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8.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54.xml" ContentType="application/vnd.openxmlformats-officedocument.wordprocessingml.header+xml"/>
  <Override PartName="/word/header55.xml" ContentType="application/vnd.openxmlformats-officedocument.wordprocessingml.header+xml"/>
  <Override PartName="/word/footer54.xml" ContentType="application/vnd.openxmlformats-officedocument.wordprocessingml.foot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header58.xml" ContentType="application/vnd.openxmlformats-officedocument.wordprocessingml.header+xml"/>
  <Override PartName="/word/footer57.xml" ContentType="application/vnd.openxmlformats-officedocument.wordprocessingml.footer+xml"/>
  <Override PartName="/word/footer58.xml" ContentType="application/vnd.openxmlformats-officedocument.wordprocessingml.footer+xml"/>
  <Override PartName="/word/header59.xml" ContentType="application/vnd.openxmlformats-officedocument.wordprocessingml.header+xml"/>
  <Override PartName="/word/header60.xml" ContentType="application/vnd.openxmlformats-officedocument.wordprocessingml.header+xml"/>
  <Override PartName="/word/footer59.xml" ContentType="application/vnd.openxmlformats-officedocument.wordprocessingml.footer+xml"/>
  <Override PartName="/word/footer6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header63.xml" ContentType="application/vnd.openxmlformats-officedocument.wordprocessingml.header+xml"/>
  <Override PartName="/word/footer62.xml" ContentType="application/vnd.openxmlformats-officedocument.wordprocessingml.foot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header66.xml" ContentType="application/vnd.openxmlformats-officedocument.wordprocessingml.header+xml"/>
  <Override PartName="/word/footer65.xml" ContentType="application/vnd.openxmlformats-officedocument.wordprocessingml.foot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footer68.xml" ContentType="application/vnd.openxmlformats-officedocument.wordprocessingml.foot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header72.xml" ContentType="application/vnd.openxmlformats-officedocument.wordprocessingml.header+xml"/>
  <Override PartName="/word/footer71.xml" ContentType="application/vnd.openxmlformats-officedocument.wordprocessingml.footer+xml"/>
  <Override PartName="/word/footer72.xml" ContentType="application/vnd.openxmlformats-officedocument.wordprocessingml.footer+xml"/>
  <Override PartName="/word/header73.xml" ContentType="application/vnd.openxmlformats-officedocument.wordprocessingml.header+xml"/>
  <Override PartName="/word/header74.xml" ContentType="application/vnd.openxmlformats-officedocument.wordprocessingml.header+xml"/>
  <Override PartName="/word/footer73.xml" ContentType="application/vnd.openxmlformats-officedocument.wordprocessingml.foot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header77.xml" ContentType="application/vnd.openxmlformats-officedocument.wordprocessingml.header+xml"/>
  <Override PartName="/word/footer76.xml" ContentType="application/vnd.openxmlformats-officedocument.wordprocessingml.foot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header80.xml" ContentType="application/vnd.openxmlformats-officedocument.wordprocessingml.header+xml"/>
  <Override PartName="/word/footer79.xml" ContentType="application/vnd.openxmlformats-officedocument.wordprocessingml.footer+xml"/>
  <Override PartName="/word/footer80.xml" ContentType="application/vnd.openxmlformats-officedocument.wordprocessingml.footer+xml"/>
  <Override PartName="/word/header81.xml" ContentType="application/vnd.openxmlformats-officedocument.wordprocessingml.header+xml"/>
  <Override PartName="/word/header82.xml" ContentType="application/vnd.openxmlformats-officedocument.wordprocessingml.header+xml"/>
  <Override PartName="/word/footer81.xml" ContentType="application/vnd.openxmlformats-officedocument.wordprocessingml.foot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header85.xml" ContentType="application/vnd.openxmlformats-officedocument.wordprocessingml.header+xml"/>
  <Override PartName="/word/footer84.xml" ContentType="application/vnd.openxmlformats-officedocument.wordprocessingml.foot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header88.xml" ContentType="application/vnd.openxmlformats-officedocument.wordprocessingml.header+xml"/>
  <Override PartName="/word/footer87.xml" ContentType="application/vnd.openxmlformats-officedocument.wordprocessingml.foot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header91.xml" ContentType="application/vnd.openxmlformats-officedocument.wordprocessingml.header+xml"/>
  <Override PartName="/word/footer90.xml" ContentType="application/vnd.openxmlformats-officedocument.wordprocessingml.footer+xml"/>
  <Override PartName="/word/footer9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76A" w:rsidRDefault="00AA5811">
      <w:pPr>
        <w:pStyle w:val="Heading10"/>
        <w:keepNext/>
        <w:keepLines/>
        <w:pBdr>
          <w:bottom w:val="single" w:sz="4" w:space="0" w:color="auto"/>
        </w:pBdr>
        <w:spacing w:before="0" w:after="740"/>
      </w:pPr>
      <w:bookmarkStart w:id="0" w:name="bookmark3088"/>
      <w:bookmarkStart w:id="1" w:name="bookmark3089"/>
      <w:bookmarkStart w:id="2" w:name="bookmark3090"/>
      <w:r>
        <w:t>600</w:t>
      </w:r>
      <w:bookmarkEnd w:id="0"/>
      <w:bookmarkEnd w:id="1"/>
      <w:bookmarkEnd w:id="2"/>
    </w:p>
    <w:p w:rsidR="008E476A" w:rsidRDefault="00AA5811" w:rsidP="00AA5811">
      <w:pPr>
        <w:pStyle w:val="Heading30"/>
        <w:keepNext/>
        <w:keepLines/>
        <w:numPr>
          <w:ilvl w:val="0"/>
          <w:numId w:val="264"/>
        </w:numPr>
        <w:tabs>
          <w:tab w:val="left" w:pos="905"/>
        </w:tabs>
        <w:spacing w:after="100" w:line="240" w:lineRule="auto"/>
        <w:jc w:val="left"/>
      </w:pPr>
      <w:bookmarkStart w:id="3" w:name="bookmark3093"/>
      <w:bookmarkStart w:id="4" w:name="bookmark3091"/>
      <w:bookmarkStart w:id="5" w:name="bookmark3092"/>
      <w:bookmarkStart w:id="6" w:name="bookmark3094"/>
      <w:bookmarkEnd w:id="3"/>
      <w:r>
        <w:t>Công nghệ (Khoa học ứng dụng)</w:t>
      </w:r>
      <w:bookmarkEnd w:id="4"/>
      <w:bookmarkEnd w:id="5"/>
      <w:bookmarkEnd w:id="6"/>
    </w:p>
    <w:p w:rsidR="008E476A" w:rsidRDefault="00AA5811">
      <w:pPr>
        <w:pStyle w:val="Bodytext100"/>
        <w:spacing w:after="0"/>
        <w:ind w:left="1340" w:firstLine="20"/>
      </w:pPr>
      <w:r>
        <w:rPr>
          <w:i/>
          <w:iCs/>
          <w:shd w:val="clear" w:color="auto" w:fill="FFFFFF"/>
        </w:rPr>
        <w:t>Xem thêm 303.48 về công nghệ như là nguyên nhân cùa sự thay đổi văn hoá; cũng xem</w:t>
      </w:r>
    </w:p>
    <w:p w:rsidR="008E476A" w:rsidRDefault="00AA5811" w:rsidP="00AA5811">
      <w:pPr>
        <w:pStyle w:val="Bodytext100"/>
        <w:numPr>
          <w:ilvl w:val="0"/>
          <w:numId w:val="265"/>
        </w:numPr>
        <w:tabs>
          <w:tab w:val="left" w:pos="1905"/>
        </w:tabs>
        <w:ind w:left="1340" w:firstLine="20"/>
      </w:pPr>
      <w:bookmarkStart w:id="7" w:name="bookmark3095"/>
      <w:bookmarkEnd w:id="7"/>
      <w:r>
        <w:rPr>
          <w:i/>
          <w:iCs/>
        </w:rPr>
        <w:t>về xã hội học cùa công nghệ: cũng xem 338.1-338.4 về khia cạnh kinh tề của công nghiệp dựa trên các công nghệ cụ thê: cũng xem 338.9 vê công nghệ thích hợp: chuyên giao công nghệ</w:t>
      </w:r>
    </w:p>
    <w:p w:rsidR="008E476A" w:rsidRDefault="00AA5811">
      <w:pPr>
        <w:pStyle w:val="Bodytext100"/>
        <w:spacing w:after="220"/>
        <w:ind w:left="1340" w:firstLine="20"/>
      </w:pPr>
      <w:r>
        <w:rPr>
          <w:i/>
          <w:iCs/>
        </w:rPr>
        <w:t>Xem Phần hướng dẫn ở 300 so với 600; cũng xem ở 363 so với 302-307, 333.7, 570-590, 600; cũng xem ở 363.1 so với 600; cũng xem ớ 583-585 so với 600</w:t>
      </w:r>
    </w:p>
    <w:p w:rsidR="008E476A" w:rsidRDefault="00AA5811">
      <w:pPr>
        <w:pStyle w:val="Bodytext20"/>
        <w:spacing w:after="100" w:line="240" w:lineRule="auto"/>
        <w:ind w:left="2240" w:firstLine="0"/>
        <w:jc w:val="left"/>
      </w:pPr>
      <w:r>
        <w:rPr>
          <w:b/>
          <w:bCs/>
        </w:rPr>
        <w:t>TÓM LƯỢC</w:t>
      </w:r>
    </w:p>
    <w:p w:rsidR="008E476A" w:rsidRDefault="00AA5811">
      <w:pPr>
        <w:pStyle w:val="Bodytext110"/>
        <w:spacing w:line="221" w:lineRule="auto"/>
        <w:ind w:left="1020"/>
      </w:pPr>
      <w:r>
        <w:t>601-609 Tiểu phân mục chung và vỉ kỹ thuật, công nghệ vật liệu nguy hiểm</w:t>
      </w:r>
    </w:p>
    <w:p w:rsidR="008E476A" w:rsidRDefault="00AA5811">
      <w:pPr>
        <w:pStyle w:val="Bodytext110"/>
        <w:spacing w:line="202" w:lineRule="auto"/>
        <w:ind w:left="1020"/>
      </w:pPr>
      <w:r>
        <w:t>610 Y học và sức khoẻ</w:t>
      </w:r>
    </w:p>
    <w:p w:rsidR="008E476A" w:rsidRDefault="00AA5811">
      <w:pPr>
        <w:pStyle w:val="Bodytext110"/>
        <w:spacing w:line="192" w:lineRule="auto"/>
        <w:ind w:left="1020"/>
      </w:pPr>
      <w:r>
        <w:t>620 Kỹ thuật vỉ các hoạt động liên quan</w:t>
      </w:r>
    </w:p>
    <w:p w:rsidR="008E476A" w:rsidRDefault="00AA5811">
      <w:pPr>
        <w:pStyle w:val="Bodytext110"/>
        <w:ind w:left="1020"/>
      </w:pPr>
      <w:r>
        <w:t>630 Nông nghiệp và các công nghệ liên quan</w:t>
      </w:r>
    </w:p>
    <w:p w:rsidR="008E476A" w:rsidRDefault="00AA5811">
      <w:pPr>
        <w:pStyle w:val="Bodytext110"/>
        <w:ind w:left="1020"/>
      </w:pPr>
      <w:r>
        <w:t>640 Quản lý nhà cửa và gia đình</w:t>
      </w:r>
    </w:p>
    <w:p w:rsidR="008E476A" w:rsidRDefault="00AA5811">
      <w:pPr>
        <w:pStyle w:val="Bodytext110"/>
        <w:ind w:left="1020"/>
      </w:pPr>
      <w:r>
        <w:t>650 Quản lý và các dịch vụ phụ trợ</w:t>
      </w:r>
    </w:p>
    <w:p w:rsidR="008E476A" w:rsidRDefault="00AA5811">
      <w:pPr>
        <w:pStyle w:val="Bodytext110"/>
        <w:ind w:left="1020"/>
      </w:pPr>
      <w:r>
        <w:t>660 Kỹ thuật hoá học và các công nghệ liên quan</w:t>
      </w:r>
    </w:p>
    <w:p w:rsidR="008E476A" w:rsidRDefault="00AA5811">
      <w:pPr>
        <w:pStyle w:val="Bodytext110"/>
        <w:tabs>
          <w:tab w:val="left" w:pos="1765"/>
        </w:tabs>
        <w:ind w:left="1020"/>
      </w:pPr>
      <w:r>
        <w:t>670</w:t>
      </w:r>
      <w:r>
        <w:tab/>
        <w:t>Công nghệ sân xuất</w:t>
      </w:r>
    </w:p>
    <w:p w:rsidR="008E476A" w:rsidRDefault="00AA5811">
      <w:pPr>
        <w:pStyle w:val="Bodytext110"/>
        <w:ind w:left="1020"/>
      </w:pPr>
      <w:r>
        <w:t>680 Sản xuất sản phẩm chuyên dụng</w:t>
      </w:r>
    </w:p>
    <w:p w:rsidR="008E476A" w:rsidRDefault="00AA5811">
      <w:pPr>
        <w:pStyle w:val="Bodytext110"/>
        <w:tabs>
          <w:tab w:val="left" w:pos="1765"/>
        </w:tabs>
        <w:spacing w:after="100"/>
        <w:ind w:left="1020"/>
      </w:pPr>
      <w:r>
        <w:t>690</w:t>
      </w:r>
      <w:r>
        <w:tab/>
        <w:t>Nhà &amp; Xây dựng</w:t>
      </w:r>
    </w:p>
    <w:p w:rsidR="008E476A" w:rsidRDefault="00AA5811" w:rsidP="00AA5811">
      <w:pPr>
        <w:pStyle w:val="Heading50"/>
        <w:keepNext/>
        <w:keepLines/>
        <w:numPr>
          <w:ilvl w:val="0"/>
          <w:numId w:val="264"/>
        </w:numPr>
        <w:tabs>
          <w:tab w:val="left" w:pos="905"/>
        </w:tabs>
        <w:spacing w:line="233" w:lineRule="auto"/>
      </w:pPr>
      <w:bookmarkStart w:id="8" w:name="bookmark3098"/>
      <w:bookmarkStart w:id="9" w:name="bookmark3099"/>
      <w:bookmarkEnd w:id="8"/>
      <w:r>
        <w:t>Triết học và lý thuyết</w:t>
      </w:r>
      <w:bookmarkEnd w:id="9"/>
    </w:p>
    <w:p w:rsidR="008E476A" w:rsidRDefault="00AA5811" w:rsidP="00AA5811">
      <w:pPr>
        <w:pStyle w:val="Heading50"/>
        <w:keepNext/>
        <w:keepLines/>
        <w:numPr>
          <w:ilvl w:val="0"/>
          <w:numId w:val="264"/>
        </w:numPr>
        <w:tabs>
          <w:tab w:val="left" w:pos="905"/>
        </w:tabs>
        <w:spacing w:line="233" w:lineRule="auto"/>
      </w:pPr>
      <w:bookmarkStart w:id="10" w:name="bookmark3100"/>
      <w:bookmarkStart w:id="11" w:name="bookmark3096"/>
      <w:bookmarkStart w:id="12" w:name="bookmark3097"/>
      <w:bookmarkStart w:id="13" w:name="bookmark3101"/>
      <w:bookmarkEnd w:id="10"/>
      <w:r>
        <w:t>Tài liệu hỗn hợp</w:t>
      </w:r>
      <w:bookmarkEnd w:id="11"/>
      <w:bookmarkEnd w:id="12"/>
      <w:bookmarkEnd w:id="13"/>
    </w:p>
    <w:p w:rsidR="008E476A" w:rsidRDefault="00AA5811">
      <w:pPr>
        <w:pStyle w:val="Bodytext100"/>
        <w:ind w:left="1140"/>
      </w:pPr>
      <w:r>
        <w:t>Không dùng cho bằng sáng chế; xếp vào 608</w:t>
      </w:r>
    </w:p>
    <w:p w:rsidR="008E476A" w:rsidRDefault="00AA5811">
      <w:pPr>
        <w:pStyle w:val="Bodytext100"/>
        <w:ind w:left="1140"/>
      </w:pPr>
      <w:r>
        <w:t>Bao gồm cả tác phẩm tổng hợp về thương hiệu hàng hoá thường được dùng cho sản phẩm hơn là dịch vụ</w:t>
      </w:r>
    </w:p>
    <w:p w:rsidR="008E476A" w:rsidRDefault="00AA5811">
      <w:pPr>
        <w:pStyle w:val="Bodytext100"/>
        <w:ind w:left="1140"/>
      </w:pPr>
      <w:r>
        <w:t>xếp tác phẩm liên ngành về thương hiệu hàng hoá và nhãn hiệu dịch vụ vào 929.9</w:t>
      </w:r>
    </w:p>
    <w:p w:rsidR="008E476A" w:rsidRDefault="00AA5811">
      <w:pPr>
        <w:pStyle w:val="Bodytext20"/>
        <w:spacing w:after="100" w:line="240" w:lineRule="auto"/>
        <w:ind w:firstLine="380"/>
        <w:jc w:val="left"/>
      </w:pPr>
      <w:r>
        <w:rPr>
          <w:b/>
          <w:bCs/>
        </w:rPr>
        <w:t>.9 Tài liệu hỗn hợp thương mại</w:t>
      </w:r>
    </w:p>
    <w:p w:rsidR="008E476A" w:rsidRDefault="00AA5811">
      <w:pPr>
        <w:pStyle w:val="Bodytext100"/>
        <w:ind w:left="1340" w:firstLine="20"/>
      </w:pPr>
      <w:r>
        <w:t>xếp tài liệu hỗn hợp thương mại về sàn phẩm và dịch vụ dùng trong cuộc sống cá nhân và gia đình vào 640.29; xếp tài liệu hỗn hợp thương mại về các sản phẩm chế tạo vào 670.29; xếp tài liệu hỗn hợp thương mại liên ngành vào 381.029</w:t>
      </w:r>
    </w:p>
    <w:p w:rsidR="008E476A" w:rsidRDefault="00AA5811" w:rsidP="00AA5811">
      <w:pPr>
        <w:pStyle w:val="Heading50"/>
        <w:keepNext/>
        <w:keepLines/>
        <w:numPr>
          <w:ilvl w:val="0"/>
          <w:numId w:val="264"/>
        </w:numPr>
        <w:tabs>
          <w:tab w:val="left" w:pos="905"/>
        </w:tabs>
        <w:spacing w:line="233" w:lineRule="auto"/>
      </w:pPr>
      <w:bookmarkStart w:id="14" w:name="bookmark3104"/>
      <w:bookmarkStart w:id="15" w:name="bookmark3102"/>
      <w:bookmarkStart w:id="16" w:name="bookmark3103"/>
      <w:bookmarkStart w:id="17" w:name="bookmark3105"/>
      <w:bookmarkEnd w:id="14"/>
      <w:r>
        <w:t>Từ điển, bách khoa thư, sách tra cứu</w:t>
      </w:r>
      <w:bookmarkEnd w:id="15"/>
      <w:bookmarkEnd w:id="16"/>
      <w:bookmarkEnd w:id="17"/>
    </w:p>
    <w:p w:rsidR="008E476A" w:rsidRDefault="00AA5811" w:rsidP="00AA5811">
      <w:pPr>
        <w:pStyle w:val="Heading50"/>
        <w:keepNext/>
        <w:keepLines/>
        <w:numPr>
          <w:ilvl w:val="0"/>
          <w:numId w:val="264"/>
        </w:numPr>
        <w:tabs>
          <w:tab w:val="left" w:pos="905"/>
        </w:tabs>
        <w:spacing w:line="233" w:lineRule="auto"/>
        <w:ind w:left="920" w:hanging="920"/>
      </w:pPr>
      <w:bookmarkStart w:id="18" w:name="bookmark3108"/>
      <w:bookmarkStart w:id="19" w:name="bookmark3106"/>
      <w:bookmarkStart w:id="20" w:name="bookmark3107"/>
      <w:bookmarkStart w:id="21" w:name="bookmark3109"/>
      <w:bookmarkEnd w:id="18"/>
      <w:r>
        <w:t>Vẽ kỹ thuật, công nghệ vật liệu nguy hiểm, lịch sử và mô tả liên quan tới các loại người</w:t>
      </w:r>
      <w:bookmarkEnd w:id="19"/>
      <w:bookmarkEnd w:id="20"/>
      <w:bookmarkEnd w:id="21"/>
    </w:p>
    <w:p w:rsidR="008E476A" w:rsidRDefault="00AA5811">
      <w:pPr>
        <w:pStyle w:val="Bodytext20"/>
        <w:spacing w:after="100" w:line="240" w:lineRule="auto"/>
        <w:ind w:firstLine="380"/>
        <w:jc w:val="left"/>
      </w:pPr>
      <w:r>
        <w:rPr>
          <w:b/>
          <w:bCs/>
        </w:rPr>
        <w:t>.2 Vẽ kỹ thuật</w:t>
      </w:r>
    </w:p>
    <w:p w:rsidR="008E476A" w:rsidRDefault="00AA5811">
      <w:pPr>
        <w:pStyle w:val="Bodytext100"/>
        <w:ind w:left="1340"/>
      </w:pPr>
      <w:r>
        <w:t>xếp vào đây đồ hoạ kỹ thuật, vẽ bằng máy</w:t>
      </w:r>
    </w:p>
    <w:p w:rsidR="008E476A" w:rsidRDefault="00AA5811">
      <w:pPr>
        <w:pStyle w:val="Bodytext100"/>
        <w:ind w:left="1580" w:firstLine="20"/>
      </w:pPr>
      <w:r>
        <w:rPr>
          <w:i/>
          <w:iCs/>
        </w:rPr>
        <w:t>về vẽ kiến trúc, xem 720.28. về vẽ kỹ thuật thuộc một chủ đề cụ thề, xem chủ đề đó, vd., vẽ bàn đồ 526, vẽ điện tử 621.381</w:t>
      </w:r>
    </w:p>
    <w:p w:rsidR="008E476A" w:rsidRDefault="00AA5811">
      <w:pPr>
        <w:pStyle w:val="Bodytext100"/>
        <w:ind w:left="1580"/>
      </w:pPr>
      <w:r>
        <w:rPr>
          <w:i/>
          <w:iCs/>
        </w:rPr>
        <w:t>Xem thêm 006.6 về đồ hoạ máy tính</w:t>
      </w:r>
    </w:p>
    <w:p w:rsidR="008E476A" w:rsidRDefault="00AA5811" w:rsidP="00AA5811">
      <w:pPr>
        <w:pStyle w:val="BodyText"/>
        <w:numPr>
          <w:ilvl w:val="0"/>
          <w:numId w:val="266"/>
        </w:numPr>
        <w:tabs>
          <w:tab w:val="left" w:pos="2318"/>
          <w:tab w:val="left" w:pos="7056"/>
        </w:tabs>
        <w:spacing w:after="260"/>
        <w:ind w:firstLine="0"/>
        <w:jc w:val="both"/>
      </w:pPr>
      <w:bookmarkStart w:id="22" w:name="bookmark3110"/>
      <w:bookmarkEnd w:id="22"/>
      <w:r>
        <w:rPr>
          <w:i/>
          <w:iCs/>
          <w:u w:val="single"/>
        </w:rPr>
        <w:t>Công nghệ (Khoa học ứng dụng)</w:t>
      </w:r>
      <w:r>
        <w:rPr>
          <w:u w:val="single"/>
        </w:rPr>
        <w:tab/>
        <w:t>604</w:t>
      </w:r>
    </w:p>
    <w:p w:rsidR="008E476A" w:rsidRDefault="00AA5811">
      <w:pPr>
        <w:pStyle w:val="Bodytext20"/>
        <w:spacing w:after="100" w:line="240" w:lineRule="auto"/>
        <w:ind w:firstLine="320"/>
        <w:jc w:val="left"/>
      </w:pPr>
      <w:r>
        <w:rPr>
          <w:b/>
          <w:bCs/>
        </w:rPr>
        <w:lastRenderedPageBreak/>
        <w:t>.7 Công nghệ chất nguy hiểm</w:t>
      </w:r>
    </w:p>
    <w:p w:rsidR="008E476A" w:rsidRDefault="00AA5811">
      <w:pPr>
        <w:pStyle w:val="Bodytext100"/>
        <w:ind w:left="1340" w:firstLine="20"/>
      </w:pPr>
      <w:r>
        <w:t>Phương pháp chiết xuất, sàn xuất, chế biến, sử dụng, đóng gói, vận chuyển, bảo quản chất rắn, chất lỏng, chất khí có tính chất ăn mòn, nổ, dễ cháy, gây bệnh, phóng xạ, độc hại</w:t>
      </w:r>
    </w:p>
    <w:p w:rsidR="008E476A" w:rsidRDefault="00AA5811">
      <w:pPr>
        <w:pStyle w:val="Bodytext100"/>
        <w:ind w:left="1340" w:firstLine="20"/>
      </w:pPr>
      <w:r>
        <w:t xml:space="preserve">xếp tác phẩm liên ngành về chất nguy hiểm vào 363.17. xếp công nghệ một chất nguy hiểm cụ thể theo công nghệ đó, vd., chất nổ 662; xếp kỹ thuật an toàn về một ứng dụng cụ thể cùa chất nguy hiểm, theo ứng dụng đó ở ngoài 300, cộng thêm ký hiệu 028 từ Bàng 1, vd., kỹ thuật làm việc an toàn với chất lát nền nguy hiếm 625.8028 </w:t>
      </w:r>
      <w:r>
        <w:rPr>
          <w:i/>
          <w:iCs/>
        </w:rPr>
        <w:t xml:space="preserve">(khôngphải </w:t>
      </w:r>
      <w:r>
        <w:t>363.17)</w:t>
      </w:r>
    </w:p>
    <w:p w:rsidR="008E476A" w:rsidRDefault="00AA5811">
      <w:pPr>
        <w:pStyle w:val="Bodytext100"/>
        <w:ind w:left="1560"/>
      </w:pPr>
      <w:r>
        <w:rPr>
          <w:i/>
          <w:iCs/>
        </w:rPr>
        <w:t>Xem Phần hướng dân ở 604.</w:t>
      </w:r>
      <w:r>
        <w:t xml:space="preserve">7 </w:t>
      </w:r>
      <w:r>
        <w:rPr>
          <w:i/>
          <w:iCs/>
        </w:rPr>
        <w:t>so với 660</w:t>
      </w:r>
    </w:p>
    <w:p w:rsidR="008E476A" w:rsidRDefault="00AA5811">
      <w:pPr>
        <w:pStyle w:val="Bodytext20"/>
        <w:spacing w:after="100" w:line="240" w:lineRule="auto"/>
        <w:ind w:firstLine="320"/>
        <w:jc w:val="left"/>
      </w:pPr>
      <w:r>
        <w:rPr>
          <w:b/>
          <w:bCs/>
        </w:rPr>
        <w:t>.8 Lịch sử và mô tả liên quan tới các loại người</w:t>
      </w:r>
    </w:p>
    <w:p w:rsidR="008E476A" w:rsidRDefault="00AA5811">
      <w:pPr>
        <w:pStyle w:val="Bodytext100"/>
        <w:ind w:left="1340" w:firstLine="20"/>
      </w:pPr>
      <w:r>
        <w:t>Thêm vào chì số cơ bản 604.8 các số tiếp sau —08 ở ký hiệu 081-089 từ Bàng 1, vd., phụ nữ 604.82</w:t>
      </w:r>
    </w:p>
    <w:p w:rsidR="008E476A" w:rsidRDefault="00AA5811" w:rsidP="00AA5811">
      <w:pPr>
        <w:pStyle w:val="Heading50"/>
        <w:keepNext/>
        <w:keepLines/>
        <w:numPr>
          <w:ilvl w:val="0"/>
          <w:numId w:val="266"/>
        </w:numPr>
        <w:tabs>
          <w:tab w:val="left" w:pos="939"/>
        </w:tabs>
        <w:spacing w:line="240" w:lineRule="auto"/>
      </w:pPr>
      <w:bookmarkStart w:id="23" w:name="bookmark3113"/>
      <w:bookmarkStart w:id="24" w:name="bookmark3114"/>
      <w:bookmarkEnd w:id="23"/>
      <w:r>
        <w:t>Xuất bản phẩm nhiều kỳ</w:t>
      </w:r>
      <w:bookmarkEnd w:id="24"/>
    </w:p>
    <w:p w:rsidR="008E476A" w:rsidRDefault="00AA5811" w:rsidP="00AA5811">
      <w:pPr>
        <w:pStyle w:val="Heading50"/>
        <w:keepNext/>
        <w:keepLines/>
        <w:numPr>
          <w:ilvl w:val="0"/>
          <w:numId w:val="266"/>
        </w:numPr>
        <w:tabs>
          <w:tab w:val="left" w:pos="939"/>
        </w:tabs>
        <w:spacing w:line="240" w:lineRule="auto"/>
      </w:pPr>
      <w:bookmarkStart w:id="25" w:name="bookmark3115"/>
      <w:bookmarkStart w:id="26" w:name="bookmark3111"/>
      <w:bookmarkStart w:id="27" w:name="bookmark3112"/>
      <w:bookmarkStart w:id="28" w:name="bookmark3116"/>
      <w:bookmarkEnd w:id="25"/>
      <w:r>
        <w:t>Các tổ chức</w:t>
      </w:r>
      <w:bookmarkEnd w:id="26"/>
      <w:bookmarkEnd w:id="27"/>
      <w:bookmarkEnd w:id="28"/>
    </w:p>
    <w:p w:rsidR="008E476A" w:rsidRDefault="00AA5811">
      <w:pPr>
        <w:pStyle w:val="Bodytext20"/>
        <w:spacing w:after="100" w:line="240" w:lineRule="auto"/>
        <w:ind w:firstLine="320"/>
        <w:jc w:val="left"/>
      </w:pPr>
      <w:r>
        <w:rPr>
          <w:b/>
          <w:bCs/>
        </w:rPr>
        <w:t>[.8] Quản lý</w:t>
      </w:r>
    </w:p>
    <w:p w:rsidR="008E476A" w:rsidRDefault="00AA5811">
      <w:pPr>
        <w:pStyle w:val="Bodytext100"/>
        <w:ind w:left="1340"/>
      </w:pPr>
      <w:r>
        <w:t>Không dùng; xếp vào 658</w:t>
      </w:r>
    </w:p>
    <w:p w:rsidR="008E476A" w:rsidRDefault="00AA5811" w:rsidP="00AA5811">
      <w:pPr>
        <w:pStyle w:val="Heading50"/>
        <w:keepNext/>
        <w:keepLines/>
        <w:numPr>
          <w:ilvl w:val="0"/>
          <w:numId w:val="266"/>
        </w:numPr>
        <w:tabs>
          <w:tab w:val="left" w:pos="939"/>
        </w:tabs>
        <w:spacing w:line="240" w:lineRule="auto"/>
      </w:pPr>
      <w:bookmarkStart w:id="29" w:name="bookmark3119"/>
      <w:bookmarkStart w:id="30" w:name="bookmark3117"/>
      <w:bookmarkStart w:id="31" w:name="bookmark3118"/>
      <w:bookmarkStart w:id="32" w:name="bookmark3120"/>
      <w:bookmarkEnd w:id="29"/>
      <w:r>
        <w:t>Giáo dục, nghiên cứu, các đề tài liên quan</w:t>
      </w:r>
      <w:bookmarkEnd w:id="30"/>
      <w:bookmarkEnd w:id="31"/>
      <w:bookmarkEnd w:id="32"/>
    </w:p>
    <w:p w:rsidR="008E476A" w:rsidRDefault="00AA5811">
      <w:pPr>
        <w:pStyle w:val="Bodytext100"/>
        <w:ind w:left="1140"/>
      </w:pPr>
      <w:r>
        <w:t>Bao gồm cà hội chợ, triển lãm; nghiên cứu công nghiệp và sàn phẩm</w:t>
      </w:r>
    </w:p>
    <w:p w:rsidR="008E476A" w:rsidRDefault="00AA5811">
      <w:pPr>
        <w:pStyle w:val="Bodytext100"/>
        <w:ind w:left="1140"/>
      </w:pPr>
      <w:r>
        <w:t>xếp các khía cạnh thương mại của hội chợ và triển lãm vào 381; xếp quàn lý nghiên cửu sàn phấm vào,658.5; xếp tác phấm liên ngành về hội chợ và triển lãm vào 907.4</w:t>
      </w:r>
    </w:p>
    <w:p w:rsidR="008E476A" w:rsidRDefault="00AA5811">
      <w:pPr>
        <w:pStyle w:val="Bodytext20"/>
        <w:tabs>
          <w:tab w:val="left" w:pos="995"/>
        </w:tabs>
        <w:spacing w:line="240" w:lineRule="auto"/>
        <w:ind w:firstLine="320"/>
        <w:jc w:val="left"/>
      </w:pPr>
      <w:r>
        <w:rPr>
          <w:b/>
          <w:bCs/>
        </w:rPr>
        <w:t>[.4—.9]</w:t>
      </w:r>
      <w:r>
        <w:rPr>
          <w:b/>
          <w:bCs/>
        </w:rPr>
        <w:tab/>
        <w:t>Bảo tàng, sưu tập, triển lãm, và các hoạt động liên quan; tổng quan và bài</w:t>
      </w:r>
    </w:p>
    <w:p w:rsidR="008E476A" w:rsidRDefault="00AA5811">
      <w:pPr>
        <w:pStyle w:val="Bodytext20"/>
        <w:spacing w:after="100" w:line="233" w:lineRule="auto"/>
        <w:ind w:left="1140" w:firstLine="0"/>
        <w:jc w:val="left"/>
      </w:pPr>
      <w:r>
        <w:rPr>
          <w:b/>
          <w:bCs/>
        </w:rPr>
        <w:t>tập; dùng máy móc và thiêt bị trong học tập và giảng dạy; thi đâu, festival, giải thưởng, tài trợ</w:t>
      </w:r>
    </w:p>
    <w:p w:rsidR="008E476A" w:rsidRDefault="00AA5811">
      <w:pPr>
        <w:pStyle w:val="Bodytext100"/>
        <w:ind w:left="1340"/>
      </w:pPr>
      <w:r>
        <w:t>Không dùng; xếp vào 607</w:t>
      </w:r>
    </w:p>
    <w:p w:rsidR="008E476A" w:rsidRDefault="00AA5811" w:rsidP="00AA5811">
      <w:pPr>
        <w:pStyle w:val="Heading50"/>
        <w:keepNext/>
        <w:keepLines/>
        <w:numPr>
          <w:ilvl w:val="0"/>
          <w:numId w:val="266"/>
        </w:numPr>
        <w:tabs>
          <w:tab w:val="left" w:pos="939"/>
        </w:tabs>
        <w:spacing w:line="240" w:lineRule="auto"/>
      </w:pPr>
      <w:bookmarkStart w:id="33" w:name="bookmark3123"/>
      <w:bookmarkStart w:id="34" w:name="bookmark3121"/>
      <w:bookmarkStart w:id="35" w:name="bookmark3122"/>
      <w:bookmarkStart w:id="36" w:name="bookmark3124"/>
      <w:bookmarkEnd w:id="33"/>
      <w:r>
        <w:t>Phát minh và sáng chế</w:t>
      </w:r>
      <w:bookmarkEnd w:id="34"/>
      <w:bookmarkEnd w:id="35"/>
      <w:bookmarkEnd w:id="36"/>
    </w:p>
    <w:p w:rsidR="008E476A" w:rsidRDefault="00AA5811">
      <w:pPr>
        <w:pStyle w:val="Bodytext100"/>
        <w:ind w:left="1140"/>
      </w:pPr>
      <w:r>
        <w:t>Không dùng cho lịch sử và mô tà công nghệ liên quan tới các loại người; xếp vào 604.8</w:t>
      </w:r>
    </w:p>
    <w:p w:rsidR="008E476A" w:rsidRDefault="00AA5811">
      <w:pPr>
        <w:pStyle w:val="Bodytext100"/>
        <w:ind w:left="1340"/>
      </w:pPr>
      <w:r>
        <w:rPr>
          <w:i/>
          <w:iCs/>
        </w:rPr>
        <w:t>Xem Phần hướng dẫn ở 608 so với 609</w:t>
      </w:r>
    </w:p>
    <w:p w:rsidR="008E476A" w:rsidRDefault="00AA5811">
      <w:pPr>
        <w:pStyle w:val="Bodytext20"/>
        <w:spacing w:after="100" w:line="218" w:lineRule="auto"/>
        <w:ind w:firstLine="320"/>
        <w:jc w:val="left"/>
      </w:pPr>
      <w:r>
        <w:t>[.09] Lịch sử, địa lý, con người</w:t>
      </w:r>
    </w:p>
    <w:p w:rsidR="008E476A" w:rsidRDefault="00AA5811">
      <w:pPr>
        <w:pStyle w:val="Bodytext100"/>
        <w:ind w:left="1560"/>
      </w:pPr>
      <w:r>
        <w:t>Không dùng; xếp vào 608.7</w:t>
      </w:r>
    </w:p>
    <w:p w:rsidR="008E476A" w:rsidRDefault="00AA5811">
      <w:pPr>
        <w:pStyle w:val="Bodytext20"/>
        <w:spacing w:after="100" w:line="240" w:lineRule="auto"/>
        <w:ind w:firstLine="320"/>
        <w:jc w:val="left"/>
      </w:pPr>
      <w:r>
        <w:rPr>
          <w:b/>
          <w:bCs/>
        </w:rPr>
        <w:t>.7 Lịch sử, địa lý, con người có liên quan tới phát minh và sáng chế</w:t>
      </w:r>
    </w:p>
    <w:p w:rsidR="008E476A" w:rsidRDefault="00AA5811">
      <w:pPr>
        <w:pStyle w:val="Bodytext100"/>
        <w:ind w:left="1340" w:firstLine="20"/>
      </w:pPr>
      <w:r>
        <w:t>Thêm vào chỉ số cơ bản 608.7 ký hiệu 1-9 từ Bảng 2, vd., bằng sáng chế từ Braxin 608.781</w:t>
      </w:r>
    </w:p>
    <w:p w:rsidR="008E476A" w:rsidRDefault="00AA5811">
      <w:pPr>
        <w:pStyle w:val="Bodytext100"/>
        <w:ind w:left="1560"/>
        <w:sectPr w:rsidR="008E476A">
          <w:headerReference w:type="even" r:id="rId7"/>
          <w:headerReference w:type="default" r:id="rId8"/>
          <w:footerReference w:type="even" r:id="rId9"/>
          <w:footerReference w:type="default" r:id="rId10"/>
          <w:headerReference w:type="first" r:id="rId11"/>
          <w:footerReference w:type="first" r:id="rId12"/>
          <w:footnotePr>
            <w:numFmt w:val="chicago"/>
          </w:footnotePr>
          <w:pgSz w:w="8400" w:h="11900"/>
          <w:pgMar w:top="530" w:right="495" w:bottom="747" w:left="374" w:header="0" w:footer="3" w:gutter="0"/>
          <w:cols w:space="720"/>
          <w:noEndnote/>
          <w:titlePg/>
          <w:docGrid w:linePitch="360"/>
          <w15:footnoteColumns w:val="1"/>
        </w:sectPr>
      </w:pPr>
      <w:r>
        <w:rPr>
          <w:i/>
          <w:iCs/>
        </w:rPr>
        <w:t>về lịch sử phát minh, xem 609</w:t>
      </w:r>
    </w:p>
    <w:p w:rsidR="008E476A" w:rsidRDefault="00AA5811" w:rsidP="00AA5811">
      <w:pPr>
        <w:pStyle w:val="Heading50"/>
        <w:keepNext/>
        <w:keepLines/>
        <w:numPr>
          <w:ilvl w:val="0"/>
          <w:numId w:val="266"/>
        </w:numPr>
        <w:tabs>
          <w:tab w:val="left" w:pos="900"/>
        </w:tabs>
        <w:spacing w:line="240" w:lineRule="auto"/>
      </w:pPr>
      <w:bookmarkStart w:id="37" w:name="bookmark3127"/>
      <w:bookmarkStart w:id="38" w:name="bookmark3125"/>
      <w:bookmarkStart w:id="39" w:name="bookmark3126"/>
      <w:bookmarkStart w:id="40" w:name="bookmark3128"/>
      <w:bookmarkEnd w:id="37"/>
      <w:r>
        <w:lastRenderedPageBreak/>
        <w:t>Lịch sử, địa lý, con ngưòí</w:t>
      </w:r>
      <w:bookmarkEnd w:id="38"/>
      <w:bookmarkEnd w:id="39"/>
      <w:bookmarkEnd w:id="40"/>
    </w:p>
    <w:p w:rsidR="008E476A" w:rsidRDefault="00AA5811">
      <w:pPr>
        <w:pStyle w:val="Bodytext100"/>
        <w:ind w:left="1120" w:firstLine="20"/>
      </w:pPr>
      <w:r>
        <w:t>xếp vào đây lịch sử phát minh, khía cạnh công nghệ của khảo cổ học công nghiệp</w:t>
      </w:r>
    </w:p>
    <w:p w:rsidR="008E476A" w:rsidRDefault="00AA5811">
      <w:pPr>
        <w:pStyle w:val="Bodytext100"/>
        <w:ind w:left="1120" w:firstLine="20"/>
      </w:pPr>
      <w:r>
        <w:t>xếp nghiên cứu khía cạnh lịch sử và địa lý cùa sàn xuất và khía cạnh kinh tế cùa khảo cổ công nghiệp vào 338.09; xếp nghiên cứu khía cạnh lịch sử của khảo cổ công nghiệp vào 900</w:t>
      </w:r>
    </w:p>
    <w:p w:rsidR="008E476A" w:rsidRDefault="00AA5811">
      <w:pPr>
        <w:pStyle w:val="Bodytext100"/>
        <w:ind w:left="1340" w:firstLine="20"/>
      </w:pPr>
      <w:r>
        <w:rPr>
          <w:i/>
          <w:iCs/>
        </w:rPr>
        <w:t>Xem Phần hướng dẫn ờ 300 so với 600: Tác phẩm liên ngành; xem thêm ở 608 so với 609</w:t>
      </w:r>
    </w:p>
    <w:p w:rsidR="008E476A" w:rsidRDefault="00AA5811" w:rsidP="00AA5811">
      <w:pPr>
        <w:pStyle w:val="Heading30"/>
        <w:keepNext/>
        <w:keepLines/>
        <w:numPr>
          <w:ilvl w:val="0"/>
          <w:numId w:val="266"/>
        </w:numPr>
        <w:tabs>
          <w:tab w:val="left" w:pos="900"/>
        </w:tabs>
        <w:spacing w:after="100" w:line="240" w:lineRule="auto"/>
        <w:jc w:val="left"/>
      </w:pPr>
      <w:bookmarkStart w:id="41" w:name="bookmark3131"/>
      <w:bookmarkStart w:id="42" w:name="bookmark3129"/>
      <w:bookmarkStart w:id="43" w:name="bookmark3130"/>
      <w:bookmarkStart w:id="44" w:name="bookmark3132"/>
      <w:bookmarkEnd w:id="41"/>
      <w:r>
        <w:t>Y học và sức khoẻ</w:t>
      </w:r>
      <w:bookmarkEnd w:id="42"/>
      <w:bookmarkEnd w:id="43"/>
      <w:bookmarkEnd w:id="44"/>
    </w:p>
    <w:p w:rsidR="008E476A" w:rsidRDefault="00AA5811">
      <w:pPr>
        <w:pStyle w:val="Bodytext100"/>
        <w:ind w:left="1120" w:firstLine="20"/>
      </w:pPr>
      <w:r>
        <w:t>Tiểu phân mục chung được thêm vào cho chung y học và sức khoẻ, cho riêng y học</w:t>
      </w:r>
    </w:p>
    <w:p w:rsidR="008E476A" w:rsidRDefault="00AA5811">
      <w:pPr>
        <w:pStyle w:val="Bodytext100"/>
        <w:ind w:left="1120" w:firstLine="20"/>
      </w:pPr>
      <w:r>
        <w:t>xếp vào đày công nghệ dịch vụ y tế</w:t>
      </w:r>
    </w:p>
    <w:p w:rsidR="008E476A" w:rsidRDefault="00AA5811">
      <w:pPr>
        <w:pStyle w:val="Bodytext100"/>
        <w:ind w:left="1120" w:firstLine="20"/>
      </w:pPr>
      <w:r>
        <w:t>xếp săn sóc người ốm và người thiểu năng tại nhà bởi những người không chuyên nghiệp vào 649.8; xếp vấn đề và dịch vụ phúc lợi xã hội đối với những người ốm đau về thế chất, tác phẩm liên ngành về vấn đề xã hội dịch vụ y học và công nghệ dịch vụ y tế vào 362.1</w:t>
      </w:r>
    </w:p>
    <w:p w:rsidR="008E476A" w:rsidRDefault="00AA5811">
      <w:pPr>
        <w:pStyle w:val="Bodytext100"/>
        <w:ind w:left="1340"/>
      </w:pPr>
      <w:r>
        <w:rPr>
          <w:i/>
          <w:iCs/>
        </w:rPr>
        <w:t>về khoa học thúỵ, xem 636.089</w:t>
      </w:r>
    </w:p>
    <w:p w:rsidR="008E476A" w:rsidRDefault="00AA5811">
      <w:pPr>
        <w:pStyle w:val="Bodytext100"/>
        <w:spacing w:after="220"/>
        <w:ind w:left="1340" w:firstLine="20"/>
      </w:pPr>
      <w:r>
        <w:rPr>
          <w:i/>
          <w:iCs/>
        </w:rPr>
        <w:t>Xem Phẩn hướng dẫn ở 362.1-362.4 so với 610; cũng xem ở 571-573 so với 610; cũng xem ở 610 so với 616</w:t>
      </w:r>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1"/>
          <w:numId w:val="266"/>
        </w:numPr>
        <w:spacing w:line="240" w:lineRule="auto"/>
        <w:ind w:left="1020"/>
      </w:pPr>
      <w:bookmarkStart w:id="45" w:name="bookmark3133"/>
      <w:bookmarkEnd w:id="45"/>
      <w:r>
        <w:t>.9 [Tiểu phân mục chung, nhân viên y tế, điều dưỡngl</w:t>
      </w:r>
    </w:p>
    <w:p w:rsidR="008E476A" w:rsidRDefault="00AA5811" w:rsidP="00AA5811">
      <w:pPr>
        <w:pStyle w:val="Bodytext110"/>
        <w:numPr>
          <w:ilvl w:val="0"/>
          <w:numId w:val="266"/>
        </w:numPr>
        <w:tabs>
          <w:tab w:val="left" w:pos="1807"/>
        </w:tabs>
        <w:ind w:left="1020"/>
      </w:pPr>
      <w:bookmarkStart w:id="46" w:name="bookmark3134"/>
      <w:bookmarkEnd w:id="46"/>
      <w:r>
        <w:t>Giải phẫu học, tế bào học, mô học người</w:t>
      </w:r>
    </w:p>
    <w:p w:rsidR="008E476A" w:rsidRDefault="00AA5811" w:rsidP="00AA5811">
      <w:pPr>
        <w:pStyle w:val="Bodytext110"/>
        <w:numPr>
          <w:ilvl w:val="0"/>
          <w:numId w:val="266"/>
        </w:numPr>
        <w:tabs>
          <w:tab w:val="left" w:pos="1807"/>
        </w:tabs>
        <w:ind w:left="1020"/>
      </w:pPr>
      <w:bookmarkStart w:id="47" w:name="bookmark3135"/>
      <w:bookmarkEnd w:id="47"/>
      <w:r>
        <w:t>Sinh lý học người</w:t>
      </w:r>
    </w:p>
    <w:p w:rsidR="008E476A" w:rsidRDefault="00AA5811" w:rsidP="00AA5811">
      <w:pPr>
        <w:pStyle w:val="Bodytext110"/>
        <w:numPr>
          <w:ilvl w:val="0"/>
          <w:numId w:val="266"/>
        </w:numPr>
        <w:tabs>
          <w:tab w:val="left" w:pos="1807"/>
        </w:tabs>
        <w:ind w:left="1020"/>
      </w:pPr>
      <w:bookmarkStart w:id="48" w:name="bookmark3136"/>
      <w:bookmarkEnd w:id="48"/>
      <w:r>
        <w:t>Sức khoẻ và an toàn cá nhân</w:t>
      </w:r>
    </w:p>
    <w:p w:rsidR="008E476A" w:rsidRDefault="00AA5811" w:rsidP="00AA5811">
      <w:pPr>
        <w:pStyle w:val="Bodytext110"/>
        <w:numPr>
          <w:ilvl w:val="0"/>
          <w:numId w:val="266"/>
        </w:numPr>
        <w:tabs>
          <w:tab w:val="left" w:pos="1807"/>
        </w:tabs>
        <w:ind w:left="1020"/>
      </w:pPr>
      <w:bookmarkStart w:id="49" w:name="bookmark3137"/>
      <w:bookmarkEnd w:id="49"/>
      <w:r>
        <w:t>Pháp y; tỷ lệ thương tổn, thương tích, tỷ lệ măc bệnh; y học dự phòng công</w:t>
      </w:r>
    </w:p>
    <w:p w:rsidR="008E476A" w:rsidRDefault="00AA5811">
      <w:pPr>
        <w:pStyle w:val="Bodytext110"/>
        <w:spacing w:line="202" w:lineRule="auto"/>
        <w:ind w:left="1980"/>
      </w:pPr>
      <w:r>
        <w:t>cọng</w:t>
      </w:r>
    </w:p>
    <w:p w:rsidR="008E476A" w:rsidRDefault="00AA5811" w:rsidP="00AA5811">
      <w:pPr>
        <w:pStyle w:val="Bodytext110"/>
        <w:numPr>
          <w:ilvl w:val="0"/>
          <w:numId w:val="266"/>
        </w:numPr>
        <w:tabs>
          <w:tab w:val="left" w:pos="1807"/>
        </w:tabs>
        <w:ind w:left="1020"/>
      </w:pPr>
      <w:bookmarkStart w:id="50" w:name="bookmark3138"/>
      <w:bookmarkEnd w:id="50"/>
      <w:r>
        <w:t>Dưực lý học và điều trị học</w:t>
      </w:r>
    </w:p>
    <w:p w:rsidR="008E476A" w:rsidRDefault="00AA5811" w:rsidP="00AA5811">
      <w:pPr>
        <w:pStyle w:val="Bodytext110"/>
        <w:numPr>
          <w:ilvl w:val="0"/>
          <w:numId w:val="266"/>
        </w:numPr>
        <w:tabs>
          <w:tab w:val="left" w:pos="1807"/>
        </w:tabs>
        <w:ind w:left="1020"/>
      </w:pPr>
      <w:bookmarkStart w:id="51" w:name="bookmark3139"/>
      <w:bookmarkEnd w:id="51"/>
      <w:r>
        <w:t>Bệnh tật</w:t>
      </w:r>
    </w:p>
    <w:p w:rsidR="008E476A" w:rsidRDefault="00AA5811" w:rsidP="00AA5811">
      <w:pPr>
        <w:pStyle w:val="Bodytext110"/>
        <w:numPr>
          <w:ilvl w:val="0"/>
          <w:numId w:val="266"/>
        </w:numPr>
        <w:tabs>
          <w:tab w:val="left" w:pos="1807"/>
          <w:tab w:val="left" w:pos="3073"/>
        </w:tabs>
        <w:spacing w:line="192" w:lineRule="auto"/>
        <w:ind w:left="1020"/>
      </w:pPr>
      <w:bookmarkStart w:id="52" w:name="bookmark3140"/>
      <w:bookmarkEnd w:id="52"/>
      <w:r>
        <w:t>Các ngành y học</w:t>
      </w:r>
      <w:r>
        <w:tab/>
        <w:t>hãn hợp Ngoại khoa</w:t>
      </w:r>
    </w:p>
    <w:p w:rsidR="008E476A" w:rsidRDefault="00AA5811" w:rsidP="00AA5811">
      <w:pPr>
        <w:pStyle w:val="Bodytext110"/>
        <w:numPr>
          <w:ilvl w:val="0"/>
          <w:numId w:val="266"/>
        </w:numPr>
        <w:tabs>
          <w:tab w:val="left" w:pos="1807"/>
          <w:tab w:val="left" w:pos="3073"/>
        </w:tabs>
        <w:spacing w:after="100"/>
        <w:ind w:left="1020"/>
      </w:pPr>
      <w:bookmarkStart w:id="53" w:name="bookmark3141"/>
      <w:bookmarkEnd w:id="53"/>
      <w:r>
        <w:t>Các ngành y học</w:t>
      </w:r>
      <w:r>
        <w:tab/>
        <w:t>khác Phụ khoa và sản khoa</w:t>
      </w:r>
    </w:p>
    <w:p w:rsidR="008E476A" w:rsidRDefault="00AA5811">
      <w:pPr>
        <w:pStyle w:val="Bodytext20"/>
        <w:spacing w:after="100" w:line="221" w:lineRule="auto"/>
        <w:ind w:firstLine="320"/>
        <w:jc w:val="left"/>
      </w:pPr>
      <w:r>
        <w:t>[.23] Y học là nghề nghiệp, việc làm, sở thích</w:t>
      </w:r>
    </w:p>
    <w:p w:rsidR="008E476A" w:rsidRDefault="00AA5811">
      <w:pPr>
        <w:pStyle w:val="Bodytext100"/>
        <w:ind w:left="1580"/>
      </w:pPr>
      <w:r>
        <w:t>Không dùng; xếp vào 610.69</w:t>
      </w:r>
    </w:p>
    <w:p w:rsidR="008E476A" w:rsidRDefault="00AA5811">
      <w:pPr>
        <w:pStyle w:val="Bodytext20"/>
        <w:tabs>
          <w:tab w:val="left" w:pos="1350"/>
        </w:tabs>
        <w:spacing w:after="100" w:line="221" w:lineRule="auto"/>
        <w:ind w:firstLine="380"/>
        <w:jc w:val="left"/>
      </w:pPr>
      <w:r>
        <w:t>.28</w:t>
      </w:r>
      <w:r>
        <w:tab/>
        <w:t>Kỹ thuật và quy trình phụ trợ; máy móc, thiết bị, vật liệu</w:t>
      </w:r>
    </w:p>
    <w:p w:rsidR="008E476A" w:rsidRDefault="00AA5811">
      <w:pPr>
        <w:pStyle w:val="Bodytext100"/>
        <w:ind w:left="1580"/>
      </w:pPr>
      <w:r>
        <w:t>xếp vào đây tác phẩm tồng hợp về kỹ thuật y sinh học</w:t>
      </w:r>
    </w:p>
    <w:p w:rsidR="008E476A" w:rsidRDefault="00AA5811">
      <w:pPr>
        <w:pStyle w:val="Bodytext100"/>
        <w:ind w:left="1840"/>
      </w:pPr>
      <w:r>
        <w:rPr>
          <w:i/>
          <w:iCs/>
        </w:rPr>
        <w:t>về khia cạnh sinh học của kỹ thuậty sinh học, xem 570.28</w:t>
      </w:r>
    </w:p>
    <w:p w:rsidR="008E476A" w:rsidRDefault="00AA5811">
      <w:pPr>
        <w:pStyle w:val="Bodytext20"/>
        <w:spacing w:after="100" w:line="240" w:lineRule="auto"/>
        <w:ind w:firstLine="380"/>
        <w:jc w:val="left"/>
      </w:pPr>
      <w:r>
        <w:rPr>
          <w:b/>
          <w:bCs/>
          <w:i/>
          <w:iCs/>
        </w:rPr>
        <w:t>.6</w:t>
      </w:r>
      <w:r>
        <w:rPr>
          <w:b/>
          <w:bCs/>
        </w:rPr>
        <w:t xml:space="preserve"> Tổ chức, quản lý, nghề nghiệp</w:t>
      </w:r>
    </w:p>
    <w:p w:rsidR="008E476A" w:rsidRDefault="00AA5811">
      <w:pPr>
        <w:pStyle w:val="Bodytext100"/>
        <w:ind w:left="1340" w:firstLine="20"/>
      </w:pPr>
      <w:r>
        <w:t>Bao gồm cà thực hành nhóm</w:t>
      </w:r>
    </w:p>
    <w:p w:rsidR="008E476A" w:rsidRDefault="00AA5811">
      <w:pPr>
        <w:pStyle w:val="Bodytext100"/>
        <w:ind w:left="1340" w:firstLine="20"/>
      </w:pPr>
      <w:r>
        <w:t>xếp các vấn đề kinh tế thực hành nhóm vào 338.7-338.8; xếp các khía cạnh xã hội cùa thực hành nhóm vào 362.1</w:t>
      </w:r>
    </w:p>
    <w:p w:rsidR="008E476A" w:rsidRDefault="00AA5811">
      <w:pPr>
        <w:pStyle w:val="Bodytext20"/>
        <w:spacing w:after="100" w:line="218" w:lineRule="auto"/>
        <w:ind w:firstLine="0"/>
        <w:jc w:val="left"/>
      </w:pPr>
      <w:r>
        <w:t>.69 Nhân viên y tế và các mối quan hệ</w:t>
      </w:r>
    </w:p>
    <w:p w:rsidR="008E476A" w:rsidRDefault="00AA5811">
      <w:pPr>
        <w:pStyle w:val="Bodytext100"/>
        <w:ind w:left="1280" w:firstLine="20"/>
      </w:pPr>
      <w:r>
        <w:t>Tiểu phân mục chung được thêm vào cho chung nhân viên y tế và các mối quan hệ, cho riêng nhân viên y tế</w:t>
      </w:r>
    </w:p>
    <w:p w:rsidR="008E476A" w:rsidRDefault="00AA5811">
      <w:pPr>
        <w:pStyle w:val="Bodytext100"/>
        <w:ind w:left="1280" w:firstLine="20"/>
      </w:pPr>
      <w:r>
        <w:t>Bản chất của nhiệm vụ, đặc điểm nghề nghiệp của nhân viên y tế</w:t>
      </w:r>
    </w:p>
    <w:p w:rsidR="008E476A" w:rsidRDefault="00AA5811">
      <w:pPr>
        <w:pStyle w:val="Bodytext100"/>
        <w:ind w:left="1280" w:firstLine="20"/>
      </w:pPr>
      <w:r>
        <w:t>Bao gồm cà thầy thuốc</w:t>
      </w:r>
    </w:p>
    <w:p w:rsidR="008E476A" w:rsidRDefault="00AA5811">
      <w:pPr>
        <w:pStyle w:val="Bodytext100"/>
        <w:ind w:left="1280" w:firstLine="20"/>
      </w:pPr>
      <w:r>
        <w:t>xếp vào đây người tuyên truyền y học</w:t>
      </w:r>
    </w:p>
    <w:p w:rsidR="008E476A" w:rsidRDefault="00AA5811">
      <w:pPr>
        <w:pStyle w:val="Bodytext100"/>
        <w:ind w:left="1280" w:firstLine="20"/>
      </w:pPr>
      <w:r>
        <w:lastRenderedPageBreak/>
        <w:t>Tác phẩm tổng họp về bàn chất của nhiệm vụ, đặc điểm nghề nghiệp cùa nhân viên y tế liên quan chuyển tới 610.73</w:t>
      </w:r>
    </w:p>
    <w:p w:rsidR="008E476A" w:rsidRDefault="00AA5811">
      <w:pPr>
        <w:pStyle w:val="Bodytext100"/>
        <w:ind w:left="1280" w:firstLine="20"/>
      </w:pPr>
      <w:r>
        <w:t>xếp thư ký y khoa vào 651.3; xếp thủ thư quàn lý hồ sơ y học vào 651.5. xếp bản chất nghĩa vụ, đặc điểm nghề nghiệp, mối quan hệ của nhân viên y tế thuộc một chuyên ngành cụ thể theo chuyên ngành đó, vd., bác sỹ sàn khoa, điều dưỡng viên sản khoa vào 618.2; xếp đánh giá phê bình và mô tả công việc, tiểu sử một cá nhân và tập thề theo chuyên ngành, vd., tiểu sừ bác sỹ pháp y 614, tiểu sừ bác sỹ tâm thần 616.890092</w:t>
      </w:r>
    </w:p>
    <w:p w:rsidR="008E476A" w:rsidRDefault="00AA5811">
      <w:pPr>
        <w:pStyle w:val="Bodytext100"/>
        <w:ind w:left="1520"/>
      </w:pPr>
      <w:r>
        <w:rPr>
          <w:i/>
          <w:iCs/>
        </w:rPr>
        <w:t>về nhân viên điêu dưỡng, xem 610.7306</w:t>
      </w:r>
    </w:p>
    <w:p w:rsidR="008E476A" w:rsidRDefault="00AA5811">
      <w:pPr>
        <w:pStyle w:val="Bodytext20"/>
        <w:spacing w:after="100" w:line="240" w:lineRule="auto"/>
        <w:ind w:firstLine="0"/>
        <w:jc w:val="left"/>
      </w:pPr>
      <w:r>
        <w:rPr>
          <w:b/>
          <w:bCs/>
        </w:rPr>
        <w:t>.7 Giáo dục, nghiên cứu, điều dưỡng, các đề tài liên quan</w:t>
      </w:r>
    </w:p>
    <w:p w:rsidR="008E476A" w:rsidRDefault="00AA5811">
      <w:pPr>
        <w:pStyle w:val="Bodytext20"/>
        <w:tabs>
          <w:tab w:val="left" w:pos="967"/>
        </w:tabs>
        <w:spacing w:after="100" w:line="218" w:lineRule="auto"/>
        <w:ind w:firstLine="0"/>
        <w:jc w:val="left"/>
      </w:pPr>
      <w:r>
        <w:t>.72</w:t>
      </w:r>
      <w:r>
        <w:tab/>
        <w:t>Nghiên cứu, phương pháp thống kê</w:t>
      </w:r>
    </w:p>
    <w:p w:rsidR="008E476A" w:rsidRDefault="00AA5811">
      <w:pPr>
        <w:pStyle w:val="Bodytext100"/>
        <w:ind w:left="1280"/>
      </w:pPr>
      <w:r>
        <w:t>Bao gồm cà tác phẩm tổng hợp về nghiên cứu y sinh học thực nghiệm</w:t>
      </w:r>
    </w:p>
    <w:p w:rsidR="008E476A" w:rsidRDefault="00AA5811">
      <w:pPr>
        <w:pStyle w:val="Bodytext100"/>
        <w:ind w:left="1520" w:firstLine="20"/>
      </w:pPr>
      <w:r>
        <w:rPr>
          <w:i/>
          <w:iCs/>
        </w:rPr>
        <w:t>về sinh học thực nghiệm, xem 570.72; về thực nghiệm lâm sàng, xem 615.50 72; về y học thực nghiệm, xem 616</w:t>
      </w:r>
    </w:p>
    <w:p w:rsidR="008E476A" w:rsidRDefault="00AA5811">
      <w:pPr>
        <w:pStyle w:val="Bodytext20"/>
        <w:tabs>
          <w:tab w:val="left" w:pos="967"/>
        </w:tabs>
        <w:spacing w:after="100" w:line="218" w:lineRule="auto"/>
        <w:ind w:firstLine="0"/>
        <w:jc w:val="left"/>
      </w:pPr>
      <w:r>
        <w:t>.73</w:t>
      </w:r>
      <w:r>
        <w:tab/>
        <w:t>Điều dưỡng và dịch vụ của nhân viên y tế liên quan</w:t>
      </w:r>
    </w:p>
    <w:p w:rsidR="008E476A" w:rsidRDefault="00AA5811">
      <w:pPr>
        <w:pStyle w:val="Bodytext100"/>
        <w:ind w:left="1280" w:firstLine="20"/>
      </w:pPr>
      <w:r>
        <w:t>Tiểu phân mục chung được thêm vảo cho chung điều dưỡng và dịch vụ cùa nhân viên y tế liên quan, cho riêng điều dưỡng</w:t>
      </w:r>
    </w:p>
    <w:p w:rsidR="008E476A" w:rsidRDefault="00AA5811">
      <w:pPr>
        <w:pStyle w:val="Bodytext100"/>
        <w:ind w:left="1280" w:firstLine="20"/>
      </w:pPr>
      <w:r>
        <w:t xml:space="preserve">Bao gồm cả tác phẩm tổng hợp về bản chất của nhiệm vụ, đặc điểm nghề nghiệp của nhân viên y tế liên quan </w:t>
      </w:r>
      <w:r>
        <w:rPr>
          <w:i/>
          <w:iCs/>
        </w:rPr>
        <w:t>[trước đây là</w:t>
      </w:r>
      <w:r>
        <w:t xml:space="preserve"> 610.69]; dịch vụ cùa ượ lý y học, kỹ thuật viên y tế, phụ tá bác sỹ</w:t>
      </w:r>
    </w:p>
    <w:p w:rsidR="008E476A" w:rsidRDefault="00AA5811">
      <w:pPr>
        <w:pStyle w:val="Bodytext100"/>
        <w:ind w:left="1280" w:firstLine="20"/>
      </w:pPr>
      <w:r>
        <w:t>xếp vào đây tác phẩm tổng hợp về quy trinh điều dưỡng; tác phẩm tổng hợp về ke hoạch chăm sóc điêu dưỡng, vê can thiệp điều dưỡng miễn là tác phẩm bao trùm cà chân đoán và điêu trị</w:t>
      </w:r>
    </w:p>
    <w:p w:rsidR="008E476A" w:rsidRDefault="00AA5811">
      <w:pPr>
        <w:pStyle w:val="Bodytext100"/>
        <w:ind w:left="1280" w:firstLine="20"/>
      </w:pPr>
      <w:r>
        <w:t>Điều dưỡng liên quan tới một chuyên ngành y học cụ thể chuyển tới chuyên ngành đó 616-618, vd., điều dưỡng tâm thần 616.89</w:t>
      </w:r>
    </w:p>
    <w:p w:rsidR="008E476A" w:rsidRDefault="00AA5811">
      <w:pPr>
        <w:pStyle w:val="Bodytext100"/>
        <w:ind w:left="1520" w:firstLine="20"/>
      </w:pPr>
      <w:r>
        <w:rPr>
          <w:i/>
          <w:iCs/>
        </w:rPr>
        <w:t>về điều dưỡng học đường, xem 371.7; về điều dưỡng pháp y, xem 614; về giáo dục bệnh nhân bởi điều dường viên, xem 615.5071. về một phần cụ thể của quá trình điêu dưỡng, một phân cụ thế của kế hoạch điều dưỡng, một loại can thiệp điêu dưỡng cụ thê, xem phẩn hoặc loại dó ở 614-618, vd., sự tiêm chùng bời điêu dưỡng viên 614.4, điêu trị bằng luyện tập bởi điều dưỡng viên 615.8, đánh giá điều dưỡng và chân đoán điều dưỡng 616.07; về dịch vụ cùa các nhân viên y tế liên quan đổi với một bệnh hoặc nhóm bệnh hoặc chuyên ngành y cụ thê, xem bệnh hoặc nhóm bệnh hoặc chuyên ngành y đó ở 616-618, vd., dịch vụ cùa kỹ thuật viêny tế đối với bệnh nhân lão khoa 618.97</w:t>
      </w:r>
    </w:p>
    <w:p w:rsidR="008E476A" w:rsidRDefault="00AA5811">
      <w:pPr>
        <w:pStyle w:val="Bodytext100"/>
        <w:tabs>
          <w:tab w:val="left" w:pos="1709"/>
        </w:tabs>
        <w:spacing w:after="0"/>
        <w:ind w:left="0"/>
      </w:pPr>
      <w:r>
        <w:t>[.730 23]</w:t>
      </w:r>
      <w:r>
        <w:tab/>
        <w:t>Điều dưỡng và công việc cùa nhân viên y tế liên quan là nghề nghiệp, việc</w:t>
      </w:r>
    </w:p>
    <w:p w:rsidR="008E476A" w:rsidRDefault="00AA5811">
      <w:pPr>
        <w:pStyle w:val="Bodytext100"/>
        <w:ind w:left="1760"/>
      </w:pPr>
      <w:r>
        <w:t>làm, sở thích</w:t>
      </w:r>
    </w:p>
    <w:p w:rsidR="008E476A" w:rsidRDefault="00AA5811">
      <w:pPr>
        <w:pStyle w:val="Bodytext100"/>
        <w:ind w:left="1980"/>
      </w:pPr>
      <w:r>
        <w:t>Không dùng; xểp vào 610.7306</w:t>
      </w:r>
      <w:r>
        <w:br w:type="page"/>
      </w:r>
    </w:p>
    <w:p w:rsidR="008E476A" w:rsidRDefault="00AA5811">
      <w:pPr>
        <w:pStyle w:val="Bodytext100"/>
        <w:ind w:left="0" w:firstLine="700"/>
      </w:pPr>
      <w:r>
        <w:rPr>
          <w:noProof/>
          <w:lang w:val="en-US" w:eastAsia="en-US" w:bidi="ar-SA"/>
        </w:rPr>
        <w:lastRenderedPageBreak/>
        <mc:AlternateContent>
          <mc:Choice Requires="wps">
            <w:drawing>
              <wp:anchor distT="0" distB="618490" distL="114300" distR="165735" simplePos="0" relativeHeight="125829751" behindDoc="0" locked="0" layoutInCell="1" allowOverlap="1">
                <wp:simplePos x="0" y="0"/>
                <wp:positionH relativeFrom="page">
                  <wp:posOffset>543560</wp:posOffset>
                </wp:positionH>
                <wp:positionV relativeFrom="paragraph">
                  <wp:posOffset>12700</wp:posOffset>
                </wp:positionV>
                <wp:extent cx="292735" cy="128270"/>
                <wp:effectExtent l="0" t="0" r="0" b="0"/>
                <wp:wrapSquare wrapText="right"/>
                <wp:docPr id="3410" name="Shape 3410"/>
                <wp:cNvGraphicFramePr/>
                <a:graphic xmlns:a="http://schemas.openxmlformats.org/drawingml/2006/main">
                  <a:graphicData uri="http://schemas.microsoft.com/office/word/2010/wordprocessingShape">
                    <wps:wsp>
                      <wps:cNvSpPr txBox="1"/>
                      <wps:spPr>
                        <a:xfrm>
                          <a:off x="0" y="0"/>
                          <a:ext cx="292735" cy="128270"/>
                        </a:xfrm>
                        <a:prstGeom prst="rect">
                          <a:avLst/>
                        </a:prstGeom>
                        <a:noFill/>
                      </wps:spPr>
                      <wps:txbx>
                        <w:txbxContent>
                          <w:p w:rsidR="008E476A" w:rsidRDefault="00AA5811">
                            <w:pPr>
                              <w:pStyle w:val="Bodytext100"/>
                              <w:spacing w:after="0"/>
                              <w:ind w:left="0"/>
                            </w:pPr>
                            <w:r>
                              <w:t>.730 6</w:t>
                            </w:r>
                          </w:p>
                        </w:txbxContent>
                      </wps:txbx>
                      <wps:bodyPr wrap="none" lIns="0" tIns="0" rIns="0" bIns="0"/>
                    </wps:wsp>
                  </a:graphicData>
                </a:graphic>
              </wp:anchor>
            </w:drawing>
          </mc:Choice>
          <mc:Fallback>
            <w:pict>
              <v:shape id="_x0000_s4436" type="#_x0000_t202" style="position:absolute;margin-left:42.800000000000004pt;margin-top:1.pt;width:23.050000000000001pt;height:10.1pt;z-index:-125829002;mso-wrap-distance-left:9.pt;mso-wrap-distance-right:13.050000000000001pt;mso-wrap-distance-bottom:48.700000000000003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.730 6</w:t>
                      </w:r>
                    </w:p>
                  </w:txbxContent>
                </v:textbox>
                <w10:wrap type="square" side="right" anchorx="page"/>
              </v:shape>
            </w:pict>
          </mc:Fallback>
        </mc:AlternateContent>
      </w:r>
      <w:r>
        <w:rPr>
          <w:noProof/>
          <w:lang w:val="en-US" w:eastAsia="en-US" w:bidi="ar-SA"/>
        </w:rPr>
        <mc:AlternateContent>
          <mc:Choice Requires="wps">
            <w:drawing>
              <wp:anchor distT="618490" distB="0" distL="114300" distR="114300" simplePos="0" relativeHeight="125829753" behindDoc="0" locked="0" layoutInCell="1" allowOverlap="1">
                <wp:simplePos x="0" y="0"/>
                <wp:positionH relativeFrom="page">
                  <wp:posOffset>543560</wp:posOffset>
                </wp:positionH>
                <wp:positionV relativeFrom="paragraph">
                  <wp:posOffset>631190</wp:posOffset>
                </wp:positionV>
                <wp:extent cx="344170" cy="128270"/>
                <wp:effectExtent l="0" t="0" r="0" b="0"/>
                <wp:wrapSquare wrapText="right"/>
                <wp:docPr id="3412" name="Shape 3412"/>
                <wp:cNvGraphicFramePr/>
                <a:graphic xmlns:a="http://schemas.openxmlformats.org/drawingml/2006/main">
                  <a:graphicData uri="http://schemas.microsoft.com/office/word/2010/wordprocessingShape">
                    <wps:wsp>
                      <wps:cNvSpPr txBox="1"/>
                      <wps:spPr>
                        <a:xfrm>
                          <a:off x="0" y="0"/>
                          <a:ext cx="344170" cy="128270"/>
                        </a:xfrm>
                        <a:prstGeom prst="rect">
                          <a:avLst/>
                        </a:prstGeom>
                        <a:noFill/>
                      </wps:spPr>
                      <wps:txbx>
                        <w:txbxContent>
                          <w:p w:rsidR="008E476A" w:rsidRDefault="00AA5811">
                            <w:pPr>
                              <w:pStyle w:val="Bodytext100"/>
                              <w:spacing w:after="0"/>
                              <w:ind w:left="0"/>
                            </w:pPr>
                            <w:r>
                              <w:t>.730 68</w:t>
                            </w:r>
                          </w:p>
                        </w:txbxContent>
                      </wps:txbx>
                      <wps:bodyPr wrap="none" lIns="0" tIns="0" rIns="0" bIns="0"/>
                    </wps:wsp>
                  </a:graphicData>
                </a:graphic>
              </wp:anchor>
            </w:drawing>
          </mc:Choice>
          <mc:Fallback>
            <w:pict>
              <v:shape id="_x0000_s4438" type="#_x0000_t202" style="position:absolute;margin-left:42.800000000000004pt;margin-top:49.700000000000003pt;width:27.100000000000001pt;height:10.1pt;z-index:-125829000;mso-wrap-distance-left:9.pt;mso-wrap-distance-top:48.700000000000003pt;mso-wrap-distance-right:9.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.730 68</w:t>
                      </w:r>
                    </w:p>
                  </w:txbxContent>
                </v:textbox>
                <w10:wrap type="square" side="right" anchorx="page"/>
              </v:shape>
            </w:pict>
          </mc:Fallback>
        </mc:AlternateContent>
      </w:r>
      <w:r>
        <w:t>Tổ chức và nhàn sự</w:t>
      </w:r>
    </w:p>
    <w:p w:rsidR="008E476A" w:rsidRDefault="00AA5811">
      <w:pPr>
        <w:pStyle w:val="Bodytext100"/>
        <w:ind w:left="940"/>
      </w:pPr>
      <w:r>
        <w:t>Bao gồm cả bản chất nhiệm vụ, đặc điểm nghề nghiệp, mối liên quan giữa điều dưỡng viên chuyên nghiệp và điều dưỡng viên thực hành, phụ tá, người phục vụ, người tình nguyện</w:t>
      </w:r>
    </w:p>
    <w:p w:rsidR="008E476A" w:rsidRDefault="00AA5811">
      <w:pPr>
        <w:pStyle w:val="Bodytext100"/>
        <w:ind w:left="0" w:firstLine="940"/>
      </w:pPr>
      <w:r>
        <w:t>Quản lý</w:t>
      </w:r>
    </w:p>
    <w:p w:rsidR="008E476A" w:rsidRDefault="00AA5811">
      <w:pPr>
        <w:pStyle w:val="Bodytext100"/>
        <w:ind w:left="2260"/>
      </w:pPr>
      <w:r>
        <w:t>Không dùng cho quản lý dịch vụ của điều dưỡng viên; xếp vào 362.1</w:t>
      </w:r>
    </w:p>
    <w:p w:rsidR="008E476A" w:rsidRDefault="00AA5811">
      <w:pPr>
        <w:pStyle w:val="Bodytext20"/>
        <w:spacing w:after="100" w:line="240" w:lineRule="auto"/>
        <w:ind w:firstLine="540"/>
        <w:jc w:val="left"/>
      </w:pPr>
      <w:r>
        <w:rPr>
          <w:noProof/>
          <w:lang w:val="en-US" w:eastAsia="en-US" w:bidi="ar-SA"/>
        </w:rPr>
        <mc:AlternateContent>
          <mc:Choice Requires="wps">
            <w:drawing>
              <wp:anchor distT="0" distB="420370" distL="358140" distR="114300" simplePos="0" relativeHeight="125829755" behindDoc="0" locked="0" layoutInCell="1" allowOverlap="1">
                <wp:simplePos x="0" y="0"/>
                <wp:positionH relativeFrom="page">
                  <wp:posOffset>543560</wp:posOffset>
                </wp:positionH>
                <wp:positionV relativeFrom="paragraph">
                  <wp:posOffset>12700</wp:posOffset>
                </wp:positionV>
                <wp:extent cx="170815" cy="143510"/>
                <wp:effectExtent l="0" t="0" r="0" b="0"/>
                <wp:wrapSquare wrapText="bothSides"/>
                <wp:docPr id="3414" name="Shape 3414"/>
                <wp:cNvGraphicFramePr/>
                <a:graphic xmlns:a="http://schemas.openxmlformats.org/drawingml/2006/main">
                  <a:graphicData uri="http://schemas.microsoft.com/office/word/2010/wordprocessingShape">
                    <wps:wsp>
                      <wps:cNvSpPr txBox="1"/>
                      <wps:spPr>
                        <a:xfrm>
                          <a:off x="0" y="0"/>
                          <a:ext cx="170815" cy="143510"/>
                        </a:xfrm>
                        <a:prstGeom prst="rect">
                          <a:avLst/>
                        </a:prstGeom>
                        <a:noFill/>
                      </wps:spPr>
                      <wps:txbx>
                        <w:txbxContent>
                          <w:p w:rsidR="008E476A" w:rsidRDefault="00AA5811">
                            <w:pPr>
                              <w:pStyle w:val="Bodytext20"/>
                              <w:spacing w:line="240" w:lineRule="auto"/>
                              <w:ind w:firstLine="0"/>
                              <w:jc w:val="left"/>
                            </w:pPr>
                            <w:r>
                              <w:t>.92</w:t>
                            </w:r>
                          </w:p>
                        </w:txbxContent>
                      </wps:txbx>
                      <wps:bodyPr wrap="none" lIns="0" tIns="0" rIns="0" bIns="0"/>
                    </wps:wsp>
                  </a:graphicData>
                </a:graphic>
              </wp:anchor>
            </w:drawing>
          </mc:Choice>
          <mc:Fallback>
            <w:pict>
              <v:shape id="_x0000_s4440" type="#_x0000_t202" style="position:absolute;margin-left:42.800000000000004pt;margin-top:1.pt;width:13.450000000000001pt;height:11.300000000000001pt;z-index:-125828998;mso-wrap-distance-left:28.199999999999999pt;mso-wrap-distance-right:9.pt;mso-wrap-distance-bottom:33.100000000000001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.92</w:t>
                      </w:r>
                    </w:p>
                  </w:txbxContent>
                </v:textbox>
                <w10:wrap type="square" anchorx="page"/>
              </v:shape>
            </w:pict>
          </mc:Fallback>
        </mc:AlternateContent>
      </w:r>
      <w:r>
        <w:rPr>
          <w:noProof/>
          <w:lang w:val="en-US" w:eastAsia="en-US" w:bidi="ar-SA"/>
        </w:rPr>
        <mc:AlternateContent>
          <mc:Choice Requires="wps">
            <w:drawing>
              <wp:anchor distT="389890" distB="0" distL="114300" distR="291465" simplePos="0" relativeHeight="125829757" behindDoc="0" locked="0" layoutInCell="1" allowOverlap="1">
                <wp:simplePos x="0" y="0"/>
                <wp:positionH relativeFrom="page">
                  <wp:posOffset>299720</wp:posOffset>
                </wp:positionH>
                <wp:positionV relativeFrom="paragraph">
                  <wp:posOffset>402590</wp:posOffset>
                </wp:positionV>
                <wp:extent cx="237490" cy="173990"/>
                <wp:effectExtent l="0" t="0" r="0" b="0"/>
                <wp:wrapSquare wrapText="bothSides"/>
                <wp:docPr id="3416" name="Shape 3416"/>
                <wp:cNvGraphicFramePr/>
                <a:graphic xmlns:a="http://schemas.openxmlformats.org/drawingml/2006/main">
                  <a:graphicData uri="http://schemas.microsoft.com/office/word/2010/wordprocessingShape">
                    <wps:wsp>
                      <wps:cNvSpPr txBox="1"/>
                      <wps:spPr>
                        <a:xfrm>
                          <a:off x="0" y="0"/>
                          <a:ext cx="237490" cy="173990"/>
                        </a:xfrm>
                        <a:prstGeom prst="rect">
                          <a:avLst/>
                        </a:prstGeom>
                        <a:noFill/>
                      </wps:spPr>
                      <wps:txbx>
                        <w:txbxContent>
                          <w:p w:rsidR="008E476A" w:rsidRDefault="00AA5811">
                            <w:pPr>
                              <w:pStyle w:val="BodyText"/>
                              <w:spacing w:after="0"/>
                              <w:ind w:firstLine="0"/>
                              <w:rPr>
                                <w:sz w:val="22"/>
                                <w:szCs w:val="22"/>
                              </w:rPr>
                            </w:pPr>
                            <w:r>
                              <w:rPr>
                                <w:b/>
                                <w:bCs/>
                                <w:sz w:val="22"/>
                                <w:szCs w:val="22"/>
                              </w:rPr>
                              <w:t>611</w:t>
                            </w:r>
                          </w:p>
                        </w:txbxContent>
                      </wps:txbx>
                      <wps:bodyPr wrap="none" lIns="0" tIns="0" rIns="0" bIns="0"/>
                    </wps:wsp>
                  </a:graphicData>
                </a:graphic>
              </wp:anchor>
            </w:drawing>
          </mc:Choice>
          <mc:Fallback>
            <w:pict>
              <v:shape id="_x0000_s4442" type="#_x0000_t202" style="position:absolute;margin-left:23.600000000000001pt;margin-top:31.699999999999999pt;width:18.699999999999999pt;height:13.700000000000001pt;z-index:-125828996;mso-wrap-distance-left:9.pt;mso-wrap-distance-top:30.699999999999999pt;mso-wrap-distance-right:22.949999999999999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611</w:t>
                      </w:r>
                    </w:p>
                  </w:txbxContent>
                </v:textbox>
                <w10:wrap type="square" anchorx="page"/>
              </v:shape>
            </w:pict>
          </mc:Fallback>
        </mc:AlternateContent>
      </w:r>
      <w:r>
        <w:t>Con người</w:t>
      </w:r>
    </w:p>
    <w:p w:rsidR="008E476A" w:rsidRDefault="00AA5811">
      <w:pPr>
        <w:pStyle w:val="Bodytext100"/>
        <w:ind w:left="0" w:firstLine="940"/>
      </w:pPr>
      <w:r>
        <w:rPr>
          <w:i/>
          <w:iCs/>
        </w:rPr>
        <w:t>Xem Phần hướng dãn ở 610.92 so với 615.5</w:t>
      </w:r>
    </w:p>
    <w:p w:rsidR="008E476A" w:rsidRDefault="00AA5811">
      <w:pPr>
        <w:pStyle w:val="Heading50"/>
        <w:keepNext/>
        <w:keepLines/>
        <w:spacing w:line="240" w:lineRule="auto"/>
      </w:pPr>
      <w:bookmarkStart w:id="54" w:name="bookmark3142"/>
      <w:bookmarkStart w:id="55" w:name="bookmark3143"/>
      <w:bookmarkStart w:id="56" w:name="bookmark3144"/>
      <w:r>
        <w:t>Giải phẫu học, tế bào học, mô học người</w:t>
      </w:r>
      <w:bookmarkEnd w:id="54"/>
      <w:bookmarkEnd w:id="55"/>
      <w:bookmarkEnd w:id="56"/>
    </w:p>
    <w:p w:rsidR="008E476A" w:rsidRDefault="00AA5811">
      <w:pPr>
        <w:pStyle w:val="Bodytext100"/>
        <w:ind w:left="1120" w:firstLine="20"/>
      </w:pPr>
      <w:r>
        <w:t>Tiểu phân mục chung được thêm vào cho chung giải phẫu học, tế bào học, mô học người; cho riêng giải phẫu học người</w:t>
      </w:r>
    </w:p>
    <w:p w:rsidR="008E476A" w:rsidRDefault="00AA5811">
      <w:pPr>
        <w:pStyle w:val="Bodytext100"/>
        <w:ind w:left="1120" w:firstLine="20"/>
      </w:pPr>
      <w:r>
        <w:t>Bao gồm cà di truyền học sinh lý</w:t>
      </w:r>
    </w:p>
    <w:p w:rsidR="008E476A" w:rsidRDefault="00AA5811">
      <w:pPr>
        <w:pStyle w:val="Bodytext100"/>
        <w:ind w:left="1340"/>
      </w:pPr>
      <w:r>
        <w:rPr>
          <w:i/>
          <w:iCs/>
        </w:rPr>
        <w:t>Vê giảiphău bệnh học, xem 616.07</w:t>
      </w:r>
    </w:p>
    <w:p w:rsidR="008E476A" w:rsidRDefault="00AA5811">
      <w:pPr>
        <w:pStyle w:val="Bodytext100"/>
        <w:ind w:left="1340"/>
      </w:pPr>
      <w:r>
        <w:rPr>
          <w:i/>
          <w:iCs/>
        </w:rPr>
        <w:t>Xem Phẩn hướng dẫn ở 612 so với 611</w:t>
      </w:r>
    </w:p>
    <w:p w:rsidR="008E476A" w:rsidRDefault="00AA5811">
      <w:pPr>
        <w:pStyle w:val="Bodytext20"/>
        <w:spacing w:after="100" w:line="240" w:lineRule="auto"/>
        <w:ind w:firstLine="380"/>
        <w:jc w:val="left"/>
      </w:pPr>
      <w:r>
        <w:t>.001-009 Tiểu phân mục chung</w:t>
      </w:r>
    </w:p>
    <w:p w:rsidR="008E476A" w:rsidRDefault="00AA5811">
      <w:pPr>
        <w:pStyle w:val="Heading50"/>
        <w:keepNext/>
        <w:keepLines/>
        <w:spacing w:line="240" w:lineRule="auto"/>
      </w:pPr>
      <w:bookmarkStart w:id="57" w:name="bookmark3145"/>
      <w:bookmarkStart w:id="58" w:name="bookmark3146"/>
      <w:bookmarkStart w:id="59" w:name="bookmark3147"/>
      <w:r>
        <w:t>612 Sinh lý học người</w:t>
      </w:r>
      <w:bookmarkEnd w:id="57"/>
      <w:bookmarkEnd w:id="58"/>
      <w:bookmarkEnd w:id="59"/>
    </w:p>
    <w:p w:rsidR="008E476A" w:rsidRDefault="00AA5811">
      <w:pPr>
        <w:pStyle w:val="Bodytext100"/>
        <w:ind w:left="1120" w:firstLine="20"/>
      </w:pPr>
      <w:r>
        <w:t xml:space="preserve">Bao gồm cả lý sinh học, hoá sinh học, quá trình kiếm ưa, nuôi cấy mô và </w:t>
      </w:r>
      <w:r>
        <w:rPr>
          <w:i/>
          <w:iCs/>
        </w:rPr>
        <w:t>cơ</w:t>
      </w:r>
      <w:r>
        <w:t xml:space="preserve"> quan; sinh lý học tập luyện, thể thao, lao động; sinh lý vùng, vd., sinh lý vùng lưng</w:t>
      </w:r>
    </w:p>
    <w:p w:rsidR="008E476A" w:rsidRDefault="00AA5811">
      <w:pPr>
        <w:pStyle w:val="Bodytext100"/>
        <w:ind w:left="1120" w:firstLine="20"/>
      </w:pPr>
      <w:r>
        <w:t>xếp vào đây tác phẩm tổng hợp về giải phẫu và sinh .lý người</w:t>
      </w:r>
    </w:p>
    <w:p w:rsidR="008E476A" w:rsidRDefault="00AA5811">
      <w:pPr>
        <w:pStyle w:val="Bodytext100"/>
        <w:spacing w:after="0"/>
        <w:ind w:left="1120" w:firstLine="20"/>
      </w:pPr>
      <w:r>
        <w:rPr>
          <w:shd w:val="clear" w:color="auto" w:fill="FFFFFF"/>
        </w:rPr>
        <w:t>xếp tâm lý học sinh lý vào 152; xếp vitamin vào 612.3; xếp hocmon vào 612.4. xếp lý sinh học, hóa sinh học, quá trình kiểm tra, nuôi cấy mô và cơ quan thuộc một hệ thống cơ thể cụ thể; sinh lý lao động và thể thao thuộc một hệ thống cơ thể cụ thể; một hệ hoác cơ quan cụ thể của một vùng theo hệ hoặc cơ quan đó vào 612.1-612.8, sinh lý tuần hoàn</w:t>
      </w:r>
    </w:p>
    <w:p w:rsidR="008E476A" w:rsidRDefault="00AA5811">
      <w:pPr>
        <w:pStyle w:val="Bodytext100"/>
        <w:ind w:left="1120"/>
      </w:pPr>
      <w:bookmarkStart w:id="60" w:name="bookmark3148"/>
      <w:r>
        <w:t>6</w:t>
      </w:r>
      <w:bookmarkEnd w:id="60"/>
      <w:r>
        <w:t>12.1</w:t>
      </w:r>
    </w:p>
    <w:p w:rsidR="008E476A" w:rsidRDefault="00AA5811">
      <w:pPr>
        <w:pStyle w:val="Bodytext100"/>
        <w:ind w:left="1340"/>
      </w:pPr>
      <w:r>
        <w:rPr>
          <w:i/>
          <w:iCs/>
        </w:rPr>
        <w:t>vể giải phãu người, mô học, tê bào học, xem 611; về sinh lý bệnh học, xem 616.07</w:t>
      </w:r>
    </w:p>
    <w:p w:rsidR="008E476A" w:rsidRDefault="00AA5811">
      <w:pPr>
        <w:pStyle w:val="Bodytext100"/>
        <w:ind w:left="1340" w:firstLine="20"/>
      </w:pPr>
      <w:r>
        <w:rPr>
          <w:i/>
          <w:iCs/>
        </w:rPr>
        <w:t>Xem Phẩn hướng dân ở 612 so với 611; cũng xem ở 613 so với 612, 615.8; cũng xem ở 616 so với 612</w:t>
      </w:r>
    </w:p>
    <w:p w:rsidR="008E476A" w:rsidRDefault="00AA5811">
      <w:pPr>
        <w:pStyle w:val="Bodytext20"/>
        <w:spacing w:after="100" w:line="240" w:lineRule="auto"/>
        <w:ind w:firstLine="380"/>
        <w:jc w:val="left"/>
      </w:pPr>
      <w:r>
        <w:t>.001-009 Tiểu phân mục chung</w:t>
      </w:r>
    </w:p>
    <w:p w:rsidR="008E476A" w:rsidRDefault="00AA5811">
      <w:pPr>
        <w:pStyle w:val="Bodytext20"/>
        <w:spacing w:after="100" w:line="240" w:lineRule="auto"/>
        <w:ind w:firstLine="380"/>
        <w:jc w:val="left"/>
      </w:pPr>
      <w:r>
        <w:rPr>
          <w:b/>
          <w:bCs/>
        </w:rPr>
        <w:t>.1 Máu và tuần hoàn</w:t>
      </w:r>
    </w:p>
    <w:p w:rsidR="008E476A" w:rsidRDefault="00AA5811">
      <w:pPr>
        <w:pStyle w:val="Bodytext100"/>
        <w:spacing w:after="0" w:line="396" w:lineRule="auto"/>
        <w:ind w:left="1340" w:firstLine="20"/>
      </w:pPr>
      <w:r>
        <w:t>Tiểu phân mục chung được thêm vào cho chung máu và tuần hoàn, cho riêng tuần hoàn xếp vào đây hệ tim mạch</w:t>
      </w:r>
    </w:p>
    <w:p w:rsidR="008E476A" w:rsidRDefault="00AA5811">
      <w:pPr>
        <w:pStyle w:val="Bodytext100"/>
        <w:spacing w:after="0" w:line="396" w:lineRule="auto"/>
        <w:ind w:left="1340" w:firstLine="20"/>
      </w:pPr>
      <w:r>
        <w:t>xếp hệ tạo huyết vào 612.4</w:t>
      </w:r>
    </w:p>
    <w:p w:rsidR="008E476A" w:rsidRDefault="00AA5811">
      <w:pPr>
        <w:pStyle w:val="Bodytext100"/>
        <w:spacing w:after="0"/>
        <w:ind w:left="1600"/>
      </w:pPr>
      <w:r>
        <w:rPr>
          <w:i/>
          <w:iCs/>
        </w:rPr>
        <w:t>về bạch huyết và bạch huyêt học, xem 612.4. về tuần hoàn trong một hệ hoặc cơ quan cụ thê, xem hệ hoặc cơ quan đó, vd., não 612.8</w:t>
      </w:r>
    </w:p>
    <w:p w:rsidR="008E476A" w:rsidRDefault="00AA5811">
      <w:pPr>
        <w:spacing w:line="1" w:lineRule="exact"/>
        <w:sectPr w:rsidR="008E476A">
          <w:headerReference w:type="even" r:id="rId13"/>
          <w:headerReference w:type="default" r:id="rId14"/>
          <w:footerReference w:type="even" r:id="rId15"/>
          <w:footerReference w:type="default" r:id="rId16"/>
          <w:headerReference w:type="first" r:id="rId17"/>
          <w:footerReference w:type="first" r:id="rId18"/>
          <w:footnotePr>
            <w:numFmt w:val="chicago"/>
          </w:footnotePr>
          <w:pgSz w:w="8400" w:h="11900"/>
          <w:pgMar w:top="530" w:right="495" w:bottom="747" w:left="374" w:header="0" w:footer="3" w:gutter="0"/>
          <w:cols w:space="720"/>
          <w:noEndnote/>
          <w:titlePg/>
          <w:docGrid w:linePitch="360"/>
          <w15:footnoteColumns w:val="1"/>
        </w:sectPr>
      </w:pPr>
      <w:r>
        <w:rPr>
          <w:noProof/>
          <w:lang w:val="en-US" w:eastAsia="en-US" w:bidi="ar-SA"/>
        </w:rPr>
        <mc:AlternateContent>
          <mc:Choice Requires="wps">
            <w:drawing>
              <wp:anchor distT="21590" distB="8890" distL="0" distR="0" simplePos="0" relativeHeight="125829759" behindDoc="0" locked="0" layoutInCell="1" allowOverlap="1">
                <wp:simplePos x="0" y="0"/>
                <wp:positionH relativeFrom="page">
                  <wp:posOffset>549910</wp:posOffset>
                </wp:positionH>
                <wp:positionV relativeFrom="paragraph">
                  <wp:posOffset>21590</wp:posOffset>
                </wp:positionV>
                <wp:extent cx="115570" cy="143510"/>
                <wp:effectExtent l="0" t="0" r="0" b="0"/>
                <wp:wrapTopAndBottom/>
                <wp:docPr id="3433" name="Shape 3433"/>
                <wp:cNvGraphicFramePr/>
                <a:graphic xmlns:a="http://schemas.openxmlformats.org/drawingml/2006/main">
                  <a:graphicData uri="http://schemas.microsoft.com/office/word/2010/wordprocessingShape">
                    <wps:wsp>
                      <wps:cNvSpPr txBox="1"/>
                      <wps:spPr>
                        <a:xfrm>
                          <a:off x="0" y="0"/>
                          <a:ext cx="115570" cy="143510"/>
                        </a:xfrm>
                        <a:prstGeom prst="rect">
                          <a:avLst/>
                        </a:prstGeom>
                        <a:noFill/>
                      </wps:spPr>
                      <wps:txbx>
                        <w:txbxContent>
                          <w:p w:rsidR="008E476A" w:rsidRDefault="00AA5811">
                            <w:pPr>
                              <w:pStyle w:val="Bodytext20"/>
                              <w:spacing w:line="240" w:lineRule="auto"/>
                              <w:ind w:firstLine="0"/>
                              <w:jc w:val="left"/>
                            </w:pPr>
                            <w:r>
                              <w:rPr>
                                <w:b/>
                                <w:bCs/>
                                <w:i/>
                                <w:iCs/>
                              </w:rPr>
                              <w:t>.2</w:t>
                            </w:r>
                          </w:p>
                        </w:txbxContent>
                      </wps:txbx>
                      <wps:bodyPr wrap="none" lIns="0" tIns="0" rIns="0" bIns="0"/>
                    </wps:wsp>
                  </a:graphicData>
                </a:graphic>
              </wp:anchor>
            </w:drawing>
          </mc:Choice>
          <mc:Fallback>
            <w:pict>
              <v:shape id="_x0000_s4459" type="#_x0000_t202" style="position:absolute;margin-left:43.300000000000004pt;margin-top:1.7pt;width:9.0999999999999996pt;height:11.300000000000001pt;z-index:-125828994;mso-wrap-distance-left:0;mso-wrap-distance-top:1.7pt;mso-wrap-distance-right:0;mso-wrap-distance-bottom:0.70000000000000007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i/>
                          <w:iCs/>
                          <w:color w:val="000000"/>
                          <w:spacing w:val="0"/>
                          <w:w w:val="100"/>
                          <w:position w:val="0"/>
                        </w:rPr>
                        <w:t>.2</w:t>
                      </w:r>
                    </w:p>
                  </w:txbxContent>
                </v:textbox>
                <w10:wrap type="topAndBottom" anchorx="page"/>
              </v:shape>
            </w:pict>
          </mc:Fallback>
        </mc:AlternateContent>
      </w:r>
      <w:r>
        <w:rPr>
          <w:noProof/>
          <w:lang w:val="en-US" w:eastAsia="en-US" w:bidi="ar-SA"/>
        </w:rPr>
        <mc:AlternateContent>
          <mc:Choice Requires="wps">
            <w:drawing>
              <wp:anchor distT="0" distB="0" distL="0" distR="0" simplePos="0" relativeHeight="125829761" behindDoc="0" locked="0" layoutInCell="1" allowOverlap="1">
                <wp:simplePos x="0" y="0"/>
                <wp:positionH relativeFrom="page">
                  <wp:posOffset>1031240</wp:posOffset>
                </wp:positionH>
                <wp:positionV relativeFrom="paragraph">
                  <wp:posOffset>0</wp:posOffset>
                </wp:positionV>
                <wp:extent cx="411480" cy="173990"/>
                <wp:effectExtent l="0" t="0" r="0" b="0"/>
                <wp:wrapTopAndBottom/>
                <wp:docPr id="3435" name="Shape 3435"/>
                <wp:cNvGraphicFramePr/>
                <a:graphic xmlns:a="http://schemas.openxmlformats.org/drawingml/2006/main">
                  <a:graphicData uri="http://schemas.microsoft.com/office/word/2010/wordprocessingShape">
                    <wps:wsp>
                      <wps:cNvSpPr txBox="1"/>
                      <wps:spPr>
                        <a:xfrm>
                          <a:off x="0" y="0"/>
                          <a:ext cx="411480" cy="173990"/>
                        </a:xfrm>
                        <a:prstGeom prst="rect">
                          <a:avLst/>
                        </a:prstGeom>
                        <a:noFill/>
                      </wps:spPr>
                      <wps:txbx>
                        <w:txbxContent>
                          <w:p w:rsidR="008E476A" w:rsidRDefault="00AA5811">
                            <w:pPr>
                              <w:pStyle w:val="Bodytext20"/>
                              <w:spacing w:line="240" w:lineRule="auto"/>
                              <w:ind w:firstLine="0"/>
                              <w:jc w:val="left"/>
                            </w:pPr>
                            <w:r>
                              <w:rPr>
                                <w:b/>
                                <w:bCs/>
                              </w:rPr>
                              <w:t>Hô hấp</w:t>
                            </w:r>
                          </w:p>
                        </w:txbxContent>
                      </wps:txbx>
                      <wps:bodyPr wrap="none" lIns="0" tIns="0" rIns="0" bIns="0"/>
                    </wps:wsp>
                  </a:graphicData>
                </a:graphic>
              </wp:anchor>
            </w:drawing>
          </mc:Choice>
          <mc:Fallback>
            <w:pict>
              <v:shape id="_x0000_s4461" type="#_x0000_t202" style="position:absolute;margin-left:81.200000000000003pt;margin-top:0;width:32.399999999999999pt;height:13.700000000000001pt;z-index:-125828992;mso-wrap-distance-left:0;mso-wrap-distance-right:0;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Hô hấp</w:t>
                      </w:r>
                    </w:p>
                  </w:txbxContent>
                </v:textbox>
                <w10:wrap type="topAndBottom" anchorx="page"/>
              </v:shape>
            </w:pict>
          </mc:Fallback>
        </mc:AlternateContent>
      </w:r>
    </w:p>
    <w:p w:rsidR="008E476A" w:rsidRDefault="00AA5811">
      <w:pPr>
        <w:pStyle w:val="Bodytext100"/>
        <w:spacing w:after="0" w:line="396" w:lineRule="auto"/>
        <w:ind w:left="0"/>
        <w:jc w:val="center"/>
      </w:pPr>
      <w:r>
        <w:t>Bao gồm cả hô hấp mô, tác phẩm tổng hợp về sinh lý học mũi</w:t>
      </w:r>
      <w:r>
        <w:br/>
      </w:r>
      <w:r>
        <w:rPr>
          <w:i/>
          <w:iCs/>
        </w:rPr>
        <w:t>về sinh lý mũi như là một cơ quan khứu giác, xem 612.8</w:t>
      </w:r>
    </w:p>
    <w:p w:rsidR="008E476A" w:rsidRDefault="00AA5811">
      <w:pPr>
        <w:pStyle w:val="Bodytext20"/>
        <w:spacing w:after="100" w:line="240" w:lineRule="auto"/>
        <w:ind w:firstLine="0"/>
        <w:jc w:val="left"/>
      </w:pPr>
      <w:r>
        <w:rPr>
          <w:b/>
          <w:bCs/>
        </w:rPr>
        <w:t>.3 Tiêu hoá</w:t>
      </w:r>
    </w:p>
    <w:p w:rsidR="008E476A" w:rsidRDefault="00AA5811">
      <w:pPr>
        <w:pStyle w:val="Bodytext100"/>
        <w:ind w:left="1060"/>
      </w:pPr>
      <w:r>
        <w:t>Bao gồm cà đại tiện, chuyến hoá (trao đối chất), tác phẩm tổng hợp về sinh lý lưỡi</w:t>
      </w:r>
    </w:p>
    <w:p w:rsidR="008E476A" w:rsidRDefault="00AA5811">
      <w:pPr>
        <w:pStyle w:val="Bodytext100"/>
        <w:ind w:left="1060"/>
      </w:pPr>
      <w:r>
        <w:t>xếp vào đây dinh dưỡng</w:t>
      </w:r>
    </w:p>
    <w:p w:rsidR="008E476A" w:rsidRDefault="00AA5811">
      <w:pPr>
        <w:pStyle w:val="Bodytext100"/>
        <w:ind w:left="1060"/>
      </w:pPr>
      <w:r>
        <w:t>xếp sinh tổng hợp vào 612</w:t>
      </w:r>
    </w:p>
    <w:p w:rsidR="008E476A" w:rsidRDefault="00AA5811">
      <w:pPr>
        <w:pStyle w:val="Bodytext100"/>
        <w:ind w:left="1280" w:firstLine="20"/>
      </w:pPr>
      <w:r>
        <w:rPr>
          <w:i/>
          <w:iCs/>
        </w:rPr>
        <w:lastRenderedPageBreak/>
        <w:t>Vé sinh lý lưỡi như là một cơ quan vị giác, xem 612.8; về chê độ dinh dưỡng và dinh dưỡng ứng dụng, xem 613.2; về chuyển hoá cùa thuốc, xem 615; về chuyên hoá các chất độc, xem 615.9. về trao đổi chất trong phạm vi một chức năng, hệ thống, hoặc cơ quan cụ thể, xem chức năng, hệ thống, hoặc cơ quan đó, vd., trao đôi chất huyêt tương 612.1</w:t>
      </w:r>
    </w:p>
    <w:p w:rsidR="008E476A" w:rsidRDefault="00AA5811">
      <w:pPr>
        <w:pStyle w:val="Bodytext20"/>
        <w:spacing w:after="100" w:line="240" w:lineRule="auto"/>
        <w:ind w:firstLine="0"/>
        <w:jc w:val="left"/>
      </w:pPr>
      <w:r>
        <w:rPr>
          <w:b/>
          <w:bCs/>
          <w:i/>
          <w:iCs/>
        </w:rPr>
        <w:t>.4</w:t>
      </w:r>
      <w:r>
        <w:rPr>
          <w:b/>
          <w:bCs/>
        </w:rPr>
        <w:t xml:space="preserve"> Hệ tạo hồng cầu, hệ bạch huyết, hệ tuyến, hệ tiết niệu</w:t>
      </w:r>
    </w:p>
    <w:p w:rsidR="008E476A" w:rsidRDefault="00AA5811">
      <w:pPr>
        <w:pStyle w:val="Bodytext100"/>
        <w:ind w:left="1060"/>
      </w:pPr>
      <w:r>
        <w:t>Bao gồm cà hocmon</w:t>
      </w:r>
    </w:p>
    <w:p w:rsidR="008E476A" w:rsidRDefault="00AA5811">
      <w:pPr>
        <w:pStyle w:val="Bodytext100"/>
        <w:ind w:left="1060"/>
      </w:pPr>
      <w:r>
        <w:t>xếp vào đây hệ nội tiết, tuyến ngoại tiết, tiết dịch</w:t>
      </w:r>
    </w:p>
    <w:p w:rsidR="008E476A" w:rsidRDefault="00AA5811">
      <w:pPr>
        <w:pStyle w:val="Bodytext100"/>
        <w:ind w:left="1280" w:firstLine="20"/>
      </w:pPr>
      <w:r>
        <w:rPr>
          <w:i/>
          <w:iCs/>
        </w:rPr>
        <w:t>vể đại tiện, gan, xem 612.3. về các tuyến và hoạt động tuyến ở một hệ hoặc cơ quan cụ thể, xem hệ hoặc cơ quan đó, vd., tuyên nước bọt 612.3, tuyên vú và sự tiết sữa 612.6</w:t>
      </w:r>
    </w:p>
    <w:p w:rsidR="008E476A" w:rsidRDefault="00AA5811">
      <w:pPr>
        <w:pStyle w:val="Bodytext100"/>
        <w:ind w:left="0"/>
      </w:pPr>
      <w:r>
        <w:t>.400 1-.400 9 Tiểu phân mục chung</w:t>
      </w:r>
    </w:p>
    <w:p w:rsidR="008E476A" w:rsidRDefault="00AA5811">
      <w:pPr>
        <w:pStyle w:val="Bodytext20"/>
        <w:spacing w:after="100" w:line="240" w:lineRule="auto"/>
        <w:ind w:firstLine="0"/>
        <w:jc w:val="left"/>
      </w:pPr>
      <w:r>
        <w:rPr>
          <w:b/>
          <w:bCs/>
        </w:rPr>
        <w:t>.6 Sinh sản, phát triển, trưởng thành</w:t>
      </w:r>
    </w:p>
    <w:p w:rsidR="008E476A" w:rsidRDefault="00AA5811">
      <w:pPr>
        <w:pStyle w:val="Bodytext100"/>
        <w:ind w:left="1060"/>
      </w:pPr>
      <w:r>
        <w:t>Bao gồm cà sự già, các yếu tố sống lâu, tuyến vú và tiết sữa, mãn kinh, dậy thì; tác phấm tống hợp về phôi học</w:t>
      </w:r>
    </w:p>
    <w:p w:rsidR="008E476A" w:rsidRDefault="00AA5811">
      <w:pPr>
        <w:pStyle w:val="Bodytext100"/>
        <w:ind w:left="1060"/>
      </w:pPr>
      <w:r>
        <w:t>xếp vào đây tác phẩm y học tổng hợp về giới tính</w:t>
      </w:r>
    </w:p>
    <w:p w:rsidR="008E476A" w:rsidRDefault="00AA5811">
      <w:pPr>
        <w:pStyle w:val="Bodytext100"/>
        <w:ind w:left="1060"/>
      </w:pPr>
      <w:r>
        <w:t>xếp tác phẩm tổng hợp về sự thai nghén và sinh con vào 618.2; xếp tác phẩm liên ngành về giới tính vào 306.7</w:t>
      </w:r>
    </w:p>
    <w:p w:rsidR="008E476A" w:rsidRDefault="00AA5811">
      <w:pPr>
        <w:pStyle w:val="Bodytext100"/>
        <w:ind w:left="1280" w:firstLine="20"/>
      </w:pPr>
      <w:r>
        <w:rPr>
          <w:i/>
          <w:iCs/>
        </w:rPr>
        <w:t>về phôi học giải phâu, xem 611. về một khía cạnh giới tính cụ thể, xem khia cạnh đó, vd., rối loạn giới tính 616.6; về phát triển sau khi sinh của một hệ thống, cơ quan, vùng cụ thê, xem hệ thông, cơ quan, vùng đó, vd., sự phát triển của răng sau khi sinh 612.3</w:t>
      </w:r>
    </w:p>
    <w:p w:rsidR="008E476A" w:rsidRDefault="00AA5811">
      <w:pPr>
        <w:pStyle w:val="Bodytext100"/>
        <w:ind w:left="1280"/>
      </w:pPr>
      <w:r>
        <w:rPr>
          <w:i/>
          <w:iCs/>
        </w:rPr>
        <w:t>Xem thêm 616.07 về sự chết</w:t>
      </w:r>
    </w:p>
    <w:p w:rsidR="008E476A" w:rsidRDefault="00AA5811">
      <w:pPr>
        <w:pStyle w:val="Bodytext100"/>
        <w:ind w:left="0"/>
      </w:pPr>
      <w:r>
        <w:t>[.600 1-.600 9] Tiểu phân mục chung</w:t>
      </w:r>
    </w:p>
    <w:p w:rsidR="008E476A" w:rsidRDefault="00AA5811">
      <w:pPr>
        <w:pStyle w:val="Bodytext100"/>
        <w:ind w:left="1740"/>
      </w:pPr>
      <w:r>
        <w:t>Chuyển tới 612.601 -612.609</w:t>
      </w:r>
    </w:p>
    <w:p w:rsidR="008E476A" w:rsidRDefault="00AA5811">
      <w:pPr>
        <w:pStyle w:val="Bodytext20"/>
        <w:spacing w:after="100" w:line="218" w:lineRule="auto"/>
        <w:ind w:firstLine="0"/>
        <w:jc w:val="left"/>
      </w:pPr>
      <w:r>
        <w:t xml:space="preserve">.601-609 Tiểu phân mục chung </w:t>
      </w:r>
      <w:r>
        <w:rPr>
          <w:i/>
          <w:iCs/>
        </w:rPr>
        <w:t>[trước đây là</w:t>
      </w:r>
      <w:r>
        <w:t xml:space="preserve"> 612.6001-612.6009]</w:t>
      </w:r>
    </w:p>
    <w:p w:rsidR="008E476A" w:rsidRDefault="00AA5811">
      <w:pPr>
        <w:pStyle w:val="Bodytext20"/>
        <w:spacing w:after="100" w:line="240" w:lineRule="auto"/>
        <w:ind w:firstLine="0"/>
        <w:jc w:val="left"/>
      </w:pPr>
      <w:r>
        <w:rPr>
          <w:b/>
          <w:bCs/>
        </w:rPr>
        <w:t>.7 Hệ cơ xương, da</w:t>
      </w:r>
    </w:p>
    <w:p w:rsidR="008E476A" w:rsidRDefault="00AA5811">
      <w:pPr>
        <w:pStyle w:val="Bodytext100"/>
        <w:ind w:left="1060"/>
      </w:pPr>
      <w:r>
        <w:t>Tiếu phân mục chung được thêm vào cho chung hệ cơ xương, da; cho riêng hệ cơ xương</w:t>
      </w:r>
    </w:p>
    <w:p w:rsidR="008E476A" w:rsidRDefault="00AA5811">
      <w:pPr>
        <w:pStyle w:val="Bodytext100"/>
        <w:ind w:left="1060"/>
      </w:pPr>
      <w:r>
        <w:t>Bao gồm cả xương, mô liên kết, khớp nối, cơ; vận động, tập luyện, nghỉ ngơi; lời nói, giọng nói; tóc, móng tay chân, da</w:t>
      </w:r>
    </w:p>
    <w:p w:rsidR="008E476A" w:rsidRDefault="00AA5811">
      <w:pPr>
        <w:pStyle w:val="Bodytext100"/>
        <w:ind w:left="1060"/>
      </w:pPr>
      <w:r>
        <w:t>Ngôn ngữ học thần kinh chuyển tới 612.8</w:t>
      </w:r>
    </w:p>
    <w:p w:rsidR="008E476A" w:rsidRDefault="00AA5811">
      <w:pPr>
        <w:pStyle w:val="Bodytext100"/>
        <w:ind w:left="1060"/>
      </w:pPr>
      <w:r>
        <w:t>xếp sinh lý chung về chuyển động vật lý (bao gồm cà co cơ, thở, lưu thông máu, tiêu hoá trong quá trinh luyện tập vào 612; xếp tủy xương vào 612.4. xếp cơ của một hệ hoặc cơ quan cụ thê theo hệ hoặc cơ quan đó, vd., cơ măt 612.8</w:t>
      </w:r>
    </w:p>
    <w:p w:rsidR="008E476A" w:rsidRDefault="00AA5811">
      <w:pPr>
        <w:pStyle w:val="Bodytext100"/>
        <w:ind w:left="1280"/>
      </w:pPr>
      <w:r>
        <w:rPr>
          <w:i/>
          <w:iCs/>
        </w:rPr>
        <w:t>Vê mỏm xương chũm, xương nhỏ, xem 612.8</w:t>
      </w:r>
    </w:p>
    <w:p w:rsidR="008E476A" w:rsidRDefault="00AA5811">
      <w:pPr>
        <w:pStyle w:val="Bodytext20"/>
        <w:spacing w:after="100" w:line="240" w:lineRule="auto"/>
        <w:ind w:firstLine="320"/>
        <w:jc w:val="left"/>
      </w:pPr>
      <w:r>
        <w:rPr>
          <w:b/>
          <w:bCs/>
        </w:rPr>
        <w:t>.8 Hệ thần kinh Chức năng cảm giác</w:t>
      </w:r>
    </w:p>
    <w:p w:rsidR="008E476A" w:rsidRDefault="00AA5811">
      <w:pPr>
        <w:pStyle w:val="Bodytext100"/>
        <w:ind w:left="1340" w:firstLine="20"/>
        <w:jc w:val="both"/>
      </w:pPr>
      <w:r>
        <w:t xml:space="preserve">Bao gồm cà ngôn ngữ học thần kinh </w:t>
      </w:r>
      <w:r>
        <w:rPr>
          <w:i/>
          <w:iCs/>
        </w:rPr>
        <w:t>[trước đây là</w:t>
      </w:r>
      <w:r>
        <w:t xml:space="preserve"> 612.7], não, dây thần kinh; tai, mắt; thính giác, khứu giác, vị giác, xúc giác, thị giác; giấc mộng, ngủ</w:t>
      </w:r>
    </w:p>
    <w:p w:rsidR="008E476A" w:rsidRDefault="00AA5811">
      <w:pPr>
        <w:pStyle w:val="Bodytext100"/>
        <w:ind w:left="1340" w:firstLine="20"/>
        <w:jc w:val="both"/>
      </w:pPr>
      <w:r>
        <w:t>xếp vào đây sinh lý học thần kinh, tâm sinh lý</w:t>
      </w:r>
    </w:p>
    <w:p w:rsidR="008E476A" w:rsidRDefault="00AA5811">
      <w:pPr>
        <w:pStyle w:val="Bodytext100"/>
        <w:ind w:left="1340" w:firstLine="20"/>
        <w:jc w:val="both"/>
      </w:pPr>
      <w:r>
        <w:t>xếp tác phẩm tổng hợp về sinh lý học mũi vào 612.2; xếp tác phẩm tổng hợp về sinh lý học lưỡi vào 612.3</w:t>
      </w:r>
    </w:p>
    <w:p w:rsidR="008E476A" w:rsidRDefault="00AA5811">
      <w:pPr>
        <w:pStyle w:val="Bodytext100"/>
        <w:ind w:left="1560" w:firstLine="20"/>
      </w:pPr>
      <w:r>
        <w:rPr>
          <w:i/>
          <w:iCs/>
        </w:rPr>
        <w:t>về phân bô thăn kinh và hoạt động thân kinh ở một hệ hoặc cơ quan cụ thê, xem hệ hoặc cơ quan đó, vd., phân bồ thần kinh tim 612.1</w:t>
      </w:r>
    </w:p>
    <w:p w:rsidR="008E476A" w:rsidRDefault="00AA5811">
      <w:pPr>
        <w:pStyle w:val="Bodytext100"/>
        <w:ind w:left="1560"/>
        <w:jc w:val="both"/>
      </w:pPr>
      <w:r>
        <w:rPr>
          <w:i/>
          <w:iCs/>
        </w:rPr>
        <w:t>Xem Phần hướng dẫn ở 612.8 so với 152</w:t>
      </w:r>
    </w:p>
    <w:p w:rsidR="008E476A" w:rsidRDefault="00AA5811">
      <w:pPr>
        <w:pStyle w:val="Heading50"/>
        <w:keepNext/>
        <w:keepLines/>
        <w:spacing w:line="240" w:lineRule="auto"/>
        <w:jc w:val="both"/>
      </w:pPr>
      <w:bookmarkStart w:id="61" w:name="bookmark3149"/>
      <w:bookmarkStart w:id="62" w:name="bookmark3150"/>
      <w:bookmarkStart w:id="63" w:name="bookmark3151"/>
      <w:r>
        <w:lastRenderedPageBreak/>
        <w:t>613 Sức khoẻ và an toàn cá nhân</w:t>
      </w:r>
      <w:bookmarkEnd w:id="61"/>
      <w:bookmarkEnd w:id="62"/>
      <w:bookmarkEnd w:id="63"/>
    </w:p>
    <w:p w:rsidR="008E476A" w:rsidRDefault="00AA5811">
      <w:pPr>
        <w:pStyle w:val="Bodytext100"/>
        <w:ind w:left="1120" w:firstLine="20"/>
      </w:pPr>
      <w:r>
        <w:t>Tiểu phân mục chung được thêm vào cho chung sức khoẻ và an toàn cá nhân, cho riêng an toàn cá nhân</w:t>
      </w:r>
    </w:p>
    <w:p w:rsidR="008E476A" w:rsidRDefault="00AA5811">
      <w:pPr>
        <w:pStyle w:val="Bodytext100"/>
        <w:ind w:left="1120" w:firstLine="20"/>
      </w:pPr>
      <w:r>
        <w:t xml:space="preserve">Bao gồm cả tính sạch sẽ cá nhân </w:t>
      </w:r>
      <w:r>
        <w:rPr>
          <w:i/>
          <w:iCs/>
        </w:rPr>
        <w:t>[trước đây cũng là</w:t>
      </w:r>
      <w:r>
        <w:t xml:space="preserve"> 646.7]; các yếu tố môi trường, vd., thở, khu nghi dưỡng sức, tắm nắng; khía cạnh sức khoẻ cùa quần áo và mỹ phẩm</w:t>
      </w:r>
    </w:p>
    <w:p w:rsidR="008E476A" w:rsidRDefault="00AA5811">
      <w:pPr>
        <w:pStyle w:val="Bodytext100"/>
        <w:ind w:left="1120" w:firstLine="20"/>
      </w:pPr>
      <w:r>
        <w:t>xếp vào đây các biện pháp nhằm nâng cao sức khoẻ và phòng bệnh do cá nhân và chuyên gia tư vấn y tế cùa họ thực hiện; tác phẩm y học tổng hợp về các biện pháp cá nhân và công cộng nâng cao sức khỏe và ngăn ngừa bệnh tật</w:t>
      </w:r>
    </w:p>
    <w:p w:rsidR="008E476A" w:rsidRDefault="00AA5811">
      <w:pPr>
        <w:pStyle w:val="Bodytext100"/>
        <w:ind w:left="1120" w:firstLine="20"/>
      </w:pPr>
      <w:r>
        <w:t>xếp việc chọn lọc quần áo và mặc theo thời trang vào 646; xếp trang điểm, mỹ phẩm cho trang điểm vào 646.7</w:t>
      </w:r>
    </w:p>
    <w:p w:rsidR="008E476A" w:rsidRDefault="00AA5811">
      <w:pPr>
        <w:pStyle w:val="Bodytext100"/>
        <w:ind w:left="1340" w:firstLine="20"/>
      </w:pPr>
      <w:r>
        <w:rPr>
          <w:i/>
          <w:iCs/>
        </w:rPr>
        <w:t>Vê biện pháp công cộng nhằm nâng cao sức khoé và ngăn ngừa bệnh tật, xem 614; vê độc học môi trường, các biện pháp cá nhân nham ngăn ngừa sự nhiêm độc, xem 615.9; về bệnh tật môi trường, xem 616.9. về biện pháp cá nhăn ứng dụng đé ngăn một bệnh hoặc một nhóm bệnh cụ thê, xem bệnh hoặc nhóm bệnh đó ờ 616-618, vd., biện pháp cá nhăn nhằm ngăn ngừa bệnh tim mạch 616.1</w:t>
      </w:r>
    </w:p>
    <w:p w:rsidR="008E476A" w:rsidRDefault="00AA5811">
      <w:pPr>
        <w:pStyle w:val="Bodytext100"/>
        <w:ind w:left="1340"/>
        <w:jc w:val="both"/>
      </w:pPr>
      <w:r>
        <w:rPr>
          <w:i/>
          <w:iCs/>
        </w:rPr>
        <w:t>Xem Phần hướng dẫn ở 613 so với 612, 615.8</w:t>
      </w:r>
    </w:p>
    <w:p w:rsidR="008E476A" w:rsidRDefault="00AA5811">
      <w:pPr>
        <w:pStyle w:val="Bodytext20"/>
        <w:spacing w:after="100" w:line="221" w:lineRule="auto"/>
        <w:ind w:firstLine="320"/>
        <w:jc w:val="both"/>
      </w:pPr>
      <w:r>
        <w:t>[.081.084] Con người thuộc giới tính và nhóm tuổi cụ thể</w:t>
      </w:r>
    </w:p>
    <w:p w:rsidR="008E476A" w:rsidRDefault="00AA5811">
      <w:pPr>
        <w:pStyle w:val="Bodytext100"/>
        <w:ind w:left="1820"/>
        <w:jc w:val="both"/>
        <w:sectPr w:rsidR="008E476A">
          <w:footnotePr>
            <w:numFmt w:val="chicago"/>
          </w:footnotePr>
          <w:type w:val="continuous"/>
          <w:pgSz w:w="8400" w:h="11900"/>
          <w:pgMar w:top="761" w:right="415" w:bottom="728" w:left="559" w:header="0" w:footer="3" w:gutter="0"/>
          <w:cols w:space="720"/>
          <w:noEndnote/>
          <w:docGrid w:linePitch="360"/>
          <w15:footnoteColumns w:val="1"/>
        </w:sectPr>
      </w:pPr>
      <w:r>
        <w:t>Không dùng; xếp vào 613</w:t>
      </w:r>
    </w:p>
    <w:p w:rsidR="008E476A" w:rsidRDefault="00AA5811">
      <w:pPr>
        <w:pStyle w:val="Bodytext20"/>
        <w:spacing w:after="100" w:line="240" w:lineRule="auto"/>
        <w:ind w:firstLine="0"/>
        <w:jc w:val="left"/>
      </w:pPr>
      <w:r>
        <w:rPr>
          <w:b/>
          <w:bCs/>
        </w:rPr>
        <w:lastRenderedPageBreak/>
        <w:t>.2 Chế độ ăn uống</w:t>
      </w:r>
    </w:p>
    <w:p w:rsidR="008E476A" w:rsidRDefault="00AA5811">
      <w:pPr>
        <w:pStyle w:val="Bodytext100"/>
        <w:ind w:left="1100" w:firstLine="20"/>
      </w:pPr>
      <w:r>
        <w:t>Bao gồm cả chế độ ăn nhiều chất xơ, ít chất xơ, ăn để trường sinh, ăn chay; các chương trinh tăng cân và giảm cân; các nguyên tố dinh dưỡng cụ thể, thí dụ calo, cacbon hyđrat, chất béo, chất khoáng, protein, vitamin, nước; các khía cạnh dinh dưỡng và sức khỏe chung của nuôi con bằng sữa mẹ cho cả bà mẹ và hè sơ sinh, tác phẩm y học tổng hợp về nuôi con bang sữa mẹ</w:t>
      </w:r>
    </w:p>
    <w:p w:rsidR="008E476A" w:rsidRDefault="00AA5811">
      <w:pPr>
        <w:pStyle w:val="Bodytext100"/>
        <w:ind w:left="1100" w:firstLine="20"/>
      </w:pPr>
      <w:r>
        <w:t>xếp vào đây dinh dưỡng ứng dụng; tài liệu hướng dẫn về các khía cạnh dinh dưỡng của thực phẩm, nước giải khát; tác phẩm tồng hợp về khía cạnh sức khỏe cá nhân của thực phàm và nước giải khát</w:t>
      </w:r>
    </w:p>
    <w:p w:rsidR="008E476A" w:rsidRDefault="00AA5811">
      <w:pPr>
        <w:pStyle w:val="Bodytext100"/>
        <w:ind w:left="1100" w:firstLine="20"/>
      </w:pPr>
      <w:r>
        <w:rPr>
          <w:i/>
          <w:iCs/>
        </w:rPr>
        <w:t>xếp yêu</w:t>
      </w:r>
      <w:r>
        <w:t xml:space="preserve"> cầu dinh dưỡng cùa con người được xem xét trong mối quan hệ với các quá ưinh sinh lý và vai trò của chất dinh dưỡng trong cơ thể vào 612.3; xếp các khía cạnh cá nhân về ngăn ngừa lạm dụng rượu vào 613.81; xếp điều trị bằng ăn kiêng vào 615.8; xếp điều trị bệnh béo phì bằng ăn kiêng vào 616.3; xếp giá trị dinh dưỡng của các loại nước giải khát cụ thể vào 641.2; xếp giá trị dinh dưỡng của thực phẩm cụ thể vào 641.3; </w:t>
      </w:r>
      <w:r>
        <w:rPr>
          <w:i/>
          <w:iCs/>
        </w:rPr>
        <w:t>xếp tác phẩm tổng hợp về chế độ ăn uống,</w:t>
      </w:r>
      <w:r>
        <w:t xml:space="preserve"> tập luyện, sự sung sức về thể lực vào 613.7; xếp tác phẩm liên ngành về an toàn thực phẩm vào 363.19; xếp tác phẩm liên ngành về nuôi con bằng sữa mẹ vào 649. xếp chế độ ăn nhằm ngăn ngừa một bệnh cụ thể theo bệnh đó, vd., chế độ ăn nhằm ngăn ngừa bệnh tăng huyết áp vào 616.1</w:t>
      </w:r>
    </w:p>
    <w:p w:rsidR="008E476A" w:rsidRDefault="00AA5811">
      <w:pPr>
        <w:pStyle w:val="Bodytext100"/>
        <w:ind w:left="1320" w:firstLine="20"/>
      </w:pPr>
      <w:r>
        <w:rPr>
          <w:i/>
          <w:iCs/>
        </w:rPr>
        <w:t>về một khía cạnh y học cụ thế của nuôi con bằng sữa mẹ không quy định ở đây, xem khía cạnh đó, vd., sinh lý tiết sữa người 612.6</w:t>
      </w:r>
    </w:p>
    <w:p w:rsidR="008E476A" w:rsidRDefault="00AA5811">
      <w:pPr>
        <w:pStyle w:val="Bodytext100"/>
        <w:ind w:left="1320" w:firstLine="20"/>
      </w:pPr>
      <w:r>
        <w:rPr>
          <w:i/>
          <w:iCs/>
        </w:rPr>
        <w:t>Xem thêm 616.3 về các điều kiện do thiếu dinh dưỡng; cũng xem 641.5 về việc nấu thức ăn phòng bệnh và điêu trị</w:t>
      </w:r>
    </w:p>
    <w:p w:rsidR="008E476A" w:rsidRDefault="00AA5811">
      <w:pPr>
        <w:pStyle w:val="Bodytext100"/>
        <w:ind w:left="1320" w:firstLine="20"/>
      </w:pPr>
      <w:r>
        <w:rPr>
          <w:i/>
          <w:iCs/>
        </w:rPr>
        <w:t>Xem Phần hướng dẫn ở 363.8 so với 613.2, 641.3</w:t>
      </w:r>
    </w:p>
    <w:p w:rsidR="008E476A" w:rsidRDefault="00AA5811">
      <w:pPr>
        <w:pStyle w:val="Bodytext100"/>
        <w:tabs>
          <w:tab w:val="left" w:pos="1427"/>
        </w:tabs>
        <w:ind w:left="0"/>
      </w:pPr>
      <w:r>
        <w:t>.208 2</w:t>
      </w:r>
      <w:r>
        <w:tab/>
        <w:t>Phụ nữ</w:t>
      </w:r>
    </w:p>
    <w:p w:rsidR="008E476A" w:rsidRDefault="00AA5811">
      <w:pPr>
        <w:pStyle w:val="Bodytext100"/>
        <w:ind w:left="1800"/>
      </w:pPr>
      <w:r>
        <w:t>xếp chế độ ăn uống để nuôi dưỡng phụ nữ vào 613.2; xếp chế độ ăn uống cho phụ nữ mang thai vào 618.2</w:t>
      </w:r>
    </w:p>
    <w:p w:rsidR="008E476A" w:rsidRDefault="00AA5811">
      <w:pPr>
        <w:pStyle w:val="Bodytext100"/>
        <w:tabs>
          <w:tab w:val="left" w:pos="1427"/>
        </w:tabs>
        <w:ind w:left="0"/>
      </w:pPr>
      <w:r>
        <w:t>.208 3</w:t>
      </w:r>
      <w:r>
        <w:tab/>
        <w:t>Thanh thiếu niên</w:t>
      </w:r>
    </w:p>
    <w:p w:rsidR="008E476A" w:rsidRDefault="00AA5811">
      <w:pPr>
        <w:pStyle w:val="Bodytext100"/>
        <w:ind w:left="1800"/>
      </w:pPr>
      <w:r>
        <w:t>xếp các khía cạnh nội trợ và nuôi dạy con cái của việc cho trẻ ăn, tác phâin liên ngành về việc cho ưẻ ăn vào 649</w:t>
      </w:r>
    </w:p>
    <w:p w:rsidR="008E476A" w:rsidRDefault="00AA5811">
      <w:pPr>
        <w:pStyle w:val="Bodytext100"/>
        <w:tabs>
          <w:tab w:val="left" w:pos="1427"/>
        </w:tabs>
        <w:ind w:left="0"/>
      </w:pPr>
      <w:r>
        <w:t>.208 5</w:t>
      </w:r>
      <w:r>
        <w:tab/>
        <w:t>Họ hàng Cha mẹ</w:t>
      </w:r>
    </w:p>
    <w:p w:rsidR="008E476A" w:rsidRDefault="00AA5811">
      <w:pPr>
        <w:pStyle w:val="Bodytext100"/>
        <w:ind w:left="1800"/>
        <w:sectPr w:rsidR="008E476A">
          <w:headerReference w:type="even" r:id="rId19"/>
          <w:headerReference w:type="default" r:id="rId20"/>
          <w:footerReference w:type="even" r:id="rId21"/>
          <w:footerReference w:type="default" r:id="rId22"/>
          <w:footnotePr>
            <w:numFmt w:val="chicago"/>
          </w:footnotePr>
          <w:pgSz w:w="8400" w:h="11900"/>
          <w:pgMar w:top="804" w:right="417" w:bottom="804" w:left="557" w:header="0" w:footer="3" w:gutter="0"/>
          <w:cols w:space="720"/>
          <w:noEndnote/>
          <w:docGrid w:linePitch="360"/>
          <w15:footnoteColumns w:val="1"/>
        </w:sectPr>
      </w:pPr>
      <w:r>
        <w:t>xếp chế độ ăn uống để nuôi dưỡng bà mẹ vào 613.2</w:t>
      </w:r>
    </w:p>
    <w:p w:rsidR="008E476A" w:rsidRDefault="00AA5811">
      <w:pPr>
        <w:pStyle w:val="Bodytext20"/>
        <w:spacing w:after="100" w:line="240" w:lineRule="auto"/>
        <w:ind w:firstLine="140"/>
        <w:jc w:val="left"/>
      </w:pPr>
      <w:r>
        <w:rPr>
          <w:b/>
          <w:bCs/>
        </w:rPr>
        <w:lastRenderedPageBreak/>
        <w:t>.6 An toàn cá nhân và các đề tài đặc biệt về sức khoẻ</w:t>
      </w:r>
    </w:p>
    <w:p w:rsidR="008E476A" w:rsidRDefault="00AA5811">
      <w:pPr>
        <w:pStyle w:val="Bodytext100"/>
        <w:ind w:left="1160"/>
      </w:pPr>
      <w:r>
        <w:t>Tiếu phân mục chung đuợc thêm vào cho an toàn cá nhân và các đề tài đặc biệt về sức khoẻ, cho riêng an toàn cá nhân</w:t>
      </w:r>
    </w:p>
    <w:p w:rsidR="008E476A" w:rsidRDefault="00AA5811">
      <w:pPr>
        <w:pStyle w:val="Bodytext100"/>
        <w:ind w:left="1160"/>
      </w:pPr>
      <w:r>
        <w:t xml:space="preserve">Bao gồm cà ngăn ngừa tội ác bạo lực đối với cá nhân </w:t>
      </w:r>
      <w:r>
        <w:rPr>
          <w:i/>
          <w:iCs/>
        </w:rPr>
        <w:t>[trước đây là</w:t>
      </w:r>
      <w:r>
        <w:t xml:space="preserve"> 362.88]; ngăn ngừa hiếp dâm đối với cá nhân </w:t>
      </w:r>
      <w:r>
        <w:rPr>
          <w:i/>
          <w:iCs/>
        </w:rPr>
        <w:t>[trước đây là</w:t>
      </w:r>
      <w:r>
        <w:t xml:space="preserve"> 362.883]; sức khoẻ quân đội, nghề nghiệp, đi lại; tự vệ; sống còn</w:t>
      </w:r>
    </w:p>
    <w:p w:rsidR="008E476A" w:rsidRDefault="00AA5811">
      <w:pPr>
        <w:pStyle w:val="Bodytext100"/>
        <w:ind w:left="1160"/>
      </w:pPr>
      <w:r>
        <w:t>xếp vào đây ngăn ngừa tai nạn cá nhân</w:t>
      </w:r>
    </w:p>
    <w:p w:rsidR="008E476A" w:rsidRDefault="00AA5811">
      <w:pPr>
        <w:pStyle w:val="Bodytext100"/>
        <w:ind w:left="1160"/>
      </w:pPr>
      <w:r>
        <w:t>xếp chương trình an toàn, tác phẩm liên ngành về an toàn vào 363.1; xếp tác phẩm về nguyên nhân con người trở thành nạn nhân của các tội ác bạo lực cụ thể vào 364.15; xếp ngăn ngừa tội phạm cho xã hội nói chung vào 364.4; xếp võ thuật để tự phòng vệ, tác phẩm liên ngành về võ thuật vào 796.8. xếp sự sống sót như một khía cạnh an toàn của một môn thể thao cụ thể theo môn thể thao đó vào 796, cộng thêm ký hiệu 028 từ Bảng 1, vd., sự sống sót như là một khía cạnh an toàn cùa cuộc sống ngoài trời 796.5028</w:t>
      </w:r>
    </w:p>
    <w:p w:rsidR="008E476A" w:rsidRDefault="00AA5811">
      <w:pPr>
        <w:pStyle w:val="Bodytext100"/>
        <w:ind w:left="1380" w:firstLine="20"/>
      </w:pPr>
      <w:r>
        <w:rPr>
          <w:i/>
          <w:iCs/>
        </w:rPr>
        <w:t>về an toàn cá nhân ả một lĩnh vực cụ thế, xem lĩnh vực đó, cộng thêm ký hiệu 028 từ Bảng 1, vd., an toàn cá nhãn trong đi chơi thuyền 797.1028</w:t>
      </w:r>
    </w:p>
    <w:p w:rsidR="008E476A" w:rsidRDefault="00AA5811">
      <w:pPr>
        <w:pStyle w:val="Bodytext100"/>
        <w:ind w:left="1380" w:firstLine="20"/>
      </w:pPr>
      <w:r>
        <w:rPr>
          <w:i/>
          <w:iCs/>
        </w:rPr>
        <w:t>Xem thêm 362.88 về tác phâm tông quát về nguyên nhãn con người trở thành nạn nhăn của tội phạm</w:t>
      </w:r>
    </w:p>
    <w:p w:rsidR="008E476A" w:rsidRDefault="00AA5811">
      <w:pPr>
        <w:pStyle w:val="Bodytext20"/>
        <w:spacing w:after="100" w:line="240" w:lineRule="auto"/>
        <w:ind w:firstLine="140"/>
        <w:jc w:val="left"/>
      </w:pPr>
      <w:r>
        <w:rPr>
          <w:b/>
          <w:bCs/>
        </w:rPr>
        <w:t>.7 Cơ thể cường tráng</w:t>
      </w:r>
    </w:p>
    <w:p w:rsidR="008E476A" w:rsidRDefault="00AA5811">
      <w:pPr>
        <w:pStyle w:val="Bodytext100"/>
        <w:ind w:left="1160"/>
      </w:pPr>
      <w:r>
        <w:t xml:space="preserve">Bao gồm cả xoa bóp, tác phẩm tổng hợp về chăm sóc cơ thể và hình dáng </w:t>
      </w:r>
      <w:r>
        <w:rPr>
          <w:i/>
          <w:iCs/>
        </w:rPr>
        <w:t>[trước đây cả hai là</w:t>
      </w:r>
      <w:r>
        <w:t xml:space="preserve"> 646.7]; tập luyện, vd., nhảy nhịp điệu, thể dục mềm dẻo, các bài tập từ võ thuật; nâng cao sức khỏe cùa vận động viên điền kinh; luyện yoga; tư thế, thư giãn, nghỉ ngơi, ngủ; cử tạ để cường tráng, tác phẩm liên ngành về tạo thể hình và cử tạ</w:t>
      </w:r>
    </w:p>
    <w:p w:rsidR="008E476A" w:rsidRDefault="00AA5811">
      <w:pPr>
        <w:pStyle w:val="Bodytext100"/>
        <w:ind w:left="1160"/>
      </w:pPr>
      <w:r>
        <w:t>xếp vào đây tác phẩm tổng hợp về chế độ ăn uống và cơ thể mạnh khỏe</w:t>
      </w:r>
    </w:p>
    <w:p w:rsidR="008E476A" w:rsidRDefault="00AA5811">
      <w:pPr>
        <w:pStyle w:val="Bodytext100"/>
        <w:ind w:left="1160"/>
      </w:pPr>
      <w:r>
        <w:t>xếp thở để thư giãn vào 613; xếp điều trị bệnh béo phì bằng tập luyện vào 616.3: xếp thể dục để hỗ trợ sinh con vào 618.2; xếp sự giám sát của cha mẹ đối với các hoạt động thể dục và thể thao của con cái vào 649; xếp hoạt động thể dục và thể thao như là sự tiêu khiển vào 796; xếp tác phẩm tổng hợp về quy trình sinh lý của thể dục và thể thao vào 612; xếp xoa bóp trị liệu, tác phẩm liên ngành về xoa bóp vào 615.8</w:t>
      </w:r>
    </w:p>
    <w:p w:rsidR="008E476A" w:rsidRDefault="00AA5811">
      <w:pPr>
        <w:pStyle w:val="Bodytext100"/>
        <w:ind w:left="1380" w:firstLine="20"/>
      </w:pPr>
      <w:r>
        <w:rPr>
          <w:i/>
          <w:iCs/>
        </w:rPr>
        <w:t>về chế độ ăn uống, xem 613.2; về cử tạ là một môn thể thao, thi thể hình, xem 796.41</w:t>
      </w:r>
    </w:p>
    <w:p w:rsidR="008E476A" w:rsidRDefault="00AA5811">
      <w:pPr>
        <w:pStyle w:val="Bodytext100"/>
        <w:ind w:left="0" w:firstLine="140"/>
      </w:pPr>
      <w:r>
        <w:t>[.708 1-.708 4] Con người thuộc giới tính và nhóm tuổi cụ thể</w:t>
      </w:r>
    </w:p>
    <w:p w:rsidR="008E476A" w:rsidRDefault="00AA5811">
      <w:pPr>
        <w:pStyle w:val="Bodytext100"/>
        <w:ind w:left="1860"/>
      </w:pPr>
      <w:r>
        <w:t>Không dùng; xếp vào 613.7</w:t>
      </w:r>
    </w:p>
    <w:p w:rsidR="008E476A" w:rsidRDefault="00AA5811">
      <w:pPr>
        <w:pStyle w:val="Bodytext20"/>
        <w:spacing w:after="100" w:line="240" w:lineRule="auto"/>
        <w:ind w:firstLine="140"/>
        <w:jc w:val="left"/>
      </w:pPr>
      <w:r>
        <w:rPr>
          <w:b/>
          <w:bCs/>
        </w:rPr>
        <w:t>.8 Lạm dụng chất gây nghiện (Lạm dụng thuốc)</w:t>
      </w:r>
    </w:p>
    <w:p w:rsidR="008E476A" w:rsidRDefault="00AA5811">
      <w:pPr>
        <w:pStyle w:val="Bodytext100"/>
        <w:ind w:left="1160"/>
      </w:pPr>
      <w:r>
        <w:t>Chỉ về các khía cạnh ngăn ngừa cá nhân</w:t>
      </w:r>
    </w:p>
    <w:p w:rsidR="008E476A" w:rsidRDefault="00AA5811">
      <w:pPr>
        <w:pStyle w:val="Bodytext100"/>
        <w:ind w:left="1160"/>
      </w:pPr>
      <w:r>
        <w:t>Bao gồm cả việc lạm dụng các chất giảm đau, cocaine, thuốc làm dịu cơn đau, thuốc gây ảo giác, thuốc xông, cần sa, ma tuý, ảo giác do ma tuý, thuốc ngủ, thuốc kích thích, thuôc an thân</w:t>
      </w:r>
    </w:p>
    <w:p w:rsidR="008E476A" w:rsidRDefault="00AA5811">
      <w:pPr>
        <w:pStyle w:val="Bodytext100"/>
        <w:spacing w:line="298" w:lineRule="auto"/>
        <w:ind w:left="1160"/>
        <w:sectPr w:rsidR="008E476A">
          <w:headerReference w:type="even" r:id="rId23"/>
          <w:headerReference w:type="default" r:id="rId24"/>
          <w:footerReference w:type="even" r:id="rId25"/>
          <w:footerReference w:type="default" r:id="rId26"/>
          <w:footnotePr>
            <w:numFmt w:val="chicago"/>
          </w:footnotePr>
          <w:pgSz w:w="8400" w:h="11900"/>
          <w:pgMar w:top="808" w:right="338" w:bottom="808" w:left="637" w:header="0" w:footer="3" w:gutter="0"/>
          <w:cols w:space="720"/>
          <w:noEndnote/>
          <w:docGrid w:linePitch="360"/>
          <w15:footnoteColumns w:val="1"/>
        </w:sectPr>
      </w:pPr>
      <w:r>
        <w:t>xếp vào đây sự kêu gọi đối với cá nhân nhằm tránh lạm dụng thuốc vì lý do sức khỏe xếp tác phẩm y học tổng hợp về thuốc gây nghiện vào 615; xếp sự chấm dứt lạm dụng chất kích thích, tác phẩm y học tổng hợp về lạm dụng chất kích thích là một căn bệnh vào 616.86; xếp tác phẩm liên ngành về lạm dụng chất kích thích vào 362.29</w:t>
      </w:r>
    </w:p>
    <w:p w:rsidR="008E476A" w:rsidRDefault="00AA5811" w:rsidP="00AA5811">
      <w:pPr>
        <w:pStyle w:val="BodyText"/>
        <w:numPr>
          <w:ilvl w:val="0"/>
          <w:numId w:val="267"/>
        </w:numPr>
        <w:tabs>
          <w:tab w:val="left" w:pos="2947"/>
          <w:tab w:val="left" w:pos="7061"/>
        </w:tabs>
        <w:spacing w:after="280" w:line="257" w:lineRule="auto"/>
        <w:ind w:firstLine="0"/>
        <w:jc w:val="both"/>
      </w:pPr>
      <w:bookmarkStart w:id="64" w:name="bookmark3152"/>
      <w:bookmarkEnd w:id="64"/>
      <w:r>
        <w:rPr>
          <w:i/>
          <w:iCs/>
          <w:u w:val="single"/>
        </w:rPr>
        <w:lastRenderedPageBreak/>
        <w:t>Y học và sức khoẻ</w:t>
      </w:r>
      <w:r>
        <w:rPr>
          <w:u w:val="single"/>
        </w:rPr>
        <w:tab/>
        <w:t>613</w:t>
      </w:r>
    </w:p>
    <w:p w:rsidR="008E476A" w:rsidRDefault="00AA5811">
      <w:pPr>
        <w:pStyle w:val="Bodytext20"/>
        <w:tabs>
          <w:tab w:val="left" w:pos="1277"/>
        </w:tabs>
        <w:spacing w:after="100" w:line="218" w:lineRule="auto"/>
        <w:ind w:firstLine="360"/>
        <w:jc w:val="left"/>
      </w:pPr>
      <w:r>
        <w:t>.81</w:t>
      </w:r>
      <w:r>
        <w:tab/>
        <w:t>Rượu</w:t>
      </w:r>
    </w:p>
    <w:p w:rsidR="008E476A" w:rsidRDefault="00AA5811">
      <w:pPr>
        <w:pStyle w:val="Bodytext20"/>
        <w:tabs>
          <w:tab w:val="left" w:pos="1277"/>
        </w:tabs>
        <w:spacing w:after="100" w:line="218" w:lineRule="auto"/>
        <w:ind w:firstLine="360"/>
        <w:jc w:val="left"/>
      </w:pPr>
      <w:r>
        <w:t>.85</w:t>
      </w:r>
      <w:r>
        <w:tab/>
        <w:t>Thuốc lá</w:t>
      </w:r>
    </w:p>
    <w:p w:rsidR="008E476A" w:rsidRDefault="00AA5811">
      <w:pPr>
        <w:pStyle w:val="Bodytext100"/>
        <w:ind w:left="1560"/>
      </w:pPr>
      <w:r>
        <w:t>xếp việc chấm dứt hút thuốc vào 616.86</w:t>
      </w:r>
    </w:p>
    <w:p w:rsidR="008E476A" w:rsidRDefault="00AA5811">
      <w:pPr>
        <w:pStyle w:val="Bodytext20"/>
        <w:spacing w:after="100" w:line="240" w:lineRule="auto"/>
        <w:ind w:firstLine="360"/>
        <w:jc w:val="left"/>
      </w:pPr>
      <w:r>
        <w:rPr>
          <w:b/>
          <w:bCs/>
        </w:rPr>
        <w:t>.9 Kiểm soát sinh đẻ, kỹ thuật sinh sản, vệ sinh tình dục</w:t>
      </w:r>
    </w:p>
    <w:p w:rsidR="008E476A" w:rsidRDefault="00AA5811">
      <w:pPr>
        <w:pStyle w:val="Bodytext100"/>
        <w:ind w:left="1340" w:firstLine="20"/>
      </w:pPr>
      <w:r>
        <w:t>Bao gồm cà thụ tinh nhân tạo, kế hoạch hoá gia đình, tài liệu hướng dẫn về kỹ thuật tình dục, kiêng tình dục là một phương pháp kiểm soát sinh đẻ và ngăn ngừa bệnh tật, triệt sản</w:t>
      </w:r>
    </w:p>
    <w:p w:rsidR="008E476A" w:rsidRDefault="00AA5811">
      <w:pPr>
        <w:pStyle w:val="Bodytext100"/>
        <w:ind w:left="1340" w:firstLine="20"/>
      </w:pPr>
      <w:r>
        <w:t>xếp động dược học thuốc tránh thai hoá học vào 615; xếp tác phẩm tổng hợp về phương pháp phẫu thuật nam giới nhằm kiểm soát sinh đẻ vào 617.4; xếp tác phẩm tổng hợp về phương pháp phẫu thuật nữ giới nhằm kiểm soát sinh đẻ vào 618.1; xếp tác phâm liên ngành vê kiêm soát sinh đẻ và kê hoạch hoá gia đình vào 363.9</w:t>
      </w:r>
    </w:p>
    <w:p w:rsidR="008E476A" w:rsidRDefault="00AA5811">
      <w:pPr>
        <w:pStyle w:val="Bodytext100"/>
        <w:tabs>
          <w:tab w:val="left" w:pos="1790"/>
        </w:tabs>
        <w:ind w:left="0" w:firstLine="360"/>
      </w:pPr>
      <w:r>
        <w:t>.907 1</w:t>
      </w:r>
      <w:r>
        <w:tab/>
        <w:t>Giáo dục</w:t>
      </w:r>
    </w:p>
    <w:p w:rsidR="008E476A" w:rsidRDefault="00AA5811">
      <w:pPr>
        <w:pStyle w:val="Bodytext100"/>
        <w:ind w:left="0"/>
        <w:jc w:val="center"/>
      </w:pPr>
      <w:r>
        <w:t>xếp giáo dục giới tính cho trẻ em ở nhà vào 649</w:t>
      </w:r>
    </w:p>
    <w:p w:rsidR="008E476A" w:rsidRDefault="00AA5811" w:rsidP="00AA5811">
      <w:pPr>
        <w:pStyle w:val="Heading50"/>
        <w:keepNext/>
        <w:keepLines/>
        <w:numPr>
          <w:ilvl w:val="0"/>
          <w:numId w:val="267"/>
        </w:numPr>
        <w:tabs>
          <w:tab w:val="left" w:pos="907"/>
        </w:tabs>
        <w:spacing w:line="233" w:lineRule="auto"/>
        <w:ind w:left="900" w:hanging="900"/>
      </w:pPr>
      <w:bookmarkStart w:id="65" w:name="bookmark3155"/>
      <w:bookmarkStart w:id="66" w:name="bookmark3153"/>
      <w:bookmarkStart w:id="67" w:name="bookmark3154"/>
      <w:bookmarkStart w:id="68" w:name="bookmark3156"/>
      <w:bookmarkEnd w:id="65"/>
      <w:r>
        <w:t>Pháp y; tỷ lệ thương tổn, thương tích, tỷ lệ mắc bệnh; y học dự phòng công cộng</w:t>
      </w:r>
      <w:bookmarkEnd w:id="66"/>
      <w:bookmarkEnd w:id="67"/>
      <w:bookmarkEnd w:id="68"/>
    </w:p>
    <w:p w:rsidR="008E476A" w:rsidRDefault="00AA5811">
      <w:pPr>
        <w:pStyle w:val="Bodytext100"/>
        <w:ind w:left="1140"/>
      </w:pPr>
      <w:r>
        <w:t>Bao gồm cả xử lý người chết</w:t>
      </w:r>
    </w:p>
    <w:p w:rsidR="008E476A" w:rsidRDefault="00AA5811">
      <w:pPr>
        <w:pStyle w:val="Bodytext100"/>
        <w:ind w:left="1140"/>
      </w:pPr>
      <w:r>
        <w:t>xếp vấn đề xã hội về dịch vụ y tế không phải là những vấn đề liên quan tới tỷ lệ và ngăn ngừa bệnh tật vào 362.1; xếp chương trình an toàn công cộng và vấn đề xã hội nhằm ngàn ngừa thương tổn vào 363.1; xếp khía cạnh và dịch vụ xã hội liên quan tới xử lý người chết, vấn đề và dịch vụ môi trường vào 363.7; xếp tỳ lệ ngộ độc vào 615.9</w:t>
      </w:r>
    </w:p>
    <w:p w:rsidR="008E476A" w:rsidRDefault="00AA5811">
      <w:pPr>
        <w:pStyle w:val="Bodytext20"/>
        <w:spacing w:after="100" w:line="240" w:lineRule="auto"/>
        <w:ind w:firstLine="360"/>
        <w:jc w:val="left"/>
      </w:pPr>
      <w:r>
        <w:rPr>
          <w:b/>
          <w:bCs/>
        </w:rPr>
        <w:t>.4 Tỷ lệ mắc bệnh và các biện pháp công cộng để phòng bệnh</w:t>
      </w:r>
    </w:p>
    <w:p w:rsidR="008E476A" w:rsidRDefault="00AA5811">
      <w:pPr>
        <w:pStyle w:val="Bodytext100"/>
        <w:ind w:left="1340" w:firstLine="20"/>
      </w:pPr>
      <w:r>
        <w:t>Bao gồm cà vật chủ trung gian truyền bệnh và việc kiểm soát chúng, tẩy uế, tạo miễn dịch, kiểm dịch, điều tra sức khỏe, địa y học</w:t>
      </w:r>
    </w:p>
    <w:p w:rsidR="008E476A" w:rsidRDefault="00AA5811">
      <w:pPr>
        <w:pStyle w:val="Bodytext100"/>
        <w:ind w:left="1340" w:firstLine="20"/>
      </w:pPr>
      <w:r>
        <w:t>xếp vào đây dịch tễ học</w:t>
      </w:r>
    </w:p>
    <w:p w:rsidR="008E476A" w:rsidRDefault="00AA5811">
      <w:pPr>
        <w:pStyle w:val="Bodytext100"/>
        <w:ind w:left="1560" w:firstLine="20"/>
      </w:pPr>
      <w:r>
        <w:rPr>
          <w:i/>
          <w:iCs/>
        </w:rPr>
        <w:t>về tỳ lệ măc bệnh và các biện pháp công cộng đê phòng các bệnh và loại bệnh CU thế, xem 614.5</w:t>
      </w:r>
    </w:p>
    <w:p w:rsidR="008E476A" w:rsidRDefault="00AA5811">
      <w:pPr>
        <w:pStyle w:val="Bodytext100"/>
        <w:ind w:left="1560" w:firstLine="20"/>
      </w:pPr>
      <w:r>
        <w:rPr>
          <w:i/>
          <w:iCs/>
        </w:rPr>
        <w:t>Xem thêm 353.5 về đăng ký khai sinh và chứng tủ</w:t>
      </w:r>
    </w:p>
    <w:p w:rsidR="008E476A" w:rsidRDefault="00AA5811">
      <w:pPr>
        <w:pStyle w:val="Bodytext100"/>
        <w:ind w:left="1560"/>
      </w:pPr>
      <w:r>
        <w:rPr>
          <w:i/>
          <w:iCs/>
        </w:rPr>
        <w:t>Xem Phần hướng dân ở 362.1-362.4 và 614.4-614.5; cũng xem ở 614.4</w:t>
      </w:r>
    </w:p>
    <w:p w:rsidR="008E476A" w:rsidRDefault="00AA5811">
      <w:pPr>
        <w:pStyle w:val="Bodytext20"/>
        <w:tabs>
          <w:tab w:val="left" w:pos="1560"/>
        </w:tabs>
        <w:spacing w:after="100" w:line="218" w:lineRule="auto"/>
        <w:ind w:firstLine="360"/>
        <w:jc w:val="left"/>
      </w:pPr>
      <w:r>
        <w:t>.409</w:t>
      </w:r>
      <w:r>
        <w:tab/>
        <w:t>Lịch sử, địa lý con người trong dịch tễ học</w:t>
      </w:r>
    </w:p>
    <w:p w:rsidR="008E476A" w:rsidRDefault="00AA5811">
      <w:pPr>
        <w:pStyle w:val="Bodytext100"/>
        <w:ind w:left="1820"/>
      </w:pPr>
      <w:r>
        <w:t>xếp nghiên cứu khía cạnh địa lý về tỳ lệ mắc bệnh, lịch sừ dịch tễ học vào 614.4</w:t>
      </w:r>
    </w:p>
    <w:p w:rsidR="008E476A" w:rsidRDefault="00AA5811">
      <w:pPr>
        <w:pStyle w:val="Bodytext20"/>
        <w:spacing w:after="100" w:line="233" w:lineRule="auto"/>
        <w:ind w:left="1140" w:hanging="760"/>
        <w:jc w:val="left"/>
      </w:pPr>
      <w:r>
        <w:rPr>
          <w:b/>
          <w:bCs/>
        </w:rPr>
        <w:t>.5 Tỷ lệ mắc bệnh và các biện pháp công cộng để phòng bệnh và các loại bệnh cụ thể</w:t>
      </w:r>
    </w:p>
    <w:p w:rsidR="008E476A" w:rsidRDefault="00AA5811">
      <w:pPr>
        <w:pStyle w:val="Bodytext100"/>
        <w:ind w:left="1340" w:firstLine="20"/>
      </w:pPr>
      <w:r>
        <w:t>xếp tỷ lệ mắc bệnh và các biện pháp công cộng nhằm phòng bệnh và rối loạn tâm thần và cảm xúc vào 362.2; xếp tỳ lệ thương tích và thương tổn vào 614</w:t>
      </w:r>
    </w:p>
    <w:p w:rsidR="008E476A" w:rsidRDefault="00AA5811">
      <w:pPr>
        <w:pStyle w:val="Bodytext100"/>
        <w:ind w:left="1560"/>
      </w:pPr>
      <w:r>
        <w:rPr>
          <w:i/>
          <w:iCs/>
        </w:rPr>
        <w:t>Xem Phần hướng dẫn ở 362.1-362.4 và 614.4-614.5</w:t>
      </w:r>
    </w:p>
    <w:p w:rsidR="008E476A" w:rsidRDefault="00AA5811" w:rsidP="00AA5811">
      <w:pPr>
        <w:pStyle w:val="Heading50"/>
        <w:keepNext/>
        <w:keepLines/>
        <w:numPr>
          <w:ilvl w:val="0"/>
          <w:numId w:val="267"/>
        </w:numPr>
        <w:tabs>
          <w:tab w:val="left" w:pos="902"/>
        </w:tabs>
        <w:spacing w:line="240" w:lineRule="auto"/>
      </w:pPr>
      <w:bookmarkStart w:id="69" w:name="bookmark3159"/>
      <w:bookmarkStart w:id="70" w:name="bookmark3157"/>
      <w:bookmarkStart w:id="71" w:name="bookmark3158"/>
      <w:bookmarkStart w:id="72" w:name="bookmark3160"/>
      <w:bookmarkEnd w:id="69"/>
      <w:r>
        <w:t>Dược lý học và điều trị học</w:t>
      </w:r>
      <w:bookmarkEnd w:id="70"/>
      <w:bookmarkEnd w:id="71"/>
      <w:bookmarkEnd w:id="72"/>
    </w:p>
    <w:p w:rsidR="008E476A" w:rsidRDefault="00AA5811">
      <w:pPr>
        <w:pStyle w:val="Bodytext100"/>
        <w:ind w:left="1120"/>
      </w:pPr>
      <w:r>
        <w:t>Bao gồm cả thuốc (dược liệu), thuốc gây nghiện, hoá dược, kê và điền đơn thuốc, dược động học, vd., tác dụng phụ; dược lực học; phương pháp chì định thuốc</w:t>
      </w:r>
    </w:p>
    <w:p w:rsidR="008E476A" w:rsidRDefault="00AA5811">
      <w:pPr>
        <w:pStyle w:val="Bodytext100"/>
        <w:ind w:left="1120"/>
      </w:pPr>
      <w:r>
        <w:t>xếp khía cạnh cá nhân ngăn ngừa nghiện thuốc vào 613.8; xếp điều trị bằng thuốc vào 615.5; xếp tác phẩm y học tổng hợp về nghiện là căn bệnh vào 616.86; xếp dị ứng thuốc vào 616.97; xếp tác phẩm liên ngành về nghiện thuốc vào 362.29</w:t>
      </w:r>
    </w:p>
    <w:p w:rsidR="008E476A" w:rsidRDefault="00AA5811">
      <w:pPr>
        <w:pStyle w:val="Bodytext20"/>
        <w:spacing w:after="100" w:line="240" w:lineRule="auto"/>
        <w:ind w:firstLine="360"/>
        <w:jc w:val="left"/>
      </w:pPr>
      <w:r>
        <w:rPr>
          <w:b/>
          <w:bCs/>
        </w:rPr>
        <w:lastRenderedPageBreak/>
        <w:t>.s Phương pháp điều trị</w:t>
      </w:r>
    </w:p>
    <w:p w:rsidR="008E476A" w:rsidRDefault="00AA5811">
      <w:pPr>
        <w:pStyle w:val="Bodytext100"/>
        <w:ind w:left="1340" w:firstLine="20"/>
      </w:pPr>
      <w:r>
        <w:t>Bao gồm cà điều trị bằng thuốc, hoá trị liệu; trị liệu nhi khoa và lão khoa; hệ thống điều trị chung, vd., nắn bóp cột sống, phương pháp nắn xương</w:t>
      </w:r>
    </w:p>
    <w:p w:rsidR="008E476A" w:rsidRDefault="00AA5811">
      <w:pPr>
        <w:pStyle w:val="Bodytext100"/>
        <w:ind w:left="1340" w:firstLine="20"/>
      </w:pPr>
      <w:r>
        <w:t>xếp vào đây tác phẩm tổng hợp về các phương pháp điều trị khác nhau, về bệnh do điều trị gây ra; vê sự tuân thủ của bệnh nhân, vê tác dụng của thuôc vờ (placebo)</w:t>
      </w:r>
    </w:p>
    <w:p w:rsidR="008E476A" w:rsidRDefault="00AA5811">
      <w:pPr>
        <w:pStyle w:val="Bodytext100"/>
        <w:ind w:left="1340" w:firstLine="20"/>
      </w:pPr>
      <w:r>
        <w:t>xếp tác phẩm về môn y học lựa chọn bao gồm cả bệnh học và bệnh căn học bổ sung cho phương pháp điều trị vào 610 (hoặc, neu sắp xếp theo loại bệnh, vào 616); xếp cách điều trị chung của một loại thuốc hoặc nhóm thuốc cụ thể, y thào dược, sử dụng thuốc vào 615; xế^ tác phẩm tổng hợp về phương pháp nắn xương là một khoa học y học vào 610. xếp điều trị ứng dụng cho một bệnh hoặc nhóm bệnh cụ thể theo bệnh và nhóm bệnh đó vào 616-618, vd., phương pháp điều trị bệnh tim mạch 616.1; xếp ứng dụng cụ thể của phương pháp nắn xương theo ứng dụng đó, vd., thào luận về điều trị bệnh nội tiết bằng phương pháp nắn xương 616.4</w:t>
      </w:r>
    </w:p>
    <w:p w:rsidR="008E476A" w:rsidRDefault="00AA5811">
      <w:pPr>
        <w:pStyle w:val="Bodytext100"/>
        <w:ind w:left="1560" w:firstLine="20"/>
      </w:pPr>
      <w:r>
        <w:rPr>
          <w:i/>
          <w:iCs/>
        </w:rPr>
        <w:t>về phương pháp điều trị và loại điều trị cụ thế không phái là điều trị bằng thuốc, hoá trị liệu, xem 615.8; về chăm sóc cấp cứu, chăm sóc tăng cường, chăm sóc khi đã đỡ và chăm sóc cuối cùng, xem 616.02. về sự cố cụ the của bệnh do điều trị, sự tuân thù cùa bệnh nhăn, tác dụng của thuốc vờ, xem sự cố đó, vd„ nhiễm trùng do phau thuật 617; về khia cạnh cụ thể cùa phương pháp điều trị nhi khoa và lão khoa, xem khía cạnh đó, vd„ điều trị bằng tập luyện 615.8</w:t>
      </w:r>
    </w:p>
    <w:p w:rsidR="008E476A" w:rsidRDefault="00AA5811">
      <w:pPr>
        <w:pStyle w:val="Bodytext100"/>
        <w:ind w:left="1560"/>
      </w:pPr>
      <w:r>
        <w:rPr>
          <w:i/>
          <w:iCs/>
        </w:rPr>
        <w:t>Xem thêm 615.8 về bài thuốc dãn gian, bài thuốc co truyền</w:t>
      </w:r>
    </w:p>
    <w:p w:rsidR="008E476A" w:rsidRDefault="00AA5811">
      <w:pPr>
        <w:pStyle w:val="Bodytext100"/>
        <w:ind w:left="1560"/>
      </w:pPr>
      <w:r>
        <w:rPr>
          <w:i/>
          <w:iCs/>
        </w:rPr>
        <w:t>Xem Phần hướng dẫn ở 615.5; cũng xem ờ 610.92 so với 615.5</w:t>
      </w:r>
    </w:p>
    <w:p w:rsidR="008E476A" w:rsidRDefault="00AA5811">
      <w:pPr>
        <w:pStyle w:val="Bodytext100"/>
        <w:tabs>
          <w:tab w:val="left" w:pos="1786"/>
        </w:tabs>
        <w:ind w:left="0" w:firstLine="360"/>
      </w:pPr>
      <w:r>
        <w:t>.507 1</w:t>
      </w:r>
      <w:r>
        <w:tab/>
        <w:t>Giáo dục</w:t>
      </w:r>
    </w:p>
    <w:p w:rsidR="008E476A" w:rsidRDefault="00AA5811">
      <w:pPr>
        <w:pStyle w:val="Bodytext100"/>
        <w:ind w:left="2040"/>
        <w:jc w:val="both"/>
      </w:pPr>
      <w:r>
        <w:t>xếp vào đây tác phẩm tổng hợp về giáo dục bệnh nhân</w:t>
      </w:r>
    </w:p>
    <w:p w:rsidR="008E476A" w:rsidRDefault="00AA5811">
      <w:pPr>
        <w:pStyle w:val="Bodytext100"/>
        <w:ind w:left="2260"/>
      </w:pPr>
      <w:r>
        <w:rPr>
          <w:i/>
          <w:iCs/>
        </w:rPr>
        <w:t>về giáo dục bệnh nhân về một đề tài cụ thể, xem đề tài đà, cộng thêm ký hiệu 071 từ Bảng 1, vd., giáo dục bệnh nhăn vê bệnh của hệ tim mạch 616.10071</w:t>
      </w:r>
    </w:p>
    <w:p w:rsidR="008E476A" w:rsidRDefault="00AA5811">
      <w:pPr>
        <w:pStyle w:val="Bodytext100"/>
        <w:tabs>
          <w:tab w:val="left" w:pos="1786"/>
        </w:tabs>
        <w:ind w:left="0" w:firstLine="360"/>
      </w:pPr>
      <w:r>
        <w:t>.507 2</w:t>
      </w:r>
      <w:r>
        <w:tab/>
        <w:t>Nghiên cứu; phương pháp thống kê</w:t>
      </w:r>
    </w:p>
    <w:p w:rsidR="008E476A" w:rsidRDefault="00AA5811">
      <w:pPr>
        <w:pStyle w:val="Bodytext100"/>
        <w:ind w:left="2040"/>
        <w:jc w:val="both"/>
      </w:pPr>
      <w:r>
        <w:t>Bao gồm cà tác phẩm tổng hợp về thử lâm sàng</w:t>
      </w:r>
    </w:p>
    <w:p w:rsidR="008E476A" w:rsidRDefault="00AA5811">
      <w:pPr>
        <w:pStyle w:val="Bodytext100"/>
        <w:ind w:left="2260"/>
      </w:pPr>
      <w:r>
        <w:rPr>
          <w:i/>
          <w:iCs/>
        </w:rPr>
        <w:t>về thử lâm sàng thuộc quy trình chẩn đoản, xem 616.07. về thử lăm sàng một phương pháp điều trị cụ thể, nhiều phương pháp điểu trị cho một bệnh hoặc nhóm bệnh cụ thể, xem phương pháp điều trị bệnh, hoặc nhóm bệnh đó, vd., thử lâm sàng phương pháp điêu trị bệnh ung thư 616.99</w:t>
      </w:r>
    </w:p>
    <w:p w:rsidR="008E476A" w:rsidRDefault="00AA5811">
      <w:pPr>
        <w:pStyle w:val="Bodytext100"/>
        <w:tabs>
          <w:tab w:val="left" w:pos="1786"/>
        </w:tabs>
        <w:ind w:left="0" w:firstLine="360"/>
      </w:pPr>
      <w:r>
        <w:t>.508 3</w:t>
      </w:r>
      <w:r>
        <w:tab/>
        <w:t>Thanh thiếu niên</w:t>
      </w:r>
    </w:p>
    <w:p w:rsidR="008E476A" w:rsidRDefault="00AA5811">
      <w:pPr>
        <w:pStyle w:val="Bodytext100"/>
        <w:ind w:left="2040"/>
      </w:pPr>
      <w:r>
        <w:t>Không dùng cho điều trị trẻ nhỏ và trẻ em trước tuổi dậy thì, tác phẩm tổng hợp về phương pháp chữa bệnh cho trẻ em và vị thành niên; xếp vào 615.5</w:t>
      </w:r>
    </w:p>
    <w:p w:rsidR="008E476A" w:rsidRDefault="00AA5811">
      <w:pPr>
        <w:pStyle w:val="Bodytext100"/>
        <w:tabs>
          <w:tab w:val="left" w:pos="1786"/>
        </w:tabs>
        <w:ind w:left="0" w:firstLine="360"/>
      </w:pPr>
      <w:r>
        <w:t>.508 4</w:t>
      </w:r>
      <w:r>
        <w:tab/>
        <w:t>Con người ở những giai đoạn cụ thế của tuổi trường thành</w:t>
      </w:r>
    </w:p>
    <w:p w:rsidR="008E476A" w:rsidRDefault="00AA5811">
      <w:pPr>
        <w:pStyle w:val="Bodytext100"/>
        <w:ind w:left="2040"/>
        <w:jc w:val="both"/>
        <w:sectPr w:rsidR="008E476A">
          <w:footnotePr>
            <w:numFmt w:val="chicago"/>
          </w:footnotePr>
          <w:pgSz w:w="8400" w:h="11900"/>
          <w:pgMar w:top="533" w:right="539" w:bottom="976" w:left="439" w:header="0" w:footer="3" w:gutter="0"/>
          <w:cols w:space="720"/>
          <w:noEndnote/>
          <w:docGrid w:linePitch="360"/>
          <w15:footnoteColumns w:val="1"/>
        </w:sectPr>
      </w:pPr>
      <w:r>
        <w:t>Không dùng cho các phương pháp điều trị người cao tuổi; xếp vào 615.5</w:t>
      </w:r>
    </w:p>
    <w:p w:rsidR="008E476A" w:rsidRDefault="00AA5811">
      <w:pPr>
        <w:pStyle w:val="Bodytext20"/>
        <w:spacing w:after="100" w:line="240" w:lineRule="auto"/>
        <w:jc w:val="left"/>
      </w:pPr>
      <w:r>
        <w:rPr>
          <w:b/>
          <w:bCs/>
        </w:rPr>
        <w:t>.8 Phương pháp điều trị và các loại điều trị cụ thể</w:t>
      </w:r>
    </w:p>
    <w:p w:rsidR="008E476A" w:rsidRDefault="00AA5811">
      <w:pPr>
        <w:pStyle w:val="Bodytext100"/>
        <w:ind w:left="1300"/>
      </w:pPr>
      <w:r>
        <w:t>Bao gồm cả châm cứu, điều trị gen, thôi miên, điều trị bằng nhạc, điều trị bằng lao động; vật lý trị liệu, vd., điện liệu pháp, điều trị bằng tia X, điều trị bằng thao tác và luyện tập, điều trị bằng niềm tin; bài thuốc dân gian; mẹo lang băm; tác phẩm liên ngành về xoa bóp</w:t>
      </w:r>
    </w:p>
    <w:p w:rsidR="008E476A" w:rsidRDefault="00AA5811">
      <w:pPr>
        <w:pStyle w:val="Bodytext100"/>
        <w:ind w:left="1300"/>
      </w:pPr>
      <w:r>
        <w:t>Không dùng chì số này nữa cho y học sáng chế; xếp vào 615</w:t>
      </w:r>
    </w:p>
    <w:p w:rsidR="008E476A" w:rsidRDefault="00AA5811">
      <w:pPr>
        <w:pStyle w:val="Bodytext100"/>
        <w:ind w:left="1300"/>
      </w:pPr>
      <w:r>
        <w:t>xếp điều trị bằng hương liệu vào 615; xếp tác phẩm tổng hợp vào 615.5</w:t>
      </w:r>
    </w:p>
    <w:p w:rsidR="008E476A" w:rsidRDefault="00AA5811">
      <w:pPr>
        <w:pStyle w:val="Bodytext100"/>
        <w:ind w:left="1520" w:firstLine="20"/>
      </w:pPr>
      <w:r>
        <w:rPr>
          <w:i/>
          <w:iCs/>
        </w:rPr>
        <w:t>về xoa bóp để khoẻ mạnh và cường tráng, xem 613.7; về điều trị bằng thuốc, xem 615.5; vế phẫu thuật, xem 617</w:t>
      </w:r>
    </w:p>
    <w:p w:rsidR="008E476A" w:rsidRDefault="00AA5811">
      <w:pPr>
        <w:pStyle w:val="Bodytext100"/>
        <w:spacing w:after="0"/>
        <w:ind w:left="1520"/>
      </w:pPr>
      <w:r>
        <w:rPr>
          <w:i/>
          <w:iCs/>
        </w:rPr>
        <w:t>Xem Phần hướng dẫn ở 615.8; cũng xem ở 613 so với 612, 615.8; cũng xem ở</w:t>
      </w:r>
    </w:p>
    <w:p w:rsidR="008E476A" w:rsidRDefault="00AA5811" w:rsidP="00AA5811">
      <w:pPr>
        <w:pStyle w:val="Bodytext100"/>
        <w:numPr>
          <w:ilvl w:val="1"/>
          <w:numId w:val="267"/>
        </w:numPr>
        <w:tabs>
          <w:tab w:val="left" w:pos="2094"/>
        </w:tabs>
        <w:ind w:left="1520"/>
      </w:pPr>
      <w:bookmarkStart w:id="73" w:name="bookmark3161"/>
      <w:bookmarkEnd w:id="73"/>
      <w:r>
        <w:rPr>
          <w:i/>
          <w:iCs/>
        </w:rPr>
        <w:lastRenderedPageBreak/>
        <w:t>so với 203, 234, 292-299</w:t>
      </w:r>
    </w:p>
    <w:p w:rsidR="008E476A" w:rsidRDefault="00AA5811">
      <w:pPr>
        <w:pStyle w:val="Bodytext20"/>
        <w:spacing w:after="100" w:line="218" w:lineRule="auto"/>
        <w:jc w:val="left"/>
      </w:pPr>
      <w:r>
        <w:t>[.801-809] Tiểu phân mục chung</w:t>
      </w:r>
    </w:p>
    <w:p w:rsidR="008E476A" w:rsidRDefault="00AA5811">
      <w:pPr>
        <w:pStyle w:val="Bodytext100"/>
        <w:ind w:left="1760"/>
      </w:pPr>
      <w:r>
        <w:t>Không dùng; xếp vào 615.501-615.509</w:t>
      </w:r>
    </w:p>
    <w:p w:rsidR="008E476A" w:rsidRDefault="00AA5811">
      <w:pPr>
        <w:pStyle w:val="Bodytext20"/>
        <w:spacing w:after="100" w:line="240" w:lineRule="auto"/>
        <w:jc w:val="left"/>
      </w:pPr>
      <w:r>
        <w:rPr>
          <w:b/>
          <w:bCs/>
        </w:rPr>
        <w:t>.9 Độc chất học</w:t>
      </w:r>
    </w:p>
    <w:p w:rsidR="008E476A" w:rsidRDefault="00AA5811">
      <w:pPr>
        <w:pStyle w:val="Bodytext100"/>
        <w:ind w:left="1300"/>
      </w:pPr>
      <w:r>
        <w:t>Bao gồm cả ngăn ngừa, chẩn đoán, tỷ lệ mắc bệnh, xử lý nhiễm độc; độc chất học môi trường, công nghiệp; các loại ngộ độc cụ thể, vd., chất độc trong thực phẩm, chì</w:t>
      </w:r>
    </w:p>
    <w:p w:rsidR="008E476A" w:rsidRDefault="00AA5811">
      <w:pPr>
        <w:pStyle w:val="Bodytext100"/>
        <w:ind w:left="1300"/>
      </w:pPr>
      <w:r>
        <w:t>xếp vào đây chất độc và ngộ độc</w:t>
      </w:r>
    </w:p>
    <w:p w:rsidR="008E476A" w:rsidRDefault="00AA5811">
      <w:pPr>
        <w:pStyle w:val="Bodytext100"/>
        <w:ind w:left="1300"/>
      </w:pPr>
      <w:r>
        <w:t>xếp chương trinh an toàn công cộng và biện pháp xã hội nhằm ngăn ngừa sự ngộ độc vào 363.17; xếp độc chất học pháp lý vào 614; xếp tác động của chất độc lên các hệ và cơ quan cụ thể vào 616-618</w:t>
      </w:r>
    </w:p>
    <w:p w:rsidR="008E476A" w:rsidRDefault="00AA5811">
      <w:pPr>
        <w:pStyle w:val="Bodytext100"/>
        <w:spacing w:after="0"/>
        <w:ind w:left="1520"/>
      </w:pPr>
      <w:r>
        <w:rPr>
          <w:i/>
          <w:iCs/>
        </w:rPr>
        <w:t>Vê phản ứng và tương tác độc hại của thuốc, xem 615; về nhiêm độc bức xạ, xem</w:t>
      </w:r>
    </w:p>
    <w:p w:rsidR="008E476A" w:rsidRDefault="00AA5811">
      <w:pPr>
        <w:pStyle w:val="Bodytext100"/>
        <w:ind w:left="1520"/>
      </w:pPr>
      <w:bookmarkStart w:id="74" w:name="bookmark3162"/>
      <w:r>
        <w:rPr>
          <w:i/>
          <w:iCs/>
        </w:rPr>
        <w:t>6</w:t>
      </w:r>
      <w:bookmarkEnd w:id="74"/>
      <w:r>
        <w:rPr>
          <w:i/>
          <w:iCs/>
        </w:rPr>
        <w:t>16.9</w:t>
      </w:r>
    </w:p>
    <w:p w:rsidR="008E476A" w:rsidRDefault="00AA5811">
      <w:pPr>
        <w:pStyle w:val="Bodytext100"/>
        <w:tabs>
          <w:tab w:val="left" w:pos="1688"/>
        </w:tabs>
        <w:ind w:left="0" w:firstLine="260"/>
      </w:pPr>
      <w:r>
        <w:t>.900 1</w:t>
      </w:r>
      <w:r>
        <w:tab/>
        <w:t>Triết học và lý thuyết</w:t>
      </w:r>
    </w:p>
    <w:p w:rsidR="008E476A" w:rsidRDefault="00AA5811">
      <w:pPr>
        <w:pStyle w:val="Bodytext100"/>
        <w:tabs>
          <w:tab w:val="left" w:pos="1688"/>
        </w:tabs>
        <w:ind w:left="0" w:firstLine="260"/>
      </w:pPr>
      <w:r>
        <w:t>.900 2</w:t>
      </w:r>
      <w:r>
        <w:tab/>
        <w:t>Tài liệu hỗn hợp</w:t>
      </w:r>
    </w:p>
    <w:p w:rsidR="008E476A" w:rsidRDefault="00AA5811">
      <w:pPr>
        <w:pStyle w:val="Bodytext100"/>
        <w:tabs>
          <w:tab w:val="left" w:pos="1924"/>
        </w:tabs>
        <w:ind w:left="0" w:firstLine="260"/>
      </w:pPr>
      <w:r>
        <w:t>.900 28</w:t>
      </w:r>
      <w:r>
        <w:tab/>
        <w:t>Kỹ thuật và quy trinh phụ trợ; máy móc, thiết bị, vật liệu</w:t>
      </w:r>
    </w:p>
    <w:p w:rsidR="008E476A" w:rsidRDefault="00AA5811">
      <w:pPr>
        <w:pStyle w:val="Bodytext100"/>
        <w:ind w:left="2220"/>
      </w:pPr>
      <w:r>
        <w:t>Không dùng cho kiểm tra và đo lường; xếp vào 615.9</w:t>
      </w:r>
    </w:p>
    <w:p w:rsidR="008E476A" w:rsidRDefault="00AA5811">
      <w:pPr>
        <w:pStyle w:val="Bodytext100"/>
        <w:ind w:left="0" w:firstLine="260"/>
        <w:sectPr w:rsidR="008E476A">
          <w:headerReference w:type="even" r:id="rId27"/>
          <w:headerReference w:type="default" r:id="rId28"/>
          <w:footerReference w:type="even" r:id="rId29"/>
          <w:footerReference w:type="default" r:id="rId30"/>
          <w:footnotePr>
            <w:numFmt w:val="chicago"/>
          </w:footnotePr>
          <w:type w:val="continuous"/>
          <w:pgSz w:w="8400" w:h="11900"/>
          <w:pgMar w:top="533" w:right="539" w:bottom="976" w:left="439" w:header="0" w:footer="3" w:gutter="0"/>
          <w:cols w:space="720"/>
          <w:noEndnote/>
          <w:docGrid w:linePitch="360"/>
          <w15:footnoteColumns w:val="1"/>
        </w:sectPr>
      </w:pPr>
      <w:r>
        <w:t>.900 3-.900 9 Tiểu phân mục chung</w:t>
      </w:r>
    </w:p>
    <w:p w:rsidR="008E476A" w:rsidRDefault="00AA5811" w:rsidP="00AA5811">
      <w:pPr>
        <w:pStyle w:val="Heading50"/>
        <w:keepNext/>
        <w:keepLines/>
        <w:numPr>
          <w:ilvl w:val="0"/>
          <w:numId w:val="267"/>
        </w:numPr>
        <w:tabs>
          <w:tab w:val="left" w:pos="902"/>
        </w:tabs>
        <w:spacing w:line="240" w:lineRule="auto"/>
      </w:pPr>
      <w:bookmarkStart w:id="75" w:name="bookmark3165"/>
      <w:bookmarkStart w:id="76" w:name="bookmark3163"/>
      <w:bookmarkStart w:id="77" w:name="bookmark3164"/>
      <w:bookmarkStart w:id="78" w:name="bookmark3166"/>
      <w:bookmarkEnd w:id="75"/>
      <w:r>
        <w:lastRenderedPageBreak/>
        <w:t>Bệnh tật</w:t>
      </w:r>
      <w:bookmarkEnd w:id="76"/>
      <w:bookmarkEnd w:id="77"/>
      <w:bookmarkEnd w:id="78"/>
    </w:p>
    <w:p w:rsidR="008E476A" w:rsidRDefault="00AA5811">
      <w:pPr>
        <w:pStyle w:val="Bodytext100"/>
        <w:ind w:left="1140"/>
      </w:pPr>
      <w:r>
        <w:t xml:space="preserve">Bao gồm cà y học thực nghiệm </w:t>
      </w:r>
      <w:r>
        <w:rPr>
          <w:i/>
          <w:iCs/>
        </w:rPr>
        <w:t>[trước đây là</w:t>
      </w:r>
      <w:r>
        <w:t xml:space="preserve"> 619]; bệnh kinh niên, bệnh bầm sinh, bệnh di truyền; triệu chứng và quá trình bệnh học tổng quát là vấn đề, vd., đau, viêm; chăm sóc khi đã đỡ và chăm sóc giai đoạn cuôi</w:t>
      </w:r>
    </w:p>
    <w:p w:rsidR="008E476A" w:rsidRDefault="00AA5811">
      <w:pPr>
        <w:pStyle w:val="Bodytext100"/>
        <w:ind w:left="1140"/>
      </w:pPr>
      <w:r>
        <w:t>xếp vào đây y học lâm sàng, y học dựa trên chứng cứ, nội khoa</w:t>
      </w:r>
    </w:p>
    <w:p w:rsidR="008E476A" w:rsidRDefault="00AA5811">
      <w:pPr>
        <w:pStyle w:val="Bodytext100"/>
        <w:spacing w:after="0"/>
        <w:ind w:left="1140"/>
      </w:pPr>
      <w:r>
        <w:t>xếp vấn đề đạo đức của thí nghiệm động vật vào 179; xếp vấn đề đạo đức của việc thí nghiệm lên người và tác phẩm tổng hợp về đạo đức của việc thí nghiệm y học vào 174; xếp tác phẩm tổng hợp về y học lâm sàng vào 615.072. xếp y học thực nghiệm; bệnh kinh niên, bệnh bấm sinh, bệnh di truyền; các biện pháp ngăn ngừa do cá nhân hay nhân viên y tế thực hiện; triệu chứng là cả một vấn đề; chăm sóc khi đã đỡ và chăm sóc cuối cùng liên quan tới một loại bệnh hoặc một ngành y cụ thể theo loại bệnh hoặc ngành y đó vào</w:t>
      </w:r>
    </w:p>
    <w:p w:rsidR="008E476A" w:rsidRDefault="00AA5811">
      <w:pPr>
        <w:pStyle w:val="Bodytext100"/>
        <w:ind w:left="1140"/>
      </w:pPr>
      <w:r>
        <w:t>616 618, không dùng ký hiệu 01-09 từ Bảng 1, vd., biện pháp được thực hiện nhăm phòng bệnh hô hấp 616.2</w:t>
      </w:r>
    </w:p>
    <w:p w:rsidR="008E476A" w:rsidRDefault="00AA5811">
      <w:pPr>
        <w:pStyle w:val="Bodytext100"/>
        <w:jc w:val="both"/>
      </w:pPr>
      <w:r>
        <w:rPr>
          <w:i/>
          <w:iCs/>
        </w:rPr>
        <w:t>về tỳ lệ mắc bệnh và biện pháp cóng cộng để phòng bệnh, xem 614.4; vê điêu trị, xem 615.5; về điều trị gen, xem 615.8; về thương tổn và thương tích, chữa bệnh bằng phẫu thuật, bệnh tại từng vùng cơ thê, bệnh răng, mắt, tai, xem 617; vê bệnh phụ khoa, sản khoa, thai nhi, nhi khoa, lão khoa, xem 618; về thủ tục khám thai nham chẩn đoán bệnh di truyền (vd., chọc màng ối và sình thiết lông nhung màng đệm, xem 618.3</w:t>
      </w:r>
    </w:p>
    <w:p w:rsidR="008E476A" w:rsidRDefault="00AA5811">
      <w:pPr>
        <w:pStyle w:val="Bodytext100"/>
        <w:spacing w:after="220"/>
      </w:pPr>
      <w:r>
        <w:rPr>
          <w:i/>
          <w:iCs/>
        </w:rPr>
        <w:t>Xem Phần hướng dân ờ 610 so với 616; cũng xem ờ 616 so với 612; cũng xem ở 616 so với 616.07; cũng xem ờ 616 so với 617.4; cũng xem ở 616 so với 618.92</w:t>
      </w:r>
    </w:p>
    <w:p w:rsidR="008E476A" w:rsidRDefault="00AA5811">
      <w:pPr>
        <w:pStyle w:val="Bodytext20"/>
        <w:spacing w:after="100" w:line="240" w:lineRule="auto"/>
        <w:ind w:left="2260" w:firstLine="0"/>
        <w:jc w:val="left"/>
      </w:pPr>
      <w:r>
        <w:rPr>
          <w:b/>
          <w:bCs/>
        </w:rPr>
        <w:t>TÓM LƯỢC</w:t>
      </w:r>
    </w:p>
    <w:p w:rsidR="008E476A" w:rsidRDefault="00AA5811">
      <w:pPr>
        <w:pStyle w:val="Bodytext110"/>
        <w:tabs>
          <w:tab w:val="left" w:pos="2484"/>
        </w:tabs>
        <w:spacing w:line="204" w:lineRule="auto"/>
        <w:ind w:left="1020"/>
      </w:pPr>
      <w:r>
        <w:t>616.001-.009</w:t>
      </w:r>
      <w:r>
        <w:tab/>
        <w:t>Tiểu phân mục chung</w:t>
      </w:r>
    </w:p>
    <w:p w:rsidR="008E476A" w:rsidRDefault="00AA5811">
      <w:pPr>
        <w:pStyle w:val="Bodytext110"/>
        <w:spacing w:line="204" w:lineRule="auto"/>
        <w:ind w:left="2420" w:hanging="1160"/>
      </w:pPr>
      <w:r>
        <w:t>•02-.08 [Tự chữa bệnh, cấp cứu y tế, chăm sóc tăng cường, bệnh học, y học iâm-thể]</w:t>
      </w:r>
    </w:p>
    <w:p w:rsidR="008E476A" w:rsidRDefault="00AA5811">
      <w:pPr>
        <w:pStyle w:val="Bodytext110"/>
        <w:tabs>
          <w:tab w:val="right" w:pos="3098"/>
        </w:tabs>
        <w:spacing w:line="204" w:lineRule="auto"/>
        <w:ind w:left="1240"/>
      </w:pPr>
      <w:r>
        <w:t>.1</w:t>
      </w:r>
      <w:r>
        <w:tab/>
        <w:t>Bệnh hệ tim mạch</w:t>
      </w:r>
    </w:p>
    <w:p w:rsidR="008E476A" w:rsidRDefault="00AA5811">
      <w:pPr>
        <w:pStyle w:val="Bodytext110"/>
        <w:tabs>
          <w:tab w:val="right" w:pos="3098"/>
        </w:tabs>
        <w:spacing w:line="204" w:lineRule="auto"/>
        <w:ind w:left="1240"/>
      </w:pPr>
      <w:r>
        <w:t>.2</w:t>
      </w:r>
      <w:r>
        <w:tab/>
        <w:t>Bệnh hẹ hô hấp</w:t>
      </w:r>
    </w:p>
    <w:p w:rsidR="008E476A" w:rsidRDefault="00AA5811">
      <w:pPr>
        <w:pStyle w:val="Bodytext110"/>
        <w:tabs>
          <w:tab w:val="right" w:pos="3098"/>
        </w:tabs>
        <w:spacing w:line="204" w:lineRule="auto"/>
        <w:ind w:left="1240"/>
      </w:pPr>
      <w:r>
        <w:t>.3</w:t>
      </w:r>
      <w:r>
        <w:tab/>
        <w:t>Bệnh hệ tiêu hóa</w:t>
      </w:r>
    </w:p>
    <w:p w:rsidR="008E476A" w:rsidRDefault="00AA5811">
      <w:pPr>
        <w:pStyle w:val="Bodytext110"/>
        <w:tabs>
          <w:tab w:val="left" w:pos="1938"/>
        </w:tabs>
        <w:spacing w:line="204" w:lineRule="auto"/>
        <w:ind w:left="1240"/>
      </w:pPr>
      <w:r>
        <w:t>.4</w:t>
      </w:r>
      <w:r>
        <w:tab/>
        <w:t>Bệnh hệ tạo hồng cầu, hệ bạch huyết, hệ tuyến Bệnh hệ nội tiết</w:t>
      </w:r>
    </w:p>
    <w:p w:rsidR="008E476A" w:rsidRDefault="00AA5811">
      <w:pPr>
        <w:pStyle w:val="Bodytext110"/>
        <w:tabs>
          <w:tab w:val="right" w:pos="2546"/>
          <w:tab w:val="right" w:pos="2740"/>
        </w:tabs>
        <w:spacing w:line="204" w:lineRule="auto"/>
        <w:ind w:left="1240"/>
      </w:pPr>
      <w:r>
        <w:t>.5</w:t>
      </w:r>
      <w:r>
        <w:tab/>
        <w:t>Bệnh</w:t>
      </w:r>
      <w:r>
        <w:tab/>
        <w:t>da</w:t>
      </w:r>
    </w:p>
    <w:p w:rsidR="008E476A" w:rsidRDefault="00AA5811">
      <w:pPr>
        <w:pStyle w:val="Bodytext110"/>
        <w:tabs>
          <w:tab w:val="left" w:pos="1938"/>
        </w:tabs>
        <w:spacing w:line="204" w:lineRule="auto"/>
        <w:ind w:left="1240"/>
      </w:pPr>
      <w:r>
        <w:t>.6</w:t>
      </w:r>
      <w:r>
        <w:tab/>
        <w:t>Bệnh hệ niệu-sinh dục Bệnh hệ tiết niệu</w:t>
      </w:r>
    </w:p>
    <w:p w:rsidR="008E476A" w:rsidRDefault="00AA5811">
      <w:pPr>
        <w:pStyle w:val="Bodytext110"/>
        <w:tabs>
          <w:tab w:val="left" w:pos="1938"/>
        </w:tabs>
        <w:spacing w:line="204" w:lineRule="auto"/>
        <w:ind w:left="1240"/>
      </w:pPr>
      <w:r>
        <w:t>.7</w:t>
      </w:r>
      <w:r>
        <w:tab/>
        <w:t>Bênh hệ cơ xương</w:t>
      </w:r>
    </w:p>
    <w:p w:rsidR="008E476A" w:rsidRDefault="00AA5811">
      <w:pPr>
        <w:pStyle w:val="Bodytext110"/>
        <w:tabs>
          <w:tab w:val="left" w:pos="1938"/>
        </w:tabs>
        <w:spacing w:line="204" w:lineRule="auto"/>
        <w:ind w:left="1240"/>
      </w:pPr>
      <w:r>
        <w:t>.8</w:t>
      </w:r>
      <w:r>
        <w:tab/>
        <w:t>Bệnh hệ thần kinh và rối loạn tâm thần</w:t>
      </w:r>
    </w:p>
    <w:p w:rsidR="008E476A" w:rsidRDefault="00AA5811">
      <w:pPr>
        <w:pStyle w:val="Bodytext110"/>
        <w:tabs>
          <w:tab w:val="left" w:pos="1938"/>
        </w:tabs>
        <w:spacing w:after="100" w:line="204" w:lineRule="auto"/>
        <w:ind w:left="1240"/>
      </w:pPr>
      <w:r>
        <w:t>.9</w:t>
      </w:r>
      <w:r>
        <w:tab/>
        <w:t>Các bệnh khác</w:t>
      </w:r>
    </w:p>
    <w:p w:rsidR="008E476A" w:rsidRDefault="00AA5811">
      <w:pPr>
        <w:pStyle w:val="Bodytext20"/>
        <w:tabs>
          <w:tab w:val="left" w:pos="1571"/>
        </w:tabs>
        <w:spacing w:after="100" w:line="202" w:lineRule="auto"/>
        <w:ind w:firstLine="400"/>
        <w:jc w:val="both"/>
      </w:pPr>
      <w:r>
        <w:t>.001</w:t>
      </w:r>
      <w:r>
        <w:tab/>
        <w:t>Triết học và lý thuyết</w:t>
      </w:r>
    </w:p>
    <w:p w:rsidR="008E476A" w:rsidRDefault="00AA5811">
      <w:pPr>
        <w:pStyle w:val="Bodytext20"/>
        <w:tabs>
          <w:tab w:val="left" w:pos="1571"/>
        </w:tabs>
        <w:spacing w:after="100" w:line="202" w:lineRule="auto"/>
        <w:ind w:firstLine="400"/>
        <w:jc w:val="both"/>
      </w:pPr>
      <w:r>
        <w:t>.002</w:t>
      </w:r>
      <w:r>
        <w:tab/>
        <w:t>Tài liệu hỗn hợp</w:t>
      </w:r>
    </w:p>
    <w:p w:rsidR="008E476A" w:rsidRDefault="00AA5811">
      <w:pPr>
        <w:pStyle w:val="Bodytext100"/>
        <w:tabs>
          <w:tab w:val="left" w:pos="1938"/>
        </w:tabs>
        <w:ind w:left="0" w:firstLine="340"/>
      </w:pPr>
      <w:r>
        <w:t>[.002 3]</w:t>
      </w:r>
      <w:r>
        <w:tab/>
        <w:t>Chữa bệnh như một nghề nghiệp, việc làm, sở thích</w:t>
      </w:r>
    </w:p>
    <w:p w:rsidR="008E476A" w:rsidRDefault="00AA5811">
      <w:pPr>
        <w:pStyle w:val="Bodytext100"/>
        <w:ind w:left="2060"/>
      </w:pPr>
      <w:r>
        <w:t>Không dùng; xếp vào 610.69</w:t>
      </w:r>
    </w:p>
    <w:p w:rsidR="008E476A" w:rsidRDefault="00AA5811">
      <w:pPr>
        <w:pStyle w:val="Bodytext100"/>
        <w:tabs>
          <w:tab w:val="left" w:pos="1938"/>
        </w:tabs>
        <w:ind w:left="0" w:firstLine="400"/>
      </w:pPr>
      <w:r>
        <w:t>.002 8</w:t>
      </w:r>
      <w:r>
        <w:tab/>
        <w:t>Kỹ thuật và quy trinh phụ trợ, máy móc, thiết bị, vật liệu</w:t>
      </w:r>
    </w:p>
    <w:p w:rsidR="008E476A" w:rsidRDefault="00AA5811">
      <w:pPr>
        <w:pStyle w:val="Bodytext100"/>
        <w:ind w:left="2060"/>
      </w:pPr>
      <w:r>
        <w:t>Không dùng cho kiểm tra và đo lường; xếp vào 616.07</w:t>
      </w:r>
    </w:p>
    <w:p w:rsidR="008E476A" w:rsidRDefault="00AA5811">
      <w:pPr>
        <w:pStyle w:val="Bodytext20"/>
        <w:spacing w:after="100" w:line="202" w:lineRule="auto"/>
        <w:ind w:firstLine="400"/>
        <w:jc w:val="left"/>
      </w:pPr>
      <w:r>
        <w:t>.003-006 Tiểu phân mục chung</w:t>
      </w:r>
    </w:p>
    <w:p w:rsidR="008E476A" w:rsidRDefault="00AA5811">
      <w:pPr>
        <w:pStyle w:val="Bodytext20"/>
        <w:tabs>
          <w:tab w:val="left" w:pos="1571"/>
        </w:tabs>
        <w:spacing w:after="100" w:line="202" w:lineRule="auto"/>
        <w:ind w:firstLine="400"/>
        <w:jc w:val="left"/>
      </w:pPr>
      <w:r>
        <w:t>.007</w:t>
      </w:r>
      <w:r>
        <w:tab/>
        <w:t>Giáo dục, nghiên cứu, các đề tài liên quan</w:t>
      </w:r>
    </w:p>
    <w:p w:rsidR="008E476A" w:rsidRDefault="00AA5811">
      <w:pPr>
        <w:pStyle w:val="Bodytext100"/>
        <w:tabs>
          <w:tab w:val="left" w:pos="1938"/>
        </w:tabs>
        <w:ind w:left="0" w:firstLine="400"/>
        <w:jc w:val="both"/>
      </w:pPr>
      <w:r>
        <w:t>.007 2</w:t>
      </w:r>
      <w:r>
        <w:tab/>
        <w:t>Nghiên cứu, phương pháp thống kê</w:t>
      </w:r>
    </w:p>
    <w:p w:rsidR="008E476A" w:rsidRDefault="00AA5811">
      <w:pPr>
        <w:pStyle w:val="Bodytext100"/>
        <w:ind w:left="2060"/>
      </w:pPr>
      <w:r>
        <w:t>Không dùng cho nghiên cứu thực nghiệm; xếp vào 616</w:t>
      </w:r>
    </w:p>
    <w:p w:rsidR="008E476A" w:rsidRDefault="00AA5811">
      <w:pPr>
        <w:pStyle w:val="Bodytext20"/>
        <w:tabs>
          <w:tab w:val="left" w:pos="1435"/>
        </w:tabs>
        <w:spacing w:after="100" w:line="221" w:lineRule="auto"/>
        <w:ind w:firstLine="240"/>
        <w:jc w:val="left"/>
      </w:pPr>
      <w:r>
        <w:t>.008</w:t>
      </w:r>
      <w:r>
        <w:tab/>
        <w:t>Lịch sử và mô tả liên quan tới các loại người</w:t>
      </w:r>
    </w:p>
    <w:p w:rsidR="008E476A" w:rsidRDefault="00AA5811">
      <w:pPr>
        <w:pStyle w:val="Bodytext100"/>
        <w:ind w:left="1660"/>
      </w:pPr>
      <w:r>
        <w:lastRenderedPageBreak/>
        <w:t>Không dùng cho tỷ lệ mắc bệnh liên quan tới các loại người; xếp vào 614.4</w:t>
      </w:r>
    </w:p>
    <w:p w:rsidR="008E476A" w:rsidRDefault="00AA5811">
      <w:pPr>
        <w:pStyle w:val="Bodytext100"/>
        <w:tabs>
          <w:tab w:val="left" w:pos="1667"/>
        </w:tabs>
        <w:ind w:left="0" w:firstLine="240"/>
      </w:pPr>
      <w:r>
        <w:t>.008 3</w:t>
      </w:r>
      <w:r>
        <w:tab/>
        <w:t>Thanh thiếu niên</w:t>
      </w:r>
    </w:p>
    <w:p w:rsidR="008E476A" w:rsidRDefault="00AA5811">
      <w:pPr>
        <w:pStyle w:val="Bodytext100"/>
        <w:ind w:left="1900"/>
      </w:pPr>
      <w:r>
        <w:t>Không dùng cho bệnh của trẻ nhò và trẻ em trước tuổi trưởng thành, tác phẩm tổng hợp về y học ttẻ em và vị thành niên; xếp vào 618.92</w:t>
      </w:r>
    </w:p>
    <w:p w:rsidR="008E476A" w:rsidRDefault="00AA5811">
      <w:pPr>
        <w:pStyle w:val="Bodytext100"/>
        <w:tabs>
          <w:tab w:val="left" w:pos="1667"/>
        </w:tabs>
        <w:ind w:left="0" w:firstLine="240"/>
      </w:pPr>
      <w:r>
        <w:t>.008 4</w:t>
      </w:r>
      <w:r>
        <w:tab/>
        <w:t>Người ờ những giai đoạn cụ thể cùa tuổi trưởng thành</w:t>
      </w:r>
    </w:p>
    <w:p w:rsidR="008E476A" w:rsidRDefault="00AA5811">
      <w:pPr>
        <w:pStyle w:val="Bodytext100"/>
        <w:ind w:left="1900"/>
      </w:pPr>
      <w:r>
        <w:t>Không dùng cho bệnh của người cao tuổi; xếp vào 618.97</w:t>
      </w:r>
    </w:p>
    <w:p w:rsidR="008E476A" w:rsidRDefault="00AA5811">
      <w:pPr>
        <w:pStyle w:val="Bodytext20"/>
        <w:tabs>
          <w:tab w:val="left" w:pos="1435"/>
        </w:tabs>
        <w:spacing w:after="100" w:line="221" w:lineRule="auto"/>
        <w:ind w:firstLine="240"/>
        <w:jc w:val="left"/>
      </w:pPr>
      <w:r>
        <w:t>.009</w:t>
      </w:r>
      <w:r>
        <w:tab/>
        <w:t>Lịch sử, địa lý, con người</w:t>
      </w:r>
    </w:p>
    <w:p w:rsidR="008E476A" w:rsidRDefault="00AA5811">
      <w:pPr>
        <w:pStyle w:val="Bodytext100"/>
        <w:ind w:left="1660" w:firstLine="20"/>
      </w:pPr>
      <w:r>
        <w:t>Không dùng cho nghiên cứu khía cạnh lịch sử và địa lý có liên quan tới tỷ lệ mắc bệnh, cho lịch sử dịch tễ; xếp vào 614.4</w:t>
      </w:r>
    </w:p>
    <w:p w:rsidR="008E476A" w:rsidRDefault="00AA5811">
      <w:pPr>
        <w:pStyle w:val="Bodytext100"/>
        <w:ind w:left="0" w:firstLine="180"/>
      </w:pPr>
      <w:r>
        <w:t>[.009 11-.009 13] Vùng băng giá, ôn đới, nhiệt đới</w:t>
      </w:r>
    </w:p>
    <w:p w:rsidR="008E476A" w:rsidRDefault="00AA5811">
      <w:pPr>
        <w:pStyle w:val="Bodytext100"/>
        <w:ind w:left="2120"/>
      </w:pPr>
      <w:r>
        <w:t>Không dùng; xếp vào 616.9</w:t>
      </w:r>
    </w:p>
    <w:p w:rsidR="008E476A" w:rsidRDefault="00AA5811">
      <w:pPr>
        <w:pStyle w:val="Bodytext100"/>
        <w:tabs>
          <w:tab w:val="left" w:pos="1667"/>
        </w:tabs>
        <w:ind w:left="0" w:firstLine="240"/>
      </w:pPr>
      <w:r>
        <w:t>.009 2</w:t>
      </w:r>
      <w:r>
        <w:tab/>
        <w:t>Con người</w:t>
      </w:r>
    </w:p>
    <w:p w:rsidR="008E476A" w:rsidRDefault="00AA5811">
      <w:pPr>
        <w:pStyle w:val="Bodytext100"/>
        <w:ind w:left="1900"/>
      </w:pPr>
      <w:r>
        <w:t>xếp sống với bệnh thể chất vào 362.19. xếp sống với rối loạn tâm thần theo rối loạn đó vào 616.85-616.89, vd., sống với rối loạn (hưng ttầm cảm) 616.89</w:t>
      </w:r>
    </w:p>
    <w:p w:rsidR="008E476A" w:rsidRDefault="00AA5811">
      <w:pPr>
        <w:pStyle w:val="Bodytext20"/>
        <w:tabs>
          <w:tab w:val="left" w:pos="1212"/>
        </w:tabs>
        <w:spacing w:after="100" w:line="221" w:lineRule="auto"/>
        <w:ind w:firstLine="240"/>
        <w:jc w:val="left"/>
      </w:pPr>
      <w:r>
        <w:t>.02</w:t>
      </w:r>
      <w:r>
        <w:tab/>
        <w:t>Tự chữa bệnh, cấp cứu y tế, chăm sóc tăng cường</w:t>
      </w:r>
    </w:p>
    <w:p w:rsidR="008E476A" w:rsidRDefault="00AA5811">
      <w:pPr>
        <w:pStyle w:val="Bodytext100"/>
        <w:ind w:left="1440"/>
      </w:pPr>
      <w:r>
        <w:t>Tự chữa bệnh: chẩn đoán và chữa bệnh không có sự chỉ dẫn của thày thuốc</w:t>
      </w:r>
    </w:p>
    <w:p w:rsidR="008E476A" w:rsidRDefault="00AA5811">
      <w:pPr>
        <w:pStyle w:val="Bodytext100"/>
        <w:ind w:left="1440"/>
      </w:pPr>
      <w:r>
        <w:t>Bao gồm cà tư vấn về khi nào thì cần đi khảm bác sỹ, sơ cứu, hồi sức, tác phẩm tổng hợp về y học cấp cứu</w:t>
      </w:r>
    </w:p>
    <w:p w:rsidR="008E476A" w:rsidRDefault="00AA5811">
      <w:pPr>
        <w:pStyle w:val="Bodytext100"/>
        <w:ind w:left="1660" w:firstLine="20"/>
      </w:pPr>
      <w:r>
        <w:rPr>
          <w:i/>
          <w:iCs/>
        </w:rPr>
        <w:t>về một loại điểu trị cụ thế, xem loại điều trị đó ở 615, vd., điều trị bằng thuốc 615.5; vê một loại hôi sức cụ thê, xem loại đó, vd., hồi sủc tim phôi 616.1</w:t>
      </w:r>
    </w:p>
    <w:p w:rsidR="008E476A" w:rsidRDefault="00AA5811">
      <w:pPr>
        <w:pStyle w:val="Bodytext100"/>
        <w:ind w:left="0" w:firstLine="180"/>
      </w:pPr>
      <w:r>
        <w:t>[.020 1-.020 9] Tiểu phân mục chung</w:t>
      </w:r>
    </w:p>
    <w:p w:rsidR="008E476A" w:rsidRDefault="00AA5811">
      <w:pPr>
        <w:pStyle w:val="Bodytext100"/>
        <w:ind w:left="1900"/>
      </w:pPr>
      <w:r>
        <w:t>Không dùng; xếp vào 616.02</w:t>
      </w:r>
    </w:p>
    <w:p w:rsidR="008E476A" w:rsidRDefault="00AA5811">
      <w:pPr>
        <w:pStyle w:val="Bodytext20"/>
        <w:spacing w:after="100" w:line="221" w:lineRule="auto"/>
        <w:ind w:firstLine="240"/>
        <w:jc w:val="left"/>
      </w:pPr>
      <w:r>
        <w:t>.07 Bệnh học</w:t>
      </w:r>
    </w:p>
    <w:p w:rsidR="008E476A" w:rsidRDefault="00AA5811">
      <w:pPr>
        <w:pStyle w:val="Bodytext100"/>
        <w:ind w:left="1440"/>
      </w:pPr>
      <w:r>
        <w:t>Bao gồm cà bệnh căn học, chẩn đoán, dự đoán; chết, miền dịch, tác phẩm tong hẹrp về X-quang dùng ttong y học</w:t>
      </w:r>
    </w:p>
    <w:p w:rsidR="008E476A" w:rsidRDefault="00AA5811">
      <w:pPr>
        <w:pStyle w:val="Bodytext100"/>
        <w:ind w:left="1440"/>
      </w:pPr>
      <w:r>
        <w:t>xếp yếu tố xã hội góp phần vào việc lây lan bệnh vào 362.1; xếp thuốc miễn dịch vào 615; xếp bệnh di truyền, khía cạnh di truyền của bệnh có nguyên nhân, triệu chứng và quá ttình bệnh lý chung phức tạp là cà một vấn đề vào 616; xếp chẩn đoán không chuyên nghiệp vào 616.02; xếp bệnh hệ miễn dịch vào 616.97; xếp tác phẩm liên ngành về cái chết của con người vào 306.9</w:t>
      </w:r>
    </w:p>
    <w:p w:rsidR="008E476A" w:rsidRDefault="00AA5811">
      <w:pPr>
        <w:pStyle w:val="Bodytext100"/>
        <w:ind w:left="1660" w:firstLine="20"/>
      </w:pPr>
      <w:r>
        <w:rPr>
          <w:i/>
          <w:iCs/>
        </w:rPr>
        <w:t>về bệnh học tê bào và bệnh học mô, xem 611; về bệnh học pháp y, xem 614; vê điều trị bằng tia X, xem 615.8; vê vi khuẩn gây bệnh là nguyên nhân của bệnh lây, xem 616.9</w:t>
      </w:r>
    </w:p>
    <w:p w:rsidR="008E476A" w:rsidRDefault="00AA5811">
      <w:pPr>
        <w:pStyle w:val="Bodytext100"/>
        <w:ind w:left="1660"/>
      </w:pPr>
      <w:r>
        <w:rPr>
          <w:i/>
          <w:iCs/>
        </w:rPr>
        <w:t>Xem Phân hướng dân ở 616 so với 616.07</w:t>
      </w:r>
    </w:p>
    <w:p w:rsidR="008E476A" w:rsidRDefault="00AA5811">
      <w:pPr>
        <w:pStyle w:val="Bodytext20"/>
        <w:tabs>
          <w:tab w:val="left" w:pos="1212"/>
        </w:tabs>
        <w:spacing w:after="100" w:line="221" w:lineRule="auto"/>
        <w:ind w:firstLine="240"/>
        <w:jc w:val="left"/>
      </w:pPr>
      <w:r>
        <w:t>.08</w:t>
      </w:r>
      <w:r>
        <w:tab/>
        <w:t>Y học tâm-thể</w:t>
      </w:r>
    </w:p>
    <w:p w:rsidR="008E476A" w:rsidRDefault="00AA5811">
      <w:pPr>
        <w:pStyle w:val="Bodytext100"/>
        <w:ind w:left="1440"/>
      </w:pPr>
      <w:r>
        <w:t>Chỉ dùng cho khía cạnh tâm-thể của bệnh được xác định ở 616.1-616.7, 616.9</w:t>
      </w:r>
    </w:p>
    <w:p w:rsidR="008E476A" w:rsidRDefault="00AA5811">
      <w:pPr>
        <w:pStyle w:val="Bodytext100"/>
        <w:ind w:left="1440"/>
        <w:sectPr w:rsidR="008E476A">
          <w:headerReference w:type="even" r:id="rId31"/>
          <w:headerReference w:type="default" r:id="rId32"/>
          <w:footerReference w:type="even" r:id="rId33"/>
          <w:footerReference w:type="default" r:id="rId34"/>
          <w:headerReference w:type="first" r:id="rId35"/>
          <w:footerReference w:type="first" r:id="rId36"/>
          <w:footnotePr>
            <w:numFmt w:val="chicago"/>
          </w:footnotePr>
          <w:pgSz w:w="8400" w:h="11900"/>
          <w:pgMar w:top="765" w:right="519" w:bottom="806" w:left="471" w:header="0" w:footer="3" w:gutter="0"/>
          <w:cols w:space="720"/>
          <w:noEndnote/>
          <w:titlePg/>
          <w:docGrid w:linePitch="360"/>
          <w15:footnoteColumns w:val="1"/>
        </w:sectPr>
      </w:pPr>
      <w:r>
        <w:t>xếp rối loạn tế bào sôma vào 616.85; xếp bệnh do stress gây ra vào 616.9; xếp tác phẩm tống hợp về khía cạnh tâm lý và tâm-thể cùa bệnh vào 616.001</w:t>
      </w:r>
    </w:p>
    <w:p w:rsidR="008E476A" w:rsidRDefault="00AA5811">
      <w:pPr>
        <w:pStyle w:val="Bodytext20"/>
        <w:spacing w:after="100" w:line="240" w:lineRule="auto"/>
        <w:ind w:left="1120" w:firstLine="0"/>
        <w:jc w:val="left"/>
      </w:pPr>
      <w:r>
        <w:rPr>
          <w:b/>
          <w:bCs/>
        </w:rPr>
        <w:lastRenderedPageBreak/>
        <w:t>616.1-616.9 Các bệnh cụ thể</w:t>
      </w:r>
    </w:p>
    <w:p w:rsidR="008E476A" w:rsidRDefault="00AA5811">
      <w:pPr>
        <w:pStyle w:val="Tablecaption0"/>
        <w:spacing w:after="0"/>
        <w:jc w:val="both"/>
        <w:rPr>
          <w:sz w:val="16"/>
          <w:szCs w:val="16"/>
        </w:rPr>
      </w:pPr>
      <w:r>
        <w:rPr>
          <w:sz w:val="16"/>
          <w:szCs w:val="16"/>
        </w:rPr>
        <w:t>Trừ những thay đổi đã chi ra dưới các mục phân loại cụ thể, dùng những tiểu phân mục chung được thay đổi sau đây:</w:t>
      </w:r>
    </w:p>
    <w:tbl>
      <w:tblPr>
        <w:tblOverlap w:val="never"/>
        <w:tblW w:w="0" w:type="auto"/>
        <w:jc w:val="right"/>
        <w:tblLayout w:type="fixed"/>
        <w:tblCellMar>
          <w:left w:w="10" w:type="dxa"/>
          <w:right w:w="10" w:type="dxa"/>
        </w:tblCellMar>
        <w:tblLook w:val="0000" w:firstRow="0" w:lastRow="0" w:firstColumn="0" w:lastColumn="0" w:noHBand="0" w:noVBand="0"/>
      </w:tblPr>
      <w:tblGrid>
        <w:gridCol w:w="1205"/>
        <w:gridCol w:w="5069"/>
      </w:tblGrid>
      <w:tr w:rsidR="008E476A">
        <w:trPr>
          <w:trHeight w:hRule="exact" w:val="797"/>
          <w:jc w:val="right"/>
        </w:trPr>
        <w:tc>
          <w:tcPr>
            <w:tcW w:w="1205" w:type="dxa"/>
            <w:shd w:val="clear" w:color="auto" w:fill="FFFFFF"/>
          </w:tcPr>
          <w:p w:rsidR="008E476A" w:rsidRDefault="00AA5811">
            <w:pPr>
              <w:pStyle w:val="Other0"/>
              <w:spacing w:after="0"/>
              <w:ind w:left="420" w:firstLine="40"/>
              <w:rPr>
                <w:sz w:val="16"/>
                <w:szCs w:val="16"/>
              </w:rPr>
            </w:pPr>
            <w:r>
              <w:rPr>
                <w:sz w:val="16"/>
                <w:szCs w:val="16"/>
              </w:rPr>
              <w:t>oốl 002 [0023]</w:t>
            </w:r>
          </w:p>
        </w:tc>
        <w:tc>
          <w:tcPr>
            <w:tcW w:w="5069" w:type="dxa"/>
            <w:shd w:val="clear" w:color="auto" w:fill="FFFFFF"/>
            <w:vAlign w:val="bottom"/>
          </w:tcPr>
          <w:p w:rsidR="008E476A" w:rsidRDefault="00AA5811">
            <w:pPr>
              <w:pStyle w:val="Other0"/>
              <w:spacing w:after="0"/>
              <w:ind w:firstLine="160"/>
              <w:rPr>
                <w:sz w:val="16"/>
                <w:szCs w:val="16"/>
              </w:rPr>
            </w:pPr>
            <w:r>
              <w:rPr>
                <w:sz w:val="16"/>
                <w:szCs w:val="16"/>
              </w:rPr>
              <w:t>Triết học và lý thuyết</w:t>
            </w:r>
          </w:p>
          <w:p w:rsidR="008E476A" w:rsidRDefault="00AA5811">
            <w:pPr>
              <w:pStyle w:val="Other0"/>
              <w:spacing w:after="0"/>
              <w:ind w:firstLine="160"/>
              <w:rPr>
                <w:sz w:val="16"/>
                <w:szCs w:val="16"/>
              </w:rPr>
            </w:pPr>
            <w:r>
              <w:rPr>
                <w:sz w:val="16"/>
                <w:szCs w:val="16"/>
              </w:rPr>
              <w:t>Tài liệu hỗn hợp</w:t>
            </w:r>
          </w:p>
          <w:p w:rsidR="008E476A" w:rsidRDefault="00AA5811">
            <w:pPr>
              <w:pStyle w:val="Other0"/>
              <w:spacing w:after="0"/>
              <w:ind w:firstLine="380"/>
              <w:rPr>
                <w:sz w:val="16"/>
                <w:szCs w:val="16"/>
              </w:rPr>
            </w:pPr>
            <w:r>
              <w:rPr>
                <w:sz w:val="16"/>
                <w:szCs w:val="16"/>
              </w:rPr>
              <w:t>Chuyên ngành là nghề nghiệp, việc làm, sở thích</w:t>
            </w:r>
          </w:p>
          <w:p w:rsidR="008E476A" w:rsidRDefault="00AA5811">
            <w:pPr>
              <w:pStyle w:val="Other0"/>
              <w:spacing w:after="0"/>
              <w:ind w:firstLine="600"/>
              <w:rPr>
                <w:sz w:val="16"/>
                <w:szCs w:val="16"/>
              </w:rPr>
            </w:pPr>
            <w:r>
              <w:rPr>
                <w:sz w:val="16"/>
                <w:szCs w:val="16"/>
              </w:rPr>
              <w:t>Không dùng; xêp vào chi sô phân loại vê bệnh không thêm 0023</w:t>
            </w:r>
          </w:p>
        </w:tc>
      </w:tr>
      <w:tr w:rsidR="008E476A">
        <w:trPr>
          <w:trHeight w:hRule="exact" w:val="744"/>
          <w:jc w:val="right"/>
        </w:trPr>
        <w:tc>
          <w:tcPr>
            <w:tcW w:w="1205" w:type="dxa"/>
            <w:shd w:val="clear" w:color="auto" w:fill="FFFFFF"/>
          </w:tcPr>
          <w:p w:rsidR="008E476A" w:rsidRDefault="00AA5811">
            <w:pPr>
              <w:pStyle w:val="Other0"/>
              <w:spacing w:after="0"/>
              <w:ind w:firstLine="460"/>
              <w:jc w:val="both"/>
              <w:rPr>
                <w:sz w:val="16"/>
                <w:szCs w:val="16"/>
              </w:rPr>
            </w:pPr>
            <w:r>
              <w:rPr>
                <w:sz w:val="16"/>
                <w:szCs w:val="16"/>
              </w:rPr>
              <w:t>0028</w:t>
            </w:r>
          </w:p>
        </w:tc>
        <w:tc>
          <w:tcPr>
            <w:tcW w:w="5069" w:type="dxa"/>
            <w:shd w:val="clear" w:color="auto" w:fill="FFFFFF"/>
          </w:tcPr>
          <w:p w:rsidR="008E476A" w:rsidRDefault="00AA5811">
            <w:pPr>
              <w:pStyle w:val="Other0"/>
              <w:spacing w:after="0"/>
              <w:ind w:firstLine="380"/>
              <w:rPr>
                <w:sz w:val="16"/>
                <w:szCs w:val="16"/>
              </w:rPr>
            </w:pPr>
            <w:r>
              <w:rPr>
                <w:sz w:val="16"/>
                <w:szCs w:val="16"/>
              </w:rPr>
              <w:t>Kỹ thuật và quy trình phụ trợ; máy móc, thiết bị, vật liệu</w:t>
            </w:r>
          </w:p>
          <w:p w:rsidR="008E476A" w:rsidRDefault="00AA5811">
            <w:pPr>
              <w:pStyle w:val="Other0"/>
              <w:spacing w:after="0"/>
              <w:ind w:left="600"/>
              <w:rPr>
                <w:sz w:val="16"/>
                <w:szCs w:val="16"/>
              </w:rPr>
            </w:pPr>
            <w:r>
              <w:rPr>
                <w:sz w:val="16"/>
                <w:szCs w:val="16"/>
              </w:rPr>
              <w:t>Không dùng cho thiết bị tự trợ giúp cho người thiểu năng, kiểm tra và đo lường; xếp vào chỉ số phân loại về bệnh, không thêm 0028</w:t>
            </w:r>
          </w:p>
        </w:tc>
      </w:tr>
      <w:tr w:rsidR="008E476A">
        <w:trPr>
          <w:trHeight w:hRule="exact" w:val="955"/>
          <w:jc w:val="right"/>
        </w:trPr>
        <w:tc>
          <w:tcPr>
            <w:tcW w:w="1205" w:type="dxa"/>
            <w:shd w:val="clear" w:color="auto" w:fill="FFFFFF"/>
          </w:tcPr>
          <w:p w:rsidR="008E476A" w:rsidRDefault="00AA5811">
            <w:pPr>
              <w:pStyle w:val="Other0"/>
              <w:spacing w:after="0"/>
              <w:ind w:left="460" w:firstLine="0"/>
              <w:rPr>
                <w:sz w:val="16"/>
                <w:szCs w:val="16"/>
              </w:rPr>
            </w:pPr>
            <w:r>
              <w:rPr>
                <w:sz w:val="16"/>
                <w:szCs w:val="16"/>
              </w:rPr>
              <w:t>003-006 007 0072</w:t>
            </w:r>
          </w:p>
        </w:tc>
        <w:tc>
          <w:tcPr>
            <w:tcW w:w="5069" w:type="dxa"/>
            <w:shd w:val="clear" w:color="auto" w:fill="FFFFFF"/>
            <w:vAlign w:val="bottom"/>
          </w:tcPr>
          <w:p w:rsidR="008E476A" w:rsidRDefault="00AA5811">
            <w:pPr>
              <w:pStyle w:val="Other0"/>
              <w:spacing w:after="0"/>
              <w:ind w:firstLine="160"/>
              <w:rPr>
                <w:sz w:val="16"/>
                <w:szCs w:val="16"/>
              </w:rPr>
            </w:pPr>
            <w:r>
              <w:rPr>
                <w:sz w:val="16"/>
                <w:szCs w:val="16"/>
              </w:rPr>
              <w:t>Tiểu phân mục chung</w:t>
            </w:r>
          </w:p>
          <w:p w:rsidR="008E476A" w:rsidRDefault="00AA5811">
            <w:pPr>
              <w:pStyle w:val="Other0"/>
              <w:spacing w:after="0"/>
              <w:ind w:firstLine="160"/>
              <w:rPr>
                <w:sz w:val="16"/>
                <w:szCs w:val="16"/>
              </w:rPr>
            </w:pPr>
            <w:r>
              <w:rPr>
                <w:sz w:val="16"/>
                <w:szCs w:val="16"/>
              </w:rPr>
              <w:t>Giáo dục, nghiên cứu, các đề tài liên quan</w:t>
            </w:r>
          </w:p>
          <w:p w:rsidR="008E476A" w:rsidRDefault="00AA5811">
            <w:pPr>
              <w:pStyle w:val="Other0"/>
              <w:spacing w:after="0"/>
              <w:ind w:firstLine="380"/>
              <w:rPr>
                <w:sz w:val="16"/>
                <w:szCs w:val="16"/>
              </w:rPr>
            </w:pPr>
            <w:r>
              <w:rPr>
                <w:sz w:val="16"/>
                <w:szCs w:val="16"/>
              </w:rPr>
              <w:t>Nghiên cứu; phương pháp thống kê</w:t>
            </w:r>
          </w:p>
          <w:p w:rsidR="008E476A" w:rsidRDefault="00AA5811">
            <w:pPr>
              <w:pStyle w:val="Other0"/>
              <w:spacing w:after="0"/>
              <w:ind w:left="600"/>
              <w:rPr>
                <w:sz w:val="16"/>
                <w:szCs w:val="16"/>
              </w:rPr>
            </w:pPr>
            <w:r>
              <w:rPr>
                <w:sz w:val="16"/>
                <w:szCs w:val="16"/>
              </w:rPr>
              <w:t>Không dùng cho nghiên cứu thực nghiệm; xếp vào chỉ số phân loại về bệnh, không thêm 0072</w:t>
            </w:r>
          </w:p>
        </w:tc>
      </w:tr>
      <w:tr w:rsidR="008E476A">
        <w:trPr>
          <w:trHeight w:hRule="exact" w:val="562"/>
          <w:jc w:val="right"/>
        </w:trPr>
        <w:tc>
          <w:tcPr>
            <w:tcW w:w="1205" w:type="dxa"/>
            <w:shd w:val="clear" w:color="auto" w:fill="FFFFFF"/>
          </w:tcPr>
          <w:p w:rsidR="008E476A" w:rsidRDefault="00AA5811">
            <w:pPr>
              <w:pStyle w:val="Other0"/>
              <w:spacing w:after="0"/>
              <w:ind w:firstLine="460"/>
              <w:jc w:val="both"/>
              <w:rPr>
                <w:sz w:val="16"/>
                <w:szCs w:val="16"/>
              </w:rPr>
            </w:pPr>
            <w:r>
              <w:rPr>
                <w:sz w:val="16"/>
                <w:szCs w:val="16"/>
              </w:rPr>
              <w:t>008</w:t>
            </w:r>
          </w:p>
        </w:tc>
        <w:tc>
          <w:tcPr>
            <w:tcW w:w="5069" w:type="dxa"/>
            <w:shd w:val="clear" w:color="auto" w:fill="FFFFFF"/>
            <w:vAlign w:val="bottom"/>
          </w:tcPr>
          <w:p w:rsidR="008E476A" w:rsidRDefault="00AA5811">
            <w:pPr>
              <w:pStyle w:val="Other0"/>
              <w:spacing w:after="0"/>
              <w:ind w:firstLine="160"/>
              <w:rPr>
                <w:sz w:val="16"/>
                <w:szCs w:val="16"/>
              </w:rPr>
            </w:pPr>
            <w:r>
              <w:rPr>
                <w:sz w:val="16"/>
                <w:szCs w:val="16"/>
              </w:rPr>
              <w:t>Lịch sừ và mô tả liên quan tới các loại người</w:t>
            </w:r>
          </w:p>
          <w:p w:rsidR="008E476A" w:rsidRDefault="00AA5811">
            <w:pPr>
              <w:pStyle w:val="Other0"/>
              <w:spacing w:after="0"/>
              <w:ind w:left="380" w:firstLine="0"/>
              <w:rPr>
                <w:sz w:val="16"/>
                <w:szCs w:val="16"/>
              </w:rPr>
            </w:pPr>
            <w:r>
              <w:rPr>
                <w:sz w:val="16"/>
                <w:szCs w:val="16"/>
              </w:rPr>
              <w:t>Không dùng cho tỷ lệ mặc bệnh hoặc loại bệnh cụ thể liên quan tới các loại người; xếp vào 614.5</w:t>
            </w:r>
          </w:p>
        </w:tc>
      </w:tr>
      <w:tr w:rsidR="008E476A">
        <w:trPr>
          <w:trHeight w:hRule="exact" w:val="749"/>
          <w:jc w:val="right"/>
        </w:trPr>
        <w:tc>
          <w:tcPr>
            <w:tcW w:w="1205" w:type="dxa"/>
            <w:shd w:val="clear" w:color="auto" w:fill="FFFFFF"/>
          </w:tcPr>
          <w:p w:rsidR="008E476A" w:rsidRDefault="00AA5811">
            <w:pPr>
              <w:pStyle w:val="Other0"/>
              <w:spacing w:after="0"/>
              <w:ind w:firstLine="460"/>
              <w:jc w:val="both"/>
              <w:rPr>
                <w:sz w:val="16"/>
                <w:szCs w:val="16"/>
              </w:rPr>
            </w:pPr>
            <w:r>
              <w:rPr>
                <w:sz w:val="16"/>
                <w:szCs w:val="16"/>
              </w:rPr>
              <w:t>0083</w:t>
            </w:r>
          </w:p>
        </w:tc>
        <w:tc>
          <w:tcPr>
            <w:tcW w:w="5069" w:type="dxa"/>
            <w:shd w:val="clear" w:color="auto" w:fill="FFFFFF"/>
          </w:tcPr>
          <w:p w:rsidR="008E476A" w:rsidRDefault="00AA5811">
            <w:pPr>
              <w:pStyle w:val="Other0"/>
              <w:spacing w:after="0"/>
              <w:ind w:left="380" w:firstLine="0"/>
              <w:rPr>
                <w:sz w:val="16"/>
                <w:szCs w:val="16"/>
              </w:rPr>
            </w:pPr>
            <w:r>
              <w:rPr>
                <w:sz w:val="16"/>
                <w:szCs w:val="16"/>
              </w:rPr>
              <w:t>Thanh thiểu niên</w:t>
            </w:r>
          </w:p>
          <w:p w:rsidR="008E476A" w:rsidRDefault="00AA5811">
            <w:pPr>
              <w:pStyle w:val="Other0"/>
              <w:spacing w:after="0" w:line="283" w:lineRule="auto"/>
              <w:ind w:left="600"/>
              <w:rPr>
                <w:sz w:val="16"/>
                <w:szCs w:val="16"/>
              </w:rPr>
            </w:pPr>
            <w:r>
              <w:rPr>
                <w:sz w:val="16"/>
                <w:szCs w:val="16"/>
              </w:rPr>
              <w:t xml:space="preserve">Không dùng cho bệnh của frẻ nhỏ và trẻ em trước tuổi dậy thì, tác phẩm tổng hợp về y học frẻ em và vị thành niên; xếp vào </w:t>
            </w:r>
            <w:r>
              <w:rPr>
                <w:sz w:val="16"/>
                <w:szCs w:val="16"/>
                <w:vertAlign w:val="superscript"/>
              </w:rPr>
              <w:t>61892</w:t>
            </w:r>
          </w:p>
        </w:tc>
      </w:tr>
      <w:tr w:rsidR="008E476A">
        <w:trPr>
          <w:trHeight w:hRule="exact" w:val="398"/>
          <w:jc w:val="right"/>
        </w:trPr>
        <w:tc>
          <w:tcPr>
            <w:tcW w:w="1205" w:type="dxa"/>
            <w:shd w:val="clear" w:color="auto" w:fill="FFFFFF"/>
          </w:tcPr>
          <w:p w:rsidR="008E476A" w:rsidRDefault="00AA5811">
            <w:pPr>
              <w:pStyle w:val="Other0"/>
              <w:spacing w:after="0"/>
              <w:ind w:firstLine="460"/>
              <w:jc w:val="both"/>
              <w:rPr>
                <w:sz w:val="16"/>
                <w:szCs w:val="16"/>
              </w:rPr>
            </w:pPr>
            <w:r>
              <w:rPr>
                <w:sz w:val="16"/>
                <w:szCs w:val="16"/>
              </w:rPr>
              <w:t>0084</w:t>
            </w:r>
          </w:p>
        </w:tc>
        <w:tc>
          <w:tcPr>
            <w:tcW w:w="5069" w:type="dxa"/>
            <w:shd w:val="clear" w:color="auto" w:fill="FFFFFF"/>
            <w:vAlign w:val="bottom"/>
          </w:tcPr>
          <w:p w:rsidR="008E476A" w:rsidRDefault="00AA5811">
            <w:pPr>
              <w:pStyle w:val="Other0"/>
              <w:spacing w:after="0"/>
              <w:ind w:left="600" w:hanging="220"/>
              <w:rPr>
                <w:sz w:val="16"/>
                <w:szCs w:val="16"/>
              </w:rPr>
            </w:pPr>
            <w:r>
              <w:rPr>
                <w:sz w:val="16"/>
                <w:szCs w:val="16"/>
              </w:rPr>
              <w:t>Con người ờ những giai đoạn cụ thể của tuổi trưởng thành Không dùng cho người cao tuổi; xếp vào 618.97</w:t>
            </w:r>
          </w:p>
        </w:tc>
      </w:tr>
      <w:tr w:rsidR="008E476A">
        <w:trPr>
          <w:trHeight w:hRule="exact" w:val="557"/>
          <w:jc w:val="right"/>
        </w:trPr>
        <w:tc>
          <w:tcPr>
            <w:tcW w:w="1205" w:type="dxa"/>
            <w:shd w:val="clear" w:color="auto" w:fill="FFFFFF"/>
          </w:tcPr>
          <w:p w:rsidR="008E476A" w:rsidRDefault="00AA5811">
            <w:pPr>
              <w:pStyle w:val="Other0"/>
              <w:spacing w:after="0"/>
              <w:ind w:firstLine="460"/>
              <w:jc w:val="both"/>
              <w:rPr>
                <w:sz w:val="16"/>
                <w:szCs w:val="16"/>
              </w:rPr>
            </w:pPr>
            <w:r>
              <w:rPr>
                <w:sz w:val="16"/>
                <w:szCs w:val="16"/>
              </w:rPr>
              <w:t>009</w:t>
            </w:r>
          </w:p>
        </w:tc>
        <w:tc>
          <w:tcPr>
            <w:tcW w:w="5069" w:type="dxa"/>
            <w:shd w:val="clear" w:color="auto" w:fill="FFFFFF"/>
            <w:vAlign w:val="bottom"/>
          </w:tcPr>
          <w:p w:rsidR="008E476A" w:rsidRDefault="00AA5811">
            <w:pPr>
              <w:pStyle w:val="Other0"/>
              <w:spacing w:after="0"/>
              <w:ind w:firstLine="160"/>
              <w:rPr>
                <w:sz w:val="16"/>
                <w:szCs w:val="16"/>
              </w:rPr>
            </w:pPr>
            <w:r>
              <w:rPr>
                <w:sz w:val="16"/>
                <w:szCs w:val="16"/>
              </w:rPr>
              <w:t>Lịch sừ, địa lý, con người</w:t>
            </w:r>
          </w:p>
          <w:p w:rsidR="008E476A" w:rsidRDefault="00AA5811">
            <w:pPr>
              <w:pStyle w:val="Other0"/>
              <w:spacing w:after="0"/>
              <w:ind w:left="380" w:firstLine="0"/>
              <w:rPr>
                <w:sz w:val="16"/>
                <w:szCs w:val="16"/>
              </w:rPr>
            </w:pPr>
            <w:r>
              <w:rPr>
                <w:sz w:val="16"/>
                <w:szCs w:val="16"/>
              </w:rPr>
              <w:t>Không dùng cho nghiên cứu khía cạnh lịch sử và địa lý cùa tỳ' lệ mắc bệnh hoặc loại bệnh cụ thể; xếp vào 614.5</w:t>
            </w:r>
          </w:p>
        </w:tc>
      </w:tr>
      <w:tr w:rsidR="008E476A">
        <w:trPr>
          <w:trHeight w:hRule="exact" w:val="749"/>
          <w:jc w:val="right"/>
        </w:trPr>
        <w:tc>
          <w:tcPr>
            <w:tcW w:w="1205" w:type="dxa"/>
            <w:shd w:val="clear" w:color="auto" w:fill="FFFFFF"/>
          </w:tcPr>
          <w:p w:rsidR="008E476A" w:rsidRDefault="00AA5811">
            <w:pPr>
              <w:pStyle w:val="Other0"/>
              <w:spacing w:after="0"/>
              <w:ind w:firstLine="460"/>
              <w:jc w:val="both"/>
              <w:rPr>
                <w:sz w:val="16"/>
                <w:szCs w:val="16"/>
              </w:rPr>
            </w:pPr>
            <w:r>
              <w:rPr>
                <w:sz w:val="16"/>
                <w:szCs w:val="16"/>
              </w:rPr>
              <w:t>0092</w:t>
            </w:r>
          </w:p>
        </w:tc>
        <w:tc>
          <w:tcPr>
            <w:tcW w:w="5069" w:type="dxa"/>
            <w:shd w:val="clear" w:color="auto" w:fill="FFFFFF"/>
          </w:tcPr>
          <w:p w:rsidR="008E476A" w:rsidRDefault="00AA5811">
            <w:pPr>
              <w:pStyle w:val="Other0"/>
              <w:spacing w:after="0"/>
              <w:ind w:firstLine="380"/>
              <w:rPr>
                <w:sz w:val="16"/>
                <w:szCs w:val="16"/>
              </w:rPr>
            </w:pPr>
            <w:r>
              <w:rPr>
                <w:sz w:val="16"/>
                <w:szCs w:val="16"/>
              </w:rPr>
              <w:t>Con người</w:t>
            </w:r>
          </w:p>
          <w:p w:rsidR="008E476A" w:rsidRDefault="00AA5811">
            <w:pPr>
              <w:pStyle w:val="Other0"/>
              <w:spacing w:after="0"/>
              <w:ind w:left="600"/>
              <w:rPr>
                <w:sz w:val="16"/>
                <w:szCs w:val="16"/>
              </w:rPr>
            </w:pPr>
            <w:r>
              <w:rPr>
                <w:sz w:val="16"/>
                <w:szCs w:val="16"/>
              </w:rPr>
              <w:t>xếp sống với bệnh thể chất vào 362.1. xếp sống với rối loạn tâm thần theo rối loạn đó vào 616.85-616.89, vd., sống với bệnh trầm cảm 616.85</w:t>
            </w:r>
          </w:p>
        </w:tc>
      </w:tr>
    </w:tbl>
    <w:p w:rsidR="008E476A" w:rsidRDefault="008E476A">
      <w:pPr>
        <w:spacing w:after="99" w:line="1" w:lineRule="exact"/>
      </w:pPr>
    </w:p>
    <w:p w:rsidR="008E476A" w:rsidRDefault="00AA5811">
      <w:pPr>
        <w:pStyle w:val="Bodytext100"/>
        <w:spacing w:after="460"/>
      </w:pPr>
      <w:r>
        <w:t>xếp yếu tố xã hội góp phần vào việc lây lan bệnh vào 362.19; xếp các biện pháp công cộng nhằm phòng bệnh cụ thể vào 614.5; xếp tác phẩmtổng hợp về các biện pháp công cộng và tư nhân nham phòng bệnh vào 613; xếp tác phẩm tổng hợp về điều trị vào 615.5; xếp tác phẩm tổng hợp về bệnh cụ thể vào 616; xếp tác phẩm tổng hợp về phục hồi vào 617. xếp tác phẩm đề cập tất cả biến chứng cùa một bệnh theo bệnh đó, vd., tất cà biến chứng của bệnh tiểu đường 616.4; xếp tác phẩm tập trung vào một biến chứng cụ thể, theo biến chứng đó, vd., rối loạn thần kinh ngoại vi do bệnh tiểu đường 616.8</w:t>
      </w:r>
    </w:p>
    <w:p w:rsidR="008E476A" w:rsidRDefault="00AA5811">
      <w:pPr>
        <w:pStyle w:val="Bodytext20"/>
        <w:spacing w:after="100" w:line="240" w:lineRule="auto"/>
        <w:ind w:left="1120" w:firstLine="0"/>
        <w:jc w:val="left"/>
      </w:pPr>
      <w:r>
        <w:rPr>
          <w:b/>
          <w:bCs/>
        </w:rPr>
        <w:t>616.1-616.8 Các bệnh của các hệ và cơ quan cụ thể</w:t>
      </w:r>
    </w:p>
    <w:p w:rsidR="008E476A" w:rsidRDefault="00AA5811">
      <w:pPr>
        <w:pStyle w:val="Bodytext100"/>
      </w:pPr>
      <w:r>
        <w:t>xếp tác phẩm tổng hợp vảo 616</w:t>
      </w:r>
    </w:p>
    <w:p w:rsidR="008E476A" w:rsidRDefault="00AA5811">
      <w:pPr>
        <w:pStyle w:val="Bodytext100"/>
        <w:ind w:left="1580" w:firstLine="20"/>
      </w:pPr>
      <w:r>
        <w:rPr>
          <w:i/>
          <w:iCs/>
        </w:rPr>
        <w:t>về bệnh lao của các hệ và cơ quan cụ thể, xem 616.9; về bệnh của hệ miễn dịch, xem 616.97; vê khối u và ung thư cùa các hệ và cơ quan cụ thê, xem 616.99</w:t>
      </w:r>
    </w:p>
    <w:p w:rsidR="008E476A" w:rsidRDefault="00AA5811">
      <w:pPr>
        <w:pStyle w:val="Bodytext20"/>
        <w:spacing w:after="100" w:line="240" w:lineRule="auto"/>
        <w:ind w:firstLine="280"/>
        <w:jc w:val="left"/>
      </w:pPr>
      <w:r>
        <w:rPr>
          <w:b/>
          <w:bCs/>
        </w:rPr>
        <w:t>.1 Bệnh hệ tim mạch</w:t>
      </w:r>
    </w:p>
    <w:p w:rsidR="008E476A" w:rsidRDefault="00AA5811">
      <w:pPr>
        <w:pStyle w:val="Bodytext100"/>
        <w:ind w:left="1260"/>
      </w:pPr>
      <w:r>
        <w:t>Bao gồm cà tim học, hồi sức tim phổi (CPR), huyết học, tác phẩm tồng hợp về bệnh máu và bệnh bạch huyết</w:t>
      </w:r>
    </w:p>
    <w:p w:rsidR="008E476A" w:rsidRDefault="00AA5811">
      <w:pPr>
        <w:pStyle w:val="Bodytext100"/>
        <w:ind w:left="1260"/>
      </w:pPr>
      <w:r>
        <w:t>xếp vào đây các bệnh tim phổi</w:t>
      </w:r>
    </w:p>
    <w:p w:rsidR="008E476A" w:rsidRDefault="00AA5811">
      <w:pPr>
        <w:pStyle w:val="Bodytext100"/>
        <w:ind w:left="1260"/>
      </w:pPr>
      <w:r>
        <w:t xml:space="preserve">xếp bệnh hệ tạo máu vào 616.4; xếp việc cấy ghép và hồi phục chức năng nhịp tim vào 617.4. </w:t>
      </w:r>
      <w:r>
        <w:lastRenderedPageBreak/>
        <w:t>xếp bệnh mạch máu ở một hệ hoặc cơ quan cụ thể theo hệ và cơ quan đó, vd., bệnh mạch não 616.8</w:t>
      </w:r>
    </w:p>
    <w:p w:rsidR="008E476A" w:rsidRDefault="00AA5811">
      <w:pPr>
        <w:pStyle w:val="Bodytext100"/>
        <w:ind w:left="1480" w:firstLine="20"/>
      </w:pPr>
      <w:r>
        <w:rPr>
          <w:i/>
          <w:iCs/>
        </w:rPr>
        <w:t>Vê bệnh phổi, xem 616.2; về bệnh bạch huyêt, xem 616.4; về bệnh máu nhiêm khuẩn, xem 616.9</w:t>
      </w:r>
    </w:p>
    <w:p w:rsidR="008E476A" w:rsidRDefault="00AA5811">
      <w:pPr>
        <w:pStyle w:val="Bodytext100"/>
        <w:ind w:left="1480"/>
      </w:pPr>
      <w:r>
        <w:rPr>
          <w:i/>
          <w:iCs/>
        </w:rPr>
        <w:t>Xem thêm 616.07 về việc dùng phân tích máu trong chẩn đoán bệnh nói chung</w:t>
      </w:r>
    </w:p>
    <w:p w:rsidR="008E476A" w:rsidRDefault="00AA5811">
      <w:pPr>
        <w:pStyle w:val="Bodytext100"/>
        <w:ind w:left="0" w:firstLine="280"/>
      </w:pPr>
      <w:r>
        <w:t>.100 1-.100 9 Tiểu phân mục chung</w:t>
      </w:r>
    </w:p>
    <w:p w:rsidR="008E476A" w:rsidRDefault="00AA5811">
      <w:pPr>
        <w:pStyle w:val="Bodytext100"/>
        <w:ind w:left="1940"/>
      </w:pPr>
      <w:r>
        <w:t>Như được thay đổi dưới 616.1-616.9</w:t>
      </w:r>
    </w:p>
    <w:p w:rsidR="008E476A" w:rsidRDefault="00AA5811">
      <w:pPr>
        <w:pStyle w:val="Bodytext20"/>
        <w:spacing w:after="100" w:line="240" w:lineRule="auto"/>
        <w:ind w:firstLine="280"/>
        <w:jc w:val="left"/>
      </w:pPr>
      <w:r>
        <w:rPr>
          <w:b/>
          <w:bCs/>
        </w:rPr>
        <w:t>.2 Bệnh hệ hô hấp</w:t>
      </w:r>
    </w:p>
    <w:p w:rsidR="008E476A" w:rsidRDefault="00AA5811">
      <w:pPr>
        <w:pStyle w:val="Bodytext100"/>
        <w:ind w:left="1260"/>
      </w:pPr>
      <w:r>
        <w:t>Bao gôm cả cảm lạnh, tràn khí, cảm mạo mùa, cúm, viêm phổi; tác phẩm tồng hợp về bệnh hen</w:t>
      </w:r>
    </w:p>
    <w:p w:rsidR="008E476A" w:rsidRDefault="00AA5811">
      <w:pPr>
        <w:pStyle w:val="Bodytext100"/>
        <w:ind w:left="1260"/>
      </w:pPr>
      <w:r>
        <w:t>xếp vào đây bệnh khó thở</w:t>
      </w:r>
    </w:p>
    <w:p w:rsidR="008E476A" w:rsidRDefault="00AA5811">
      <w:pPr>
        <w:pStyle w:val="Bodytext100"/>
        <w:ind w:left="1260"/>
      </w:pPr>
      <w:r>
        <w:t>xếp xơ nang vào 616.3; xếp bệnh lao phổi vào 616.9; xếp khoa tai mũi họng, tác phẩm tổng hợp về mắt, tai, mũi, họng vào 617.5</w:t>
      </w:r>
    </w:p>
    <w:p w:rsidR="008E476A" w:rsidRDefault="00AA5811">
      <w:pPr>
        <w:pStyle w:val="Bodytext100"/>
        <w:ind w:left="1480"/>
      </w:pPr>
      <w:r>
        <w:rPr>
          <w:i/>
          <w:iCs/>
        </w:rPr>
        <w:t>về bệnh hen tim, xem 616.1</w:t>
      </w:r>
    </w:p>
    <w:p w:rsidR="008E476A" w:rsidRDefault="00AA5811">
      <w:pPr>
        <w:pStyle w:val="Bodytext100"/>
        <w:ind w:left="0" w:firstLine="280"/>
      </w:pPr>
      <w:r>
        <w:t>.200 1-.200 9 Tiểu phân mục chung</w:t>
      </w:r>
    </w:p>
    <w:p w:rsidR="008E476A" w:rsidRDefault="00AA5811">
      <w:pPr>
        <w:pStyle w:val="Bodytext100"/>
        <w:ind w:left="1940"/>
      </w:pPr>
      <w:r>
        <w:t>Như được thay đổi dưới 616.1-616.9</w:t>
      </w:r>
    </w:p>
    <w:p w:rsidR="008E476A" w:rsidRDefault="00AA5811">
      <w:pPr>
        <w:pStyle w:val="Bodytext20"/>
        <w:spacing w:after="100" w:line="240" w:lineRule="auto"/>
        <w:ind w:firstLine="280"/>
        <w:jc w:val="left"/>
      </w:pPr>
      <w:r>
        <w:rPr>
          <w:b/>
          <w:bCs/>
        </w:rPr>
        <w:t>.3 Bệnh hệ tiêu hoá</w:t>
      </w:r>
    </w:p>
    <w:p w:rsidR="008E476A" w:rsidRDefault="00AA5811">
      <w:pPr>
        <w:pStyle w:val="Bodytext100"/>
        <w:ind w:left="1260"/>
      </w:pPr>
      <w:r>
        <w:t>Bao gồm cả khoa nghiên cứu dạ dày-ruột; bệnh tuyến tuy, họng; bệnh dinh dưỡng và bệnh vê teao đôi chât, vd., bệnh béo phì</w:t>
      </w:r>
    </w:p>
    <w:p w:rsidR="008E476A" w:rsidRDefault="00AA5811">
      <w:pPr>
        <w:pStyle w:val="Bodytext100"/>
        <w:ind w:left="1260"/>
      </w:pPr>
      <w:r>
        <w:t>xếp bệnh tiểu đường, bệnh nội tiết tuy vào 616.4; xếp bệnh ăn không ngon và rối loạn ăn uống như rối loạn thần kinh chức năng vào 616.85; xếp dị ứng hệ tiêu hoá vào 616.97; xếp bệnh vùng miệng (một khái niệm rộng hơn miệng là cơ quan tiêu hoá) vào 617.5; xếp bệnh răng và lợi vào 617.6. xếp bệnh dinh dưỡng và trao đổi chắt của một hệ hoặc cơ quan cụ thể theo hệ hoặc cơ quan đó, vd., bệnh thiếu sắt trong máu 616.1</w:t>
      </w:r>
    </w:p>
    <w:p w:rsidR="008E476A" w:rsidRDefault="00AA5811">
      <w:pPr>
        <w:pStyle w:val="Bodytext100"/>
        <w:ind w:left="1480" w:firstLine="20"/>
      </w:pPr>
      <w:r>
        <w:rPr>
          <w:i/>
          <w:iCs/>
        </w:rPr>
        <w:t>về bệnh thanh quản, xem 616.2; về nội tiết học, xem 616.4; về hội chứng Reye, xem 616.8; về roi loạn ăn uông, xem 616.85; về bệnh tá, lỵ, sốt thương hàn, xem 616.9; về bệnh thoát vị, xem 617.5</w:t>
      </w:r>
    </w:p>
    <w:p w:rsidR="008E476A" w:rsidRDefault="00AA5811">
      <w:pPr>
        <w:pStyle w:val="Bodytext100"/>
        <w:ind w:left="0" w:firstLine="280"/>
      </w:pPr>
      <w:r>
        <w:t>.300 1-.300 9 Tiểu phân mục chung</w:t>
      </w:r>
    </w:p>
    <w:p w:rsidR="008E476A" w:rsidRDefault="00AA5811">
      <w:pPr>
        <w:pStyle w:val="Bodytext100"/>
        <w:ind w:left="1940"/>
      </w:pPr>
      <w:r>
        <w:t>Như được thay đổi dưới 616.1-616.9</w:t>
      </w:r>
    </w:p>
    <w:p w:rsidR="008E476A" w:rsidRDefault="00AA5811">
      <w:pPr>
        <w:pStyle w:val="Bodytext20"/>
        <w:spacing w:after="100" w:line="240" w:lineRule="auto"/>
        <w:ind w:firstLine="340"/>
        <w:jc w:val="left"/>
      </w:pPr>
      <w:r>
        <w:rPr>
          <w:b/>
          <w:bCs/>
        </w:rPr>
        <w:t>.4 Bệnh hệ tạo hồng cầu, hệ bạch huyết, hệ tuyến Bệnh hệ nội tiết</w:t>
      </w:r>
    </w:p>
    <w:p w:rsidR="008E476A" w:rsidRDefault="00AA5811">
      <w:pPr>
        <w:pStyle w:val="Bodytext100"/>
        <w:ind w:left="1340"/>
      </w:pPr>
      <w:r>
        <w:t>Bao gồm cả bệnh tiểu đường; bệnh tuỷ xương, bệnh vú đàn ông, lá lách</w:t>
      </w:r>
    </w:p>
    <w:p w:rsidR="008E476A" w:rsidRDefault="00AA5811">
      <w:pPr>
        <w:pStyle w:val="Bodytext100"/>
        <w:ind w:left="1340"/>
      </w:pPr>
      <w:r>
        <w:t>xếp vào đây nội tiết học</w:t>
      </w:r>
    </w:p>
    <w:p w:rsidR="008E476A" w:rsidRDefault="00AA5811">
      <w:pPr>
        <w:pStyle w:val="Bodytext100"/>
        <w:ind w:left="1340"/>
      </w:pPr>
      <w:r>
        <w:t>xếp bệnh béo phi do nội tiết vào 616.3; xếp bệnh thận do tiểu đường vào 616.6; xếp bệnh phù voi vào 616.9; xếp bệnh ưng thư gan vào 616.99; xếp tác phẩm tổng hợp về bệnh vú vào 618.1. xếp bệnh về tuyến ở một hệ hoặc cơ quan cụ thể theo hệ hoặc cơ quan đó, vd., bệnh về tuyến sinh dục cùa phụ nữ 618.1</w:t>
      </w:r>
    </w:p>
    <w:p w:rsidR="008E476A" w:rsidRDefault="00AA5811">
      <w:pPr>
        <w:pStyle w:val="Bodytext100"/>
        <w:ind w:left="1560"/>
      </w:pPr>
      <w:r>
        <w:rPr>
          <w:i/>
          <w:iCs/>
        </w:rPr>
        <w:t>về bệnh thiếu máu, xem 616.1; về bệnh phù niêm, xem 616.85</w:t>
      </w:r>
    </w:p>
    <w:p w:rsidR="008E476A" w:rsidRDefault="00AA5811">
      <w:pPr>
        <w:pStyle w:val="Bodytext100"/>
        <w:ind w:left="0" w:firstLine="340"/>
      </w:pPr>
      <w:r>
        <w:t>.400 1-.400 9 Tiểu phân mục chung</w:t>
      </w:r>
    </w:p>
    <w:p w:rsidR="008E476A" w:rsidRDefault="00AA5811">
      <w:pPr>
        <w:pStyle w:val="Bodytext100"/>
        <w:ind w:left="2020"/>
      </w:pPr>
      <w:r>
        <w:t>Như được thay đổi dưới 616.1616.9</w:t>
      </w:r>
    </w:p>
    <w:p w:rsidR="008E476A" w:rsidRDefault="00AA5811">
      <w:pPr>
        <w:pStyle w:val="Bodytext20"/>
        <w:spacing w:after="100" w:line="240" w:lineRule="auto"/>
        <w:ind w:firstLine="340"/>
        <w:jc w:val="left"/>
      </w:pPr>
      <w:r>
        <w:rPr>
          <w:b/>
          <w:bCs/>
        </w:rPr>
        <w:t>.5 Bệnh da</w:t>
      </w:r>
    </w:p>
    <w:p w:rsidR="008E476A" w:rsidRDefault="00AA5811">
      <w:pPr>
        <w:pStyle w:val="Bodytext100"/>
        <w:ind w:left="1340"/>
      </w:pPr>
      <w:r>
        <w:t>Bao gồm cả bệnh tuyến chất nhờn và tuyến mồ hôi; Bệnh ecpec môi, (bệnh lờ môi do lạnh, mụn nước do sốt); nơvi</w:t>
      </w:r>
    </w:p>
    <w:p w:rsidR="008E476A" w:rsidRDefault="00AA5811">
      <w:pPr>
        <w:pStyle w:val="Bodytext100"/>
        <w:ind w:left="1340"/>
      </w:pPr>
      <w:r>
        <w:lastRenderedPageBreak/>
        <w:t>xếp vào đây khoa da liễu; bệnh ngoài da</w:t>
      </w:r>
    </w:p>
    <w:p w:rsidR="008E476A" w:rsidRDefault="00AA5811">
      <w:pPr>
        <w:pStyle w:val="Bodytext100"/>
        <w:ind w:left="1340"/>
      </w:pPr>
      <w:r>
        <w:t>xếp loạn chuyển hoá pocphirin vào 616.3; xếp bệnh ecpec cơ quan sinh dục ngoài vào 616.95; xếp tác phẩm tổng hợp về bệnh ecpec do virut vào 616.9</w:t>
      </w:r>
    </w:p>
    <w:p w:rsidR="008E476A" w:rsidRDefault="00AA5811">
      <w:pPr>
        <w:pStyle w:val="Bodytext100"/>
        <w:ind w:left="1560" w:firstLine="20"/>
      </w:pPr>
      <w:r>
        <w:rPr>
          <w:i/>
          <w:iCs/>
        </w:rPr>
        <w:t>về dị ứng da, biểu hiện da liễu do thuốc, thực phẩm, hoặc di ứng thể chát, xem 616.97; về nơvi là u máu mao mạch, xem 616.99</w:t>
      </w:r>
    </w:p>
    <w:p w:rsidR="008E476A" w:rsidRDefault="00AA5811">
      <w:pPr>
        <w:pStyle w:val="Bodytext100"/>
        <w:ind w:left="0" w:firstLine="340"/>
      </w:pPr>
      <w:r>
        <w:t>.500 1-.500 9 Tiểu phân mục chung</w:t>
      </w:r>
    </w:p>
    <w:p w:rsidR="008E476A" w:rsidRDefault="00AA5811">
      <w:pPr>
        <w:pStyle w:val="Bodytext100"/>
        <w:ind w:left="2020"/>
      </w:pPr>
      <w:r>
        <w:t>Như được thay đổi dưới 616.1-616.9</w:t>
      </w:r>
    </w:p>
    <w:p w:rsidR="008E476A" w:rsidRDefault="00AA5811">
      <w:pPr>
        <w:pStyle w:val="Bodytext20"/>
        <w:spacing w:after="100" w:line="240" w:lineRule="auto"/>
        <w:ind w:firstLine="340"/>
        <w:jc w:val="left"/>
      </w:pPr>
      <w:r>
        <w:rPr>
          <w:b/>
          <w:bCs/>
        </w:rPr>
        <w:t>.6 Bệnh hệ niệu-sinh dục Bệnh hệ tiết niệu</w:t>
      </w:r>
    </w:p>
    <w:p w:rsidR="008E476A" w:rsidRDefault="00AA5811">
      <w:pPr>
        <w:pStyle w:val="Bodytext100"/>
        <w:ind w:left="1340"/>
      </w:pPr>
      <w:r>
        <w:t>Bao gồm cà thận học; tác phẩm tống hợp về bệnh hệ sinh dục, về công nghệ sinh sàn người, về rối loạn tình dục, vd., bệnh vô sinh của nam giới và phụ nữ, bất lực</w:t>
      </w:r>
    </w:p>
    <w:p w:rsidR="008E476A" w:rsidRDefault="00AA5811">
      <w:pPr>
        <w:pStyle w:val="Bodytext100"/>
        <w:ind w:left="1340"/>
      </w:pPr>
      <w:r>
        <w:t>xếp vào đây niệu học</w:t>
      </w:r>
    </w:p>
    <w:p w:rsidR="008E476A" w:rsidRDefault="00AA5811">
      <w:pPr>
        <w:pStyle w:val="Bodytext100"/>
        <w:ind w:left="1340"/>
      </w:pPr>
      <w:r>
        <w:t>xếp bệnh tàng huyết áp thận vào 616.1; xếp thẩm tách thận, thẩm tách máu, thẩm tách màng bụng vào 617.4; xếp tácphẩm tổng hợp về rối loạn mãn kinh vào 618.1. xếp biểu hiện tiết niệu của một bệnh cụ thể hoặc một bệnh ở một cơ quan cụ thể theo bệnh hoặc cơ quan đó, vd., bệnh đái dầm là biểu hiện của rối loạn thần kinh hoặc tâm thần 616.8</w:t>
      </w:r>
    </w:p>
    <w:p w:rsidR="008E476A" w:rsidRDefault="00AA5811">
      <w:pPr>
        <w:pStyle w:val="Bodytext100"/>
        <w:ind w:left="1560" w:firstLine="20"/>
      </w:pPr>
      <w:r>
        <w:rPr>
          <w:i/>
          <w:iCs/>
        </w:rPr>
        <w:t>về rối loạn tình dục do tăm thần, xem 616.85; về bệnh của hệ sinh dục nữ, rối loạn tình dục nữ, bệnh vô sinh của phụ nữ, công nghệ sinh sản người ứng dụng chữa bệnh vô sinh cùa phụ nữ, xem 618.1</w:t>
      </w:r>
    </w:p>
    <w:p w:rsidR="008E476A" w:rsidRDefault="00AA5811">
      <w:pPr>
        <w:pStyle w:val="Bodytext100"/>
        <w:ind w:left="1560"/>
      </w:pPr>
      <w:r>
        <w:rPr>
          <w:i/>
          <w:iCs/>
        </w:rPr>
        <w:t>Xem thêm 616.07 vê dùng phép phân tích nước tiêu để chấn đoán bệnh nói chung</w:t>
      </w:r>
    </w:p>
    <w:p w:rsidR="008E476A" w:rsidRDefault="00AA5811">
      <w:pPr>
        <w:pStyle w:val="Bodytext100"/>
        <w:ind w:left="0" w:firstLine="340"/>
      </w:pPr>
      <w:r>
        <w:t>.600 1-.600 9 Tiểu phân mục chung</w:t>
      </w:r>
    </w:p>
    <w:p w:rsidR="008E476A" w:rsidRDefault="00AA5811">
      <w:pPr>
        <w:pStyle w:val="Bodytext100"/>
        <w:ind w:left="2020"/>
      </w:pPr>
      <w:r>
        <w:t>Như được thay đổi dưới 616.1-616.9</w:t>
      </w:r>
    </w:p>
    <w:p w:rsidR="008E476A" w:rsidRDefault="00AA5811">
      <w:pPr>
        <w:pStyle w:val="Bodytext20"/>
        <w:spacing w:after="100" w:line="240" w:lineRule="auto"/>
        <w:jc w:val="left"/>
      </w:pPr>
      <w:r>
        <w:rPr>
          <w:b/>
          <w:bCs/>
        </w:rPr>
        <w:t>.7 Bệnh hệ cơ xương</w:t>
      </w:r>
    </w:p>
    <w:p w:rsidR="008E476A" w:rsidRDefault="00AA5811">
      <w:pPr>
        <w:pStyle w:val="Bodytext100"/>
        <w:ind w:left="1240"/>
      </w:pPr>
      <w:r>
        <w:t>Bao gồm cả bệnh cơ thần kinh; thấp khớp, tác phẩm tổng hợp về bệnh thấp khớp</w:t>
      </w:r>
    </w:p>
    <w:p w:rsidR="008E476A" w:rsidRDefault="00AA5811">
      <w:pPr>
        <w:pStyle w:val="Bodytext100"/>
        <w:ind w:left="1240"/>
      </w:pPr>
      <w:r>
        <w:t>xếp vào đây tác phẩm tổng hợp về khoa chỉnh hình</w:t>
      </w:r>
    </w:p>
    <w:p w:rsidR="008E476A" w:rsidRDefault="00AA5811">
      <w:pPr>
        <w:pStyle w:val="Bodytext100"/>
        <w:ind w:left="1240"/>
      </w:pPr>
      <w:r>
        <w:t>xếp hội chứng mệt kinh niên, viêm não tủy đau cơ vào 616; xếp bệnh khổng lồ do tuyến yên, bệnh lùn do tuyến yên vào 616.4; xếp hội chứng bệnh ống xương cổ tay, bệnh thân kinh cơ bắp do tối loạn hệ thần kinh trung ương vào 616.8; xếp bệnh đau lưng vào 617.5. xếp bệnh cơ bắp ở một hệ hoặc cơ quan cụ thể theo hệ hoặc cơ quan đó, vd., bệnh tim 616.1</w:t>
      </w:r>
    </w:p>
    <w:p w:rsidR="008E476A" w:rsidRDefault="00AA5811">
      <w:pPr>
        <w:pStyle w:val="Bodytext100"/>
        <w:spacing w:after="0"/>
        <w:ind w:left="1460" w:firstLine="20"/>
      </w:pPr>
      <w:r>
        <w:rPr>
          <w:i/>
          <w:iCs/>
          <w:shd w:val="clear" w:color="auto" w:fill="FFFFFF"/>
        </w:rPr>
        <w:t>về bệnh còi xương, gút, xem 616.3; về gãy xương, xem 617.1; vềphâu thuật chỉnh hình hệ cơ xương, xem 617.4; về y học chinh hình, phẫu thuật chinh hình vùng, xem</w:t>
      </w:r>
    </w:p>
    <w:p w:rsidR="008E476A" w:rsidRDefault="00AA5811" w:rsidP="00AA5811">
      <w:pPr>
        <w:pStyle w:val="Bodytext100"/>
        <w:numPr>
          <w:ilvl w:val="0"/>
          <w:numId w:val="268"/>
        </w:numPr>
        <w:tabs>
          <w:tab w:val="left" w:pos="2037"/>
        </w:tabs>
        <w:ind w:left="1460" w:firstLine="20"/>
      </w:pPr>
      <w:bookmarkStart w:id="79" w:name="bookmark3167"/>
      <w:bookmarkEnd w:id="79"/>
      <w:r>
        <w:rPr>
          <w:i/>
          <w:iCs/>
        </w:rPr>
        <w:t>về bệnh thấp khớp cụ thể, xem bệnh đó, vd., sốt thấp khớp 616.9</w:t>
      </w:r>
    </w:p>
    <w:p w:rsidR="008E476A" w:rsidRDefault="00AA5811">
      <w:pPr>
        <w:pStyle w:val="Bodytext100"/>
        <w:ind w:left="0" w:firstLine="260"/>
      </w:pPr>
      <w:r>
        <w:t xml:space="preserve">.700 1-.700 </w:t>
      </w:r>
      <w:r>
        <w:rPr>
          <w:i/>
          <w:iCs/>
        </w:rPr>
        <w:t>9</w:t>
      </w:r>
      <w:r>
        <w:t xml:space="preserve"> Tiểu phân mục chung</w:t>
      </w:r>
    </w:p>
    <w:p w:rsidR="008E476A" w:rsidRDefault="00AA5811">
      <w:pPr>
        <w:pStyle w:val="Bodytext100"/>
        <w:ind w:left="1920"/>
      </w:pPr>
      <w:r>
        <w:t>Như được thay đổi dưới 616.1-616.9</w:t>
      </w:r>
    </w:p>
    <w:p w:rsidR="008E476A" w:rsidRDefault="00AA5811">
      <w:pPr>
        <w:pStyle w:val="Bodytext20"/>
        <w:spacing w:after="100" w:line="240" w:lineRule="auto"/>
        <w:jc w:val="left"/>
      </w:pPr>
      <w:r>
        <w:rPr>
          <w:b/>
          <w:bCs/>
        </w:rPr>
        <w:t>.8 Bệnh hệ thần kinh và rối loạn tâm thần</w:t>
      </w:r>
    </w:p>
    <w:p w:rsidR="008E476A" w:rsidRDefault="00AA5811">
      <w:pPr>
        <w:pStyle w:val="Bodytext100"/>
        <w:ind w:left="1240"/>
      </w:pPr>
      <w:r>
        <w:t>Bao gồm cả bệnh giảm trí nhớ tuổi già, liệt não, động kinh, xơ cứng rải rác, giang mai thần kinh, bệnh Parkinson, viêm tủy xám, lẫn tuồi già, bệnh não-mạch, vd., đột qụy; bệnh dây thần kinh chức năng vùng cụ thể, vd., bệnh dây thần kinh ngoại vi để thực hiện các chức năng cùa tay; biểu hiện của bệnh hệ thần kinh (triệu chứng như là cà một vấn đề), vd., co giật, đái dầm, đau đầu, đau nửa đầu, mất ngủ và các bệnh rối loạn giấc ngủ khác, các khía cạnh thần kinh của bệnh liệt hai chân</w:t>
      </w:r>
    </w:p>
    <w:p w:rsidR="008E476A" w:rsidRDefault="00AA5811">
      <w:pPr>
        <w:pStyle w:val="Bodytext100"/>
        <w:ind w:left="1240"/>
      </w:pPr>
      <w:r>
        <w:t>xếp vào đây thần kinh học, bệnh học thần kinh tâm thần</w:t>
      </w:r>
    </w:p>
    <w:p w:rsidR="008E476A" w:rsidRDefault="00AA5811">
      <w:pPr>
        <w:pStyle w:val="Bodytext100"/>
        <w:ind w:left="1240"/>
      </w:pPr>
      <w:r>
        <w:t xml:space="preserve">xếp axit phenylpyruic niệu vào 616.3; xếp biểu hiện rối loạn tâm thần vào 616.89; xếp tác phẩm tổng hợp về đái dầm vào 616.6; xếp tác phẩm tổng hợp về bệnh giang mai vào 616.95; xếp tác </w:t>
      </w:r>
      <w:r>
        <w:lastRenderedPageBreak/>
        <w:t>phẩm tổng hợp về các khía cạnh thần kinh và phẫu thuật cùa chứng liệt hai chân vào 617.5. xếp bệnh thần kinh cần phải xử trí để làm một hệ hoặc cơ quan cụ thề hoạt động bình thường, theo hệ và cơ quan đó, vd., bệnh thần kinh cơ 616.7</w:t>
      </w:r>
    </w:p>
    <w:p w:rsidR="008E476A" w:rsidRDefault="00AA5811">
      <w:pPr>
        <w:pStyle w:val="Bodytext100"/>
        <w:ind w:left="1460"/>
      </w:pPr>
      <w:r>
        <w:rPr>
          <w:i/>
          <w:iCs/>
        </w:rPr>
        <w:t>về ngừng thở và ngáy, xem 616.2; về bệnh zona, xem 616.5</w:t>
      </w:r>
    </w:p>
    <w:p w:rsidR="008E476A" w:rsidRDefault="00AA5811">
      <w:pPr>
        <w:pStyle w:val="Bodytext100"/>
        <w:ind w:left="0" w:firstLine="260"/>
      </w:pPr>
      <w:r>
        <w:t>.800 1-.800 9 Tiểu phân mục chung</w:t>
      </w:r>
    </w:p>
    <w:p w:rsidR="008E476A" w:rsidRDefault="00AA5811">
      <w:pPr>
        <w:pStyle w:val="Bodytext20"/>
        <w:tabs>
          <w:tab w:val="left" w:pos="1407"/>
        </w:tabs>
        <w:spacing w:after="100" w:line="218" w:lineRule="auto"/>
        <w:jc w:val="left"/>
      </w:pPr>
      <w:r>
        <w:t>.801-.809</w:t>
      </w:r>
      <w:r>
        <w:tab/>
        <w:t>Tiểu phân mục chung về thần kinh học, bệnh hệ thần kinh, bệnh não</w:t>
      </w:r>
    </w:p>
    <w:p w:rsidR="008E476A" w:rsidRDefault="00AA5811">
      <w:pPr>
        <w:pStyle w:val="Bodytext100"/>
        <w:ind w:left="1700"/>
        <w:sectPr w:rsidR="008E476A">
          <w:headerReference w:type="even" r:id="rId37"/>
          <w:headerReference w:type="default" r:id="rId38"/>
          <w:footerReference w:type="even" r:id="rId39"/>
          <w:footerReference w:type="default" r:id="rId40"/>
          <w:headerReference w:type="first" r:id="rId41"/>
          <w:footerReference w:type="first" r:id="rId42"/>
          <w:footnotePr>
            <w:numFmt w:val="chicago"/>
          </w:footnotePr>
          <w:pgSz w:w="8400" w:h="11900"/>
          <w:pgMar w:top="765" w:right="519" w:bottom="806" w:left="471" w:header="0" w:footer="3" w:gutter="0"/>
          <w:cols w:space="720"/>
          <w:noEndnote/>
          <w:titlePg/>
          <w:docGrid w:linePitch="360"/>
          <w15:footnoteColumns w:val="1"/>
        </w:sectPr>
      </w:pPr>
      <w:r>
        <w:t>Như được thay đổi dưới 616.1-616.9</w:t>
      </w:r>
    </w:p>
    <w:p w:rsidR="008E476A" w:rsidRDefault="00AA5811">
      <w:pPr>
        <w:pStyle w:val="Bodytext20"/>
        <w:tabs>
          <w:tab w:val="left" w:pos="1277"/>
        </w:tabs>
        <w:spacing w:before="180" w:line="233" w:lineRule="auto"/>
        <w:ind w:firstLine="300"/>
        <w:jc w:val="both"/>
      </w:pPr>
      <w:r>
        <w:lastRenderedPageBreak/>
        <w:t>.85</w:t>
      </w:r>
      <w:r>
        <w:tab/>
        <w:t>Chứng loạn thần kinh; rối loạn lời nói và ngôn ngữ; rối loạn nhân cách, rối</w:t>
      </w:r>
    </w:p>
    <w:p w:rsidR="008E476A" w:rsidRDefault="00AA5811">
      <w:pPr>
        <w:pStyle w:val="Bodytext20"/>
        <w:spacing w:after="100" w:line="233" w:lineRule="auto"/>
        <w:ind w:left="1320" w:firstLine="0"/>
        <w:jc w:val="left"/>
      </w:pPr>
      <w:r>
        <w:t>loạn tình dục, bản sắc giới, rối loạn kiểm soát xung đột, rối loạn già tạo, rối loạn phát triển, rối loạn hiểu biết; hành vi bạo lực; chậm phát triển trí tuệ</w:t>
      </w:r>
    </w:p>
    <w:p w:rsidR="008E476A" w:rsidRDefault="00AA5811">
      <w:pPr>
        <w:pStyle w:val="Bodytext100"/>
        <w:ind w:left="1540" w:firstLine="20"/>
        <w:jc w:val="both"/>
      </w:pPr>
      <w:r>
        <w:t xml:space="preserve">Bao gồm cả chứng tự kỷ </w:t>
      </w:r>
      <w:r>
        <w:rPr>
          <w:i/>
          <w:iCs/>
        </w:rPr>
        <w:t>[trước đây là</w:t>
      </w:r>
      <w:r>
        <w:t xml:space="preserve"> 616.89]; rối loạn ăn uống, vd., chứng biếng ăn tâm thần, chứng hay quên; rối loạn tâm than do chiến tranh, trầm cảm, chứng nghi bệnh, chứng cuồng loạn, đa nhân cách, chứng sợ hãi; chứng loạn nẫng đọc, nói lắp, lap bắp; lạm dụng trẻ em; nạn nhân người lớn cùa lạm dụng trẻ em và lạm dụng tình dục; xung động ăn cắp, ác dâm, cưỡng bức tự từ; hiếu động; tác phẩm tổng hợp vê hành vi bức xúc, về trâm cảm, vê ròi loạn tâm trạng</w:t>
      </w:r>
    </w:p>
    <w:p w:rsidR="008E476A" w:rsidRDefault="00AA5811">
      <w:pPr>
        <w:pStyle w:val="Bodytext100"/>
        <w:ind w:left="1540" w:firstLine="20"/>
        <w:jc w:val="both"/>
      </w:pPr>
      <w:r>
        <w:t>xếp axit phcnylpyruic niệu vào 616.3; xếp trẻ em bị lạm dụng vào 618.92; xếp tác phẩm tổng hợp về bat lực vào 616.6; xếp tác phẩm liên ngành về đồng tính luyến ái vào 306.76. xếp các khía cạnh rối loạn thần kinh của một bệnh cụ thề theo bệnh đó, vd., khía cạnh rối loạn thần kinh cùa bệnh hen 616.2; xếp một vấn đề cụ thể về nạn nhân người lớn của sự lạm dụng trẻ em và lạm dụng tình dục không quy định ờ đây theo vấn đề đó, vd., bệnh nghiện rượu 616.86</w:t>
      </w:r>
    </w:p>
    <w:p w:rsidR="008E476A" w:rsidRDefault="00AA5811">
      <w:pPr>
        <w:pStyle w:val="Bodytext100"/>
        <w:ind w:left="1780"/>
        <w:jc w:val="both"/>
      </w:pPr>
      <w:r>
        <w:rPr>
          <w:i/>
          <w:iCs/>
        </w:rPr>
        <w:t>Vê lạm dụng chất gáy nghiện, xem 616.86; về bệnh hưng trầm cảm, xem 616.89; về trầm cám sau khi đẻ, xem 618.</w:t>
      </w:r>
      <w:r>
        <w:t>7</w:t>
      </w:r>
    </w:p>
    <w:p w:rsidR="008E476A" w:rsidRDefault="00AA5811">
      <w:pPr>
        <w:pStyle w:val="Bodytext100"/>
        <w:ind w:left="1780"/>
      </w:pPr>
      <w:r>
        <w:rPr>
          <w:i/>
          <w:iCs/>
        </w:rPr>
        <w:t>Xem thêm 616 về hội chứng mệt mỏi kinh niên; cũng xem 616.89 về rối loạn hoang tưởng (paranoia), tàm thân phân liệt</w:t>
      </w:r>
    </w:p>
    <w:p w:rsidR="008E476A" w:rsidRDefault="00AA5811">
      <w:pPr>
        <w:pStyle w:val="Bodytext100"/>
        <w:ind w:left="1780"/>
      </w:pPr>
      <w:r>
        <w:rPr>
          <w:i/>
          <w:iCs/>
        </w:rPr>
        <w:t>Xem Phần hướng dẫn ở 616.85</w:t>
      </w:r>
    </w:p>
    <w:p w:rsidR="008E476A" w:rsidRDefault="00AA5811">
      <w:pPr>
        <w:pStyle w:val="Bodytext100"/>
        <w:ind w:left="0" w:firstLine="300"/>
      </w:pPr>
      <w:r>
        <w:t>[.850 1-.850 9] Tiểu phân mục chung</w:t>
      </w:r>
    </w:p>
    <w:p w:rsidR="008E476A" w:rsidRDefault="00AA5811">
      <w:pPr>
        <w:pStyle w:val="Bodytext100"/>
        <w:ind w:left="2020"/>
        <w:jc w:val="both"/>
      </w:pPr>
      <w:r>
        <w:t>Không dùng; xếp vào 616.85</w:t>
      </w:r>
    </w:p>
    <w:p w:rsidR="008E476A" w:rsidRDefault="00AA5811">
      <w:pPr>
        <w:pStyle w:val="Bodytext20"/>
        <w:tabs>
          <w:tab w:val="left" w:pos="1277"/>
        </w:tabs>
        <w:spacing w:after="100" w:line="218" w:lineRule="auto"/>
        <w:ind w:firstLine="300"/>
        <w:jc w:val="left"/>
      </w:pPr>
      <w:r>
        <w:t>.86</w:t>
      </w:r>
      <w:r>
        <w:tab/>
        <w:t>Lạm đụng chất gây nghiện (Lạm đụng thuốc)</w:t>
      </w:r>
    </w:p>
    <w:p w:rsidR="008E476A" w:rsidRDefault="00AA5811">
      <w:pPr>
        <w:pStyle w:val="Bodytext100"/>
        <w:ind w:left="1540" w:firstLine="20"/>
      </w:pPr>
      <w:r>
        <w:t>Bao gồm cá lạm dụng một loại chất gây nghiện cụ thể, vd., rượu, cocaine, cần sa, ma tuý, thuốc lá; con cái lớn tuổi của người lạm dụng chất gây nghiện, ảnh hưởng đối với nhũng người gần gũi người lạm dụng thuốc</w:t>
      </w:r>
    </w:p>
    <w:p w:rsidR="008E476A" w:rsidRDefault="00AA5811">
      <w:pPr>
        <w:pStyle w:val="Bodytext100"/>
        <w:ind w:left="1540" w:firstLine="20"/>
        <w:jc w:val="both"/>
      </w:pPr>
      <w:r>
        <w:t>xếp vào đây nạn nghiện, phụ thuộc vào thuốc, sự quen thuốc, nhiễm độc</w:t>
      </w:r>
    </w:p>
    <w:p w:rsidR="008E476A" w:rsidRDefault="00AA5811">
      <w:pPr>
        <w:pStyle w:val="Bodytext100"/>
        <w:ind w:left="1540" w:firstLine="20"/>
        <w:jc w:val="both"/>
      </w:pPr>
      <w:r>
        <w:t>xếp các biện pháp cá nhân nhằm ngăn ngừa lạm dụng chất gây nghiện vào 613.8; xếp nghiện thực phẩm vào 616.85; xếp con nhỏ cùa người lạm dụng chất gây nghiện vào 618.92; xếp tác phẩm y học tổng hợp về thuốc nghiện vào 615; xếp tác phẩm liên ngành về lạm dụng chất gây nghiện vào 362.29. xếp một van đề cụ thể của nạn nhân người lớn, của người lạm dụng chất gây nghiện và người gần gũi người này theo vấn đề đó, vd., trầm cảm 616.85</w:t>
      </w:r>
    </w:p>
    <w:p w:rsidR="008E476A" w:rsidRDefault="00AA5811">
      <w:pPr>
        <w:pStyle w:val="Bodytext100"/>
        <w:ind w:left="1780"/>
        <w:jc w:val="both"/>
      </w:pPr>
      <w:r>
        <w:rPr>
          <w:i/>
          <w:iCs/>
        </w:rPr>
        <w:t>Xem Phần hưởng dẫn ở 616.86 so với 158.1, 204, 248.8, 292-299, 362.29</w:t>
      </w:r>
    </w:p>
    <w:p w:rsidR="008E476A" w:rsidRDefault="00AA5811">
      <w:pPr>
        <w:pStyle w:val="Bodytext100"/>
        <w:ind w:left="0" w:firstLine="300"/>
      </w:pPr>
      <w:r>
        <w:t>.860 01-860 09 Tiểu phân mục chung</w:t>
      </w:r>
    </w:p>
    <w:p w:rsidR="008E476A" w:rsidRDefault="00AA5811">
      <w:pPr>
        <w:pStyle w:val="Bodytext100"/>
        <w:ind w:left="2240"/>
        <w:jc w:val="both"/>
      </w:pPr>
      <w:r>
        <w:t>Như được thay đổi dưới 616.1-616.9</w:t>
      </w:r>
    </w:p>
    <w:p w:rsidR="008E476A" w:rsidRDefault="00AA5811">
      <w:pPr>
        <w:pStyle w:val="Bodytext20"/>
        <w:tabs>
          <w:tab w:val="left" w:pos="1190"/>
        </w:tabs>
        <w:spacing w:after="100" w:line="221" w:lineRule="auto"/>
        <w:ind w:firstLine="220"/>
        <w:jc w:val="left"/>
      </w:pPr>
      <w:r>
        <w:t>.89</w:t>
      </w:r>
      <w:r>
        <w:tab/>
        <w:t>Rối loạn tinh thần</w:t>
      </w:r>
    </w:p>
    <w:p w:rsidR="008E476A" w:rsidRDefault="00AA5811">
      <w:pPr>
        <w:pStyle w:val="Bodytext100"/>
        <w:ind w:left="1460"/>
      </w:pPr>
      <w:r>
        <w:t>Bao gồm cà bệnh hưng trầm cảm, biểu hiện rối loạn tinh than, rối loạn hoang tưởng, tâm thần phân liệt, tâm lý liệu pháp, vd., điều trị hành vi, tâm lý liệu pháp nhóm và gia đình, phân tích tâm lý</w:t>
      </w:r>
    </w:p>
    <w:p w:rsidR="008E476A" w:rsidRDefault="00AA5811">
      <w:pPr>
        <w:pStyle w:val="Bodytext100"/>
        <w:ind w:left="1460"/>
      </w:pPr>
      <w:r>
        <w:t>xếp vào đây tâm lý không bình thường và tâm lý học lâm sàng, hành vi không bình thường so sánh cùa động vật, bệnh học tâm thần, loạn tâm thần</w:t>
      </w:r>
    </w:p>
    <w:p w:rsidR="008E476A" w:rsidRDefault="00AA5811">
      <w:pPr>
        <w:pStyle w:val="Bodytext100"/>
        <w:spacing w:after="0"/>
        <w:ind w:left="1460"/>
      </w:pPr>
      <w:r>
        <w:rPr>
          <w:shd w:val="clear" w:color="auto" w:fill="FFFFFF"/>
        </w:rPr>
        <w:t>Không dùng ký hiệu này nữa cho bệnh giang mai thần kinh, bệnh lú lẫn; xếp vào</w:t>
      </w:r>
    </w:p>
    <w:p w:rsidR="008E476A" w:rsidRDefault="00AA5811">
      <w:pPr>
        <w:pStyle w:val="Bodytext100"/>
        <w:ind w:left="1460"/>
      </w:pPr>
      <w:bookmarkStart w:id="80" w:name="bookmark3176"/>
      <w:r>
        <w:t>6</w:t>
      </w:r>
      <w:bookmarkEnd w:id="80"/>
      <w:r>
        <w:t>16.8</w:t>
      </w:r>
    </w:p>
    <w:p w:rsidR="008E476A" w:rsidRDefault="00AA5811">
      <w:pPr>
        <w:pStyle w:val="Bodytext100"/>
        <w:ind w:left="1460"/>
      </w:pPr>
      <w:r>
        <w:t>Bệnh tự kỷ chuyển tới 616.85</w:t>
      </w:r>
    </w:p>
    <w:p w:rsidR="008E476A" w:rsidRDefault="00AA5811">
      <w:pPr>
        <w:pStyle w:val="Bodytext100"/>
        <w:ind w:left="1460"/>
      </w:pPr>
      <w:r>
        <w:t>xếp tác phẩm tổng hợp về trầm cảm, rối loạn tâm trạng vào 616.85. xếp một bệnh loạn tâm thần thể chất cụ thể không quy định ờ đây theo bệnh loạn tâm thần đó, vd., bệnh loạn tâm thần do u não 616.99</w:t>
      </w:r>
    </w:p>
    <w:p w:rsidR="008E476A" w:rsidRDefault="00AA5811">
      <w:pPr>
        <w:pStyle w:val="Bodytext100"/>
        <w:ind w:left="1680" w:firstLine="20"/>
      </w:pPr>
      <w:r>
        <w:rPr>
          <w:i/>
          <w:iCs/>
        </w:rPr>
        <w:lastRenderedPageBreak/>
        <w:t>về bệnh loạn thần kinh; rối loạn nhân cách, roi loạn tình dục, rối loạn bản sắc giới, rối loạn kiểm soát xung động, rổi loan già tạo, rối loạn phát triển, rối loạn hiểu biêt, xem 616.85: vê phâu thuật tám thán, xem 617.4; về rối loạn tâm thân sinh đè, xem 618.7</w:t>
      </w:r>
    </w:p>
    <w:p w:rsidR="008E476A" w:rsidRDefault="00AA5811">
      <w:pPr>
        <w:pStyle w:val="Bodytext100"/>
        <w:ind w:left="0" w:firstLine="220"/>
      </w:pPr>
      <w:r>
        <w:t>.890 01-.890 09 Tiểu phân mục chung</w:t>
      </w:r>
    </w:p>
    <w:p w:rsidR="008E476A" w:rsidRDefault="00AA5811">
      <w:pPr>
        <w:pStyle w:val="Bodytext100"/>
        <w:ind w:left="0"/>
        <w:jc w:val="center"/>
      </w:pPr>
      <w:r>
        <w:t>Như được thay đổi dưới 616.1-616.9</w:t>
      </w:r>
    </w:p>
    <w:p w:rsidR="008E476A" w:rsidRDefault="00AA5811">
      <w:pPr>
        <w:pStyle w:val="Bodytext20"/>
        <w:spacing w:after="100" w:line="240" w:lineRule="auto"/>
        <w:ind w:firstLine="220"/>
        <w:jc w:val="left"/>
      </w:pPr>
      <w:r>
        <w:rPr>
          <w:b/>
          <w:bCs/>
        </w:rPr>
        <w:t>.9 Các bệnh khác</w:t>
      </w:r>
    </w:p>
    <w:p w:rsidR="008E476A" w:rsidRDefault="00AA5811">
      <w:pPr>
        <w:pStyle w:val="Bodytext100"/>
        <w:ind w:left="1240"/>
      </w:pPr>
      <w:r>
        <w:t xml:space="preserve">Bao gồm cà tổn thương do phóng xạ </w:t>
      </w:r>
      <w:r>
        <w:rPr>
          <w:i/>
          <w:iCs/>
        </w:rPr>
        <w:t>[trước đây lả</w:t>
      </w:r>
      <w:r>
        <w:t xml:space="preserve"> 617.1]; vi sinh học y học; bệnh do vi khuẩn, ký sinh trùng, rickettsia, virut; bệnh động vật truyền sang người; bệnh sốt rét, bệnh thương hàn, sốt thấp khớp, đậu mùa, uốn ván, lao; kháng thuốc ưong vi sinh vật; bệnh không lây, y học môi trường; các lĩnh vực y học chuyên ngành, vd_, y học không gian vũ trụ, y học công nghiệp, y học quân sự</w:t>
      </w:r>
    </w:p>
    <w:p w:rsidR="008E476A" w:rsidRDefault="00AA5811">
      <w:pPr>
        <w:pStyle w:val="Bodytext100"/>
        <w:ind w:left="1240"/>
      </w:pPr>
      <w:r>
        <w:t>xếp vào đây bệnh lây, nhiễm trùng</w:t>
      </w:r>
    </w:p>
    <w:p w:rsidR="008E476A" w:rsidRDefault="00AA5811">
      <w:pPr>
        <w:pStyle w:val="Bodytext100"/>
        <w:ind w:left="1240"/>
      </w:pPr>
      <w:r>
        <w:t>xếp sự kháng cùa vi sinh vật đối với các loại thuốc cụ thể vào 615; xếp tác phẩm tổng hợp về bệnh căn học của các bệnh vào 616.07. xếp vi sinh học y học một bệnh hoặc nhóm bệnh cụ thể theo bệnh hoặc nhóm bệnh đó, vd., vi sinh vật y học bệnh cúm, 616.2</w:t>
      </w:r>
    </w:p>
    <w:p w:rsidR="008E476A" w:rsidRDefault="00AA5811">
      <w:pPr>
        <w:pStyle w:val="Bodytext100"/>
        <w:ind w:left="1460"/>
      </w:pPr>
      <w:r>
        <w:rPr>
          <w:i/>
          <w:iCs/>
        </w:rPr>
        <w:t>về nhiễm độc, xem 615.9; về bệnh da do ký sinh trùng, xem 616.5; về y học thể thao, xem 617.1. về một bệnh lây cụ thê không quy định ở đây, xem bệnh đó, vd., bệnh quai bị 616.3; về một bệnh hoặc một loại bệnh cụ thế không lây hoặc liên quan tới môi trường quy định ớ chõ khác, xem bệnh hoặc loại bệnh đó, vd„ rối loạn tâm than 616.89, ung thư 616.99</w:t>
      </w:r>
    </w:p>
    <w:p w:rsidR="008E476A" w:rsidRDefault="00AA5811">
      <w:pPr>
        <w:pStyle w:val="Bodytext20"/>
        <w:tabs>
          <w:tab w:val="left" w:pos="1367"/>
        </w:tabs>
        <w:spacing w:after="100" w:line="221" w:lineRule="auto"/>
        <w:ind w:firstLine="220"/>
        <w:jc w:val="left"/>
      </w:pPr>
      <w:r>
        <w:t>.901-.909</w:t>
      </w:r>
      <w:r>
        <w:tab/>
        <w:t>Tiểu phân mục chung bệnh lây</w:t>
      </w:r>
    </w:p>
    <w:p w:rsidR="008E476A" w:rsidRDefault="00AA5811">
      <w:pPr>
        <w:pStyle w:val="Bodytext100"/>
        <w:ind w:left="1680" w:firstLine="20"/>
      </w:pPr>
      <w:r>
        <w:t>Như được thay đổi dưới 616.1-616.9</w:t>
      </w:r>
    </w:p>
    <w:p w:rsidR="008E476A" w:rsidRDefault="00AA5811">
      <w:pPr>
        <w:pStyle w:val="Bodytext100"/>
        <w:spacing w:line="257" w:lineRule="auto"/>
        <w:ind w:left="1680" w:firstLine="20"/>
      </w:pPr>
      <w:r>
        <w:t>Không dùng cho tiểu phân mục chung cho các bệnh khác; xếp vào 616.001-616.009</w:t>
      </w:r>
    </w:p>
    <w:p w:rsidR="008E476A" w:rsidRDefault="00AA5811">
      <w:pPr>
        <w:pStyle w:val="Bodytext20"/>
        <w:tabs>
          <w:tab w:val="left" w:pos="1190"/>
        </w:tabs>
        <w:spacing w:after="100" w:line="221" w:lineRule="auto"/>
        <w:ind w:firstLine="220"/>
        <w:jc w:val="left"/>
      </w:pPr>
      <w:r>
        <w:t>.95</w:t>
      </w:r>
      <w:r>
        <w:tab/>
        <w:t>Bệnh truyền theo đường tình dục</w:t>
      </w:r>
    </w:p>
    <w:p w:rsidR="008E476A" w:rsidRDefault="00AA5811">
      <w:pPr>
        <w:pStyle w:val="Bodytext100"/>
        <w:ind w:left="1680" w:firstLine="20"/>
      </w:pPr>
      <w:r>
        <w:rPr>
          <w:i/>
          <w:iCs/>
        </w:rPr>
        <w:t>Ve bệnh giang mai thần kinh, xem 616.8; về hội chứng suy giảm miên dịch măc phái (AIDS), xem 616.97</w:t>
      </w:r>
    </w:p>
    <w:p w:rsidR="008E476A" w:rsidRDefault="00AA5811">
      <w:pPr>
        <w:pStyle w:val="Bodytext100"/>
        <w:ind w:left="0" w:firstLine="220"/>
      </w:pPr>
      <w:r>
        <w:t>[.950 1-.950 9] Tiểu phàn mục chung</w:t>
      </w:r>
    </w:p>
    <w:p w:rsidR="008E476A" w:rsidRDefault="00AA5811">
      <w:pPr>
        <w:pStyle w:val="Bodytext100"/>
        <w:ind w:left="1940"/>
      </w:pPr>
      <w:r>
        <w:t>Không dùng; xếp vào 616.95</w:t>
      </w:r>
    </w:p>
    <w:p w:rsidR="008E476A" w:rsidRDefault="00AA5811">
      <w:pPr>
        <w:pStyle w:val="Bodytext20"/>
        <w:spacing w:after="100" w:line="221" w:lineRule="auto"/>
        <w:ind w:firstLine="380"/>
        <w:jc w:val="left"/>
      </w:pPr>
      <w:r>
        <w:t>.97 Bệnh hệ miễn dịch</w:t>
      </w:r>
    </w:p>
    <w:p w:rsidR="008E476A" w:rsidRDefault="00AA5811">
      <w:pPr>
        <w:pStyle w:val="Bodytext100"/>
        <w:ind w:left="1580"/>
      </w:pPr>
      <w:r>
        <w:t>Bao gồm cả bệnh tự miễn dịch, tính tự miễn dịch; bệnh suy giảm miền dịch, vd., AIDS; dị ứng do tiếp xúc, do thuốc, thực phấm</w:t>
      </w:r>
    </w:p>
    <w:p w:rsidR="008E476A" w:rsidRDefault="00AA5811">
      <w:pPr>
        <w:pStyle w:val="Bodytext100"/>
        <w:ind w:left="1580"/>
      </w:pPr>
      <w:r>
        <w:t>xếp vào đây tác phẩm tổng hợp về dị ứng</w:t>
      </w:r>
    </w:p>
    <w:p w:rsidR="008E476A" w:rsidRDefault="00AA5811">
      <w:pPr>
        <w:pStyle w:val="Bodytext100"/>
        <w:ind w:left="1820"/>
      </w:pPr>
      <w:r>
        <w:rPr>
          <w:i/>
          <w:iCs/>
        </w:rPr>
        <w:t>về một dị ứng cụ thể không quy định ở đây, xem dị ứng đó, vd., cảm mạo mùa 616.2; về một bệnh tự miên dịch cụ thể, xem bệnh đó, vd., bệnh ban đỏ lupus toàn thân 616.7</w:t>
      </w:r>
    </w:p>
    <w:p w:rsidR="008E476A" w:rsidRDefault="00AA5811">
      <w:pPr>
        <w:pStyle w:val="Bodytext100"/>
        <w:ind w:left="0" w:firstLine="380"/>
      </w:pPr>
      <w:r>
        <w:rPr>
          <w:i/>
          <w:iCs/>
        </w:rPr>
        <w:t>.970</w:t>
      </w:r>
      <w:r>
        <w:t xml:space="preserve"> 01-970 09 Tiểu phân mục chung</w:t>
      </w:r>
    </w:p>
    <w:p w:rsidR="008E476A" w:rsidRDefault="00AA5811">
      <w:pPr>
        <w:pStyle w:val="Bodytext100"/>
        <w:ind w:left="2260"/>
      </w:pPr>
      <w:r>
        <w:t>Như được thay đổi dưới 616.1-616.9</w:t>
      </w:r>
    </w:p>
    <w:p w:rsidR="008E476A" w:rsidRDefault="00AA5811">
      <w:pPr>
        <w:pStyle w:val="Bodytext20"/>
        <w:spacing w:after="100" w:line="221" w:lineRule="auto"/>
        <w:ind w:firstLine="380"/>
        <w:jc w:val="left"/>
      </w:pPr>
      <w:r>
        <w:t>.99 u và ung thư</w:t>
      </w:r>
    </w:p>
    <w:p w:rsidR="008E476A" w:rsidRDefault="00AA5811">
      <w:pPr>
        <w:pStyle w:val="Bodytext100"/>
        <w:ind w:left="1580"/>
      </w:pPr>
      <w:r>
        <w:t>Điều trị bằng thuốc và phẫu thuật</w:t>
      </w:r>
    </w:p>
    <w:p w:rsidR="008E476A" w:rsidRDefault="00AA5811">
      <w:pPr>
        <w:pStyle w:val="Bodytext100"/>
        <w:ind w:left="1580"/>
      </w:pPr>
      <w:r>
        <w:t>Bao gồm cả u máu mao mạch, bệnh bạch cầu, ung thư học</w:t>
      </w:r>
    </w:p>
    <w:p w:rsidR="008E476A" w:rsidRDefault="00AA5811">
      <w:pPr>
        <w:pStyle w:val="Bodytext100"/>
        <w:ind w:left="0" w:firstLine="320"/>
      </w:pPr>
      <w:r>
        <w:t>[.990 1-.990 9] Tiểu phân mục chung</w:t>
      </w:r>
    </w:p>
    <w:p w:rsidR="008E476A" w:rsidRDefault="00AA5811">
      <w:pPr>
        <w:pStyle w:val="Bodytext100"/>
        <w:ind w:left="2040"/>
      </w:pPr>
      <w:r>
        <w:t>Không dùng; xếp vào 616.99</w:t>
      </w:r>
    </w:p>
    <w:p w:rsidR="008E476A" w:rsidRDefault="00AA5811" w:rsidP="00AA5811">
      <w:pPr>
        <w:pStyle w:val="Heading50"/>
        <w:keepNext/>
        <w:keepLines/>
        <w:numPr>
          <w:ilvl w:val="0"/>
          <w:numId w:val="269"/>
        </w:numPr>
        <w:tabs>
          <w:tab w:val="left" w:pos="907"/>
        </w:tabs>
        <w:spacing w:line="240" w:lineRule="auto"/>
      </w:pPr>
      <w:bookmarkStart w:id="81" w:name="bookmark3179"/>
      <w:bookmarkStart w:id="82" w:name="bookmark3177"/>
      <w:bookmarkStart w:id="83" w:name="bookmark3178"/>
      <w:bookmarkStart w:id="84" w:name="bookmark3180"/>
      <w:bookmarkEnd w:id="81"/>
      <w:r>
        <w:t>Các ngành ỵ học hỗn hợp Ngoại khoa</w:t>
      </w:r>
      <w:bookmarkEnd w:id="82"/>
      <w:bookmarkEnd w:id="83"/>
      <w:bookmarkEnd w:id="84"/>
    </w:p>
    <w:p w:rsidR="008E476A" w:rsidRDefault="00AA5811">
      <w:pPr>
        <w:pStyle w:val="Bodytext100"/>
        <w:ind w:left="1140"/>
      </w:pPr>
      <w:r>
        <w:t>Chỉ có các ngành được kể tên dưới đây</w:t>
      </w:r>
    </w:p>
    <w:p w:rsidR="008E476A" w:rsidRDefault="00AA5811">
      <w:pPr>
        <w:pStyle w:val="Bodytext100"/>
        <w:ind w:left="1140"/>
      </w:pPr>
      <w:r>
        <w:lastRenderedPageBreak/>
        <w:t>Bao gồm cả phẫu thuật thực hành, nhiễm trùng do phẫu thuật; thiết bị chình hình; phục hồi, vd., thiết bị tự trợ giúp cho người thiếu năng</w:t>
      </w:r>
    </w:p>
    <w:p w:rsidR="008E476A" w:rsidRDefault="00AA5811">
      <w:pPr>
        <w:pStyle w:val="Bodytext100"/>
        <w:spacing w:line="257" w:lineRule="auto"/>
        <w:ind w:left="1140"/>
      </w:pPr>
      <w:r>
        <w:t>Trừ những chỗ có chỉ dẫn trái ngược, tất cả ghi chú dưới 616.02-616.08 đều có thể được áp dụng ở đày</w:t>
      </w:r>
    </w:p>
    <w:p w:rsidR="008E476A" w:rsidRDefault="00AA5811">
      <w:pPr>
        <w:pStyle w:val="Bodytext100"/>
        <w:spacing w:after="0"/>
        <w:ind w:left="1140"/>
      </w:pPr>
      <w:r>
        <w:t xml:space="preserve">Trừ những thay đổi </w:t>
      </w:r>
      <w:r>
        <w:rPr>
          <w:i/>
          <w:iCs/>
        </w:rPr>
        <w:t>đã chỉ</w:t>
      </w:r>
      <w:r>
        <w:t xml:space="preserve"> ra dưới các mục phân loại cụ thể, dùng những tiểu phân mục chung được thay đổi sau đây:</w:t>
      </w:r>
    </w:p>
    <w:p w:rsidR="008E476A" w:rsidRDefault="00AA5811">
      <w:pPr>
        <w:pStyle w:val="Bodytext100"/>
        <w:spacing w:after="0"/>
        <w:ind w:left="1320"/>
      </w:pPr>
      <w:r>
        <w:t>001-007 Tiểu phân mục chung</w:t>
      </w:r>
    </w:p>
    <w:p w:rsidR="008E476A" w:rsidRDefault="00AA5811">
      <w:pPr>
        <w:pStyle w:val="Bodytext100"/>
        <w:spacing w:after="0"/>
        <w:ind w:left="2500"/>
      </w:pPr>
      <w:r>
        <w:t>Như được thay đoi dưới 616.1-616.9</w:t>
      </w:r>
    </w:p>
    <w:p w:rsidR="008E476A" w:rsidRDefault="00AA5811">
      <w:pPr>
        <w:pStyle w:val="Bodytext100"/>
        <w:tabs>
          <w:tab w:val="left" w:pos="2450"/>
        </w:tabs>
        <w:spacing w:after="0"/>
        <w:ind w:left="1320" w:firstLine="40"/>
      </w:pPr>
      <w:r>
        <w:t>008 Lịch sử và mô tả liên quan tới các loại người 0083</w:t>
      </w:r>
      <w:r>
        <w:tab/>
        <w:t>Thanh thiếu niên</w:t>
      </w:r>
    </w:p>
    <w:p w:rsidR="008E476A" w:rsidRDefault="00AA5811">
      <w:pPr>
        <w:pStyle w:val="Bodytext100"/>
        <w:spacing w:after="0"/>
        <w:ind w:left="2720"/>
      </w:pPr>
      <w:r>
        <w:t>xếp nha khoa trẻ em vào 617.6; xếp tác phẩm tồng hợp về phẫu thuật trẻ sơ sinh và trẻ em trước tuổi dậy thi vào 617.9; xếp y học vùng, khoa mắt, tai, thính học cho trẻ nhỏ và trẻ em trước tuổi dậy thì, tác phẩm tổng hợp về nhi khoa vào 618.92</w:t>
      </w:r>
    </w:p>
    <w:p w:rsidR="008E476A" w:rsidRDefault="00AA5811">
      <w:pPr>
        <w:pStyle w:val="Bodytext100"/>
        <w:tabs>
          <w:tab w:val="left" w:pos="2450"/>
        </w:tabs>
        <w:spacing w:after="0"/>
        <w:ind w:left="1320"/>
      </w:pPr>
      <w:r>
        <w:t>0084</w:t>
      </w:r>
      <w:r>
        <w:tab/>
        <w:t>Người ở những giai đoạn cụ thể của tuổi trưởng thành</w:t>
      </w:r>
    </w:p>
    <w:p w:rsidR="008E476A" w:rsidRDefault="00AA5811">
      <w:pPr>
        <w:pStyle w:val="Bodytext100"/>
        <w:spacing w:after="0"/>
        <w:ind w:left="2720"/>
      </w:pPr>
      <w:r>
        <w:t>xếp tác phẩm tồng hợp về phẫu thuật lão khoa vào 617.9; xếp tác phẩm tổng hợp về lão khoa vào 618.97</w:t>
      </w:r>
    </w:p>
    <w:p w:rsidR="008E476A" w:rsidRDefault="00AA5811">
      <w:pPr>
        <w:pStyle w:val="Bodytext100"/>
        <w:tabs>
          <w:tab w:val="left" w:pos="2450"/>
        </w:tabs>
        <w:spacing w:after="0"/>
        <w:ind w:left="1320"/>
      </w:pPr>
      <w:r>
        <w:t>0088</w:t>
      </w:r>
      <w:r>
        <w:tab/>
        <w:t>Nhóm nghê nghiệp và tôn giáo</w:t>
      </w:r>
    </w:p>
    <w:p w:rsidR="008E476A" w:rsidRDefault="00AA5811">
      <w:pPr>
        <w:pStyle w:val="Bodytext100"/>
        <w:spacing w:after="0"/>
        <w:ind w:left="2720"/>
      </w:pPr>
      <w:r>
        <w:t>Xêp phâu thuật quân sự vào 617.9</w:t>
      </w:r>
    </w:p>
    <w:p w:rsidR="008E476A" w:rsidRDefault="00AA5811">
      <w:pPr>
        <w:pStyle w:val="Bodytext100"/>
        <w:spacing w:after="0"/>
        <w:ind w:left="1320"/>
      </w:pPr>
      <w:r>
        <w:t>[009] Lịch sử, địa lý, con người</w:t>
      </w:r>
    </w:p>
    <w:p w:rsidR="008E476A" w:rsidRDefault="00AA5811">
      <w:pPr>
        <w:pStyle w:val="Bodytext100"/>
        <w:spacing w:after="0"/>
        <w:ind w:left="2500"/>
      </w:pPr>
      <w:r>
        <w:t>Không dùng; xếp vào 09</w:t>
      </w:r>
    </w:p>
    <w:p w:rsidR="008E476A" w:rsidRDefault="00AA5811">
      <w:pPr>
        <w:pStyle w:val="Bodytext100"/>
        <w:spacing w:after="0"/>
        <w:ind w:left="1320"/>
      </w:pPr>
      <w:r>
        <w:t>09 Lịch sừ, địa lý, con người</w:t>
      </w:r>
    </w:p>
    <w:p w:rsidR="008E476A" w:rsidRDefault="00AA5811">
      <w:pPr>
        <w:pStyle w:val="Bodytext100"/>
        <w:ind w:left="2260"/>
      </w:pPr>
      <w:r>
        <w:t>Thêm vào 09 ký hiệu 1-9 từ Bàng 2, vd., chù đề này ở Án Độ 0954</w:t>
      </w:r>
    </w:p>
    <w:p w:rsidR="008E476A" w:rsidRDefault="00AA5811">
      <w:pPr>
        <w:pStyle w:val="Bodytext100"/>
        <w:ind w:left="1140"/>
      </w:pPr>
      <w:r>
        <w:t>xếp tác phẩm tổng hợp về phẫu thuật lão khoa, nhi khoa, tạo hình, ghép mô và cơ quan; cấy mô nhân tạo vào 617.9. xếp phẫu thuật thực hành một hệ, cơ quan, vùng cụ thể theo hệ, cơ quan, vùng đó vào 617, vd., phẫu thuật tim thực hành 617.4; xếp phục hồi từ một bệnh hoặc tổn thương cụ thể theo bệnh hoặc tổn thương đó, vd., phục hồi từ đột quỵ 616.8, từ tôn thương ở lưng 617.5</w:t>
      </w:r>
    </w:p>
    <w:p w:rsidR="008E476A" w:rsidRDefault="00AA5811">
      <w:pPr>
        <w:pStyle w:val="Bodytext100"/>
        <w:ind w:left="1320"/>
        <w:sectPr w:rsidR="008E476A">
          <w:footnotePr>
            <w:numFmt w:val="chicago"/>
          </w:footnotePr>
          <w:pgSz w:w="8400" w:h="11900"/>
          <w:pgMar w:top="473" w:right="478" w:bottom="633" w:left="483" w:header="0" w:footer="3" w:gutter="0"/>
          <w:cols w:space="720"/>
          <w:noEndnote/>
          <w:docGrid w:linePitch="360"/>
          <w15:footnoteColumns w:val="1"/>
        </w:sectPr>
      </w:pPr>
      <w:r>
        <w:rPr>
          <w:i/>
          <w:iCs/>
        </w:rPr>
        <w:t>Xem Phần hướng dân ở 618.92 so với 617; cũng xem ở 618.97 SO với 617</w:t>
      </w:r>
    </w:p>
    <w:tbl>
      <w:tblPr>
        <w:tblOverlap w:val="never"/>
        <w:tblW w:w="0" w:type="auto"/>
        <w:jc w:val="center"/>
        <w:tblLayout w:type="fixed"/>
        <w:tblCellMar>
          <w:left w:w="10" w:type="dxa"/>
          <w:right w:w="10" w:type="dxa"/>
        </w:tblCellMar>
        <w:tblLook w:val="0000" w:firstRow="0" w:lastRow="0" w:firstColumn="0" w:lastColumn="0" w:noHBand="0" w:noVBand="0"/>
      </w:tblPr>
      <w:tblGrid>
        <w:gridCol w:w="691"/>
        <w:gridCol w:w="6389"/>
      </w:tblGrid>
      <w:tr w:rsidR="008E476A">
        <w:trPr>
          <w:trHeight w:hRule="exact" w:val="1282"/>
          <w:jc w:val="center"/>
        </w:trPr>
        <w:tc>
          <w:tcPr>
            <w:tcW w:w="691" w:type="dxa"/>
            <w:shd w:val="clear" w:color="auto" w:fill="FFFFFF"/>
          </w:tcPr>
          <w:p w:rsidR="008E476A" w:rsidRDefault="008E476A">
            <w:pPr>
              <w:rPr>
                <w:sz w:val="10"/>
                <w:szCs w:val="10"/>
              </w:rPr>
            </w:pPr>
          </w:p>
        </w:tc>
        <w:tc>
          <w:tcPr>
            <w:tcW w:w="6389" w:type="dxa"/>
            <w:shd w:val="clear" w:color="auto" w:fill="FFFFFF"/>
          </w:tcPr>
          <w:p w:rsidR="008E476A" w:rsidRDefault="00AA5811">
            <w:pPr>
              <w:pStyle w:val="Other0"/>
              <w:spacing w:line="221" w:lineRule="auto"/>
              <w:ind w:firstLine="0"/>
              <w:rPr>
                <w:sz w:val="18"/>
                <w:szCs w:val="18"/>
              </w:rPr>
            </w:pPr>
            <w:r>
              <w:rPr>
                <w:sz w:val="18"/>
                <w:szCs w:val="18"/>
              </w:rPr>
              <w:t>617.001-617.5 Phẫu thuật</w:t>
            </w:r>
          </w:p>
          <w:p w:rsidR="008E476A" w:rsidRDefault="00AA5811">
            <w:pPr>
              <w:pStyle w:val="Other0"/>
              <w:ind w:firstLine="340"/>
              <w:rPr>
                <w:sz w:val="16"/>
                <w:szCs w:val="16"/>
              </w:rPr>
            </w:pPr>
            <w:r>
              <w:rPr>
                <w:sz w:val="16"/>
                <w:szCs w:val="16"/>
              </w:rPr>
              <w:t>xếp phẫu thuật thực hành, tác phẩm tống hợp về phẫu thuật vào 617</w:t>
            </w:r>
          </w:p>
          <w:p w:rsidR="008E476A" w:rsidRDefault="00AA5811">
            <w:pPr>
              <w:pStyle w:val="Other0"/>
              <w:ind w:left="560"/>
              <w:rPr>
                <w:sz w:val="16"/>
                <w:szCs w:val="16"/>
              </w:rPr>
            </w:pPr>
            <w:r>
              <w:rPr>
                <w:i/>
                <w:iCs/>
                <w:sz w:val="16"/>
                <w:szCs w:val="16"/>
              </w:rPr>
              <w:t>về nghiên cứu phãu thuật khối u và ung thư, xem 616.99; vềphãu thuật lão khoa và nhi khoa; phâu thuật quân sự, phãu thuật tạo hình thâm mỹ và phục hôi, ghép mô và cơ quan, cấy mô và cơ quan nhân tạo, gây mê xem 617.9</w:t>
            </w:r>
          </w:p>
        </w:tc>
      </w:tr>
      <w:tr w:rsidR="008E476A">
        <w:trPr>
          <w:trHeight w:hRule="exact" w:val="307"/>
          <w:jc w:val="center"/>
        </w:trPr>
        <w:tc>
          <w:tcPr>
            <w:tcW w:w="691" w:type="dxa"/>
            <w:shd w:val="clear" w:color="auto" w:fill="FFFFFF"/>
          </w:tcPr>
          <w:p w:rsidR="008E476A" w:rsidRDefault="00AA5811">
            <w:pPr>
              <w:pStyle w:val="Other0"/>
              <w:spacing w:after="0"/>
              <w:ind w:firstLine="0"/>
              <w:rPr>
                <w:sz w:val="18"/>
                <w:szCs w:val="18"/>
              </w:rPr>
            </w:pPr>
            <w:r>
              <w:rPr>
                <w:sz w:val="18"/>
                <w:szCs w:val="18"/>
              </w:rPr>
              <w:t>.001</w:t>
            </w:r>
          </w:p>
        </w:tc>
        <w:tc>
          <w:tcPr>
            <w:tcW w:w="6389" w:type="dxa"/>
            <w:shd w:val="clear" w:color="auto" w:fill="FFFFFF"/>
          </w:tcPr>
          <w:p w:rsidR="008E476A" w:rsidRDefault="00AA5811">
            <w:pPr>
              <w:pStyle w:val="Other0"/>
              <w:spacing w:after="0"/>
              <w:ind w:firstLine="560"/>
              <w:rPr>
                <w:sz w:val="18"/>
                <w:szCs w:val="18"/>
              </w:rPr>
            </w:pPr>
            <w:r>
              <w:rPr>
                <w:sz w:val="18"/>
                <w:szCs w:val="18"/>
              </w:rPr>
              <w:t>Triết học và lý thuyết phẫu thuật</w:t>
            </w:r>
          </w:p>
        </w:tc>
      </w:tr>
      <w:tr w:rsidR="008E476A">
        <w:trPr>
          <w:trHeight w:hRule="exact" w:val="312"/>
          <w:jc w:val="center"/>
        </w:trPr>
        <w:tc>
          <w:tcPr>
            <w:tcW w:w="691" w:type="dxa"/>
            <w:shd w:val="clear" w:color="auto" w:fill="FFFFFF"/>
          </w:tcPr>
          <w:p w:rsidR="008E476A" w:rsidRDefault="00AA5811">
            <w:pPr>
              <w:pStyle w:val="Other0"/>
              <w:spacing w:after="0"/>
              <w:ind w:firstLine="0"/>
              <w:rPr>
                <w:sz w:val="18"/>
                <w:szCs w:val="18"/>
              </w:rPr>
            </w:pPr>
            <w:r>
              <w:rPr>
                <w:sz w:val="18"/>
                <w:szCs w:val="18"/>
              </w:rPr>
              <w:t>.002</w:t>
            </w:r>
          </w:p>
        </w:tc>
        <w:tc>
          <w:tcPr>
            <w:tcW w:w="6389" w:type="dxa"/>
            <w:shd w:val="clear" w:color="auto" w:fill="FFFFFF"/>
          </w:tcPr>
          <w:p w:rsidR="008E476A" w:rsidRDefault="00AA5811">
            <w:pPr>
              <w:pStyle w:val="Other0"/>
              <w:spacing w:after="0"/>
              <w:ind w:firstLine="560"/>
              <w:rPr>
                <w:sz w:val="18"/>
                <w:szCs w:val="18"/>
              </w:rPr>
            </w:pPr>
            <w:r>
              <w:rPr>
                <w:sz w:val="18"/>
                <w:szCs w:val="18"/>
              </w:rPr>
              <w:t>Tài liệu hỗn hợp về phẫu thuật</w:t>
            </w:r>
          </w:p>
        </w:tc>
      </w:tr>
      <w:tr w:rsidR="008E476A">
        <w:trPr>
          <w:trHeight w:hRule="exact" w:val="605"/>
          <w:jc w:val="center"/>
        </w:trPr>
        <w:tc>
          <w:tcPr>
            <w:tcW w:w="691" w:type="dxa"/>
            <w:shd w:val="clear" w:color="auto" w:fill="FFFFFF"/>
          </w:tcPr>
          <w:p w:rsidR="008E476A" w:rsidRDefault="00AA5811">
            <w:pPr>
              <w:pStyle w:val="Other0"/>
              <w:spacing w:after="0"/>
              <w:ind w:firstLine="0"/>
              <w:rPr>
                <w:sz w:val="16"/>
                <w:szCs w:val="16"/>
              </w:rPr>
            </w:pPr>
            <w:r>
              <w:rPr>
                <w:sz w:val="16"/>
                <w:szCs w:val="16"/>
              </w:rPr>
              <w:t>[.002 3]</w:t>
            </w:r>
          </w:p>
        </w:tc>
        <w:tc>
          <w:tcPr>
            <w:tcW w:w="6389" w:type="dxa"/>
            <w:shd w:val="clear" w:color="auto" w:fill="FFFFFF"/>
          </w:tcPr>
          <w:p w:rsidR="008E476A" w:rsidRDefault="00AA5811">
            <w:pPr>
              <w:pStyle w:val="Other0"/>
              <w:ind w:firstLine="800"/>
              <w:rPr>
                <w:sz w:val="16"/>
                <w:szCs w:val="16"/>
              </w:rPr>
            </w:pPr>
            <w:r>
              <w:rPr>
                <w:sz w:val="16"/>
                <w:szCs w:val="16"/>
              </w:rPr>
              <w:t>Phẫu thuật là nghề nghiệp, việc làm, sở thích</w:t>
            </w:r>
          </w:p>
          <w:p w:rsidR="008E476A" w:rsidRDefault="00AA5811">
            <w:pPr>
              <w:pStyle w:val="Other0"/>
              <w:spacing w:after="0"/>
              <w:ind w:left="1020" w:firstLine="0"/>
              <w:rPr>
                <w:sz w:val="16"/>
                <w:szCs w:val="16"/>
              </w:rPr>
            </w:pPr>
            <w:r>
              <w:rPr>
                <w:sz w:val="16"/>
                <w:szCs w:val="16"/>
              </w:rPr>
              <w:t>Không dùng; xếp vào 617</w:t>
            </w:r>
          </w:p>
        </w:tc>
      </w:tr>
      <w:tr w:rsidR="008E476A">
        <w:trPr>
          <w:trHeight w:hRule="exact" w:val="562"/>
          <w:jc w:val="center"/>
        </w:trPr>
        <w:tc>
          <w:tcPr>
            <w:tcW w:w="691" w:type="dxa"/>
            <w:shd w:val="clear" w:color="auto" w:fill="FFFFFF"/>
          </w:tcPr>
          <w:p w:rsidR="008E476A" w:rsidRDefault="00AA5811">
            <w:pPr>
              <w:pStyle w:val="Other0"/>
              <w:spacing w:after="0"/>
              <w:ind w:firstLine="0"/>
              <w:rPr>
                <w:sz w:val="16"/>
                <w:szCs w:val="16"/>
              </w:rPr>
            </w:pPr>
            <w:r>
              <w:rPr>
                <w:sz w:val="16"/>
                <w:szCs w:val="16"/>
              </w:rPr>
              <w:t>[.002 8]</w:t>
            </w:r>
          </w:p>
        </w:tc>
        <w:tc>
          <w:tcPr>
            <w:tcW w:w="6389" w:type="dxa"/>
            <w:shd w:val="clear" w:color="auto" w:fill="FFFFFF"/>
            <w:vAlign w:val="bottom"/>
          </w:tcPr>
          <w:p w:rsidR="008E476A" w:rsidRDefault="00AA5811">
            <w:pPr>
              <w:pStyle w:val="Other0"/>
              <w:ind w:firstLine="800"/>
              <w:rPr>
                <w:sz w:val="16"/>
                <w:szCs w:val="16"/>
              </w:rPr>
            </w:pPr>
            <w:r>
              <w:rPr>
                <w:sz w:val="16"/>
                <w:szCs w:val="16"/>
              </w:rPr>
              <w:t>Kỹ thuật và quy trình phụ trợ; máy móc, thiết bị, vật liệu</w:t>
            </w:r>
          </w:p>
          <w:p w:rsidR="008E476A" w:rsidRDefault="00AA5811">
            <w:pPr>
              <w:pStyle w:val="Other0"/>
              <w:spacing w:after="0"/>
              <w:ind w:left="1020" w:firstLine="0"/>
              <w:rPr>
                <w:sz w:val="16"/>
                <w:szCs w:val="16"/>
              </w:rPr>
            </w:pPr>
            <w:r>
              <w:rPr>
                <w:sz w:val="16"/>
                <w:szCs w:val="16"/>
              </w:rPr>
              <w:t>Không dùng; xếp vào 617</w:t>
            </w:r>
          </w:p>
        </w:tc>
      </w:tr>
    </w:tbl>
    <w:p w:rsidR="008E476A" w:rsidRDefault="008E476A">
      <w:pPr>
        <w:spacing w:after="39" w:line="1" w:lineRule="exact"/>
      </w:pPr>
    </w:p>
    <w:p w:rsidR="008E476A" w:rsidRDefault="008E476A">
      <w:pPr>
        <w:spacing w:line="1" w:lineRule="exact"/>
      </w:pPr>
    </w:p>
    <w:p w:rsidR="008E476A" w:rsidRDefault="00AA5811">
      <w:pPr>
        <w:pStyle w:val="Tablecaption0"/>
        <w:spacing w:after="0"/>
        <w:ind w:left="58"/>
        <w:rPr>
          <w:sz w:val="18"/>
          <w:szCs w:val="18"/>
        </w:rPr>
      </w:pPr>
      <w:r>
        <w:rPr>
          <w:sz w:val="18"/>
          <w:szCs w:val="18"/>
        </w:rPr>
        <w:t>.003-007 Tiểu phân mục chung của phẫu thuật</w:t>
      </w:r>
    </w:p>
    <w:tbl>
      <w:tblPr>
        <w:tblOverlap w:val="never"/>
        <w:tblW w:w="0" w:type="auto"/>
        <w:jc w:val="center"/>
        <w:tblLayout w:type="fixed"/>
        <w:tblCellMar>
          <w:left w:w="10" w:type="dxa"/>
          <w:right w:w="10" w:type="dxa"/>
        </w:tblCellMar>
        <w:tblLook w:val="0000" w:firstRow="0" w:lastRow="0" w:firstColumn="0" w:lastColumn="0" w:noHBand="0" w:noVBand="0"/>
      </w:tblPr>
      <w:tblGrid>
        <w:gridCol w:w="691"/>
        <w:gridCol w:w="6394"/>
      </w:tblGrid>
      <w:tr w:rsidR="008E476A">
        <w:trPr>
          <w:trHeight w:hRule="exact" w:val="298"/>
          <w:jc w:val="center"/>
        </w:trPr>
        <w:tc>
          <w:tcPr>
            <w:tcW w:w="691" w:type="dxa"/>
            <w:shd w:val="clear" w:color="auto" w:fill="FFFFFF"/>
          </w:tcPr>
          <w:p w:rsidR="008E476A" w:rsidRDefault="00AA5811">
            <w:pPr>
              <w:pStyle w:val="Other0"/>
              <w:spacing w:after="0"/>
              <w:ind w:firstLine="0"/>
              <w:rPr>
                <w:sz w:val="18"/>
                <w:szCs w:val="18"/>
              </w:rPr>
            </w:pPr>
            <w:r>
              <w:rPr>
                <w:sz w:val="18"/>
                <w:szCs w:val="18"/>
              </w:rPr>
              <w:t>.008</w:t>
            </w:r>
          </w:p>
        </w:tc>
        <w:tc>
          <w:tcPr>
            <w:tcW w:w="6394" w:type="dxa"/>
            <w:shd w:val="clear" w:color="auto" w:fill="FFFFFF"/>
          </w:tcPr>
          <w:p w:rsidR="008E476A" w:rsidRDefault="00AA5811">
            <w:pPr>
              <w:pStyle w:val="Other0"/>
              <w:spacing w:after="0"/>
              <w:ind w:firstLine="560"/>
              <w:rPr>
                <w:sz w:val="18"/>
                <w:szCs w:val="18"/>
              </w:rPr>
            </w:pPr>
            <w:r>
              <w:rPr>
                <w:sz w:val="18"/>
                <w:szCs w:val="18"/>
              </w:rPr>
              <w:t>Lịch sử và mô tả phẫu thuật liên quan tới các loại người</w:t>
            </w:r>
          </w:p>
        </w:tc>
      </w:tr>
      <w:tr w:rsidR="008E476A">
        <w:trPr>
          <w:trHeight w:hRule="exact" w:val="778"/>
          <w:jc w:val="center"/>
        </w:trPr>
        <w:tc>
          <w:tcPr>
            <w:tcW w:w="691" w:type="dxa"/>
            <w:shd w:val="clear" w:color="auto" w:fill="FFFFFF"/>
          </w:tcPr>
          <w:p w:rsidR="008E476A" w:rsidRDefault="00AA5811">
            <w:pPr>
              <w:pStyle w:val="Other0"/>
              <w:spacing w:after="0"/>
              <w:ind w:firstLine="0"/>
              <w:rPr>
                <w:sz w:val="16"/>
                <w:szCs w:val="16"/>
              </w:rPr>
            </w:pPr>
            <w:r>
              <w:rPr>
                <w:sz w:val="16"/>
                <w:szCs w:val="16"/>
              </w:rPr>
              <w:t>.008 3</w:t>
            </w:r>
          </w:p>
        </w:tc>
        <w:tc>
          <w:tcPr>
            <w:tcW w:w="6394" w:type="dxa"/>
            <w:shd w:val="clear" w:color="auto" w:fill="FFFFFF"/>
          </w:tcPr>
          <w:p w:rsidR="008E476A" w:rsidRDefault="00AA5811">
            <w:pPr>
              <w:pStyle w:val="Other0"/>
              <w:ind w:firstLine="800"/>
              <w:rPr>
                <w:sz w:val="16"/>
                <w:szCs w:val="16"/>
              </w:rPr>
            </w:pPr>
            <w:r>
              <w:rPr>
                <w:sz w:val="16"/>
                <w:szCs w:val="16"/>
              </w:rPr>
              <w:t>Thanh thiếu niên</w:t>
            </w:r>
          </w:p>
          <w:p w:rsidR="008E476A" w:rsidRDefault="00AA5811">
            <w:pPr>
              <w:pStyle w:val="Other0"/>
              <w:spacing w:after="0"/>
              <w:ind w:left="1020" w:firstLine="0"/>
              <w:rPr>
                <w:sz w:val="16"/>
                <w:szCs w:val="16"/>
              </w:rPr>
            </w:pPr>
            <w:r>
              <w:rPr>
                <w:sz w:val="16"/>
                <w:szCs w:val="16"/>
              </w:rPr>
              <w:t>Không dùng cho phẫu thuật trẻ nhỏ và trẻ em trước tuổi dậy thì; xếp vào</w:t>
            </w:r>
          </w:p>
          <w:p w:rsidR="008E476A" w:rsidRDefault="00AA5811">
            <w:pPr>
              <w:pStyle w:val="Other0"/>
              <w:spacing w:after="0" w:line="228" w:lineRule="auto"/>
              <w:ind w:left="1020" w:firstLine="0"/>
              <w:rPr>
                <w:sz w:val="18"/>
                <w:szCs w:val="18"/>
              </w:rPr>
            </w:pPr>
            <w:r>
              <w:rPr>
                <w:sz w:val="18"/>
                <w:szCs w:val="18"/>
              </w:rPr>
              <w:t>617.9</w:t>
            </w:r>
          </w:p>
        </w:tc>
      </w:tr>
      <w:tr w:rsidR="008E476A">
        <w:trPr>
          <w:trHeight w:hRule="exact" w:val="614"/>
          <w:jc w:val="center"/>
        </w:trPr>
        <w:tc>
          <w:tcPr>
            <w:tcW w:w="691" w:type="dxa"/>
            <w:shd w:val="clear" w:color="auto" w:fill="FFFFFF"/>
          </w:tcPr>
          <w:p w:rsidR="008E476A" w:rsidRDefault="00AA5811">
            <w:pPr>
              <w:pStyle w:val="Other0"/>
              <w:spacing w:after="0"/>
              <w:ind w:firstLine="0"/>
              <w:rPr>
                <w:sz w:val="16"/>
                <w:szCs w:val="16"/>
              </w:rPr>
            </w:pPr>
            <w:r>
              <w:rPr>
                <w:sz w:val="16"/>
                <w:szCs w:val="16"/>
              </w:rPr>
              <w:t>.008 4</w:t>
            </w:r>
          </w:p>
        </w:tc>
        <w:tc>
          <w:tcPr>
            <w:tcW w:w="6394" w:type="dxa"/>
            <w:shd w:val="clear" w:color="auto" w:fill="FFFFFF"/>
          </w:tcPr>
          <w:p w:rsidR="008E476A" w:rsidRDefault="00AA5811">
            <w:pPr>
              <w:pStyle w:val="Other0"/>
              <w:ind w:firstLine="800"/>
              <w:rPr>
                <w:sz w:val="16"/>
                <w:szCs w:val="16"/>
              </w:rPr>
            </w:pPr>
            <w:r>
              <w:rPr>
                <w:sz w:val="16"/>
                <w:szCs w:val="16"/>
              </w:rPr>
              <w:t>Người ở các giai đoạn cụ thể cùa tuổi trưởng thành</w:t>
            </w:r>
          </w:p>
          <w:p w:rsidR="008E476A" w:rsidRDefault="00AA5811">
            <w:pPr>
              <w:pStyle w:val="Other0"/>
              <w:spacing w:after="0"/>
              <w:ind w:left="1020" w:firstLine="0"/>
              <w:rPr>
                <w:sz w:val="16"/>
                <w:szCs w:val="16"/>
              </w:rPr>
            </w:pPr>
            <w:r>
              <w:rPr>
                <w:sz w:val="16"/>
                <w:szCs w:val="16"/>
              </w:rPr>
              <w:t>Không dùng cho phẫu thuật người cao tuổi; xếp vào 617.9</w:t>
            </w:r>
          </w:p>
        </w:tc>
      </w:tr>
      <w:tr w:rsidR="008E476A">
        <w:trPr>
          <w:trHeight w:hRule="exact" w:val="600"/>
          <w:jc w:val="center"/>
        </w:trPr>
        <w:tc>
          <w:tcPr>
            <w:tcW w:w="691" w:type="dxa"/>
            <w:shd w:val="clear" w:color="auto" w:fill="FFFFFF"/>
          </w:tcPr>
          <w:p w:rsidR="008E476A" w:rsidRDefault="00AA5811">
            <w:pPr>
              <w:pStyle w:val="Other0"/>
              <w:spacing w:after="0"/>
              <w:ind w:firstLine="0"/>
              <w:rPr>
                <w:sz w:val="16"/>
                <w:szCs w:val="16"/>
              </w:rPr>
            </w:pPr>
            <w:r>
              <w:rPr>
                <w:sz w:val="16"/>
                <w:szCs w:val="16"/>
              </w:rPr>
              <w:t>.008 8</w:t>
            </w:r>
          </w:p>
        </w:tc>
        <w:tc>
          <w:tcPr>
            <w:tcW w:w="6394" w:type="dxa"/>
            <w:shd w:val="clear" w:color="auto" w:fill="FFFFFF"/>
          </w:tcPr>
          <w:p w:rsidR="008E476A" w:rsidRDefault="00AA5811">
            <w:pPr>
              <w:pStyle w:val="Other0"/>
              <w:ind w:firstLine="800"/>
              <w:rPr>
                <w:sz w:val="16"/>
                <w:szCs w:val="16"/>
              </w:rPr>
            </w:pPr>
            <w:r>
              <w:rPr>
                <w:sz w:val="16"/>
                <w:szCs w:val="16"/>
              </w:rPr>
              <w:t>Nhóm nghề nghiệp và tôn giáo</w:t>
            </w:r>
          </w:p>
          <w:p w:rsidR="008E476A" w:rsidRDefault="00AA5811">
            <w:pPr>
              <w:pStyle w:val="Other0"/>
              <w:spacing w:after="0"/>
              <w:ind w:left="1020" w:firstLine="0"/>
              <w:rPr>
                <w:sz w:val="16"/>
                <w:szCs w:val="16"/>
              </w:rPr>
            </w:pPr>
            <w:r>
              <w:rPr>
                <w:sz w:val="16"/>
                <w:szCs w:val="16"/>
              </w:rPr>
              <w:t>Không dùng cho phẫu thuật quân nhân; xếp vào 617.9</w:t>
            </w:r>
          </w:p>
        </w:tc>
      </w:tr>
      <w:tr w:rsidR="008E476A">
        <w:trPr>
          <w:trHeight w:hRule="exact" w:val="614"/>
          <w:jc w:val="center"/>
        </w:trPr>
        <w:tc>
          <w:tcPr>
            <w:tcW w:w="691" w:type="dxa"/>
            <w:shd w:val="clear" w:color="auto" w:fill="FFFFFF"/>
          </w:tcPr>
          <w:p w:rsidR="008E476A" w:rsidRDefault="00AA5811">
            <w:pPr>
              <w:pStyle w:val="Other0"/>
              <w:spacing w:after="0"/>
              <w:ind w:firstLine="0"/>
              <w:rPr>
                <w:sz w:val="18"/>
                <w:szCs w:val="18"/>
              </w:rPr>
            </w:pPr>
            <w:r>
              <w:rPr>
                <w:sz w:val="18"/>
                <w:szCs w:val="18"/>
              </w:rPr>
              <w:t>[.009]</w:t>
            </w:r>
          </w:p>
        </w:tc>
        <w:tc>
          <w:tcPr>
            <w:tcW w:w="6394" w:type="dxa"/>
            <w:shd w:val="clear" w:color="auto" w:fill="FFFFFF"/>
          </w:tcPr>
          <w:p w:rsidR="008E476A" w:rsidRDefault="00AA5811">
            <w:pPr>
              <w:pStyle w:val="Other0"/>
              <w:spacing w:after="0" w:line="377" w:lineRule="auto"/>
              <w:ind w:left="800" w:hanging="220"/>
              <w:rPr>
                <w:sz w:val="16"/>
                <w:szCs w:val="16"/>
              </w:rPr>
            </w:pPr>
            <w:r>
              <w:rPr>
                <w:sz w:val="18"/>
                <w:szCs w:val="18"/>
              </w:rPr>
              <w:t xml:space="preserve">Lịch sử, địa lý, con người của phẫu thuật </w:t>
            </w:r>
            <w:r>
              <w:rPr>
                <w:sz w:val="16"/>
                <w:szCs w:val="16"/>
              </w:rPr>
              <w:t>Không dùng; xếp vào 617.09</w:t>
            </w:r>
          </w:p>
        </w:tc>
      </w:tr>
      <w:tr w:rsidR="008E476A">
        <w:trPr>
          <w:trHeight w:hRule="exact" w:val="797"/>
          <w:jc w:val="center"/>
        </w:trPr>
        <w:tc>
          <w:tcPr>
            <w:tcW w:w="691" w:type="dxa"/>
            <w:shd w:val="clear" w:color="auto" w:fill="FFFFFF"/>
          </w:tcPr>
          <w:p w:rsidR="008E476A" w:rsidRDefault="00AA5811">
            <w:pPr>
              <w:pStyle w:val="Other0"/>
              <w:spacing w:after="0"/>
              <w:ind w:firstLine="0"/>
              <w:rPr>
                <w:sz w:val="18"/>
                <w:szCs w:val="18"/>
              </w:rPr>
            </w:pPr>
            <w:r>
              <w:rPr>
                <w:sz w:val="18"/>
                <w:szCs w:val="18"/>
              </w:rPr>
              <w:t>.09</w:t>
            </w:r>
          </w:p>
        </w:tc>
        <w:tc>
          <w:tcPr>
            <w:tcW w:w="6394" w:type="dxa"/>
            <w:shd w:val="clear" w:color="auto" w:fill="FFFFFF"/>
          </w:tcPr>
          <w:p w:rsidR="008E476A" w:rsidRDefault="00AA5811">
            <w:pPr>
              <w:pStyle w:val="Other0"/>
              <w:spacing w:line="223" w:lineRule="auto"/>
              <w:ind w:firstLine="340"/>
              <w:rPr>
                <w:sz w:val="18"/>
                <w:szCs w:val="18"/>
              </w:rPr>
            </w:pPr>
            <w:r>
              <w:rPr>
                <w:sz w:val="18"/>
                <w:szCs w:val="18"/>
              </w:rPr>
              <w:t>Lịch sử, địa lý, con người cùa phẫu thuật</w:t>
            </w:r>
          </w:p>
          <w:p w:rsidR="008E476A" w:rsidRDefault="00AA5811">
            <w:pPr>
              <w:pStyle w:val="Other0"/>
              <w:spacing w:after="0"/>
              <w:ind w:left="560"/>
              <w:rPr>
                <w:sz w:val="16"/>
                <w:szCs w:val="16"/>
              </w:rPr>
            </w:pPr>
            <w:r>
              <w:rPr>
                <w:sz w:val="16"/>
                <w:szCs w:val="16"/>
              </w:rPr>
              <w:t>Thêm vào chì số cơ bản 617.09 ký hiệu 1-9 từ Bàng 2, vd., tiểu sừ nhà phẫu thuật 617.092 617.092</w:t>
            </w:r>
          </w:p>
        </w:tc>
      </w:tr>
      <w:tr w:rsidR="008E476A">
        <w:trPr>
          <w:trHeight w:hRule="exact" w:val="3010"/>
          <w:jc w:val="center"/>
        </w:trPr>
        <w:tc>
          <w:tcPr>
            <w:tcW w:w="691" w:type="dxa"/>
            <w:shd w:val="clear" w:color="auto" w:fill="FFFFFF"/>
          </w:tcPr>
          <w:p w:rsidR="008E476A" w:rsidRDefault="00AA5811">
            <w:pPr>
              <w:pStyle w:val="Other0"/>
              <w:spacing w:after="0"/>
              <w:ind w:firstLine="0"/>
              <w:rPr>
                <w:sz w:val="18"/>
                <w:szCs w:val="18"/>
              </w:rPr>
            </w:pPr>
            <w:r>
              <w:rPr>
                <w:b/>
                <w:bCs/>
                <w:sz w:val="18"/>
                <w:szCs w:val="18"/>
              </w:rPr>
              <w:t>.1</w:t>
            </w:r>
          </w:p>
        </w:tc>
        <w:tc>
          <w:tcPr>
            <w:tcW w:w="6394" w:type="dxa"/>
            <w:shd w:val="clear" w:color="auto" w:fill="FFFFFF"/>
            <w:vAlign w:val="bottom"/>
          </w:tcPr>
          <w:p w:rsidR="008E476A" w:rsidRDefault="00AA5811">
            <w:pPr>
              <w:pStyle w:val="Other0"/>
              <w:ind w:firstLine="140"/>
              <w:rPr>
                <w:sz w:val="18"/>
                <w:szCs w:val="18"/>
              </w:rPr>
            </w:pPr>
            <w:r>
              <w:rPr>
                <w:b/>
                <w:bCs/>
                <w:sz w:val="18"/>
                <w:szCs w:val="18"/>
              </w:rPr>
              <w:t>Tổn thương và thương tích</w:t>
            </w:r>
          </w:p>
          <w:p w:rsidR="008E476A" w:rsidRDefault="00AA5811">
            <w:pPr>
              <w:pStyle w:val="Other0"/>
              <w:ind w:firstLine="340"/>
              <w:rPr>
                <w:sz w:val="16"/>
                <w:szCs w:val="16"/>
              </w:rPr>
            </w:pPr>
            <w:r>
              <w:rPr>
                <w:sz w:val="16"/>
                <w:szCs w:val="16"/>
              </w:rPr>
              <w:t>Tiểu phân mục được thêm cho một hoặc cả hai đề tài có trong đề mục</w:t>
            </w:r>
          </w:p>
          <w:p w:rsidR="008E476A" w:rsidRDefault="00AA5811">
            <w:pPr>
              <w:pStyle w:val="Other0"/>
              <w:ind w:left="340"/>
              <w:rPr>
                <w:sz w:val="16"/>
                <w:szCs w:val="16"/>
              </w:rPr>
            </w:pPr>
            <w:r>
              <w:rPr>
                <w:sz w:val="16"/>
                <w:szCs w:val="16"/>
              </w:rPr>
              <w:t>Bao gồm cả vết bỏng, sai khớp, gãy xương, bong gân; y học thể thao; rối loạn chấn thương tích tụ</w:t>
            </w:r>
          </w:p>
          <w:p w:rsidR="008E476A" w:rsidRDefault="00AA5811">
            <w:pPr>
              <w:pStyle w:val="Other0"/>
              <w:ind w:firstLine="340"/>
              <w:rPr>
                <w:sz w:val="16"/>
                <w:szCs w:val="16"/>
              </w:rPr>
            </w:pPr>
            <w:r>
              <w:rPr>
                <w:sz w:val="16"/>
                <w:szCs w:val="16"/>
              </w:rPr>
              <w:t>xếp vào đây khoa chấn thương</w:t>
            </w:r>
          </w:p>
          <w:p w:rsidR="008E476A" w:rsidRDefault="00AA5811">
            <w:pPr>
              <w:pStyle w:val="Other0"/>
              <w:ind w:firstLine="340"/>
              <w:rPr>
                <w:sz w:val="16"/>
                <w:szCs w:val="16"/>
              </w:rPr>
            </w:pPr>
            <w:r>
              <w:rPr>
                <w:sz w:val="16"/>
                <w:szCs w:val="16"/>
              </w:rPr>
              <w:t>Tốn thương do bức xạ chuyến tới 616.9</w:t>
            </w:r>
          </w:p>
          <w:p w:rsidR="008E476A" w:rsidRDefault="00AA5811">
            <w:pPr>
              <w:pStyle w:val="Other0"/>
              <w:ind w:left="340"/>
              <w:rPr>
                <w:sz w:val="16"/>
                <w:szCs w:val="16"/>
              </w:rPr>
            </w:pPr>
            <w:r>
              <w:rPr>
                <w:sz w:val="16"/>
                <w:szCs w:val="16"/>
              </w:rPr>
              <w:t>xếp phát cước vào 616.5; xếp rối loạn do stress tim, say tàu xe vào 616.9; xếp hậu quả cùa tổn thương và thương tích vào 617.2. xếp một ngành y học thể thao cụ thể theo ngành đó, vd., nâng cao sức khỏe của vận động viên điền kinh 613.7</w:t>
            </w:r>
          </w:p>
          <w:p w:rsidR="008E476A" w:rsidRDefault="00AA5811">
            <w:pPr>
              <w:pStyle w:val="Other0"/>
              <w:ind w:left="560"/>
              <w:rPr>
                <w:sz w:val="16"/>
                <w:szCs w:val="16"/>
              </w:rPr>
            </w:pPr>
            <w:r>
              <w:rPr>
                <w:i/>
                <w:iCs/>
                <w:sz w:val="16"/>
                <w:szCs w:val="16"/>
              </w:rPr>
              <w:t>về tổn thương và thương tích hệ, vùng, cơ quan cụ thể, xem 617.4-617.5. về một rối loạn chấn thương tích tụ cụ thể, xem rối loạn đó, vd., hội chứng ống xương cố tay 616.8</w:t>
            </w:r>
          </w:p>
        </w:tc>
      </w:tr>
    </w:tbl>
    <w:p w:rsidR="008E476A" w:rsidRDefault="00AA5811">
      <w:pPr>
        <w:pStyle w:val="Bodytext100"/>
        <w:tabs>
          <w:tab w:val="left" w:pos="1402"/>
        </w:tabs>
        <w:spacing w:after="0" w:line="396" w:lineRule="auto"/>
        <w:ind w:left="0"/>
      </w:pPr>
      <w:r>
        <w:t>. 100 1-. 100 9</w:t>
      </w:r>
      <w:r>
        <w:tab/>
        <w:t>Tiểu phân mục chung</w:t>
      </w:r>
    </w:p>
    <w:p w:rsidR="008E476A" w:rsidRDefault="00AA5811">
      <w:pPr>
        <w:pStyle w:val="Bodytext20"/>
        <w:spacing w:after="100" w:line="240" w:lineRule="auto"/>
        <w:ind w:firstLine="0"/>
        <w:jc w:val="left"/>
      </w:pPr>
      <w:r>
        <w:rPr>
          <w:b/>
          <w:bCs/>
        </w:rPr>
        <w:t>.2 Hậu quả tổn thương và thương tích</w:t>
      </w:r>
    </w:p>
    <w:p w:rsidR="008E476A" w:rsidRDefault="00AA5811">
      <w:pPr>
        <w:pStyle w:val="Bodytext100"/>
        <w:spacing w:after="0" w:line="396" w:lineRule="auto"/>
        <w:ind w:left="980"/>
      </w:pPr>
      <w:r>
        <w:lastRenderedPageBreak/>
        <w:t>Tiểu phân mục chung được thêm cho một hoặc cà hai đề tài có trong đề mục Bao gồm cà sốc</w:t>
      </w:r>
    </w:p>
    <w:p w:rsidR="008E476A" w:rsidRDefault="00AA5811">
      <w:pPr>
        <w:pStyle w:val="Bodytext100"/>
        <w:spacing w:after="0" w:line="396" w:lineRule="auto"/>
        <w:ind w:left="980"/>
      </w:pPr>
      <w:r>
        <w:t>xếp nhiễm trùng do phẫu thuật vào 617</w:t>
      </w:r>
    </w:p>
    <w:p w:rsidR="008E476A" w:rsidRDefault="00AA5811">
      <w:pPr>
        <w:pStyle w:val="Bodytext100"/>
        <w:spacing w:after="0"/>
        <w:ind w:left="1200"/>
      </w:pPr>
      <w:r>
        <w:rPr>
          <w:i/>
          <w:iCs/>
          <w:shd w:val="clear" w:color="auto" w:fill="FFFFFF"/>
        </w:rPr>
        <w:t>về hậu quà tổn thương và thương tích của hệ, vùng, cơ quan cụ thê, xem</w:t>
      </w:r>
    </w:p>
    <w:p w:rsidR="008E476A" w:rsidRDefault="00AA5811" w:rsidP="00AA5811">
      <w:pPr>
        <w:pStyle w:val="Bodytext100"/>
        <w:numPr>
          <w:ilvl w:val="1"/>
          <w:numId w:val="269"/>
        </w:numPr>
        <w:ind w:left="1200"/>
      </w:pPr>
      <w:bookmarkStart w:id="85" w:name="bookmark3181"/>
      <w:bookmarkEnd w:id="85"/>
      <w:r>
        <w:rPr>
          <w:i/>
          <w:iCs/>
        </w:rPr>
        <w:t>617.5</w:t>
      </w:r>
    </w:p>
    <w:p w:rsidR="008E476A" w:rsidRDefault="00AA5811">
      <w:pPr>
        <w:pStyle w:val="Bodytext100"/>
        <w:spacing w:after="360" w:line="396" w:lineRule="auto"/>
        <w:ind w:left="1200"/>
      </w:pPr>
      <w:r>
        <w:rPr>
          <w:i/>
          <w:iCs/>
        </w:rPr>
        <w:t>Xem thêm 617.1 vê phục hồi, điều trị phục hòi</w:t>
      </w:r>
    </w:p>
    <w:p w:rsidR="008E476A" w:rsidRDefault="00AA5811">
      <w:pPr>
        <w:pStyle w:val="Bodytext20"/>
        <w:spacing w:after="100" w:line="240" w:lineRule="auto"/>
        <w:ind w:firstLine="760"/>
        <w:jc w:val="left"/>
      </w:pPr>
      <w:r>
        <w:rPr>
          <w:b/>
          <w:bCs/>
        </w:rPr>
        <w:t>617.4-617.5 Phẫu thuật theo hệ và vùng</w:t>
      </w:r>
    </w:p>
    <w:p w:rsidR="008E476A" w:rsidRDefault="00AA5811">
      <w:pPr>
        <w:pStyle w:val="Bodytext100"/>
        <w:ind w:left="980"/>
      </w:pPr>
      <w:r>
        <w:t>xếp vào đây tổn thương vả thương tích cùa hệ, vùng, cơ quan cụ thể; phẫu thuật cơ quan cụ thể</w:t>
      </w:r>
    </w:p>
    <w:p w:rsidR="008E476A" w:rsidRDefault="00AA5811">
      <w:pPr>
        <w:pStyle w:val="Bodytext100"/>
        <w:ind w:left="0" w:firstLine="980"/>
      </w:pPr>
      <w:r>
        <w:t>xếp tác phẩm tổng hợp vào 617</w:t>
      </w:r>
    </w:p>
    <w:p w:rsidR="008E476A" w:rsidRDefault="00AA5811">
      <w:pPr>
        <w:pStyle w:val="Bodytext20"/>
        <w:spacing w:after="100" w:line="240" w:lineRule="auto"/>
        <w:ind w:firstLine="0"/>
        <w:jc w:val="left"/>
      </w:pPr>
      <w:r>
        <w:rPr>
          <w:b/>
          <w:bCs/>
        </w:rPr>
        <w:t>.4 Phẫu thuật theo hệ</w:t>
      </w:r>
    </w:p>
    <w:p w:rsidR="008E476A" w:rsidRDefault="00AA5811">
      <w:pPr>
        <w:pStyle w:val="Bodytext100"/>
        <w:ind w:left="980"/>
      </w:pPr>
      <w:r>
        <w:t>Bao gồm cà hệ tim mạch, tiêu hoá, nội tiết, bạch huyết, cơ xương, thần kinh, niệu-sinh dục; cắt bao quy đầu, phẫu thuật chỉnh hình, phẫu thuật tâm thần</w:t>
      </w:r>
    </w:p>
    <w:p w:rsidR="008E476A" w:rsidRDefault="00AA5811">
      <w:pPr>
        <w:pStyle w:val="Bodytext100"/>
        <w:ind w:left="980"/>
      </w:pPr>
      <w:r>
        <w:t>xếp bệnh kinh niên hệ xương vào 616.7; xếp phẫu thuật chinh hình vùng vào 617.5. xếp phẫu thuật thần kinh của một hệ hoặc cơ quan cụ thể theo hệ hoặc cơ quan đó, vd., phẫu thuật thần kinh dạ dày 617.5</w:t>
      </w:r>
    </w:p>
    <w:p w:rsidR="008E476A" w:rsidRDefault="00AA5811">
      <w:pPr>
        <w:pStyle w:val="Bodytext100"/>
        <w:ind w:left="1200" w:firstLine="20"/>
      </w:pPr>
      <w:r>
        <w:rPr>
          <w:i/>
          <w:iCs/>
        </w:rPr>
        <w:t>về sai khớp, gãy xương, bong gân, căng cơ qụả mức, xem 617.1; về thú thuật căt cụt, xương hàm, khớp chi, hệ hô hấp, sọ, phâu thuật các cơ quan cụ thể của hệ tiêu hoá; phẫu thuật tuyến tụy, các đào tụy;phau thuật tuyến cận giáp, tuyến mang tai, tuyến ức, tuyến giáp, xem 617.5; về phẫu thuật mất, xem 617.7; về phẫu thuật tai, xem 617.8; vê phâu thuật sàn khoa và phụ khoa, xem 618</w:t>
      </w:r>
    </w:p>
    <w:p w:rsidR="008E476A" w:rsidRDefault="00AA5811">
      <w:pPr>
        <w:pStyle w:val="Bodytext100"/>
        <w:ind w:left="1200"/>
      </w:pPr>
      <w:r>
        <w:rPr>
          <w:i/>
          <w:iCs/>
        </w:rPr>
        <w:t>Xem Phần hướng dẫn ở 616 so với 617.4</w:t>
      </w:r>
    </w:p>
    <w:p w:rsidR="008E476A" w:rsidRDefault="00AA5811">
      <w:pPr>
        <w:pStyle w:val="Bodytext20"/>
        <w:spacing w:after="100" w:line="240" w:lineRule="auto"/>
        <w:ind w:firstLine="0"/>
        <w:jc w:val="left"/>
      </w:pPr>
      <w:r>
        <w:rPr>
          <w:b/>
          <w:bCs/>
        </w:rPr>
        <w:t>.5 Y học vùng Phẫu thuật vùng</w:t>
      </w:r>
    </w:p>
    <w:p w:rsidR="008E476A" w:rsidRDefault="00AA5811">
      <w:pPr>
        <w:pStyle w:val="Bodytext100"/>
        <w:ind w:left="980"/>
      </w:pPr>
      <w:r>
        <w:t>Bao gồm cả phẫu thuật ruột thừa, phẫu thuật miệng, khoa tai họng, khoa chân, hệ hô hấp; tác phẩm tổng hợp về các bệnh mắt, tai, mũi, họng, về liệt hai chân</w:t>
      </w:r>
    </w:p>
    <w:p w:rsidR="008E476A" w:rsidRDefault="00AA5811">
      <w:pPr>
        <w:pStyle w:val="Bodytext100"/>
        <w:ind w:left="980"/>
      </w:pPr>
      <w:r>
        <w:t>xếp vào đây y học chỉnh hình vùng, phẫu thuật chỉnh hình vùng</w:t>
      </w:r>
    </w:p>
    <w:p w:rsidR="008E476A" w:rsidRDefault="00AA5811">
      <w:pPr>
        <w:pStyle w:val="Bodytext100"/>
        <w:ind w:left="980"/>
      </w:pPr>
      <w:r>
        <w:t>xếp y học phi phẫu thuật các hệ hoặc cơ quan cụ thể ở vùng cụ thể vào 616; trừ lách, tuyến giáp và tuyến cận giáp, hệ hô hấp, các cơ quan cụ thể của hệ tiêu hóa, xếp phẫu thuật một hệ cụ thể ờ một vùng cụ thể vào 617.4; xếp tác phẩm tổng hợp về các loại phẫu thuật miệng thường do các nha sỹ thực hiện vào 617.6</w:t>
      </w:r>
    </w:p>
    <w:p w:rsidR="008E476A" w:rsidRDefault="00AA5811">
      <w:pPr>
        <w:pStyle w:val="Bodytext100"/>
        <w:ind w:left="1200" w:firstLine="20"/>
      </w:pPr>
      <w:r>
        <w:rPr>
          <w:i/>
          <w:iCs/>
        </w:rPr>
        <w:t>về các khia cạnh thần kinh học của bệnh liệt hai chân, xem 616.8; vê răng, xem 617.6; vêmăt, xem 617.7; vê tai, xem 617.8</w:t>
      </w:r>
    </w:p>
    <w:p w:rsidR="008E476A" w:rsidRDefault="00AA5811">
      <w:pPr>
        <w:pStyle w:val="Bodytext100"/>
        <w:ind w:left="1200"/>
      </w:pPr>
      <w:r>
        <w:rPr>
          <w:i/>
          <w:iCs/>
        </w:rPr>
        <w:t>Xem thêm 617.1 về gãy xương</w:t>
      </w:r>
    </w:p>
    <w:p w:rsidR="008E476A" w:rsidRDefault="00AA5811">
      <w:pPr>
        <w:pStyle w:val="Bodytext100"/>
        <w:ind w:left="1200"/>
      </w:pPr>
      <w:r>
        <w:rPr>
          <w:i/>
          <w:iCs/>
        </w:rPr>
        <w:t>Xem Phần hướng dân à 617.5</w:t>
      </w:r>
    </w:p>
    <w:p w:rsidR="008E476A" w:rsidRDefault="00AA5811">
      <w:pPr>
        <w:pStyle w:val="Bodytext100"/>
        <w:tabs>
          <w:tab w:val="left" w:pos="1402"/>
        </w:tabs>
        <w:ind w:left="0"/>
      </w:pPr>
      <w:r>
        <w:t>.508 3</w:t>
      </w:r>
      <w:r>
        <w:tab/>
        <w:t>Thanh thiếu niên</w:t>
      </w:r>
    </w:p>
    <w:p w:rsidR="008E476A" w:rsidRDefault="00AA5811">
      <w:pPr>
        <w:pStyle w:val="Bodytext100"/>
        <w:ind w:left="1680"/>
      </w:pPr>
      <w:r>
        <w:t>Không dùng cho y học phi phẫu thuật vùng của ừé nhó và trẻ em trước tuổi dậy thì, tác phẩm tổng hợp về y học trẻ em và vị thành niên; xếp vào 618.92</w:t>
      </w:r>
    </w:p>
    <w:p w:rsidR="008E476A" w:rsidRDefault="00AA5811">
      <w:pPr>
        <w:pStyle w:val="Bodytext100"/>
        <w:tabs>
          <w:tab w:val="left" w:pos="1637"/>
        </w:tabs>
        <w:ind w:left="0" w:firstLine="180"/>
      </w:pPr>
      <w:r>
        <w:t>.508 4</w:t>
      </w:r>
      <w:r>
        <w:tab/>
        <w:t>Người ở các giai đoạn cụ thế của tuổi trưởng thành</w:t>
      </w:r>
    </w:p>
    <w:p w:rsidR="008E476A" w:rsidRDefault="00AA5811">
      <w:pPr>
        <w:pStyle w:val="Bodytext100"/>
        <w:spacing w:after="0"/>
        <w:ind w:left="1880"/>
      </w:pPr>
      <w:r>
        <w:t>Không dùng cho y học phi phẫu thuật vùng cùa người cao tuổi; xếp vào</w:t>
      </w:r>
    </w:p>
    <w:p w:rsidR="008E476A" w:rsidRDefault="00AA5811">
      <w:pPr>
        <w:pStyle w:val="Bodytext100"/>
        <w:ind w:left="1880"/>
      </w:pPr>
      <w:r>
        <w:t>618.97</w:t>
      </w:r>
    </w:p>
    <w:p w:rsidR="008E476A" w:rsidRDefault="00AA5811">
      <w:pPr>
        <w:pStyle w:val="Bodytext20"/>
        <w:spacing w:after="100" w:line="240" w:lineRule="auto"/>
        <w:ind w:firstLine="180"/>
        <w:jc w:val="left"/>
      </w:pPr>
      <w:r>
        <w:rPr>
          <w:b/>
          <w:bCs/>
        </w:rPr>
        <w:t>.6 Nha khoa</w:t>
      </w:r>
    </w:p>
    <w:p w:rsidR="008E476A" w:rsidRDefault="00AA5811">
      <w:pPr>
        <w:pStyle w:val="Bodytext100"/>
        <w:ind w:left="1200" w:firstLine="20"/>
      </w:pPr>
      <w:r>
        <w:t>Bao gồm cả hốc răng, bệnh răng, phẫu thuật miệng, khoa chinh hình răng mặt, khoa răng trẻ em; răng giả, cầu răng</w:t>
      </w:r>
    </w:p>
    <w:p w:rsidR="008E476A" w:rsidRDefault="00AA5811">
      <w:pPr>
        <w:pStyle w:val="Bodytext100"/>
        <w:ind w:left="1440" w:firstLine="20"/>
      </w:pPr>
      <w:r>
        <w:rPr>
          <w:i/>
          <w:iCs/>
        </w:rPr>
        <w:t xml:space="preserve">VỀ lao răng và các mô xung quanh, xem 616.9; vê u và ung thư răng và các mô xung quanh, </w:t>
      </w:r>
      <w:r>
        <w:rPr>
          <w:i/>
          <w:iCs/>
        </w:rPr>
        <w:lastRenderedPageBreak/>
        <w:t>xem 616.99</w:t>
      </w:r>
    </w:p>
    <w:p w:rsidR="008E476A" w:rsidRDefault="00AA5811">
      <w:pPr>
        <w:pStyle w:val="Bodytext100"/>
        <w:ind w:left="0" w:firstLine="180"/>
      </w:pPr>
      <w:r>
        <w:t>.600 1-.600 7 Tiều phân mục chung</w:t>
      </w:r>
    </w:p>
    <w:p w:rsidR="008E476A" w:rsidRDefault="00AA5811">
      <w:pPr>
        <w:pStyle w:val="Bodytext100"/>
        <w:ind w:left="1880"/>
      </w:pPr>
      <w:r>
        <w:t>Như được thay đổi dưới 617</w:t>
      </w:r>
    </w:p>
    <w:p w:rsidR="008E476A" w:rsidRDefault="00AA5811">
      <w:pPr>
        <w:pStyle w:val="Bodytext100"/>
        <w:tabs>
          <w:tab w:val="left" w:pos="1637"/>
        </w:tabs>
        <w:ind w:left="0" w:firstLine="180"/>
      </w:pPr>
      <w:r>
        <w:t>.600 8</w:t>
      </w:r>
      <w:r>
        <w:tab/>
        <w:t>Lịch sử và mô tà liên quan tới các loại người</w:t>
      </w:r>
    </w:p>
    <w:p w:rsidR="008E476A" w:rsidRDefault="00AA5811">
      <w:pPr>
        <w:pStyle w:val="Bodytext100"/>
        <w:tabs>
          <w:tab w:val="left" w:pos="1889"/>
        </w:tabs>
        <w:ind w:left="0" w:firstLine="180"/>
      </w:pPr>
      <w:r>
        <w:t>[.600 83]</w:t>
      </w:r>
      <w:r>
        <w:tab/>
        <w:t>Thanh thiếu niên</w:t>
      </w:r>
    </w:p>
    <w:p w:rsidR="008E476A" w:rsidRDefault="00AA5811">
      <w:pPr>
        <w:pStyle w:val="Bodytext100"/>
        <w:ind w:left="2120"/>
      </w:pPr>
      <w:r>
        <w:t>Không dùng; xếp vào 617.6</w:t>
      </w:r>
    </w:p>
    <w:p w:rsidR="008E476A" w:rsidRDefault="00AA5811">
      <w:pPr>
        <w:pStyle w:val="Bodytext100"/>
        <w:tabs>
          <w:tab w:val="left" w:pos="1637"/>
        </w:tabs>
        <w:ind w:left="0" w:firstLine="180"/>
      </w:pPr>
      <w:r>
        <w:t>[.600 9]</w:t>
      </w:r>
      <w:r>
        <w:tab/>
        <w:t>Lịch sử, địa lý, con người</w:t>
      </w:r>
    </w:p>
    <w:p w:rsidR="008E476A" w:rsidRDefault="00AA5811">
      <w:pPr>
        <w:pStyle w:val="Bodytext100"/>
        <w:ind w:left="1880"/>
      </w:pPr>
      <w:r>
        <w:t>Chuyển tới 617.609</w:t>
      </w:r>
    </w:p>
    <w:p w:rsidR="008E476A" w:rsidRDefault="00AA5811">
      <w:pPr>
        <w:pStyle w:val="Bodytext20"/>
        <w:tabs>
          <w:tab w:val="left" w:pos="1380"/>
        </w:tabs>
        <w:spacing w:after="100" w:line="223" w:lineRule="auto"/>
        <w:ind w:firstLine="180"/>
        <w:jc w:val="left"/>
      </w:pPr>
      <w:r>
        <w:t>.609</w:t>
      </w:r>
      <w:r>
        <w:tab/>
        <w:t xml:space="preserve">Lịch sử, địa lý, con người </w:t>
      </w:r>
      <w:r>
        <w:rPr>
          <w:i/>
          <w:iCs/>
        </w:rPr>
        <w:t>[trước đây là</w:t>
      </w:r>
      <w:r>
        <w:t xml:space="preserve"> 617.6009]</w:t>
      </w:r>
    </w:p>
    <w:p w:rsidR="008E476A" w:rsidRDefault="00AA5811">
      <w:pPr>
        <w:pStyle w:val="Bodytext100"/>
        <w:ind w:left="1660" w:firstLine="20"/>
      </w:pPr>
      <w:r>
        <w:t>Thêm vào chỉ số cơ bản 617.609 ký hiệu 1-9 từ Bảng 2, vd., tiểu sử các nha sỹ 617.6092</w:t>
      </w:r>
    </w:p>
    <w:p w:rsidR="008E476A" w:rsidRDefault="00AA5811">
      <w:pPr>
        <w:pStyle w:val="Bodytext20"/>
        <w:spacing w:after="100" w:line="240" w:lineRule="auto"/>
        <w:ind w:firstLine="180"/>
        <w:jc w:val="left"/>
      </w:pPr>
      <w:r>
        <w:rPr>
          <w:b/>
          <w:bCs/>
        </w:rPr>
        <w:t>.7 Nhãn khoa</w:t>
      </w:r>
    </w:p>
    <w:p w:rsidR="008E476A" w:rsidRDefault="00AA5811">
      <w:pPr>
        <w:pStyle w:val="Bodytext100"/>
        <w:ind w:left="1200" w:firstLine="20"/>
      </w:pPr>
      <w:r>
        <w:t>Bao gồm cả bệnh loạn thị, mù, đục thuỷ tinh thể, tăng nhãn áp; đo thị lực: kính mắt, thấu kính tiếp xúc</w:t>
      </w:r>
    </w:p>
    <w:p w:rsidR="008E476A" w:rsidRDefault="00AA5811">
      <w:pPr>
        <w:pStyle w:val="Bodytext100"/>
        <w:ind w:left="1200" w:firstLine="20"/>
      </w:pPr>
      <w:r>
        <w:t>xếp vào đây các bệnh về mắt</w:t>
      </w:r>
    </w:p>
    <w:p w:rsidR="008E476A" w:rsidRDefault="00AA5811">
      <w:pPr>
        <w:pStyle w:val="Bodytext100"/>
        <w:ind w:left="1440"/>
      </w:pPr>
      <w:r>
        <w:rPr>
          <w:i/>
          <w:iCs/>
        </w:rPr>
        <w:t>về lao mắt, xem 616.9; về u và ung thư mắt, xem 616.99</w:t>
      </w:r>
    </w:p>
    <w:p w:rsidR="008E476A" w:rsidRDefault="00AA5811">
      <w:pPr>
        <w:pStyle w:val="Bodytext100"/>
        <w:ind w:left="1440"/>
      </w:pPr>
      <w:r>
        <w:rPr>
          <w:i/>
          <w:iCs/>
        </w:rPr>
        <w:t>Xem thêm 362.17 về ngân hàng mắt</w:t>
      </w:r>
    </w:p>
    <w:p w:rsidR="008E476A" w:rsidRDefault="00AA5811">
      <w:pPr>
        <w:pStyle w:val="Bodytext100"/>
        <w:ind w:left="0" w:firstLine="180"/>
      </w:pPr>
      <w:r>
        <w:t>.700 1-.700 8 Tiểu phân mục chung</w:t>
      </w:r>
    </w:p>
    <w:p w:rsidR="008E476A" w:rsidRDefault="00AA5811">
      <w:pPr>
        <w:pStyle w:val="Bodytext100"/>
        <w:ind w:left="1880"/>
      </w:pPr>
      <w:r>
        <w:t>Như được thay đổi dưới 617</w:t>
      </w:r>
    </w:p>
    <w:p w:rsidR="008E476A" w:rsidRDefault="00AA5811">
      <w:pPr>
        <w:pStyle w:val="Bodytext100"/>
        <w:tabs>
          <w:tab w:val="left" w:pos="1637"/>
        </w:tabs>
        <w:ind w:left="0" w:firstLine="180"/>
      </w:pPr>
      <w:r>
        <w:t>[.700 9]</w:t>
      </w:r>
      <w:r>
        <w:tab/>
        <w:t>Lịch sử, địa lý, con người</w:t>
      </w:r>
    </w:p>
    <w:p w:rsidR="008E476A" w:rsidRDefault="00AA5811">
      <w:pPr>
        <w:pStyle w:val="Bodytext100"/>
        <w:ind w:left="1880"/>
      </w:pPr>
      <w:r>
        <w:t>Không dùng; xếp vào 617.709</w:t>
      </w:r>
    </w:p>
    <w:p w:rsidR="008E476A" w:rsidRDefault="00AA5811">
      <w:pPr>
        <w:pStyle w:val="Bodytext20"/>
        <w:tabs>
          <w:tab w:val="left" w:pos="1380"/>
        </w:tabs>
        <w:spacing w:after="100" w:line="223" w:lineRule="auto"/>
        <w:ind w:firstLine="180"/>
        <w:jc w:val="left"/>
      </w:pPr>
      <w:r>
        <w:t>.709</w:t>
      </w:r>
      <w:r>
        <w:tab/>
        <w:t>Lịch sử, địa lý, con người</w:t>
      </w:r>
    </w:p>
    <w:p w:rsidR="008E476A" w:rsidRDefault="00AA5811">
      <w:pPr>
        <w:pStyle w:val="Bodytext100"/>
        <w:ind w:left="1660" w:firstLine="20"/>
      </w:pPr>
      <w:r>
        <w:t>Thêm vào chỉ số cơ bản 617.709 ký hiệu 1-9 từ Bảng 2, vd., tiểu sử các bác sỹ nhãn khoa 617.7092</w:t>
      </w:r>
    </w:p>
    <w:p w:rsidR="008E476A" w:rsidRDefault="00AA5811">
      <w:pPr>
        <w:pStyle w:val="Bodytext20"/>
        <w:spacing w:after="100" w:line="240" w:lineRule="auto"/>
        <w:ind w:firstLine="180"/>
        <w:jc w:val="left"/>
      </w:pPr>
      <w:r>
        <w:rPr>
          <w:b/>
          <w:bCs/>
        </w:rPr>
        <w:t xml:space="preserve">.8 Khoa </w:t>
      </w:r>
      <w:r>
        <w:rPr>
          <w:b/>
          <w:bCs/>
          <w:i/>
          <w:iCs/>
        </w:rPr>
        <w:t>tai và thính học</w:t>
      </w:r>
    </w:p>
    <w:p w:rsidR="008E476A" w:rsidRDefault="00AA5811">
      <w:pPr>
        <w:pStyle w:val="Bodytext100"/>
        <w:spacing w:after="0" w:line="396" w:lineRule="auto"/>
        <w:ind w:left="1200" w:firstLine="20"/>
      </w:pPr>
      <w:r>
        <w:t>Tiểu phân mục chung được thêm vào cho một hoặc cà hai đề tài có trong đề mục</w:t>
      </w:r>
    </w:p>
    <w:p w:rsidR="008E476A" w:rsidRDefault="00AA5811">
      <w:pPr>
        <w:pStyle w:val="Bodytext100"/>
        <w:spacing w:after="0" w:line="396" w:lineRule="auto"/>
        <w:ind w:left="1200" w:firstLine="20"/>
      </w:pPr>
      <w:r>
        <w:t>Bao gồm cà điều trị bang phẫu thuật các bệnh về tai; chữa bệnh khiếm thính xếp vào đây bệnh điếc, mất khả năng nghe một phần</w:t>
      </w:r>
    </w:p>
    <w:p w:rsidR="008E476A" w:rsidRDefault="00AA5811">
      <w:pPr>
        <w:pStyle w:val="Bodytext100"/>
        <w:spacing w:line="396" w:lineRule="auto"/>
        <w:ind w:left="1440"/>
        <w:sectPr w:rsidR="008E476A">
          <w:headerReference w:type="even" r:id="rId43"/>
          <w:headerReference w:type="default" r:id="rId44"/>
          <w:footerReference w:type="even" r:id="rId45"/>
          <w:footerReference w:type="default" r:id="rId46"/>
          <w:footnotePr>
            <w:numFmt w:val="chicago"/>
          </w:footnotePr>
          <w:pgSz w:w="8400" w:h="11900"/>
          <w:pgMar w:top="473" w:right="478" w:bottom="633" w:left="483" w:header="0" w:footer="3" w:gutter="0"/>
          <w:cols w:space="720"/>
          <w:noEndnote/>
          <w:docGrid w:linePitch="360"/>
          <w15:footnoteColumns w:val="1"/>
        </w:sectPr>
      </w:pPr>
      <w:r>
        <w:rPr>
          <w:i/>
          <w:iCs/>
        </w:rPr>
        <w:t>về bệnh lao tai, xem 616.9; về u và ung thư tai, xem 616.99</w:t>
      </w:r>
    </w:p>
    <w:p w:rsidR="008E476A" w:rsidRDefault="00AA5811" w:rsidP="00AA5811">
      <w:pPr>
        <w:pStyle w:val="BodyText"/>
        <w:numPr>
          <w:ilvl w:val="0"/>
          <w:numId w:val="270"/>
        </w:numPr>
        <w:tabs>
          <w:tab w:val="left" w:pos="2246"/>
          <w:tab w:val="left" w:pos="7061"/>
        </w:tabs>
        <w:spacing w:after="280"/>
        <w:ind w:firstLine="0"/>
        <w:rPr>
          <w:sz w:val="18"/>
          <w:szCs w:val="18"/>
        </w:rPr>
      </w:pPr>
      <w:bookmarkStart w:id="86" w:name="bookmark3182"/>
      <w:bookmarkEnd w:id="86"/>
      <w:r>
        <w:rPr>
          <w:i/>
          <w:iCs/>
          <w:u w:val="single"/>
        </w:rPr>
        <w:lastRenderedPageBreak/>
        <w:t>Khung phân loại thập phân Dewey</w:t>
      </w:r>
      <w:r>
        <w:rPr>
          <w:sz w:val="18"/>
          <w:szCs w:val="18"/>
          <w:u w:val="single"/>
        </w:rPr>
        <w:tab/>
        <w:t>617</w:t>
      </w:r>
    </w:p>
    <w:p w:rsidR="008E476A" w:rsidRDefault="00AA5811">
      <w:pPr>
        <w:pStyle w:val="Bodytext100"/>
        <w:ind w:left="0" w:firstLine="380"/>
      </w:pPr>
      <w:r>
        <w:t>.800 1-.800 8 Tiểu phân mục chung</w:t>
      </w:r>
    </w:p>
    <w:p w:rsidR="008E476A" w:rsidRDefault="00AA5811">
      <w:pPr>
        <w:pStyle w:val="Bodytext100"/>
        <w:ind w:left="2040"/>
      </w:pPr>
      <w:r>
        <w:t>Như được thay đổi dưới 617</w:t>
      </w:r>
    </w:p>
    <w:p w:rsidR="008E476A" w:rsidRDefault="00AA5811">
      <w:pPr>
        <w:pStyle w:val="Bodytext100"/>
        <w:tabs>
          <w:tab w:val="left" w:pos="1803"/>
        </w:tabs>
        <w:ind w:left="0" w:firstLine="320"/>
      </w:pPr>
      <w:r>
        <w:t>[.800 9]</w:t>
      </w:r>
      <w:r>
        <w:tab/>
        <w:t>Lịch sừ, địa lý, con người</w:t>
      </w:r>
    </w:p>
    <w:p w:rsidR="008E476A" w:rsidRDefault="00AA5811">
      <w:pPr>
        <w:pStyle w:val="Bodytext100"/>
        <w:ind w:left="2040"/>
      </w:pPr>
      <w:r>
        <w:t>Không dùng; xếp vào 617.809</w:t>
      </w:r>
    </w:p>
    <w:p w:rsidR="008E476A" w:rsidRDefault="00AA5811">
      <w:pPr>
        <w:pStyle w:val="Bodytext20"/>
        <w:tabs>
          <w:tab w:val="left" w:pos="1574"/>
        </w:tabs>
        <w:spacing w:after="100" w:line="218" w:lineRule="auto"/>
        <w:ind w:firstLine="380"/>
        <w:jc w:val="left"/>
      </w:pPr>
      <w:r>
        <w:t>.809</w:t>
      </w:r>
      <w:r>
        <w:tab/>
        <w:t>Lịch sử, địa lý, con người</w:t>
      </w:r>
    </w:p>
    <w:p w:rsidR="008E476A" w:rsidRDefault="00AA5811">
      <w:pPr>
        <w:pStyle w:val="Bodytext100"/>
        <w:ind w:left="1820"/>
      </w:pPr>
      <w:r>
        <w:t>Thêm vào chỉ số cơ bản 617.809 ký hiệu 1-9 từ Bảng 2, vd., tiểu sừ các bác sỹ thính học 617.8092</w:t>
      </w:r>
    </w:p>
    <w:p w:rsidR="008E476A" w:rsidRDefault="00AA5811">
      <w:pPr>
        <w:pStyle w:val="Bodytext20"/>
        <w:spacing w:after="100" w:line="233" w:lineRule="auto"/>
        <w:ind w:left="1140" w:hanging="760"/>
        <w:jc w:val="left"/>
      </w:pPr>
      <w:r>
        <w:rPr>
          <w:b/>
          <w:bCs/>
        </w:rPr>
        <w:t>.9 Phẫu thuật lão khoa, nhi khoa, qụân sự; phẫu thuật tạo hình thẩm mỹ và phục hồi; ghép mô và cơ quan; cấy mô va cơ quan nhân tạo; khoa gây mê</w:t>
      </w:r>
    </w:p>
    <w:p w:rsidR="008E476A" w:rsidRDefault="00AA5811">
      <w:pPr>
        <w:pStyle w:val="Bodytext100"/>
        <w:ind w:firstLine="20"/>
      </w:pPr>
      <w:r>
        <w:t>xếp gây mê bằng châm cứu vào 615.8; xếp phương pháp hồi sức; cấy mô bào phôi thai trong y học thực nghiệm, hôi sức vào 616</w:t>
      </w:r>
    </w:p>
    <w:p w:rsidR="008E476A" w:rsidRDefault="00AA5811">
      <w:pPr>
        <w:pStyle w:val="Bodytext100"/>
        <w:ind w:left="1580"/>
      </w:pPr>
      <w:r>
        <w:rPr>
          <w:i/>
          <w:iCs/>
        </w:rPr>
        <w:t>về phẫu thuật khối u và ung thư, xem 616.99; về phẫu thuật phụ khoa, xem 618.1; về phâu thuật tạo hình thâm mỹ và phục hổi, ghép mô và cơ quan; cấy cơ quan nhăn tạo trong phẫu thuật sản khoa, xem 618.8. về phau thuật một cơ quan, hệ, rối loạn, xem cơ quan, hệ, rôi loạn đó ở 617, vd., phâu thuật não ở trẻ em 617.4</w:t>
      </w:r>
    </w:p>
    <w:p w:rsidR="008E476A" w:rsidRDefault="00AA5811">
      <w:pPr>
        <w:pStyle w:val="Bodytext100"/>
        <w:ind w:left="1580"/>
      </w:pPr>
      <w:r>
        <w:rPr>
          <w:i/>
          <w:iCs/>
        </w:rPr>
        <w:t>Xem thêm 862.17 về ngân hàng mô và cơ quan</w:t>
      </w:r>
    </w:p>
    <w:p w:rsidR="008E476A" w:rsidRDefault="00AA5811">
      <w:pPr>
        <w:pStyle w:val="Bodytext20"/>
        <w:tabs>
          <w:tab w:val="left" w:pos="1574"/>
        </w:tabs>
        <w:spacing w:after="100" w:line="218" w:lineRule="auto"/>
        <w:ind w:firstLine="320"/>
        <w:jc w:val="left"/>
      </w:pPr>
      <w:r>
        <w:t>[.901—.909]</w:t>
      </w:r>
      <w:r>
        <w:tab/>
        <w:t>Tiểu phân mục chung</w:t>
      </w:r>
    </w:p>
    <w:p w:rsidR="008E476A" w:rsidRDefault="00AA5811">
      <w:pPr>
        <w:pStyle w:val="Bodytext100"/>
        <w:ind w:left="1820"/>
      </w:pPr>
      <w:r>
        <w:t>Không dùng; xếp vào 617.9</w:t>
      </w:r>
    </w:p>
    <w:p w:rsidR="008E476A" w:rsidRDefault="00AA5811" w:rsidP="00AA5811">
      <w:pPr>
        <w:pStyle w:val="Heading50"/>
        <w:keepNext/>
        <w:keepLines/>
        <w:numPr>
          <w:ilvl w:val="0"/>
          <w:numId w:val="270"/>
        </w:numPr>
        <w:tabs>
          <w:tab w:val="left" w:pos="907"/>
        </w:tabs>
        <w:spacing w:line="240" w:lineRule="auto"/>
      </w:pPr>
      <w:bookmarkStart w:id="87" w:name="bookmark3185"/>
      <w:bookmarkStart w:id="88" w:name="bookmark3183"/>
      <w:bookmarkStart w:id="89" w:name="bookmark3184"/>
      <w:bookmarkStart w:id="90" w:name="bookmark3186"/>
      <w:bookmarkEnd w:id="87"/>
      <w:r>
        <w:t>Các ngành y học khác Phụ khoa và sản khoa</w:t>
      </w:r>
      <w:bookmarkEnd w:id="88"/>
      <w:bookmarkEnd w:id="89"/>
      <w:bookmarkEnd w:id="90"/>
    </w:p>
    <w:p w:rsidR="008E476A" w:rsidRDefault="00AA5811">
      <w:pPr>
        <w:pStyle w:val="Bodytext20"/>
        <w:spacing w:after="100" w:line="218" w:lineRule="auto"/>
        <w:ind w:firstLine="380"/>
        <w:jc w:val="left"/>
      </w:pPr>
      <w:r>
        <w:t>.01 Triết học và lý thuyết phụ khoa và sản khoa</w:t>
      </w:r>
    </w:p>
    <w:p w:rsidR="008E476A" w:rsidRDefault="00AA5811">
      <w:pPr>
        <w:pStyle w:val="Bodytext20"/>
        <w:tabs>
          <w:tab w:val="left" w:pos="1324"/>
        </w:tabs>
        <w:spacing w:after="100" w:line="218" w:lineRule="auto"/>
        <w:ind w:firstLine="380"/>
        <w:jc w:val="left"/>
      </w:pPr>
      <w:r>
        <w:t>.02</w:t>
      </w:r>
      <w:r>
        <w:tab/>
        <w:t>Tài liệu hỗn hợp về phụ khoa và sản khoa</w:t>
      </w:r>
    </w:p>
    <w:p w:rsidR="008E476A" w:rsidRDefault="00AA5811">
      <w:pPr>
        <w:pStyle w:val="Bodytext20"/>
        <w:tabs>
          <w:tab w:val="left" w:pos="1574"/>
        </w:tabs>
        <w:spacing w:after="100" w:line="218" w:lineRule="auto"/>
        <w:ind w:firstLine="380"/>
        <w:jc w:val="left"/>
      </w:pPr>
      <w:r>
        <w:t>.028</w:t>
      </w:r>
      <w:r>
        <w:tab/>
        <w:t>Kỹ thuật và quy trình phụ trợ; máy móc, thiết bị, vật liệu</w:t>
      </w:r>
    </w:p>
    <w:p w:rsidR="008E476A" w:rsidRDefault="00AA5811">
      <w:pPr>
        <w:pStyle w:val="Bodytext100"/>
        <w:ind w:left="1820"/>
      </w:pPr>
      <w:r>
        <w:t>Không dùng cho kiểm tra và đo lường; xếp vào 618</w:t>
      </w:r>
    </w:p>
    <w:p w:rsidR="008E476A" w:rsidRDefault="00AA5811">
      <w:pPr>
        <w:pStyle w:val="Bodytext20"/>
        <w:tabs>
          <w:tab w:val="left" w:pos="1324"/>
        </w:tabs>
        <w:spacing w:after="100" w:line="218" w:lineRule="auto"/>
        <w:ind w:firstLine="380"/>
        <w:jc w:val="left"/>
      </w:pPr>
      <w:r>
        <w:t>.03-07</w:t>
      </w:r>
      <w:r>
        <w:tab/>
        <w:t>Tiểu phân mục chung của phụ khoa và sản khoa</w:t>
      </w:r>
    </w:p>
    <w:p w:rsidR="008E476A" w:rsidRDefault="00AA5811">
      <w:pPr>
        <w:pStyle w:val="Bodytext20"/>
        <w:tabs>
          <w:tab w:val="left" w:pos="1324"/>
        </w:tabs>
        <w:spacing w:after="100" w:line="218" w:lineRule="auto"/>
        <w:ind w:firstLine="380"/>
        <w:jc w:val="left"/>
      </w:pPr>
      <w:r>
        <w:t>.08</w:t>
      </w:r>
      <w:r>
        <w:tab/>
        <w:t>Lịch sử và mô tả phụ khoa và sản khoa liên quan tới các loại người</w:t>
      </w:r>
    </w:p>
    <w:p w:rsidR="008E476A" w:rsidRDefault="00AA5811">
      <w:pPr>
        <w:pStyle w:val="Bodytext20"/>
        <w:tabs>
          <w:tab w:val="left" w:pos="1574"/>
        </w:tabs>
        <w:spacing w:after="100" w:line="218" w:lineRule="auto"/>
        <w:ind w:firstLine="380"/>
        <w:jc w:val="left"/>
      </w:pPr>
      <w:r>
        <w:t>.083</w:t>
      </w:r>
      <w:r>
        <w:tab/>
        <w:t>Thanh thiếu niên</w:t>
      </w:r>
    </w:p>
    <w:p w:rsidR="008E476A" w:rsidRDefault="00AA5811">
      <w:pPr>
        <w:pStyle w:val="Bodytext100"/>
        <w:ind w:left="1820"/>
      </w:pPr>
      <w:r>
        <w:t>Không dùng cho bệnh nhân trước tuổi dậy thì; xếp vào 618.92</w:t>
      </w:r>
    </w:p>
    <w:p w:rsidR="008E476A" w:rsidRDefault="00AA5811">
      <w:pPr>
        <w:pStyle w:val="Bodytext20"/>
        <w:tabs>
          <w:tab w:val="left" w:pos="1574"/>
        </w:tabs>
        <w:spacing w:after="100" w:line="218" w:lineRule="auto"/>
        <w:ind w:firstLine="380"/>
        <w:jc w:val="left"/>
      </w:pPr>
      <w:r>
        <w:t>.084</w:t>
      </w:r>
      <w:r>
        <w:tab/>
        <w:t>Con người ở các giai đoạn cụ thể của tuổi trưởng thành</w:t>
      </w:r>
    </w:p>
    <w:p w:rsidR="008E476A" w:rsidRDefault="00AA5811">
      <w:pPr>
        <w:pStyle w:val="Bodytext100"/>
        <w:ind w:left="1820"/>
      </w:pPr>
      <w:r>
        <w:t>Không dùng cho bệnh nhân cao tuổi; xếp vào 618.97</w:t>
      </w:r>
    </w:p>
    <w:p w:rsidR="008E476A" w:rsidRDefault="00AA5811">
      <w:pPr>
        <w:pStyle w:val="Bodytext20"/>
        <w:tabs>
          <w:tab w:val="left" w:pos="1324"/>
        </w:tabs>
        <w:spacing w:after="100" w:line="218" w:lineRule="auto"/>
        <w:ind w:firstLine="380"/>
        <w:jc w:val="left"/>
      </w:pPr>
      <w:r>
        <w:t>.09</w:t>
      </w:r>
      <w:r>
        <w:tab/>
        <w:t>Lịch sử, địa lý, con người phụ khoa và sản khoa</w:t>
      </w:r>
    </w:p>
    <w:p w:rsidR="008E476A" w:rsidRDefault="00AA5811">
      <w:pPr>
        <w:pStyle w:val="Bodytext100"/>
        <w:spacing w:after="480"/>
        <w:ind w:left="1580"/>
      </w:pPr>
      <w:r>
        <w:t>xếp cuộc sống với bệnh tật vào 362.19</w:t>
      </w:r>
    </w:p>
    <w:p w:rsidR="008E476A" w:rsidRDefault="00AA5811">
      <w:pPr>
        <w:pStyle w:val="Bodytext20"/>
        <w:spacing w:after="100" w:line="240" w:lineRule="auto"/>
        <w:ind w:left="1140" w:firstLine="0"/>
        <w:jc w:val="left"/>
      </w:pPr>
      <w:r>
        <w:rPr>
          <w:b/>
          <w:bCs/>
        </w:rPr>
        <w:t>618.1-618.8 Phụ khoa và sản khoa</w:t>
      </w:r>
    </w:p>
    <w:p w:rsidR="008E476A" w:rsidRDefault="00AA5811">
      <w:pPr>
        <w:pStyle w:val="Bodytext100"/>
      </w:pPr>
      <w:r>
        <w:t>Y học và phẫu thuật</w:t>
      </w:r>
    </w:p>
    <w:p w:rsidR="008E476A" w:rsidRDefault="00AA5811">
      <w:pPr>
        <w:pStyle w:val="Bodytext100"/>
      </w:pPr>
      <w:r>
        <w:t>xếp tác phẩm tồng hợp vào 618</w:t>
      </w:r>
    </w:p>
    <w:p w:rsidR="008E476A" w:rsidRDefault="00AA5811">
      <w:pPr>
        <w:pStyle w:val="Bodytext20"/>
        <w:spacing w:after="100" w:line="240" w:lineRule="auto"/>
        <w:ind w:firstLine="240"/>
        <w:jc w:val="left"/>
      </w:pPr>
      <w:r>
        <w:rPr>
          <w:b/>
          <w:bCs/>
        </w:rPr>
        <w:t>.1 Phụ khoa</w:t>
      </w:r>
    </w:p>
    <w:p w:rsidR="008E476A" w:rsidRDefault="00AA5811">
      <w:pPr>
        <w:pStyle w:val="Bodytext100"/>
        <w:ind w:left="1200" w:firstLine="20"/>
      </w:pPr>
      <w:r>
        <w:t xml:space="preserve">Bao gồm cả phụ khoa nội tiết, bệnh lạc màng trong dạ con; thụ tinh nhân tạo, vô sinh ở phụ nữ; </w:t>
      </w:r>
      <w:r>
        <w:lastRenderedPageBreak/>
        <w:t>tác phẩm tổng hợp về rối loạn tiền mãn kinh, về bệnh và phẫu thuật vú nam giới và phụ nữ</w:t>
      </w:r>
    </w:p>
    <w:p w:rsidR="008E476A" w:rsidRDefault="00AA5811">
      <w:pPr>
        <w:pStyle w:val="Bodytext100"/>
        <w:ind w:left="1200" w:firstLine="20"/>
      </w:pPr>
      <w:r>
        <w:t>xếp khối u và ung thư hệ sinh dục vào 616.99; xếp tác phẩm tổng hợp về vô sinh ở nam giới và phụ nữ, tác phẩm y học tổng hợp về rối loạn tinh dục vào 616.6</w:t>
      </w:r>
    </w:p>
    <w:p w:rsidR="008E476A" w:rsidRDefault="00AA5811">
      <w:pPr>
        <w:pStyle w:val="Bodytext100"/>
        <w:ind w:left="1420" w:firstLine="20"/>
      </w:pPr>
      <w:r>
        <w:rPr>
          <w:i/>
          <w:iCs/>
        </w:rPr>
        <w:t>về bệnh ờ ngực của nam giới, xem 616.4; về rồi loạn tiền mãn dục ở nam giới, xem 616.6; về khối u và ung thư vú, xem 616.99; vềphâu thuật ngực nam giới, xem 617.5; về bệnh trong thời kỳ sinh đẻ, xem 618.7; về phụ khoa liên quan tới trẻ em (phụ-nhi khoa), xem 618.92</w:t>
      </w:r>
    </w:p>
    <w:p w:rsidR="008E476A" w:rsidRDefault="00AA5811">
      <w:pPr>
        <w:pStyle w:val="Bodytext100"/>
        <w:ind w:left="1420" w:firstLine="20"/>
      </w:pPr>
      <w:r>
        <w:rPr>
          <w:i/>
          <w:iCs/>
        </w:rPr>
        <w:t>Xem thêm 616.9 về hội chứng sốc do chất độc; cũng xem 618.8 về phá thai bang phẫu thuật</w:t>
      </w:r>
    </w:p>
    <w:p w:rsidR="008E476A" w:rsidRDefault="00AA5811">
      <w:pPr>
        <w:pStyle w:val="Bodytext100"/>
        <w:ind w:left="0" w:firstLine="240"/>
      </w:pPr>
      <w:r>
        <w:t>.100 1-1009 Tiểu phân mục chung</w:t>
      </w:r>
    </w:p>
    <w:p w:rsidR="008E476A" w:rsidRDefault="00AA5811">
      <w:pPr>
        <w:pStyle w:val="Bodytext100"/>
        <w:ind w:left="1900"/>
      </w:pPr>
      <w:r>
        <w:t>Như được thay đồi dưới 616.1-616.9</w:t>
      </w:r>
    </w:p>
    <w:p w:rsidR="008E476A" w:rsidRDefault="00AA5811">
      <w:pPr>
        <w:pStyle w:val="Bodytext20"/>
        <w:spacing w:after="100" w:line="240" w:lineRule="auto"/>
        <w:ind w:firstLine="240"/>
        <w:jc w:val="left"/>
      </w:pPr>
      <w:r>
        <w:rPr>
          <w:b/>
          <w:bCs/>
        </w:rPr>
        <w:t>.2 Sản khoa</w:t>
      </w:r>
    </w:p>
    <w:p w:rsidR="008E476A" w:rsidRDefault="00AA5811">
      <w:pPr>
        <w:pStyle w:val="Bodytext100"/>
        <w:ind w:left="1200"/>
      </w:pPr>
      <w:r>
        <w:t>Bao gồm cả chăm sóc trước khi đẻ, chửa nhiều thai</w:t>
      </w:r>
    </w:p>
    <w:p w:rsidR="008E476A" w:rsidRDefault="00AA5811">
      <w:pPr>
        <w:pStyle w:val="Bodytext100"/>
        <w:ind w:left="1200"/>
      </w:pPr>
      <w:r>
        <w:t>xếp vào đây phương pháp đỡ đẻ, tác phẩm tổng hợp về chừa và sinh con</w:t>
      </w:r>
    </w:p>
    <w:p w:rsidR="008E476A" w:rsidRDefault="00AA5811">
      <w:pPr>
        <w:pStyle w:val="Bodytext100"/>
        <w:ind w:left="1420" w:firstLine="20"/>
      </w:pPr>
      <w:r>
        <w:rPr>
          <w:i/>
          <w:iCs/>
        </w:rPr>
        <w:t>về sinh lý chừa và sinh con, xem 612.6; về bệnh, rối loạn, chăm sóc thời kỳ thai nghén, sinh con, thời kỳ sinh đẻ, xem 618.3-618.8</w:t>
      </w:r>
    </w:p>
    <w:p w:rsidR="008E476A" w:rsidRDefault="00AA5811">
      <w:pPr>
        <w:pStyle w:val="Bodytext100"/>
        <w:ind w:left="1420"/>
      </w:pPr>
      <w:r>
        <w:rPr>
          <w:i/>
          <w:iCs/>
        </w:rPr>
        <w:t>Xem thêm 641.5 vê nấu ăn cho phụ nữ chứa</w:t>
      </w:r>
    </w:p>
    <w:p w:rsidR="008E476A" w:rsidRDefault="00AA5811">
      <w:pPr>
        <w:pStyle w:val="Bodytext100"/>
        <w:ind w:left="0" w:firstLine="240"/>
      </w:pPr>
      <w:r>
        <w:t>.200 1-.200 9 Tiểu phân mục chung</w:t>
      </w:r>
    </w:p>
    <w:p w:rsidR="008E476A" w:rsidRDefault="00AA5811">
      <w:pPr>
        <w:pStyle w:val="Bodytext100"/>
        <w:spacing w:after="460"/>
        <w:ind w:left="1900"/>
      </w:pPr>
      <w:r>
        <w:t>Như được thay đổi dưới 616.1-616.9</w:t>
      </w:r>
    </w:p>
    <w:p w:rsidR="008E476A" w:rsidRDefault="00AA5811">
      <w:pPr>
        <w:pStyle w:val="Bodytext20"/>
        <w:spacing w:after="100" w:line="228" w:lineRule="auto"/>
        <w:ind w:left="1000" w:firstLine="0"/>
        <w:jc w:val="left"/>
      </w:pPr>
      <w:r>
        <w:rPr>
          <w:b/>
          <w:bCs/>
        </w:rPr>
        <w:t>618.3-618.8 Bệnh, rối loạn, chăm sóc thòi kỳ thai nghén, sinh con, thòi kỳ sinh đẻ</w:t>
      </w:r>
    </w:p>
    <w:p w:rsidR="008E476A" w:rsidRDefault="00AA5811">
      <w:pPr>
        <w:pStyle w:val="Bodytext100"/>
        <w:spacing w:after="0" w:line="396" w:lineRule="auto"/>
        <w:ind w:left="1200"/>
      </w:pPr>
      <w:r>
        <w:t>xếp tác phẩm tổng hợp vào 618.2</w:t>
      </w:r>
    </w:p>
    <w:p w:rsidR="008E476A" w:rsidRDefault="00AA5811">
      <w:pPr>
        <w:pStyle w:val="Bodytext100"/>
        <w:spacing w:after="0" w:line="396" w:lineRule="auto"/>
        <w:ind w:left="1420"/>
      </w:pPr>
      <w:r>
        <w:rPr>
          <w:i/>
          <w:iCs/>
        </w:rPr>
        <w:t>Xem thêm 618.2 về chửa nhiều thai và sinh con</w:t>
      </w:r>
    </w:p>
    <w:p w:rsidR="008E476A" w:rsidRDefault="00AA5811">
      <w:pPr>
        <w:pStyle w:val="Bodytext20"/>
        <w:spacing w:after="100" w:line="240" w:lineRule="auto"/>
        <w:ind w:firstLine="240"/>
        <w:jc w:val="left"/>
      </w:pPr>
      <w:r>
        <w:rPr>
          <w:b/>
          <w:bCs/>
        </w:rPr>
        <w:t>.3 Bệnh và biến chứng khi mang thai</w:t>
      </w:r>
    </w:p>
    <w:p w:rsidR="008E476A" w:rsidRDefault="00AA5811">
      <w:pPr>
        <w:pStyle w:val="Bodytext100"/>
        <w:spacing w:after="0" w:line="396" w:lineRule="auto"/>
        <w:ind w:left="1200"/>
      </w:pPr>
      <w:r>
        <w:t>Bao gồm cà rối loạn bào thai, sẩy thai, y học chu sinh</w:t>
      </w:r>
    </w:p>
    <w:p w:rsidR="008E476A" w:rsidRDefault="00AA5811">
      <w:pPr>
        <w:pStyle w:val="Bodytext100"/>
        <w:spacing w:after="0" w:line="396" w:lineRule="auto"/>
        <w:ind w:left="1420" w:right="640" w:hanging="200"/>
      </w:pPr>
      <w:r>
        <w:t xml:space="preserve">xếp y học sơ sinh vào 618.92; xếp tác phẩm tổng hợp về bệnh bấm sinh vào 616 </w:t>
      </w:r>
      <w:r>
        <w:rPr>
          <w:i/>
          <w:iCs/>
        </w:rPr>
        <w:t>về sinh con, xem 618.4</w:t>
      </w:r>
    </w:p>
    <w:p w:rsidR="008E476A" w:rsidRDefault="00AA5811">
      <w:pPr>
        <w:pStyle w:val="Bodytext100"/>
        <w:spacing w:after="0" w:line="396" w:lineRule="auto"/>
        <w:ind w:left="0" w:firstLine="240"/>
      </w:pPr>
      <w:r>
        <w:t>.300 1-.300 9 Tiểu phân mục chung</w:t>
      </w:r>
    </w:p>
    <w:p w:rsidR="008E476A" w:rsidRDefault="00AA5811">
      <w:pPr>
        <w:pStyle w:val="Bodytext100"/>
        <w:spacing w:after="0" w:line="396" w:lineRule="auto"/>
        <w:ind w:left="1900"/>
      </w:pPr>
      <w:r>
        <w:t>Như được thay đổi dưới 616.1-616.9</w:t>
      </w:r>
    </w:p>
    <w:p w:rsidR="008E476A" w:rsidRDefault="00AA5811">
      <w:pPr>
        <w:pStyle w:val="Bodytext20"/>
        <w:spacing w:after="100" w:line="240" w:lineRule="auto"/>
        <w:ind w:firstLine="240"/>
        <w:jc w:val="left"/>
      </w:pPr>
      <w:r>
        <w:rPr>
          <w:b/>
          <w:bCs/>
        </w:rPr>
        <w:t>.4 Sinh con Đẻ</w:t>
      </w:r>
    </w:p>
    <w:p w:rsidR="008E476A" w:rsidRDefault="00AA5811">
      <w:pPr>
        <w:pStyle w:val="Bodytext100"/>
        <w:spacing w:after="0" w:line="396" w:lineRule="auto"/>
        <w:ind w:left="1200" w:firstLine="20"/>
      </w:pPr>
      <w:r>
        <w:t>Bao gồm cả sinh con tự nhiên</w:t>
      </w:r>
    </w:p>
    <w:p w:rsidR="008E476A" w:rsidRDefault="00AA5811">
      <w:pPr>
        <w:pStyle w:val="Bodytext100"/>
        <w:ind w:left="1200" w:firstLine="20"/>
        <w:sectPr w:rsidR="008E476A">
          <w:headerReference w:type="even" r:id="rId47"/>
          <w:headerReference w:type="default" r:id="rId48"/>
          <w:footerReference w:type="even" r:id="rId49"/>
          <w:footerReference w:type="default" r:id="rId50"/>
          <w:headerReference w:type="first" r:id="rId51"/>
          <w:footerReference w:type="first" r:id="rId52"/>
          <w:footnotePr>
            <w:numFmt w:val="chicago"/>
          </w:footnotePr>
          <w:pgSz w:w="8400" w:h="11900"/>
          <w:pgMar w:top="473" w:right="478" w:bottom="633" w:left="483" w:header="0" w:footer="3" w:gutter="0"/>
          <w:cols w:space="720"/>
          <w:noEndnote/>
          <w:titlePg/>
          <w:docGrid w:linePitch="360"/>
          <w15:footnoteColumns w:val="1"/>
        </w:sectPr>
      </w:pPr>
      <w:r>
        <w:t>xếp một khía cạnh cụ thể không quy định ờ đây theo khía cạnh đó, vd., phẫu thuật sàn khoa ở 618.8</w:t>
      </w:r>
    </w:p>
    <w:p w:rsidR="008E476A" w:rsidRDefault="00AA5811">
      <w:pPr>
        <w:pStyle w:val="Bodytext20"/>
        <w:spacing w:after="100" w:line="240" w:lineRule="auto"/>
        <w:ind w:firstLine="380"/>
        <w:jc w:val="left"/>
      </w:pPr>
      <w:r>
        <w:rPr>
          <w:b/>
          <w:bCs/>
        </w:rPr>
        <w:t>.5 Biến chửng khi đẻ</w:t>
      </w:r>
    </w:p>
    <w:p w:rsidR="008E476A" w:rsidRDefault="00AA5811">
      <w:pPr>
        <w:pStyle w:val="Bodytext100"/>
        <w:jc w:val="both"/>
      </w:pPr>
      <w:r>
        <w:t>xếp vào đây đẻ khó</w:t>
      </w:r>
    </w:p>
    <w:p w:rsidR="008E476A" w:rsidRDefault="00AA5811">
      <w:pPr>
        <w:pStyle w:val="Bodytext20"/>
        <w:tabs>
          <w:tab w:val="left" w:pos="1110"/>
        </w:tabs>
        <w:spacing w:after="100" w:line="240" w:lineRule="auto"/>
        <w:ind w:firstLine="380"/>
        <w:jc w:val="left"/>
      </w:pPr>
      <w:r>
        <w:rPr>
          <w:b/>
          <w:bCs/>
        </w:rPr>
        <w:t>.6</w:t>
      </w:r>
      <w:r>
        <w:rPr>
          <w:b/>
          <w:bCs/>
        </w:rPr>
        <w:tab/>
        <w:t>Thòi kỳ sinh đẻ bình thường</w:t>
      </w:r>
    </w:p>
    <w:p w:rsidR="008E476A" w:rsidRDefault="00AA5811">
      <w:pPr>
        <w:pStyle w:val="Bodytext100"/>
        <w:jc w:val="both"/>
      </w:pPr>
      <w:r>
        <w:t>xếp vào đây chăm sóc sau khi đẻ</w:t>
      </w:r>
    </w:p>
    <w:p w:rsidR="008E476A" w:rsidRDefault="00AA5811">
      <w:pPr>
        <w:pStyle w:val="Bodytext20"/>
        <w:tabs>
          <w:tab w:val="left" w:pos="1110"/>
        </w:tabs>
        <w:spacing w:after="100" w:line="240" w:lineRule="auto"/>
        <w:ind w:firstLine="380"/>
        <w:jc w:val="left"/>
      </w:pPr>
      <w:r>
        <w:rPr>
          <w:b/>
          <w:bCs/>
        </w:rPr>
        <w:t>.7</w:t>
      </w:r>
      <w:r>
        <w:rPr>
          <w:b/>
          <w:bCs/>
        </w:rPr>
        <w:tab/>
        <w:t>Bệnh hậu sản</w:t>
      </w:r>
    </w:p>
    <w:p w:rsidR="008E476A" w:rsidRDefault="00AA5811">
      <w:pPr>
        <w:pStyle w:val="Bodytext100"/>
        <w:jc w:val="both"/>
      </w:pPr>
      <w:r>
        <w:t>Bao gồm cà bệnh tuyến sữa, trầm cảm sau khi sinh</w:t>
      </w:r>
    </w:p>
    <w:p w:rsidR="008E476A" w:rsidRDefault="00AA5811">
      <w:pPr>
        <w:pStyle w:val="Bodytext100"/>
        <w:jc w:val="both"/>
      </w:pPr>
      <w:r>
        <w:t>xếp tác phẩm tổng hợp về ưầm cảm vào 616.85</w:t>
      </w:r>
    </w:p>
    <w:p w:rsidR="008E476A" w:rsidRDefault="00AA5811">
      <w:pPr>
        <w:pStyle w:val="Bodytext100"/>
        <w:ind w:left="0" w:firstLine="380"/>
        <w:jc w:val="both"/>
      </w:pPr>
      <w:r>
        <w:lastRenderedPageBreak/>
        <w:t>.700 1-.700 9 Tiểu phân mục chung</w:t>
      </w:r>
    </w:p>
    <w:p w:rsidR="008E476A" w:rsidRDefault="00AA5811">
      <w:pPr>
        <w:pStyle w:val="Bodytext100"/>
        <w:ind w:left="2040"/>
        <w:jc w:val="both"/>
      </w:pPr>
      <w:r>
        <w:t>Như được thay đổi dưới 616.1-616.9</w:t>
      </w:r>
    </w:p>
    <w:p w:rsidR="008E476A" w:rsidRDefault="00AA5811">
      <w:pPr>
        <w:pStyle w:val="Bodytext20"/>
        <w:spacing w:after="100" w:line="240" w:lineRule="auto"/>
        <w:ind w:firstLine="380"/>
        <w:jc w:val="both"/>
      </w:pPr>
      <w:r>
        <w:rPr>
          <w:b/>
          <w:bCs/>
        </w:rPr>
        <w:t>.8 Phẫu thuật sản khoa</w:t>
      </w:r>
    </w:p>
    <w:p w:rsidR="008E476A" w:rsidRDefault="00AA5811">
      <w:pPr>
        <w:pStyle w:val="Bodytext100"/>
        <w:jc w:val="both"/>
      </w:pPr>
      <w:r>
        <w:t>Bao gồm cà thủ thuật Xê da (mổ lấy thai), phá thai bằng phẫu thuật</w:t>
      </w:r>
    </w:p>
    <w:p w:rsidR="008E476A" w:rsidRDefault="00AA5811">
      <w:pPr>
        <w:pStyle w:val="Bodytext100"/>
        <w:jc w:val="both"/>
      </w:pPr>
      <w:r>
        <w:t>xếp chuyển phôi vào 618.1</w:t>
      </w:r>
    </w:p>
    <w:p w:rsidR="008E476A" w:rsidRDefault="00AA5811">
      <w:pPr>
        <w:pStyle w:val="Bodytext20"/>
        <w:spacing w:after="100" w:line="240" w:lineRule="auto"/>
        <w:ind w:firstLine="380"/>
        <w:jc w:val="left"/>
      </w:pPr>
      <w:r>
        <w:rPr>
          <w:b/>
          <w:bCs/>
        </w:rPr>
        <w:t>.9 Nhi khoa và lão khoa</w:t>
      </w:r>
    </w:p>
    <w:p w:rsidR="008E476A" w:rsidRDefault="00AA5811">
      <w:pPr>
        <w:pStyle w:val="Bodytext20"/>
        <w:spacing w:after="100" w:line="218" w:lineRule="auto"/>
        <w:ind w:firstLine="380"/>
        <w:jc w:val="left"/>
      </w:pPr>
      <w:r>
        <w:t>.92 Nhi khoa</w:t>
      </w:r>
    </w:p>
    <w:p w:rsidR="008E476A" w:rsidRDefault="00AA5811">
      <w:pPr>
        <w:pStyle w:val="Bodytext100"/>
        <w:ind w:left="1580" w:firstLine="20"/>
        <w:jc w:val="both"/>
      </w:pPr>
      <w:r>
        <w:t>Y học cho trẻ nhỏ và trẻ em trước tuổi dậy thì</w:t>
      </w:r>
    </w:p>
    <w:p w:rsidR="008E476A" w:rsidRDefault="00AA5811">
      <w:pPr>
        <w:pStyle w:val="Bodytext100"/>
        <w:ind w:left="1580" w:firstLine="20"/>
        <w:jc w:val="both"/>
      </w:pPr>
      <w:r>
        <w:t>xếp vào đây tác phẩm tổng hợp về y học trẻ em và tuổi vị thành niên</w:t>
      </w:r>
    </w:p>
    <w:p w:rsidR="008E476A" w:rsidRDefault="00AA5811">
      <w:pPr>
        <w:pStyle w:val="Bodytext100"/>
        <w:ind w:left="1580" w:firstLine="20"/>
        <w:jc w:val="both"/>
      </w:pPr>
      <w:r>
        <w:t>Bao gồm cà thính học, nhãn khoa, khoa tai trẻ em</w:t>
      </w:r>
    </w:p>
    <w:p w:rsidR="008E476A" w:rsidRDefault="00AA5811">
      <w:pPr>
        <w:pStyle w:val="Bodytext100"/>
        <w:ind w:left="1580" w:firstLine="20"/>
        <w:jc w:val="both"/>
      </w:pPr>
      <w:r>
        <w:t>xếp sống với bệnh thể chất vào 362.198; xếp y học thể thao trẻ em vào 617.1; xếp y học chu sinh vào 618.3; xếp tác phẩm tổng hợp về bệnh bẩm sinh vào 616</w:t>
      </w:r>
    </w:p>
    <w:p w:rsidR="008E476A" w:rsidRDefault="00AA5811">
      <w:pPr>
        <w:pStyle w:val="Bodytext100"/>
        <w:ind w:left="1820" w:firstLine="20"/>
      </w:pPr>
      <w:r>
        <w:rPr>
          <w:i/>
          <w:iCs/>
        </w:rPr>
        <w:t>về các biện pháp phòng bệnh trẻ em, xem 613; về điều trị bệnh trẻ em, xem 615.5; vềy học thanh thiếu niên vừa tới tuôi dậy thì, xem 616.00835; vê khia cạnh nhi khoa của thương tôn và thương tích, xem 61</w:t>
      </w:r>
      <w:r>
        <w:t>7.</w:t>
      </w:r>
      <w:r>
        <w:rPr>
          <w:i/>
          <w:iCs/>
        </w:rPr>
        <w:t>10083; về khia cạnh nhi khoa của hậu quả thương tổn và thương tích, xem 617.2083; về nha khoa trẻ em, xem 617.6; về phẫu thuật vùng trẻ em, xem 617.5; về phẫu thuật mat tré em, xem 617.7; về phău thuật tai trè em, xem 617.8; vê phâu thuật trẻ em, xem 617.9</w:t>
      </w:r>
    </w:p>
    <w:p w:rsidR="008E476A" w:rsidRDefault="00AA5811">
      <w:pPr>
        <w:pStyle w:val="Bodytext100"/>
        <w:ind w:left="1820"/>
        <w:jc w:val="both"/>
      </w:pPr>
      <w:r>
        <w:rPr>
          <w:i/>
          <w:iCs/>
        </w:rPr>
        <w:t>Xem Phần hướng dân ở 616 so với 618.92; cũng xem ở 618.92 so với 617</w:t>
      </w:r>
    </w:p>
    <w:p w:rsidR="008E476A" w:rsidRDefault="00AA5811">
      <w:pPr>
        <w:pStyle w:val="Bodytext100"/>
        <w:ind w:left="0" w:firstLine="380"/>
        <w:jc w:val="both"/>
      </w:pPr>
      <w:r>
        <w:t>.920 001-.920 009 Tiểu phàn mục chung</w:t>
      </w:r>
    </w:p>
    <w:p w:rsidR="008E476A" w:rsidRDefault="00AA5811">
      <w:pPr>
        <w:pStyle w:val="Bodytext100"/>
        <w:ind w:left="0"/>
        <w:jc w:val="center"/>
      </w:pPr>
      <w:r>
        <w:t>Như được thay đổi dưới 616.1-616.9</w:t>
      </w:r>
    </w:p>
    <w:p w:rsidR="008E476A" w:rsidRDefault="00AA5811">
      <w:pPr>
        <w:pStyle w:val="Bodytext20"/>
        <w:tabs>
          <w:tab w:val="left" w:pos="1354"/>
        </w:tabs>
        <w:spacing w:after="100" w:line="218" w:lineRule="auto"/>
        <w:ind w:firstLine="380"/>
        <w:jc w:val="left"/>
      </w:pPr>
      <w:r>
        <w:t>.97</w:t>
      </w:r>
      <w:r>
        <w:tab/>
        <w:t>Lão bệnh học (Bệnh học tuổi già)</w:t>
      </w:r>
    </w:p>
    <w:p w:rsidR="008E476A" w:rsidRDefault="00AA5811">
      <w:pPr>
        <w:pStyle w:val="Bodytext100"/>
        <w:ind w:left="1820" w:firstLine="20"/>
        <w:jc w:val="both"/>
      </w:pPr>
      <w:r>
        <w:rPr>
          <w:i/>
          <w:iCs/>
        </w:rPr>
        <w:t>về các biện pháp phòng bệnh lão khoa, xem 613; về điều trị bệnh lão khoa, xem 615.5; về khia cạnh lão bệnh học của thương tốn và thương tích, xem 617.10084; về khia cạnh lão bệnh học của hậu quả thương tật và thương tích, xem 617.2084; về phâu thuật vùng người già, xem 617.5; vê phâu thuật răng người già, xem 617.6; về phẫu thuật mat người già, xem 617.7; về phẫu thuật tai người già, xem 617.8; vê tác phấm tổng hợp vê phău thuật người già, xem 617.9</w:t>
      </w:r>
    </w:p>
    <w:p w:rsidR="008E476A" w:rsidRDefault="00AA5811">
      <w:pPr>
        <w:pStyle w:val="Bodytext100"/>
        <w:ind w:left="1820"/>
        <w:jc w:val="both"/>
      </w:pPr>
      <w:r>
        <w:rPr>
          <w:i/>
          <w:iCs/>
        </w:rPr>
        <w:t>Xem Phần hướng dẫn 618.97 so với 617</w:t>
      </w:r>
    </w:p>
    <w:p w:rsidR="008E476A" w:rsidRDefault="00AA5811">
      <w:pPr>
        <w:pStyle w:val="Bodytext100"/>
        <w:ind w:left="0" w:firstLine="380"/>
        <w:jc w:val="both"/>
      </w:pPr>
      <w:r>
        <w:t>.970 01-.970 09 Tiểu phân mục chung</w:t>
      </w:r>
    </w:p>
    <w:p w:rsidR="008E476A" w:rsidRDefault="00AA5811">
      <w:pPr>
        <w:pStyle w:val="Bodytext100"/>
        <w:ind w:left="0"/>
        <w:jc w:val="center"/>
      </w:pPr>
      <w:r>
        <w:t>Như được thay đổi dưới 616.1-616.9</w:t>
      </w:r>
      <w:r>
        <w:br w:type="page"/>
      </w:r>
    </w:p>
    <w:p w:rsidR="008E476A" w:rsidRDefault="00AA5811">
      <w:pPr>
        <w:pStyle w:val="Heading50"/>
        <w:keepNext/>
        <w:keepLines/>
        <w:spacing w:line="240" w:lineRule="auto"/>
      </w:pPr>
      <w:r>
        <w:rPr>
          <w:noProof/>
          <w:lang w:val="en-US" w:eastAsia="en-US" w:bidi="ar-SA"/>
        </w:rPr>
        <w:lastRenderedPageBreak/>
        <mc:AlternateContent>
          <mc:Choice Requires="wps">
            <w:drawing>
              <wp:anchor distT="0" distB="5769610" distL="12700" distR="262255" simplePos="0" relativeHeight="125829763" behindDoc="0" locked="0" layoutInCell="1" allowOverlap="1">
                <wp:simplePos x="0" y="0"/>
                <wp:positionH relativeFrom="page">
                  <wp:posOffset>251460</wp:posOffset>
                </wp:positionH>
                <wp:positionV relativeFrom="margin">
                  <wp:posOffset>126365</wp:posOffset>
                </wp:positionV>
                <wp:extent cx="323215" cy="173990"/>
                <wp:effectExtent l="0" t="0" r="0" b="0"/>
                <wp:wrapSquare wrapText="bothSides"/>
                <wp:docPr id="3516" name="Shape 3516"/>
                <wp:cNvGraphicFramePr/>
                <a:graphic xmlns:a="http://schemas.openxmlformats.org/drawingml/2006/main">
                  <a:graphicData uri="http://schemas.microsoft.com/office/word/2010/wordprocessingShape">
                    <wps:wsp>
                      <wps:cNvSpPr txBox="1"/>
                      <wps:spPr>
                        <a:xfrm>
                          <a:off x="0" y="0"/>
                          <a:ext cx="323215" cy="173990"/>
                        </a:xfrm>
                        <a:prstGeom prst="rect">
                          <a:avLst/>
                        </a:prstGeom>
                        <a:noFill/>
                      </wps:spPr>
                      <wps:txbx>
                        <w:txbxContent>
                          <w:p w:rsidR="008E476A" w:rsidRDefault="00AA5811">
                            <w:pPr>
                              <w:pStyle w:val="BodyText"/>
                              <w:spacing w:after="0"/>
                              <w:ind w:firstLine="0"/>
                              <w:rPr>
                                <w:sz w:val="22"/>
                                <w:szCs w:val="22"/>
                              </w:rPr>
                            </w:pPr>
                            <w:r>
                              <w:rPr>
                                <w:b/>
                                <w:bCs/>
                                <w:sz w:val="22"/>
                                <w:szCs w:val="22"/>
                              </w:rPr>
                              <w:t>[619J</w:t>
                            </w:r>
                          </w:p>
                        </w:txbxContent>
                      </wps:txbx>
                      <wps:bodyPr wrap="none" lIns="0" tIns="0" rIns="0" bIns="0"/>
                    </wps:wsp>
                  </a:graphicData>
                </a:graphic>
              </wp:anchor>
            </w:drawing>
          </mc:Choice>
          <mc:Fallback>
            <w:pict>
              <v:shape id="_x0000_s4542" type="#_x0000_t202" style="position:absolute;margin-left:19.800000000000001pt;margin-top:9.9500000000000011pt;width:25.449999999999999pt;height:13.700000000000001pt;z-index:-125828990;mso-wrap-distance-left:1.pt;mso-wrap-distance-right:20.650000000000002pt;mso-wrap-distance-bottom:454.30000000000001pt;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[619J</w:t>
                      </w:r>
                    </w:p>
                  </w:txbxContent>
                </v:textbox>
                <w10:wrap type="square" anchorx="page" anchory="margin"/>
              </v:shape>
            </w:pict>
          </mc:Fallback>
        </mc:AlternateContent>
      </w:r>
      <w:r>
        <w:rPr>
          <w:noProof/>
          <w:lang w:val="en-US" w:eastAsia="en-US" w:bidi="ar-SA"/>
        </w:rPr>
        <mc:AlternateContent>
          <mc:Choice Requires="wps">
            <w:drawing>
              <wp:anchor distT="408305" distB="5330825" distL="43180" distR="274320" simplePos="0" relativeHeight="125829765" behindDoc="0" locked="0" layoutInCell="1" allowOverlap="1">
                <wp:simplePos x="0" y="0"/>
                <wp:positionH relativeFrom="page">
                  <wp:posOffset>281940</wp:posOffset>
                </wp:positionH>
                <wp:positionV relativeFrom="margin">
                  <wp:posOffset>534670</wp:posOffset>
                </wp:positionV>
                <wp:extent cx="280670" cy="204470"/>
                <wp:effectExtent l="0" t="0" r="0" b="0"/>
                <wp:wrapSquare wrapText="bothSides"/>
                <wp:docPr id="3518" name="Shape 3518"/>
                <wp:cNvGraphicFramePr/>
                <a:graphic xmlns:a="http://schemas.openxmlformats.org/drawingml/2006/main">
                  <a:graphicData uri="http://schemas.microsoft.com/office/word/2010/wordprocessingShape">
                    <wps:wsp>
                      <wps:cNvSpPr txBox="1"/>
                      <wps:spPr>
                        <a:xfrm>
                          <a:off x="0" y="0"/>
                          <a:ext cx="280670" cy="204470"/>
                        </a:xfrm>
                        <a:prstGeom prst="rect">
                          <a:avLst/>
                        </a:prstGeom>
                        <a:noFill/>
                      </wps:spPr>
                      <wps:txbx>
                        <w:txbxContent>
                          <w:p w:rsidR="008E476A" w:rsidRDefault="00AA5811">
                            <w:pPr>
                              <w:pStyle w:val="Other0"/>
                              <w:spacing w:after="0"/>
                              <w:ind w:firstLine="0"/>
                              <w:rPr>
                                <w:sz w:val="26"/>
                                <w:szCs w:val="26"/>
                              </w:rPr>
                            </w:pPr>
                            <w:r>
                              <w:rPr>
                                <w:b/>
                                <w:bCs/>
                                <w:sz w:val="26"/>
                                <w:szCs w:val="26"/>
                              </w:rPr>
                              <w:t>620</w:t>
                            </w:r>
                          </w:p>
                        </w:txbxContent>
                      </wps:txbx>
                      <wps:bodyPr wrap="none" lIns="0" tIns="0" rIns="0" bIns="0"/>
                    </wps:wsp>
                  </a:graphicData>
                </a:graphic>
              </wp:anchor>
            </w:drawing>
          </mc:Choice>
          <mc:Fallback>
            <w:pict>
              <v:shape id="_x0000_s4544" type="#_x0000_t202" style="position:absolute;margin-left:22.199999999999999pt;margin-top:42.100000000000001pt;width:22.100000000000001pt;height:16.100000000000001pt;z-index:-125828988;mso-wrap-distance-left:3.3999999999999999pt;mso-wrap-distance-top:32.149999999999999pt;mso-wrap-distance-right:21.600000000000001pt;mso-wrap-distance-bottom:419.75pt;mso-position-horizontal-relative:page;mso-position-vertical-relative:margin" filled="f" stroked="f">
                <v:textbox inset="0,0,0,0">
                  <w:txbxContent>
                    <w:p>
                      <w:pPr>
                        <w:pStyle w:val="Style38"/>
                        <w:keepNext w:val="0"/>
                        <w:keepLines w:val="0"/>
                        <w:widowControl w:val="0"/>
                        <w:shd w:val="clear" w:color="auto" w:fill="auto"/>
                        <w:bidi w:val="0"/>
                        <w:spacing w:before="0" w:after="0" w:line="240" w:lineRule="auto"/>
                        <w:ind w:left="0" w:right="0" w:firstLine="0"/>
                        <w:jc w:val="left"/>
                        <w:rPr>
                          <w:sz w:val="26"/>
                          <w:szCs w:val="26"/>
                        </w:rPr>
                      </w:pPr>
                      <w:r>
                        <w:rPr>
                          <w:b/>
                          <w:bCs/>
                          <w:color w:val="000000"/>
                          <w:spacing w:val="0"/>
                          <w:w w:val="100"/>
                          <w:position w:val="0"/>
                          <w:sz w:val="26"/>
                          <w:szCs w:val="26"/>
                        </w:rPr>
                        <w:t>620</w:t>
                      </w:r>
                    </w:p>
                  </w:txbxContent>
                </v:textbox>
                <w10:wrap type="square" anchorx="page" anchory="margin"/>
              </v:shape>
            </w:pict>
          </mc:Fallback>
        </mc:AlternateContent>
      </w:r>
      <w:r>
        <w:rPr>
          <w:noProof/>
          <w:lang w:val="en-US" w:eastAsia="en-US" w:bidi="ar-SA"/>
        </w:rPr>
        <mc:AlternateContent>
          <mc:Choice Requires="wps">
            <w:drawing>
              <wp:anchor distT="4355465" distB="1444625" distL="290195" distR="85725" simplePos="0" relativeHeight="125829767" behindDoc="0" locked="0" layoutInCell="1" allowOverlap="1">
                <wp:simplePos x="0" y="0"/>
                <wp:positionH relativeFrom="page">
                  <wp:posOffset>528955</wp:posOffset>
                </wp:positionH>
                <wp:positionV relativeFrom="margin">
                  <wp:posOffset>4481830</wp:posOffset>
                </wp:positionV>
                <wp:extent cx="222250" cy="143510"/>
                <wp:effectExtent l="0" t="0" r="0" b="0"/>
                <wp:wrapSquare wrapText="bothSides"/>
                <wp:docPr id="3520" name="Shape 3520"/>
                <wp:cNvGraphicFramePr/>
                <a:graphic xmlns:a="http://schemas.openxmlformats.org/drawingml/2006/main">
                  <a:graphicData uri="http://schemas.microsoft.com/office/word/2010/wordprocessingShape">
                    <wps:wsp>
                      <wps:cNvSpPr txBox="1"/>
                      <wps:spPr>
                        <a:xfrm>
                          <a:off x="0" y="0"/>
                          <a:ext cx="222250" cy="143510"/>
                        </a:xfrm>
                        <a:prstGeom prst="rect">
                          <a:avLst/>
                        </a:prstGeom>
                        <a:noFill/>
                      </wps:spPr>
                      <wps:txbx>
                        <w:txbxContent>
                          <w:p w:rsidR="008E476A" w:rsidRDefault="00AA5811">
                            <w:pPr>
                              <w:pStyle w:val="Bodytext20"/>
                              <w:spacing w:line="240" w:lineRule="auto"/>
                              <w:ind w:firstLine="0"/>
                              <w:jc w:val="left"/>
                            </w:pPr>
                            <w:r>
                              <w:t>.001</w:t>
                            </w:r>
                          </w:p>
                        </w:txbxContent>
                      </wps:txbx>
                      <wps:bodyPr wrap="none" lIns="0" tIns="0" rIns="0" bIns="0"/>
                    </wps:wsp>
                  </a:graphicData>
                </a:graphic>
              </wp:anchor>
            </w:drawing>
          </mc:Choice>
          <mc:Fallback>
            <w:pict>
              <v:shape id="_x0000_s4546" type="#_x0000_t202" style="position:absolute;margin-left:41.649999999999999pt;margin-top:352.90000000000003pt;width:17.5pt;height:11.300000000000001pt;z-index:-125828986;mso-wrap-distance-left:22.850000000000001pt;mso-wrap-distance-top:342.94999999999999pt;mso-wrap-distance-right:6.75pt;mso-wrap-distance-bottom:113.75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.001</w:t>
                      </w:r>
                    </w:p>
                  </w:txbxContent>
                </v:textbox>
                <w10:wrap type="square" anchorx="page" anchory="margin"/>
              </v:shape>
            </w:pict>
          </mc:Fallback>
        </mc:AlternateContent>
      </w:r>
      <w:r>
        <w:rPr>
          <w:noProof/>
          <w:lang w:val="en-US" w:eastAsia="en-US" w:bidi="ar-SA"/>
        </w:rPr>
        <mc:AlternateContent>
          <mc:Choice Requires="wps">
            <w:drawing>
              <wp:anchor distT="5611495" distB="0" distL="290195" distR="12065" simplePos="0" relativeHeight="125829769" behindDoc="0" locked="0" layoutInCell="1" allowOverlap="1">
                <wp:simplePos x="0" y="0"/>
                <wp:positionH relativeFrom="page">
                  <wp:posOffset>528955</wp:posOffset>
                </wp:positionH>
                <wp:positionV relativeFrom="margin">
                  <wp:posOffset>5737860</wp:posOffset>
                </wp:positionV>
                <wp:extent cx="295910" cy="332105"/>
                <wp:effectExtent l="0" t="0" r="0" b="0"/>
                <wp:wrapSquare wrapText="bothSides"/>
                <wp:docPr id="3522" name="Shape 3522"/>
                <wp:cNvGraphicFramePr/>
                <a:graphic xmlns:a="http://schemas.openxmlformats.org/drawingml/2006/main">
                  <a:graphicData uri="http://schemas.microsoft.com/office/word/2010/wordprocessingShape">
                    <wps:wsp>
                      <wps:cNvSpPr txBox="1"/>
                      <wps:spPr>
                        <a:xfrm>
                          <a:off x="0" y="0"/>
                          <a:ext cx="295910" cy="332105"/>
                        </a:xfrm>
                        <a:prstGeom prst="rect">
                          <a:avLst/>
                        </a:prstGeom>
                        <a:noFill/>
                      </wps:spPr>
                      <wps:txbx>
                        <w:txbxContent>
                          <w:p w:rsidR="008E476A" w:rsidRDefault="00AA5811">
                            <w:pPr>
                              <w:pStyle w:val="Bodytext20"/>
                              <w:spacing w:after="100" w:line="240" w:lineRule="auto"/>
                              <w:ind w:firstLine="0"/>
                              <w:jc w:val="left"/>
                            </w:pPr>
                            <w:r>
                              <w:t>.002</w:t>
                            </w:r>
                          </w:p>
                          <w:p w:rsidR="008E476A" w:rsidRDefault="00AA5811">
                            <w:pPr>
                              <w:pStyle w:val="Bodytext100"/>
                              <w:spacing w:after="0"/>
                              <w:ind w:left="0"/>
                            </w:pPr>
                            <w:r>
                              <w:t>.002 8</w:t>
                            </w:r>
                          </w:p>
                        </w:txbxContent>
                      </wps:txbx>
                      <wps:bodyPr lIns="0" tIns="0" rIns="0" bIns="0"/>
                    </wps:wsp>
                  </a:graphicData>
                </a:graphic>
              </wp:anchor>
            </w:drawing>
          </mc:Choice>
          <mc:Fallback>
            <w:pict>
              <v:shape id="_x0000_s4548" type="#_x0000_t202" style="position:absolute;margin-left:41.649999999999999pt;margin-top:451.80000000000001pt;width:23.300000000000001pt;height:26.150000000000002pt;z-index:-125828984;mso-wrap-distance-left:22.850000000000001pt;mso-wrap-distance-top:441.85000000000002pt;mso-wrap-distance-right:0.95000000000000007pt;mso-position-horizontal-relative:page;mso-position-vertical-relative:margin" filled="f" stroked="f">
                <v:textbox inset="0,0,0,0">
                  <w:txbxContent>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.002</w:t>
                      </w:r>
                    </w:p>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.002 8</w:t>
                      </w:r>
                    </w:p>
                  </w:txbxContent>
                </v:textbox>
                <w10:wrap type="square" anchorx="page" anchory="margin"/>
              </v:shape>
            </w:pict>
          </mc:Fallback>
        </mc:AlternateContent>
      </w:r>
      <w:bookmarkStart w:id="91" w:name="bookmark3187"/>
      <w:bookmarkStart w:id="92" w:name="bookmark3188"/>
      <w:bookmarkStart w:id="93" w:name="bookmark3189"/>
      <w:r>
        <w:t>Y học thực nghiệm</w:t>
      </w:r>
      <w:bookmarkEnd w:id="91"/>
      <w:bookmarkEnd w:id="92"/>
      <w:bookmarkEnd w:id="93"/>
    </w:p>
    <w:p w:rsidR="008E476A" w:rsidRDefault="00AA5811">
      <w:pPr>
        <w:pStyle w:val="Bodytext100"/>
        <w:ind w:left="0" w:firstLine="140"/>
      </w:pPr>
      <w:r>
        <w:t>Chuyển tới 616</w:t>
      </w:r>
    </w:p>
    <w:p w:rsidR="008E476A" w:rsidRDefault="00AA5811">
      <w:pPr>
        <w:pStyle w:val="Heading30"/>
        <w:keepNext/>
        <w:keepLines/>
        <w:spacing w:after="100" w:line="240" w:lineRule="auto"/>
        <w:jc w:val="left"/>
      </w:pPr>
      <w:bookmarkStart w:id="94" w:name="bookmark3190"/>
      <w:bookmarkStart w:id="95" w:name="bookmark3191"/>
      <w:bookmarkStart w:id="96" w:name="bookmark3192"/>
      <w:r>
        <w:t>Kỹ thuật và các hoạt động liên quan</w:t>
      </w:r>
      <w:bookmarkEnd w:id="94"/>
      <w:bookmarkEnd w:id="95"/>
      <w:bookmarkEnd w:id="96"/>
    </w:p>
    <w:p w:rsidR="008E476A" w:rsidRDefault="00AA5811">
      <w:pPr>
        <w:pStyle w:val="Bodytext100"/>
        <w:ind w:left="140" w:firstLine="140"/>
      </w:pPr>
      <w:r>
        <w:t>Tiểu phân mục chung được thêm vào cho chung kỹ thuật và các hoạt động liên quan, cho riêng kỹ thuật</w:t>
      </w:r>
    </w:p>
    <w:p w:rsidR="008E476A" w:rsidRDefault="00AA5811">
      <w:pPr>
        <w:pStyle w:val="Bodytext100"/>
        <w:ind w:left="140" w:firstLine="140"/>
      </w:pPr>
      <w:r>
        <w:t>Bao gồm cà thiết kế với sự trợ giúp cùa máy tính (CAD), kỹ thuật cho các loại môi trường địa lý cụ thê, công nghệ hạt mịn, công nghệ nanô, điều khiên từ xa, kỹ thuật bê mặt, tác phâm liên ngành vê bào dưỡng và sứa chữa</w:t>
      </w:r>
    </w:p>
    <w:p w:rsidR="008E476A" w:rsidRDefault="00AA5811">
      <w:pPr>
        <w:pStyle w:val="Bodytext100"/>
        <w:ind w:left="0" w:firstLine="140"/>
      </w:pPr>
      <w:r>
        <w:t>xếp vào đây chế tạo sàn phẩm các ngành kỹ thuật khác nhau</w:t>
      </w:r>
    </w:p>
    <w:p w:rsidR="008E476A" w:rsidRDefault="00AA5811">
      <w:pPr>
        <w:pStyle w:val="Bodytext100"/>
        <w:ind w:left="140" w:firstLine="140"/>
      </w:pPr>
      <w:r>
        <w:t>xếp tác phẩm tổng hợp về chế tạo vào 670; xếp tác phẩm tổng hợp về chế tạo vào 670; xếp tác phẩm tổng hợp về thiết kế với sự trợ giúp của máy tính và chế tạo với sự trợ giúp máy tính (CAD/CAM) vào 670.285. xếp một ứng dụng cụ thể của kỹ thuật cho các loại môi trường địa lý cụ thê theo ứng dụng đó, cộng thêm ký hiệu 091 từ Bàng 1 khi công nghệ không vốn có trong chủ đề, vd., kỹ thuật môi trường làm việc ở sa mạc 620.80915, kỹ thuật hàng hài 623.8; xếp một ứng dụng cụ thể cùa công nghệ nanô theo công nghệ đó, vd., công nghệ nanô sử dụng trong chế tạo mạch màng mỏng 621.3815</w:t>
      </w:r>
    </w:p>
    <w:p w:rsidR="008E476A" w:rsidRDefault="00AA5811">
      <w:pPr>
        <w:pStyle w:val="Bodytext100"/>
        <w:spacing w:after="220"/>
        <w:ind w:left="480" w:firstLine="20"/>
      </w:pPr>
      <w:r>
        <w:rPr>
          <w:i/>
          <w:iCs/>
        </w:rPr>
        <w:t>về kỹ thuật hóa học, xem 660. về bảo trì và sửa chữa ờ một chủ đề cụ thề, xem chủ đề đó, cộng thêm kỷ hiệu 028 Bàng I, vd., sửa chữa thiết bị điện tử 621.381028</w:t>
      </w:r>
    </w:p>
    <w:p w:rsidR="008E476A" w:rsidRDefault="00AA5811">
      <w:pPr>
        <w:pStyle w:val="Bodytext20"/>
        <w:spacing w:after="100" w:line="240" w:lineRule="auto"/>
        <w:ind w:left="1320" w:firstLine="0"/>
        <w:jc w:val="left"/>
      </w:pPr>
      <w:r>
        <w:rPr>
          <w:noProof/>
          <w:lang w:val="en-US" w:eastAsia="en-US" w:bidi="ar-SA"/>
        </w:rPr>
        <mc:AlternateContent>
          <mc:Choice Requires="wps">
            <w:drawing>
              <wp:anchor distT="0" distB="0" distL="114300" distR="114300" simplePos="0" relativeHeight="125829771" behindDoc="0" locked="0" layoutInCell="1" allowOverlap="1">
                <wp:simplePos x="0" y="0"/>
                <wp:positionH relativeFrom="page">
                  <wp:posOffset>928370</wp:posOffset>
                </wp:positionH>
                <wp:positionV relativeFrom="margin">
                  <wp:posOffset>3549650</wp:posOffset>
                </wp:positionV>
                <wp:extent cx="179705" cy="883920"/>
                <wp:effectExtent l="0" t="0" r="0" b="0"/>
                <wp:wrapSquare wrapText="right"/>
                <wp:docPr id="3524" name="Shape 3524"/>
                <wp:cNvGraphicFramePr/>
                <a:graphic xmlns:a="http://schemas.openxmlformats.org/drawingml/2006/main">
                  <a:graphicData uri="http://schemas.microsoft.com/office/word/2010/wordprocessingShape">
                    <wps:wsp>
                      <wps:cNvSpPr txBox="1"/>
                      <wps:spPr>
                        <a:xfrm>
                          <a:off x="0" y="0"/>
                          <a:ext cx="179705" cy="883920"/>
                        </a:xfrm>
                        <a:prstGeom prst="rect">
                          <a:avLst/>
                        </a:prstGeom>
                        <a:noFill/>
                      </wps:spPr>
                      <wps:txbx>
                        <w:txbxContent>
                          <w:p w:rsidR="008E476A" w:rsidRDefault="00AA5811">
                            <w:pPr>
                              <w:pStyle w:val="Bodytext110"/>
                              <w:spacing w:line="240" w:lineRule="auto"/>
                              <w:jc w:val="both"/>
                            </w:pPr>
                            <w:bookmarkStart w:id="97" w:name="bookmark3168"/>
                            <w:r>
                              <w:t>6</w:t>
                            </w:r>
                            <w:bookmarkEnd w:id="97"/>
                            <w:r>
                              <w:t>21</w:t>
                            </w:r>
                          </w:p>
                          <w:p w:rsidR="008E476A" w:rsidRDefault="00AA5811">
                            <w:pPr>
                              <w:pStyle w:val="Bodytext110"/>
                              <w:spacing w:line="202" w:lineRule="auto"/>
                              <w:jc w:val="both"/>
                            </w:pPr>
                            <w:bookmarkStart w:id="98" w:name="bookmark3169"/>
                            <w:r>
                              <w:t>6</w:t>
                            </w:r>
                            <w:bookmarkEnd w:id="98"/>
                            <w:r>
                              <w:t>22</w:t>
                            </w:r>
                          </w:p>
                          <w:p w:rsidR="008E476A" w:rsidRDefault="00AA5811">
                            <w:pPr>
                              <w:pStyle w:val="Bodytext110"/>
                              <w:jc w:val="both"/>
                            </w:pPr>
                            <w:bookmarkStart w:id="99" w:name="bookmark3170"/>
                            <w:r>
                              <w:t>6</w:t>
                            </w:r>
                            <w:bookmarkEnd w:id="99"/>
                            <w:r>
                              <w:t>23</w:t>
                            </w:r>
                          </w:p>
                          <w:p w:rsidR="008E476A" w:rsidRDefault="00AA5811">
                            <w:pPr>
                              <w:pStyle w:val="Bodytext110"/>
                              <w:jc w:val="both"/>
                            </w:pPr>
                            <w:bookmarkStart w:id="100" w:name="bookmark3171"/>
                            <w:r>
                              <w:t>6</w:t>
                            </w:r>
                            <w:bookmarkEnd w:id="100"/>
                            <w:r>
                              <w:t>24</w:t>
                            </w:r>
                          </w:p>
                          <w:p w:rsidR="008E476A" w:rsidRDefault="00AA5811">
                            <w:pPr>
                              <w:pStyle w:val="Bodytext110"/>
                              <w:jc w:val="both"/>
                            </w:pPr>
                            <w:bookmarkStart w:id="101" w:name="bookmark3172"/>
                            <w:r>
                              <w:t>6</w:t>
                            </w:r>
                            <w:bookmarkEnd w:id="101"/>
                            <w:r>
                              <w:t>25</w:t>
                            </w:r>
                          </w:p>
                          <w:p w:rsidR="008E476A" w:rsidRDefault="00AA5811">
                            <w:pPr>
                              <w:pStyle w:val="Bodytext110"/>
                              <w:jc w:val="both"/>
                            </w:pPr>
                            <w:bookmarkStart w:id="102" w:name="bookmark3173"/>
                            <w:r>
                              <w:t>6</w:t>
                            </w:r>
                            <w:bookmarkEnd w:id="102"/>
                            <w:r>
                              <w:t>27</w:t>
                            </w:r>
                          </w:p>
                          <w:p w:rsidR="008E476A" w:rsidRDefault="00AA5811">
                            <w:pPr>
                              <w:pStyle w:val="Bodytext110"/>
                              <w:jc w:val="both"/>
                            </w:pPr>
                            <w:bookmarkStart w:id="103" w:name="bookmark3174"/>
                            <w:r>
                              <w:t>6</w:t>
                            </w:r>
                            <w:bookmarkEnd w:id="103"/>
                            <w:r>
                              <w:t>28</w:t>
                            </w:r>
                          </w:p>
                          <w:p w:rsidR="008E476A" w:rsidRDefault="00AA5811">
                            <w:pPr>
                              <w:pStyle w:val="Bodytext110"/>
                              <w:jc w:val="both"/>
                            </w:pPr>
                            <w:bookmarkStart w:id="104" w:name="bookmark3175"/>
                            <w:r>
                              <w:t>6</w:t>
                            </w:r>
                            <w:bookmarkEnd w:id="104"/>
                            <w:r>
                              <w:t>29</w:t>
                            </w:r>
                          </w:p>
                        </w:txbxContent>
                      </wps:txbx>
                      <wps:bodyPr lIns="0" tIns="0" rIns="0" bIns="0"/>
                    </wps:wsp>
                  </a:graphicData>
                </a:graphic>
              </wp:anchor>
            </w:drawing>
          </mc:Choice>
          <mc:Fallback>
            <w:pict>
              <v:shape id="_x0000_s4550" type="#_x0000_t202" style="position:absolute;margin-left:73.100000000000009pt;margin-top:279.5pt;width:14.15pt;height:69.600000000000009pt;z-index:-125828982;mso-wrap-distance-left:9.pt;mso-wrap-distance-right:9.pt;mso-position-horizontal-relative:page;mso-position-vertical-relative:margin" filled="f" stroked="f">
                <v:textbox inset="0,0,0,0">
                  <w:txbxContent>
                    <w:p>
                      <w:pPr>
                        <w:pStyle w:val="Style83"/>
                        <w:keepNext w:val="0"/>
                        <w:keepLines w:val="0"/>
                        <w:widowControl w:val="0"/>
                        <w:shd w:val="clear" w:color="auto" w:fill="auto"/>
                        <w:bidi w:val="0"/>
                        <w:spacing w:before="0" w:after="0" w:line="240" w:lineRule="auto"/>
                        <w:ind w:left="0" w:right="0" w:firstLine="0"/>
                        <w:jc w:val="both"/>
                      </w:pPr>
                      <w:bookmarkStart w:id="3168" w:name="bookmark3168"/>
                      <w:r>
                        <w:rPr>
                          <w:rFonts w:ascii="Courier New" w:eastAsia="Courier New" w:hAnsi="Courier New" w:cs="Courier New"/>
                          <w:color w:val="000000"/>
                          <w:spacing w:val="0"/>
                          <w:w w:val="100"/>
                          <w:position w:val="0"/>
                        </w:rPr>
                        <w:t>6</w:t>
                      </w:r>
                      <w:bookmarkEnd w:id="3168"/>
                      <w:r>
                        <w:rPr>
                          <w:rFonts w:ascii="Courier New" w:eastAsia="Courier New" w:hAnsi="Courier New" w:cs="Courier New"/>
                          <w:color w:val="000000"/>
                          <w:spacing w:val="0"/>
                          <w:w w:val="100"/>
                          <w:position w:val="0"/>
                        </w:rPr>
                        <w:t>21</w:t>
                      </w:r>
                    </w:p>
                    <w:p>
                      <w:pPr>
                        <w:pStyle w:val="Style83"/>
                        <w:keepNext w:val="0"/>
                        <w:keepLines w:val="0"/>
                        <w:widowControl w:val="0"/>
                        <w:shd w:val="clear" w:color="auto" w:fill="auto"/>
                        <w:bidi w:val="0"/>
                        <w:spacing w:before="0" w:after="0" w:line="202" w:lineRule="auto"/>
                        <w:ind w:left="0" w:right="0" w:firstLine="0"/>
                        <w:jc w:val="both"/>
                      </w:pPr>
                      <w:bookmarkStart w:id="3169" w:name="bookmark3169"/>
                      <w:r>
                        <w:rPr>
                          <w:rFonts w:ascii="Courier New" w:eastAsia="Courier New" w:hAnsi="Courier New" w:cs="Courier New"/>
                          <w:color w:val="000000"/>
                          <w:spacing w:val="0"/>
                          <w:w w:val="100"/>
                          <w:position w:val="0"/>
                        </w:rPr>
                        <w:t>6</w:t>
                      </w:r>
                      <w:bookmarkEnd w:id="3169"/>
                      <w:r>
                        <w:rPr>
                          <w:rFonts w:ascii="Courier New" w:eastAsia="Courier New" w:hAnsi="Courier New" w:cs="Courier New"/>
                          <w:color w:val="000000"/>
                          <w:spacing w:val="0"/>
                          <w:w w:val="100"/>
                          <w:position w:val="0"/>
                        </w:rPr>
                        <w:t>22</w:t>
                      </w:r>
                    </w:p>
                    <w:p>
                      <w:pPr>
                        <w:pStyle w:val="Style83"/>
                        <w:keepNext w:val="0"/>
                        <w:keepLines w:val="0"/>
                        <w:widowControl w:val="0"/>
                        <w:shd w:val="clear" w:color="auto" w:fill="auto"/>
                        <w:bidi w:val="0"/>
                        <w:spacing w:before="0" w:after="0"/>
                        <w:ind w:left="0" w:right="0" w:firstLine="0"/>
                        <w:jc w:val="both"/>
                      </w:pPr>
                      <w:bookmarkStart w:id="3170" w:name="bookmark3170"/>
                      <w:r>
                        <w:rPr>
                          <w:rFonts w:ascii="Courier New" w:eastAsia="Courier New" w:hAnsi="Courier New" w:cs="Courier New"/>
                          <w:color w:val="000000"/>
                          <w:spacing w:val="0"/>
                          <w:w w:val="100"/>
                          <w:position w:val="0"/>
                        </w:rPr>
                        <w:t>6</w:t>
                      </w:r>
                      <w:bookmarkEnd w:id="3170"/>
                      <w:r>
                        <w:rPr>
                          <w:rFonts w:ascii="Courier New" w:eastAsia="Courier New" w:hAnsi="Courier New" w:cs="Courier New"/>
                          <w:color w:val="000000"/>
                          <w:spacing w:val="0"/>
                          <w:w w:val="100"/>
                          <w:position w:val="0"/>
                        </w:rPr>
                        <w:t>23</w:t>
                      </w:r>
                    </w:p>
                    <w:p>
                      <w:pPr>
                        <w:pStyle w:val="Style83"/>
                        <w:keepNext w:val="0"/>
                        <w:keepLines w:val="0"/>
                        <w:widowControl w:val="0"/>
                        <w:shd w:val="clear" w:color="auto" w:fill="auto"/>
                        <w:bidi w:val="0"/>
                        <w:spacing w:before="0" w:after="0"/>
                        <w:ind w:left="0" w:right="0" w:firstLine="0"/>
                        <w:jc w:val="both"/>
                      </w:pPr>
                      <w:bookmarkStart w:id="3171" w:name="bookmark3171"/>
                      <w:r>
                        <w:rPr>
                          <w:rFonts w:ascii="Courier New" w:eastAsia="Courier New" w:hAnsi="Courier New" w:cs="Courier New"/>
                          <w:color w:val="000000"/>
                          <w:spacing w:val="0"/>
                          <w:w w:val="100"/>
                          <w:position w:val="0"/>
                        </w:rPr>
                        <w:t>6</w:t>
                      </w:r>
                      <w:bookmarkEnd w:id="3171"/>
                      <w:r>
                        <w:rPr>
                          <w:rFonts w:ascii="Courier New" w:eastAsia="Courier New" w:hAnsi="Courier New" w:cs="Courier New"/>
                          <w:color w:val="000000"/>
                          <w:spacing w:val="0"/>
                          <w:w w:val="100"/>
                          <w:position w:val="0"/>
                        </w:rPr>
                        <w:t>24</w:t>
                      </w:r>
                    </w:p>
                    <w:p>
                      <w:pPr>
                        <w:pStyle w:val="Style83"/>
                        <w:keepNext w:val="0"/>
                        <w:keepLines w:val="0"/>
                        <w:widowControl w:val="0"/>
                        <w:shd w:val="clear" w:color="auto" w:fill="auto"/>
                        <w:bidi w:val="0"/>
                        <w:spacing w:before="0" w:after="0"/>
                        <w:ind w:left="0" w:right="0" w:firstLine="0"/>
                        <w:jc w:val="both"/>
                      </w:pPr>
                      <w:bookmarkStart w:id="3172" w:name="bookmark3172"/>
                      <w:r>
                        <w:rPr>
                          <w:rFonts w:ascii="Courier New" w:eastAsia="Courier New" w:hAnsi="Courier New" w:cs="Courier New"/>
                          <w:color w:val="000000"/>
                          <w:spacing w:val="0"/>
                          <w:w w:val="100"/>
                          <w:position w:val="0"/>
                        </w:rPr>
                        <w:t>6</w:t>
                      </w:r>
                      <w:bookmarkEnd w:id="3172"/>
                      <w:r>
                        <w:rPr>
                          <w:rFonts w:ascii="Courier New" w:eastAsia="Courier New" w:hAnsi="Courier New" w:cs="Courier New"/>
                          <w:color w:val="000000"/>
                          <w:spacing w:val="0"/>
                          <w:w w:val="100"/>
                          <w:position w:val="0"/>
                        </w:rPr>
                        <w:t>25</w:t>
                      </w:r>
                    </w:p>
                    <w:p>
                      <w:pPr>
                        <w:pStyle w:val="Style83"/>
                        <w:keepNext w:val="0"/>
                        <w:keepLines w:val="0"/>
                        <w:widowControl w:val="0"/>
                        <w:shd w:val="clear" w:color="auto" w:fill="auto"/>
                        <w:bidi w:val="0"/>
                        <w:spacing w:before="0" w:after="0"/>
                        <w:ind w:left="0" w:right="0" w:firstLine="0"/>
                        <w:jc w:val="both"/>
                      </w:pPr>
                      <w:bookmarkStart w:id="3173" w:name="bookmark3173"/>
                      <w:r>
                        <w:rPr>
                          <w:rFonts w:ascii="Courier New" w:eastAsia="Courier New" w:hAnsi="Courier New" w:cs="Courier New"/>
                          <w:color w:val="000000"/>
                          <w:spacing w:val="0"/>
                          <w:w w:val="100"/>
                          <w:position w:val="0"/>
                        </w:rPr>
                        <w:t>6</w:t>
                      </w:r>
                      <w:bookmarkEnd w:id="3173"/>
                      <w:r>
                        <w:rPr>
                          <w:rFonts w:ascii="Courier New" w:eastAsia="Courier New" w:hAnsi="Courier New" w:cs="Courier New"/>
                          <w:color w:val="000000"/>
                          <w:spacing w:val="0"/>
                          <w:w w:val="100"/>
                          <w:position w:val="0"/>
                        </w:rPr>
                        <w:t>27</w:t>
                      </w:r>
                    </w:p>
                    <w:p>
                      <w:pPr>
                        <w:pStyle w:val="Style83"/>
                        <w:keepNext w:val="0"/>
                        <w:keepLines w:val="0"/>
                        <w:widowControl w:val="0"/>
                        <w:shd w:val="clear" w:color="auto" w:fill="auto"/>
                        <w:bidi w:val="0"/>
                        <w:spacing w:before="0" w:after="0"/>
                        <w:ind w:left="0" w:right="0" w:firstLine="0"/>
                        <w:jc w:val="both"/>
                      </w:pPr>
                      <w:bookmarkStart w:id="3174" w:name="bookmark3174"/>
                      <w:r>
                        <w:rPr>
                          <w:rFonts w:ascii="Courier New" w:eastAsia="Courier New" w:hAnsi="Courier New" w:cs="Courier New"/>
                          <w:color w:val="000000"/>
                          <w:spacing w:val="0"/>
                          <w:w w:val="100"/>
                          <w:position w:val="0"/>
                        </w:rPr>
                        <w:t>6</w:t>
                      </w:r>
                      <w:bookmarkEnd w:id="3174"/>
                      <w:r>
                        <w:rPr>
                          <w:rFonts w:ascii="Courier New" w:eastAsia="Courier New" w:hAnsi="Courier New" w:cs="Courier New"/>
                          <w:color w:val="000000"/>
                          <w:spacing w:val="0"/>
                          <w:w w:val="100"/>
                          <w:position w:val="0"/>
                        </w:rPr>
                        <w:t>28</w:t>
                      </w:r>
                    </w:p>
                    <w:p>
                      <w:pPr>
                        <w:pStyle w:val="Style83"/>
                        <w:keepNext w:val="0"/>
                        <w:keepLines w:val="0"/>
                        <w:widowControl w:val="0"/>
                        <w:shd w:val="clear" w:color="auto" w:fill="auto"/>
                        <w:bidi w:val="0"/>
                        <w:spacing w:before="0" w:after="0"/>
                        <w:ind w:left="0" w:right="0" w:firstLine="0"/>
                        <w:jc w:val="both"/>
                      </w:pPr>
                      <w:bookmarkStart w:id="3175" w:name="bookmark3175"/>
                      <w:r>
                        <w:rPr>
                          <w:rFonts w:ascii="Courier New" w:eastAsia="Courier New" w:hAnsi="Courier New" w:cs="Courier New"/>
                          <w:color w:val="000000"/>
                          <w:spacing w:val="0"/>
                          <w:w w:val="100"/>
                          <w:position w:val="0"/>
                        </w:rPr>
                        <w:t>6</w:t>
                      </w:r>
                      <w:bookmarkEnd w:id="3175"/>
                      <w:r>
                        <w:rPr>
                          <w:rFonts w:ascii="Courier New" w:eastAsia="Courier New" w:hAnsi="Courier New" w:cs="Courier New"/>
                          <w:color w:val="000000"/>
                          <w:spacing w:val="0"/>
                          <w:w w:val="100"/>
                          <w:position w:val="0"/>
                        </w:rPr>
                        <w:t>29</w:t>
                      </w:r>
                    </w:p>
                  </w:txbxContent>
                </v:textbox>
                <w10:wrap type="square" side="right" anchorx="page" anchory="margin"/>
              </v:shape>
            </w:pict>
          </mc:Fallback>
        </mc:AlternateContent>
      </w:r>
      <w:r>
        <w:rPr>
          <w:b/>
          <w:bCs/>
        </w:rPr>
        <w:t>TÓM LƯỢC</w:t>
      </w:r>
    </w:p>
    <w:p w:rsidR="008E476A" w:rsidRDefault="00AA5811">
      <w:pPr>
        <w:pStyle w:val="Bodytext110"/>
        <w:tabs>
          <w:tab w:val="left" w:pos="1464"/>
        </w:tabs>
        <w:spacing w:line="199" w:lineRule="auto"/>
      </w:pPr>
      <w:r>
        <w:t>620.001-.009</w:t>
      </w:r>
      <w:r>
        <w:tab/>
        <w:t>Tiểu phân mục chung</w:t>
      </w:r>
    </w:p>
    <w:p w:rsidR="008E476A" w:rsidRDefault="00AA5811">
      <w:pPr>
        <w:pStyle w:val="Bodytext110"/>
        <w:spacing w:line="199" w:lineRule="auto"/>
        <w:jc w:val="center"/>
      </w:pPr>
      <w:r>
        <w:t>.1-8 [Co' học công trinh và vật liệu công trình, âm thanh và dao động liên</w:t>
      </w:r>
      <w:r>
        <w:br/>
        <w:t>quan, dao động cơ học, yếu tố con người và kỹ thuật an toàn)</w:t>
      </w:r>
      <w:r>
        <w:br/>
        <w:t>Vật lý học ứng dụng</w:t>
      </w:r>
    </w:p>
    <w:p w:rsidR="008E476A" w:rsidRDefault="00AA5811">
      <w:pPr>
        <w:pStyle w:val="Bodytext110"/>
        <w:spacing w:line="199" w:lineRule="auto"/>
        <w:ind w:firstLine="140"/>
      </w:pPr>
      <w:r>
        <w:t>Khai mỏ và các hoạt động liên quan</w:t>
      </w:r>
    </w:p>
    <w:p w:rsidR="008E476A" w:rsidRDefault="00AA5811">
      <w:pPr>
        <w:pStyle w:val="Bodytext110"/>
        <w:spacing w:line="199" w:lineRule="auto"/>
        <w:ind w:firstLine="140"/>
      </w:pPr>
      <w:r>
        <w:t>Kỹ thuật quân sự và hàng hải</w:t>
      </w:r>
    </w:p>
    <w:p w:rsidR="008E476A" w:rsidRDefault="00AA5811">
      <w:pPr>
        <w:pStyle w:val="Bodytext110"/>
        <w:spacing w:line="199" w:lineRule="auto"/>
        <w:ind w:firstLine="140"/>
      </w:pPr>
      <w:r>
        <w:t>Kỹ thuật xây dựng</w:t>
      </w:r>
    </w:p>
    <w:p w:rsidR="008E476A" w:rsidRDefault="00AA5811">
      <w:pPr>
        <w:pStyle w:val="Bodytext110"/>
        <w:spacing w:line="199" w:lineRule="auto"/>
        <w:ind w:firstLine="140"/>
      </w:pPr>
      <w:r>
        <w:t>Kỹ thuật đưừng săt và đường bộ</w:t>
      </w:r>
    </w:p>
    <w:p w:rsidR="008E476A" w:rsidRDefault="00AA5811">
      <w:pPr>
        <w:pStyle w:val="Bodytext110"/>
        <w:spacing w:line="199" w:lineRule="auto"/>
        <w:ind w:firstLine="140"/>
      </w:pPr>
      <w:r>
        <w:t>Kỹ thuật thuỷ lợi</w:t>
      </w:r>
    </w:p>
    <w:p w:rsidR="008E476A" w:rsidRDefault="00AA5811">
      <w:pPr>
        <w:pStyle w:val="Bodytext110"/>
        <w:spacing w:after="100" w:line="199" w:lineRule="auto"/>
        <w:ind w:left="140" w:firstLine="140"/>
      </w:pPr>
      <w:r>
        <w:t>Kỹ thuật vệ sinh và đô thị Kỹ thuật bâo vệ môi trường Các ngành khác của kỹ thuật</w:t>
      </w:r>
    </w:p>
    <w:p w:rsidR="008E476A" w:rsidRDefault="00AA5811">
      <w:pPr>
        <w:pStyle w:val="Bodytext20"/>
        <w:spacing w:after="100" w:line="197" w:lineRule="auto"/>
        <w:ind w:firstLine="720"/>
        <w:jc w:val="left"/>
      </w:pPr>
      <w:r>
        <w:t>Triết học và lý thuyết</w:t>
      </w:r>
    </w:p>
    <w:p w:rsidR="008E476A" w:rsidRDefault="00AA5811">
      <w:pPr>
        <w:pStyle w:val="Bodytext100"/>
        <w:ind w:left="940"/>
      </w:pPr>
      <w:r>
        <w:t>Không dùng cho nguyên lý cơ học trong kỹ thuật; xếp vào 620.1. Không dùng cho các nguyên lý âm thanh và dao động liên quan trong kỹ thuật; xêp vào 620.2. Không dùng cho các nguyên lý vật lý khác trong kỹ thuật; xêp vào 621</w:t>
      </w:r>
    </w:p>
    <w:p w:rsidR="008E476A" w:rsidRDefault="00AA5811">
      <w:pPr>
        <w:pStyle w:val="Bodytext100"/>
        <w:ind w:left="0" w:firstLine="940"/>
      </w:pPr>
      <w:r>
        <w:t>Bao gồm cả kỹ thuật hệ thống</w:t>
      </w:r>
    </w:p>
    <w:p w:rsidR="008E476A" w:rsidRDefault="00AA5811">
      <w:pPr>
        <w:pStyle w:val="Bodytext100"/>
        <w:ind w:left="940"/>
      </w:pPr>
      <w:r>
        <w:t>xếp thiết kế các hệ thống kỹ thuật vào 620; xếp hệ thống chế tạo vào 670.1; xếp tác phẩm liên ngành bao quát các hệ thống nông nghiệp, khoa nội trợ, hoặc quản lý bổ sung cho kỹ thuật vào 601; xếp tác phẩm liên ngành về hệ thống vào 003</w:t>
      </w:r>
    </w:p>
    <w:p w:rsidR="008E476A" w:rsidRDefault="00AA5811">
      <w:pPr>
        <w:pStyle w:val="Bodytext20"/>
        <w:spacing w:after="100" w:line="197" w:lineRule="auto"/>
        <w:ind w:firstLine="720"/>
        <w:jc w:val="left"/>
      </w:pPr>
      <w:r>
        <w:t>Tài liệu hỗn hợp</w:t>
      </w:r>
    </w:p>
    <w:p w:rsidR="008E476A" w:rsidRDefault="00AA5811">
      <w:pPr>
        <w:pStyle w:val="Bodytext100"/>
        <w:ind w:left="0" w:firstLine="940"/>
      </w:pPr>
      <w:r>
        <w:t>Kỹ thuật và quy trình phụ trợ; máy móc, thiết bị, vật liệu</w:t>
      </w:r>
    </w:p>
    <w:p w:rsidR="008E476A" w:rsidRDefault="00AA5811">
      <w:pPr>
        <w:pStyle w:val="Bodytext100"/>
        <w:ind w:left="2000"/>
      </w:pPr>
      <w:r>
        <w:t>Không dùng cho bảo tri và sừa chữa, kiểm tra và đo lường; xếp vào 620. Không dùng cho các biện pháp an toàn; xếp vào 620.8</w:t>
      </w:r>
    </w:p>
    <w:p w:rsidR="008E476A" w:rsidRDefault="00AA5811">
      <w:pPr>
        <w:pStyle w:val="Bodytext20"/>
        <w:spacing w:after="100" w:line="197" w:lineRule="auto"/>
        <w:ind w:firstLine="140"/>
        <w:jc w:val="left"/>
      </w:pPr>
      <w:r>
        <w:rPr>
          <w:noProof/>
          <w:lang w:val="en-US" w:eastAsia="en-US" w:bidi="ar-SA"/>
        </w:rPr>
        <mc:AlternateContent>
          <mc:Choice Requires="wps">
            <w:drawing>
              <wp:anchor distT="0" distB="0" distL="114300" distR="114300" simplePos="0" relativeHeight="125829773" behindDoc="0" locked="0" layoutInCell="1" allowOverlap="1">
                <wp:simplePos x="0" y="0"/>
                <wp:positionH relativeFrom="page">
                  <wp:posOffset>532130</wp:posOffset>
                </wp:positionH>
                <wp:positionV relativeFrom="paragraph">
                  <wp:posOffset>12700</wp:posOffset>
                </wp:positionV>
                <wp:extent cx="502920" cy="143510"/>
                <wp:effectExtent l="0" t="0" r="0" b="0"/>
                <wp:wrapSquare wrapText="right"/>
                <wp:docPr id="3526" name="Shape 3526"/>
                <wp:cNvGraphicFramePr/>
                <a:graphic xmlns:a="http://schemas.openxmlformats.org/drawingml/2006/main">
                  <a:graphicData uri="http://schemas.microsoft.com/office/word/2010/wordprocessingShape">
                    <wps:wsp>
                      <wps:cNvSpPr txBox="1"/>
                      <wps:spPr>
                        <a:xfrm>
                          <a:off x="0" y="0"/>
                          <a:ext cx="502920" cy="143510"/>
                        </a:xfrm>
                        <a:prstGeom prst="rect">
                          <a:avLst/>
                        </a:prstGeom>
                        <a:noFill/>
                      </wps:spPr>
                      <wps:txbx>
                        <w:txbxContent>
                          <w:p w:rsidR="008E476A" w:rsidRDefault="00AA5811">
                            <w:pPr>
                              <w:pStyle w:val="Bodytext20"/>
                              <w:spacing w:line="240" w:lineRule="auto"/>
                              <w:ind w:firstLine="0"/>
                              <w:jc w:val="left"/>
                            </w:pPr>
                            <w:r>
                              <w:t>.003-008</w:t>
                            </w:r>
                          </w:p>
                        </w:txbxContent>
                      </wps:txbx>
                      <wps:bodyPr wrap="none" lIns="0" tIns="0" rIns="0" bIns="0"/>
                    </wps:wsp>
                  </a:graphicData>
                </a:graphic>
              </wp:anchor>
            </w:drawing>
          </mc:Choice>
          <mc:Fallback>
            <w:pict>
              <v:shape id="_x0000_s4552" type="#_x0000_t202" style="position:absolute;margin-left:41.899999999999999pt;margin-top:1.pt;width:39.600000000000001pt;height:11.300000000000001pt;z-index:-125828980;mso-wrap-distance-left:9.pt;mso-wrap-distance-right: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.003-008</w:t>
                      </w:r>
                    </w:p>
                  </w:txbxContent>
                </v:textbox>
                <w10:wrap type="square" side="right" anchorx="page"/>
              </v:shape>
            </w:pict>
          </mc:Fallback>
        </mc:AlternateContent>
      </w:r>
      <w:r>
        <w:t>Tiểu phân mục chung</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30"/>
        <w:gridCol w:w="6374"/>
      </w:tblGrid>
      <w:tr w:rsidR="008E476A">
        <w:trPr>
          <w:trHeight w:hRule="exact" w:val="269"/>
          <w:jc w:val="center"/>
        </w:trPr>
        <w:tc>
          <w:tcPr>
            <w:tcW w:w="730" w:type="dxa"/>
            <w:shd w:val="clear" w:color="auto" w:fill="FFFFFF"/>
          </w:tcPr>
          <w:p w:rsidR="008E476A" w:rsidRDefault="00AA5811">
            <w:pPr>
              <w:pStyle w:val="Other0"/>
              <w:spacing w:after="0"/>
              <w:ind w:firstLine="0"/>
              <w:rPr>
                <w:sz w:val="18"/>
                <w:szCs w:val="18"/>
              </w:rPr>
            </w:pPr>
            <w:r>
              <w:rPr>
                <w:sz w:val="18"/>
                <w:szCs w:val="18"/>
              </w:rPr>
              <w:lastRenderedPageBreak/>
              <w:t>.009</w:t>
            </w:r>
          </w:p>
        </w:tc>
        <w:tc>
          <w:tcPr>
            <w:tcW w:w="6374" w:type="dxa"/>
            <w:shd w:val="clear" w:color="auto" w:fill="FFFFFF"/>
          </w:tcPr>
          <w:p w:rsidR="008E476A" w:rsidRDefault="00AA5811">
            <w:pPr>
              <w:pStyle w:val="Other0"/>
              <w:spacing w:after="0"/>
              <w:ind w:firstLine="520"/>
              <w:rPr>
                <w:sz w:val="18"/>
                <w:szCs w:val="18"/>
              </w:rPr>
            </w:pPr>
            <w:r>
              <w:rPr>
                <w:sz w:val="18"/>
                <w:szCs w:val="18"/>
              </w:rPr>
              <w:t>Lịch sử, địa lý, con người</w:t>
            </w:r>
          </w:p>
        </w:tc>
      </w:tr>
      <w:tr w:rsidR="008E476A">
        <w:trPr>
          <w:trHeight w:hRule="exact" w:val="773"/>
          <w:jc w:val="center"/>
        </w:trPr>
        <w:tc>
          <w:tcPr>
            <w:tcW w:w="730" w:type="dxa"/>
            <w:shd w:val="clear" w:color="auto" w:fill="FFFFFF"/>
          </w:tcPr>
          <w:p w:rsidR="008E476A" w:rsidRDefault="00AA5811">
            <w:pPr>
              <w:pStyle w:val="Other0"/>
              <w:spacing w:after="0"/>
              <w:ind w:firstLine="0"/>
              <w:rPr>
                <w:sz w:val="16"/>
                <w:szCs w:val="16"/>
              </w:rPr>
            </w:pPr>
            <w:r>
              <w:rPr>
                <w:sz w:val="16"/>
                <w:szCs w:val="16"/>
              </w:rPr>
              <w:t>.009 1</w:t>
            </w:r>
          </w:p>
        </w:tc>
        <w:tc>
          <w:tcPr>
            <w:tcW w:w="6374" w:type="dxa"/>
            <w:shd w:val="clear" w:color="auto" w:fill="FFFFFF"/>
          </w:tcPr>
          <w:p w:rsidR="008E476A" w:rsidRDefault="00AA5811">
            <w:pPr>
              <w:pStyle w:val="Other0"/>
              <w:ind w:firstLine="740"/>
              <w:rPr>
                <w:sz w:val="16"/>
                <w:szCs w:val="16"/>
              </w:rPr>
            </w:pPr>
            <w:r>
              <w:rPr>
                <w:sz w:val="16"/>
                <w:szCs w:val="16"/>
              </w:rPr>
              <w:t>Nghiên cứu theo khu vực, vùng, địa điếm nói chung</w:t>
            </w:r>
          </w:p>
          <w:p w:rsidR="008E476A" w:rsidRDefault="00AA5811">
            <w:pPr>
              <w:pStyle w:val="Other0"/>
              <w:spacing w:after="0"/>
              <w:ind w:left="980" w:firstLine="0"/>
              <w:rPr>
                <w:sz w:val="16"/>
                <w:szCs w:val="16"/>
              </w:rPr>
            </w:pPr>
            <w:r>
              <w:rPr>
                <w:sz w:val="16"/>
                <w:szCs w:val="16"/>
              </w:rPr>
              <w:t>xếp kỹ thuật để giải quyết các vấn đề cùa các loại môi trường địa lý cụ thế vào 620</w:t>
            </w:r>
          </w:p>
        </w:tc>
      </w:tr>
      <w:tr w:rsidR="008E476A">
        <w:trPr>
          <w:trHeight w:hRule="exact" w:val="614"/>
          <w:jc w:val="center"/>
        </w:trPr>
        <w:tc>
          <w:tcPr>
            <w:tcW w:w="730" w:type="dxa"/>
            <w:shd w:val="clear" w:color="auto" w:fill="FFFFFF"/>
          </w:tcPr>
          <w:p w:rsidR="008E476A" w:rsidRDefault="00AA5811">
            <w:pPr>
              <w:pStyle w:val="Other0"/>
              <w:spacing w:after="0"/>
              <w:ind w:firstLine="0"/>
              <w:rPr>
                <w:sz w:val="16"/>
                <w:szCs w:val="16"/>
              </w:rPr>
            </w:pPr>
            <w:r>
              <w:rPr>
                <w:sz w:val="16"/>
                <w:szCs w:val="16"/>
              </w:rPr>
              <w:t>.009 2</w:t>
            </w:r>
          </w:p>
        </w:tc>
        <w:tc>
          <w:tcPr>
            <w:tcW w:w="6374" w:type="dxa"/>
            <w:shd w:val="clear" w:color="auto" w:fill="FFFFFF"/>
            <w:vAlign w:val="bottom"/>
          </w:tcPr>
          <w:p w:rsidR="008E476A" w:rsidRDefault="00AA5811">
            <w:pPr>
              <w:pStyle w:val="Other0"/>
              <w:ind w:firstLine="740"/>
              <w:rPr>
                <w:sz w:val="16"/>
                <w:szCs w:val="16"/>
              </w:rPr>
            </w:pPr>
            <w:r>
              <w:rPr>
                <w:sz w:val="16"/>
                <w:szCs w:val="16"/>
              </w:rPr>
              <w:t>Con người</w:t>
            </w:r>
          </w:p>
          <w:p w:rsidR="008E476A" w:rsidRDefault="00AA5811">
            <w:pPr>
              <w:pStyle w:val="Other0"/>
              <w:spacing w:after="0"/>
              <w:ind w:firstLine="980"/>
              <w:rPr>
                <w:sz w:val="16"/>
                <w:szCs w:val="16"/>
              </w:rPr>
            </w:pPr>
            <w:r>
              <w:rPr>
                <w:sz w:val="16"/>
                <w:szCs w:val="16"/>
              </w:rPr>
              <w:t>xếp nghiên cứu kỹ sư là nhà doanh nghiệp vào 338.7</w:t>
            </w:r>
          </w:p>
        </w:tc>
      </w:tr>
      <w:tr w:rsidR="008E476A">
        <w:trPr>
          <w:trHeight w:hRule="exact" w:val="293"/>
          <w:jc w:val="center"/>
        </w:trPr>
        <w:tc>
          <w:tcPr>
            <w:tcW w:w="730" w:type="dxa"/>
            <w:shd w:val="clear" w:color="auto" w:fill="FFFFFF"/>
          </w:tcPr>
          <w:p w:rsidR="008E476A" w:rsidRDefault="00AA5811">
            <w:pPr>
              <w:pStyle w:val="Other0"/>
              <w:spacing w:after="0"/>
              <w:ind w:firstLine="0"/>
              <w:rPr>
                <w:sz w:val="16"/>
                <w:szCs w:val="16"/>
              </w:rPr>
            </w:pPr>
            <w:r>
              <w:rPr>
                <w:sz w:val="16"/>
                <w:szCs w:val="16"/>
              </w:rPr>
              <w:t>.009 9</w:t>
            </w:r>
          </w:p>
        </w:tc>
        <w:tc>
          <w:tcPr>
            <w:tcW w:w="6374" w:type="dxa"/>
            <w:shd w:val="clear" w:color="auto" w:fill="FFFFFF"/>
          </w:tcPr>
          <w:p w:rsidR="008E476A" w:rsidRDefault="00AA5811">
            <w:pPr>
              <w:pStyle w:val="Other0"/>
              <w:spacing w:after="0"/>
              <w:ind w:firstLine="740"/>
              <w:rPr>
                <w:sz w:val="16"/>
                <w:szCs w:val="16"/>
              </w:rPr>
            </w:pPr>
            <w:r>
              <w:rPr>
                <w:sz w:val="16"/>
                <w:szCs w:val="16"/>
              </w:rPr>
              <w:t>Các phần khác cùa thế giới</w:t>
            </w:r>
          </w:p>
        </w:tc>
      </w:tr>
      <w:tr w:rsidR="008E476A">
        <w:trPr>
          <w:trHeight w:hRule="exact" w:val="605"/>
          <w:jc w:val="center"/>
        </w:trPr>
        <w:tc>
          <w:tcPr>
            <w:tcW w:w="730" w:type="dxa"/>
            <w:shd w:val="clear" w:color="auto" w:fill="FFFFFF"/>
          </w:tcPr>
          <w:p w:rsidR="008E476A" w:rsidRDefault="00AA5811">
            <w:pPr>
              <w:pStyle w:val="Other0"/>
              <w:spacing w:after="0"/>
              <w:ind w:firstLine="0"/>
              <w:rPr>
                <w:sz w:val="16"/>
                <w:szCs w:val="16"/>
              </w:rPr>
            </w:pPr>
            <w:r>
              <w:rPr>
                <w:sz w:val="16"/>
                <w:szCs w:val="16"/>
              </w:rPr>
              <w:t>[.009 99]</w:t>
            </w:r>
          </w:p>
        </w:tc>
        <w:tc>
          <w:tcPr>
            <w:tcW w:w="6374" w:type="dxa"/>
            <w:shd w:val="clear" w:color="auto" w:fill="FFFFFF"/>
          </w:tcPr>
          <w:p w:rsidR="008E476A" w:rsidRDefault="00AA5811">
            <w:pPr>
              <w:pStyle w:val="Other0"/>
              <w:ind w:firstLine="980"/>
              <w:rPr>
                <w:sz w:val="16"/>
                <w:szCs w:val="16"/>
              </w:rPr>
            </w:pPr>
            <w:r>
              <w:rPr>
                <w:sz w:val="16"/>
                <w:szCs w:val="16"/>
              </w:rPr>
              <w:t>Nghiên cứu theo các thế giới ngoài trái đất</w:t>
            </w:r>
          </w:p>
          <w:p w:rsidR="008E476A" w:rsidRDefault="00AA5811">
            <w:pPr>
              <w:pStyle w:val="Other0"/>
              <w:spacing w:after="0"/>
              <w:ind w:left="1200" w:firstLine="0"/>
              <w:rPr>
                <w:sz w:val="16"/>
                <w:szCs w:val="16"/>
              </w:rPr>
            </w:pPr>
            <w:r>
              <w:rPr>
                <w:sz w:val="16"/>
                <w:szCs w:val="16"/>
              </w:rPr>
              <w:t>Không dùng; xếp vào 620</w:t>
            </w:r>
          </w:p>
        </w:tc>
      </w:tr>
      <w:tr w:rsidR="008E476A">
        <w:trPr>
          <w:trHeight w:hRule="exact" w:val="3974"/>
          <w:jc w:val="center"/>
        </w:trPr>
        <w:tc>
          <w:tcPr>
            <w:tcW w:w="730" w:type="dxa"/>
            <w:shd w:val="clear" w:color="auto" w:fill="FFFFFF"/>
          </w:tcPr>
          <w:p w:rsidR="008E476A" w:rsidRDefault="00AA5811">
            <w:pPr>
              <w:pStyle w:val="Other0"/>
              <w:spacing w:after="0"/>
              <w:ind w:firstLine="0"/>
              <w:rPr>
                <w:sz w:val="18"/>
                <w:szCs w:val="18"/>
              </w:rPr>
            </w:pPr>
            <w:r>
              <w:rPr>
                <w:b/>
                <w:bCs/>
                <w:sz w:val="18"/>
                <w:szCs w:val="18"/>
              </w:rPr>
              <w:t>.1</w:t>
            </w:r>
          </w:p>
        </w:tc>
        <w:tc>
          <w:tcPr>
            <w:tcW w:w="6374" w:type="dxa"/>
            <w:shd w:val="clear" w:color="auto" w:fill="FFFFFF"/>
            <w:vAlign w:val="bottom"/>
          </w:tcPr>
          <w:p w:rsidR="008E476A" w:rsidRDefault="00AA5811">
            <w:pPr>
              <w:pStyle w:val="Other0"/>
              <w:ind w:firstLine="0"/>
              <w:rPr>
                <w:sz w:val="18"/>
                <w:szCs w:val="18"/>
              </w:rPr>
            </w:pPr>
            <w:r>
              <w:rPr>
                <w:b/>
                <w:bCs/>
                <w:sz w:val="18"/>
                <w:szCs w:val="18"/>
              </w:rPr>
              <w:t>Cơ học công trình và vật liệu công trình</w:t>
            </w:r>
          </w:p>
          <w:p w:rsidR="008E476A" w:rsidRDefault="00AA5811">
            <w:pPr>
              <w:pStyle w:val="Other0"/>
              <w:spacing w:line="257" w:lineRule="auto"/>
              <w:ind w:left="300" w:firstLine="0"/>
              <w:rPr>
                <w:sz w:val="16"/>
                <w:szCs w:val="16"/>
              </w:rPr>
            </w:pPr>
            <w:r>
              <w:rPr>
                <w:sz w:val="16"/>
                <w:szCs w:val="16"/>
              </w:rPr>
              <w:t>Tiểu phân mục chung được thêm vào cho chung cơ học và vật liệu công trình, cho riêng cơ học công trình</w:t>
            </w:r>
          </w:p>
          <w:p w:rsidR="008E476A" w:rsidRDefault="00AA5811">
            <w:pPr>
              <w:pStyle w:val="Other0"/>
              <w:ind w:left="300" w:firstLine="0"/>
              <w:rPr>
                <w:sz w:val="16"/>
                <w:szCs w:val="16"/>
              </w:rPr>
            </w:pPr>
            <w:r>
              <w:rPr>
                <w:sz w:val="16"/>
                <w:szCs w:val="16"/>
              </w:rPr>
              <w:t>Bao gồm cả động học và tĩnh học ứng dụng; cơ học ứng dụng chất rắn, chất lỏng, chất khí; ăn mòn, hỏng hóc, độ mỏi, độ bền, sức bền vật liệu; tác phẩm tổng hợp về công nghệ công suất chất lưu</w:t>
            </w:r>
          </w:p>
          <w:p w:rsidR="008E476A" w:rsidRDefault="00AA5811">
            <w:pPr>
              <w:pStyle w:val="Other0"/>
              <w:ind w:firstLine="300"/>
              <w:rPr>
                <w:sz w:val="16"/>
                <w:szCs w:val="16"/>
              </w:rPr>
            </w:pPr>
            <w:r>
              <w:rPr>
                <w:sz w:val="16"/>
                <w:szCs w:val="16"/>
              </w:rPr>
              <w:t>xếp vào đây cơ học ứng dụng</w:t>
            </w:r>
          </w:p>
          <w:p w:rsidR="008E476A" w:rsidRDefault="00AA5811">
            <w:pPr>
              <w:pStyle w:val="Other0"/>
              <w:spacing w:after="0"/>
              <w:ind w:left="300" w:firstLine="0"/>
              <w:rPr>
                <w:sz w:val="16"/>
                <w:szCs w:val="16"/>
              </w:rPr>
            </w:pPr>
            <w:r>
              <w:rPr>
                <w:sz w:val="16"/>
                <w:szCs w:val="16"/>
              </w:rPr>
              <w:t>xếp công nghệ hạt mịn vào 620; xếp đất nền, lý thuyết kết cấu vào 624.1; xếp tac phẩm tống hợp về vật liệu, chế tạo vật liệu vào 670; xếp tác phấm liên ngành về đất vào</w:t>
            </w:r>
          </w:p>
          <w:p w:rsidR="008E476A" w:rsidRDefault="00AA5811">
            <w:pPr>
              <w:pStyle w:val="Other0"/>
              <w:ind w:left="300" w:firstLine="0"/>
              <w:rPr>
                <w:sz w:val="16"/>
                <w:szCs w:val="16"/>
              </w:rPr>
            </w:pPr>
            <w:r>
              <w:rPr>
                <w:sz w:val="16"/>
                <w:szCs w:val="16"/>
              </w:rPr>
              <w:t>631.4. xếp chế tạo và tính chất hoá học của một loại vật liệu cụ thể theo loại vật liệu đó, vd., gỗ 674</w:t>
            </w:r>
          </w:p>
          <w:p w:rsidR="008E476A" w:rsidRDefault="00AA5811">
            <w:pPr>
              <w:pStyle w:val="Other0"/>
              <w:ind w:left="520"/>
              <w:rPr>
                <w:sz w:val="16"/>
                <w:szCs w:val="16"/>
              </w:rPr>
            </w:pPr>
            <w:r>
              <w:rPr>
                <w:i/>
                <w:iCs/>
                <w:sz w:val="16"/>
                <w:szCs w:val="16"/>
              </w:rPr>
              <w:t>Vê dao động cơ học, xem 620.3; ve kỹ thuật hơi nước, xem 621.1; vé công nghệ thủy năng, xem 621.2; về công nghệ khi nén và chân không, xem 621.5; vê kỹ thuật thủy lại, xem 627; về cơ học chất khi về bay, xem 629.132; về kỹ thuật điêu hòa khủng khi, xem 697.9</w:t>
            </w:r>
          </w:p>
          <w:p w:rsidR="008E476A" w:rsidRDefault="00AA5811">
            <w:pPr>
              <w:pStyle w:val="Other0"/>
              <w:ind w:left="520"/>
              <w:rPr>
                <w:sz w:val="16"/>
                <w:szCs w:val="16"/>
              </w:rPr>
            </w:pPr>
            <w:r>
              <w:rPr>
                <w:i/>
                <w:iCs/>
                <w:sz w:val="16"/>
                <w:szCs w:val="16"/>
              </w:rPr>
              <w:t>Xem thêm 531 về cơ học như một chù đề trong vật lý; cũng xem 621.8 vê nguyên lý vật lý cùa chê tạo máy</w:t>
            </w:r>
          </w:p>
        </w:tc>
      </w:tr>
    </w:tbl>
    <w:p w:rsidR="008E476A" w:rsidRDefault="008E476A">
      <w:pPr>
        <w:spacing w:after="39" w:line="1" w:lineRule="exact"/>
      </w:pPr>
    </w:p>
    <w:p w:rsidR="008E476A" w:rsidRDefault="008E476A">
      <w:pPr>
        <w:spacing w:line="1" w:lineRule="exact"/>
      </w:pPr>
    </w:p>
    <w:p w:rsidR="008E476A" w:rsidRDefault="00AA5811">
      <w:pPr>
        <w:pStyle w:val="Tablecaption0"/>
        <w:spacing w:after="0"/>
        <w:ind w:left="62"/>
        <w:rPr>
          <w:sz w:val="16"/>
          <w:szCs w:val="16"/>
        </w:rPr>
      </w:pPr>
      <w:r>
        <w:rPr>
          <w:sz w:val="16"/>
          <w:szCs w:val="16"/>
        </w:rPr>
        <w:t>.100 1-. 100 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730"/>
        <w:gridCol w:w="6370"/>
      </w:tblGrid>
      <w:tr w:rsidR="008E476A">
        <w:trPr>
          <w:trHeight w:hRule="exact" w:val="2491"/>
          <w:jc w:val="center"/>
        </w:trPr>
        <w:tc>
          <w:tcPr>
            <w:tcW w:w="730" w:type="dxa"/>
            <w:shd w:val="clear" w:color="auto" w:fill="FFFFFF"/>
          </w:tcPr>
          <w:p w:rsidR="008E476A" w:rsidRDefault="00AA5811">
            <w:pPr>
              <w:pStyle w:val="Other0"/>
              <w:spacing w:after="0"/>
              <w:ind w:firstLine="0"/>
              <w:rPr>
                <w:sz w:val="18"/>
                <w:szCs w:val="18"/>
              </w:rPr>
            </w:pPr>
            <w:r>
              <w:rPr>
                <w:b/>
                <w:bCs/>
                <w:i/>
                <w:iCs/>
                <w:sz w:val="18"/>
                <w:szCs w:val="18"/>
              </w:rPr>
              <w:t>.2</w:t>
            </w:r>
          </w:p>
        </w:tc>
        <w:tc>
          <w:tcPr>
            <w:tcW w:w="6370" w:type="dxa"/>
            <w:shd w:val="clear" w:color="auto" w:fill="FFFFFF"/>
          </w:tcPr>
          <w:p w:rsidR="008E476A" w:rsidRDefault="00AA5811">
            <w:pPr>
              <w:pStyle w:val="Other0"/>
              <w:ind w:firstLine="0"/>
              <w:rPr>
                <w:sz w:val="18"/>
                <w:szCs w:val="18"/>
              </w:rPr>
            </w:pPr>
            <w:r>
              <w:rPr>
                <w:b/>
                <w:bCs/>
                <w:sz w:val="18"/>
                <w:szCs w:val="18"/>
              </w:rPr>
              <w:t>Âm thanh và dao động liên quan</w:t>
            </w:r>
          </w:p>
          <w:p w:rsidR="008E476A" w:rsidRDefault="00AA5811">
            <w:pPr>
              <w:pStyle w:val="Other0"/>
              <w:ind w:left="320" w:firstLine="0"/>
              <w:rPr>
                <w:sz w:val="16"/>
                <w:szCs w:val="16"/>
              </w:rPr>
            </w:pPr>
            <w:r>
              <w:rPr>
                <w:sz w:val="16"/>
                <w:szCs w:val="16"/>
              </w:rPr>
              <w:t>Tiếu phân mục chung được thêm vào cho chung âm thanh và dao động liên quan, cho riêng âm thanh</w:t>
            </w:r>
          </w:p>
          <w:p w:rsidR="008E476A" w:rsidRDefault="00AA5811">
            <w:pPr>
              <w:pStyle w:val="Other0"/>
              <w:ind w:left="320" w:firstLine="0"/>
              <w:rPr>
                <w:sz w:val="16"/>
                <w:szCs w:val="16"/>
              </w:rPr>
            </w:pPr>
            <w:r>
              <w:rPr>
                <w:sz w:val="16"/>
                <w:szCs w:val="16"/>
              </w:rPr>
              <w:t>Bao gồm cà hạ âm, siêu âm ứng dụng; tiếng ồn và đo đếm</w:t>
            </w:r>
          </w:p>
          <w:p w:rsidR="008E476A" w:rsidRDefault="00AA5811">
            <w:pPr>
              <w:pStyle w:val="Other0"/>
              <w:ind w:left="320" w:firstLine="0"/>
              <w:rPr>
                <w:sz w:val="16"/>
                <w:szCs w:val="16"/>
              </w:rPr>
            </w:pPr>
            <w:r>
              <w:rPr>
                <w:sz w:val="16"/>
                <w:szCs w:val="16"/>
              </w:rPr>
              <w:t>xếp vào đây âm học ứng dụng (kỹ thuật âm thanh)</w:t>
            </w:r>
          </w:p>
          <w:p w:rsidR="008E476A" w:rsidRDefault="00AA5811">
            <w:pPr>
              <w:pStyle w:val="Other0"/>
              <w:ind w:left="320" w:firstLine="0"/>
              <w:rPr>
                <w:sz w:val="16"/>
                <w:szCs w:val="16"/>
              </w:rPr>
            </w:pPr>
            <w:r>
              <w:rPr>
                <w:sz w:val="16"/>
                <w:szCs w:val="16"/>
              </w:rPr>
              <w:t>xếp truyền thông điện âm học vào 621.382; xếp tác phấm kỹ thuật về âm học kiến trúc vào 690; xếp tác phẩm liên ngành về âm học kiến trúc vào 729</w:t>
            </w:r>
          </w:p>
          <w:p w:rsidR="008E476A" w:rsidRDefault="00AA5811">
            <w:pPr>
              <w:pStyle w:val="Other0"/>
              <w:ind w:firstLine="520"/>
              <w:rPr>
                <w:sz w:val="16"/>
                <w:szCs w:val="16"/>
              </w:rPr>
            </w:pPr>
            <w:r>
              <w:rPr>
                <w:i/>
                <w:iCs/>
                <w:sz w:val="16"/>
                <w:szCs w:val="16"/>
              </w:rPr>
              <w:t>về kiểm tra vật liệu bằng siêu âm, xem 620.1</w:t>
            </w:r>
          </w:p>
          <w:p w:rsidR="008E476A" w:rsidRDefault="00AA5811">
            <w:pPr>
              <w:pStyle w:val="Other0"/>
              <w:ind w:firstLine="520"/>
              <w:rPr>
                <w:sz w:val="16"/>
                <w:szCs w:val="16"/>
              </w:rPr>
            </w:pPr>
            <w:r>
              <w:rPr>
                <w:i/>
                <w:iCs/>
                <w:sz w:val="16"/>
                <w:szCs w:val="16"/>
              </w:rPr>
              <w:t>Xem thêm 534 về vật lý âm thanh</w:t>
            </w:r>
          </w:p>
        </w:tc>
      </w:tr>
      <w:tr w:rsidR="008E476A">
        <w:trPr>
          <w:trHeight w:hRule="exact" w:val="888"/>
          <w:jc w:val="center"/>
        </w:trPr>
        <w:tc>
          <w:tcPr>
            <w:tcW w:w="730" w:type="dxa"/>
            <w:shd w:val="clear" w:color="auto" w:fill="FFFFFF"/>
          </w:tcPr>
          <w:p w:rsidR="008E476A" w:rsidRDefault="00AA5811">
            <w:pPr>
              <w:pStyle w:val="Other0"/>
              <w:spacing w:after="0"/>
              <w:ind w:firstLine="0"/>
              <w:rPr>
                <w:sz w:val="18"/>
                <w:szCs w:val="18"/>
              </w:rPr>
            </w:pPr>
            <w:r>
              <w:rPr>
                <w:b/>
                <w:bCs/>
                <w:sz w:val="18"/>
                <w:szCs w:val="18"/>
              </w:rPr>
              <w:t>.3</w:t>
            </w:r>
          </w:p>
        </w:tc>
        <w:tc>
          <w:tcPr>
            <w:tcW w:w="6370" w:type="dxa"/>
            <w:shd w:val="clear" w:color="auto" w:fill="FFFFFF"/>
            <w:vAlign w:val="bottom"/>
          </w:tcPr>
          <w:p w:rsidR="008E476A" w:rsidRDefault="00AA5811">
            <w:pPr>
              <w:pStyle w:val="Other0"/>
              <w:ind w:firstLine="0"/>
              <w:rPr>
                <w:sz w:val="18"/>
                <w:szCs w:val="18"/>
              </w:rPr>
            </w:pPr>
            <w:r>
              <w:rPr>
                <w:b/>
                <w:bCs/>
                <w:sz w:val="18"/>
                <w:szCs w:val="18"/>
              </w:rPr>
              <w:t>Dao động cơ học</w:t>
            </w:r>
          </w:p>
          <w:p w:rsidR="008E476A" w:rsidRDefault="00AA5811">
            <w:pPr>
              <w:pStyle w:val="Other0"/>
              <w:ind w:firstLine="320"/>
              <w:rPr>
                <w:sz w:val="16"/>
                <w:szCs w:val="16"/>
              </w:rPr>
            </w:pPr>
            <w:r>
              <w:rPr>
                <w:sz w:val="16"/>
                <w:szCs w:val="16"/>
              </w:rPr>
              <w:t>xếp tác động cùa dao động lên vật liệu vào 620.1</w:t>
            </w:r>
          </w:p>
          <w:p w:rsidR="008E476A" w:rsidRDefault="00AA5811">
            <w:pPr>
              <w:pStyle w:val="Other0"/>
              <w:ind w:firstLine="520"/>
              <w:rPr>
                <w:sz w:val="16"/>
                <w:szCs w:val="16"/>
              </w:rPr>
            </w:pPr>
            <w:r>
              <w:rPr>
                <w:i/>
                <w:iCs/>
                <w:sz w:val="16"/>
                <w:szCs w:val="16"/>
              </w:rPr>
              <w:t>Vê âm thanh và dao động liên quan, xem 620.2</w:t>
            </w:r>
          </w:p>
        </w:tc>
      </w:tr>
    </w:tbl>
    <w:p w:rsidR="008E476A" w:rsidRDefault="008E476A">
      <w:pPr>
        <w:spacing w:line="1" w:lineRule="exact"/>
        <w:sectPr w:rsidR="008E476A">
          <w:headerReference w:type="even" r:id="rId53"/>
          <w:headerReference w:type="default" r:id="rId54"/>
          <w:footerReference w:type="even" r:id="rId55"/>
          <w:footerReference w:type="default" r:id="rId56"/>
          <w:footnotePr>
            <w:numFmt w:val="chicago"/>
          </w:footnotePr>
          <w:type w:val="continuous"/>
          <w:pgSz w:w="8400" w:h="11900"/>
          <w:pgMar w:top="473" w:right="478" w:bottom="633" w:left="483"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06"/>
        <w:gridCol w:w="6610"/>
      </w:tblGrid>
      <w:tr w:rsidR="008E476A">
        <w:trPr>
          <w:trHeight w:hRule="exact" w:val="307"/>
          <w:jc w:val="center"/>
        </w:trPr>
        <w:tc>
          <w:tcPr>
            <w:tcW w:w="806" w:type="dxa"/>
            <w:shd w:val="clear" w:color="auto" w:fill="FFFFFF"/>
          </w:tcPr>
          <w:p w:rsidR="008E476A" w:rsidRDefault="00AA5811">
            <w:pPr>
              <w:pStyle w:val="Other0"/>
              <w:spacing w:after="0"/>
              <w:ind w:firstLine="0"/>
            </w:pPr>
            <w:r>
              <w:lastRenderedPageBreak/>
              <w:t>620</w:t>
            </w:r>
          </w:p>
        </w:tc>
        <w:tc>
          <w:tcPr>
            <w:tcW w:w="6610" w:type="dxa"/>
            <w:shd w:val="clear" w:color="auto" w:fill="FFFFFF"/>
          </w:tcPr>
          <w:p w:rsidR="008E476A" w:rsidRDefault="00AA5811">
            <w:pPr>
              <w:pStyle w:val="Other0"/>
              <w:tabs>
                <w:tab w:val="left" w:pos="6236"/>
              </w:tabs>
              <w:spacing w:after="0"/>
              <w:ind w:left="1340" w:firstLine="0"/>
            </w:pPr>
            <w:r>
              <w:rPr>
                <w:i/>
                <w:iCs/>
              </w:rPr>
              <w:t>Kỹ thuật và các hoạt động tiên quan</w:t>
            </w:r>
            <w:r>
              <w:tab/>
              <w:t>620</w:t>
            </w:r>
          </w:p>
        </w:tc>
      </w:tr>
      <w:tr w:rsidR="008E476A">
        <w:trPr>
          <w:trHeight w:hRule="exact" w:val="2549"/>
          <w:jc w:val="center"/>
        </w:trPr>
        <w:tc>
          <w:tcPr>
            <w:tcW w:w="806" w:type="dxa"/>
            <w:tcBorders>
              <w:top w:val="single" w:sz="4" w:space="0" w:color="auto"/>
            </w:tcBorders>
            <w:shd w:val="clear" w:color="auto" w:fill="FFFFFF"/>
          </w:tcPr>
          <w:p w:rsidR="008E476A" w:rsidRDefault="00AA5811">
            <w:pPr>
              <w:pStyle w:val="Other0"/>
              <w:spacing w:before="200" w:after="0"/>
              <w:ind w:firstLine="360"/>
              <w:rPr>
                <w:sz w:val="18"/>
                <w:szCs w:val="18"/>
              </w:rPr>
            </w:pPr>
            <w:r>
              <w:rPr>
                <w:b/>
                <w:bCs/>
                <w:sz w:val="18"/>
                <w:szCs w:val="18"/>
              </w:rPr>
              <w:t>.8</w:t>
            </w:r>
          </w:p>
        </w:tc>
        <w:tc>
          <w:tcPr>
            <w:tcW w:w="6610" w:type="dxa"/>
            <w:tcBorders>
              <w:top w:val="single" w:sz="4" w:space="0" w:color="auto"/>
            </w:tcBorders>
            <w:shd w:val="clear" w:color="auto" w:fill="FFFFFF"/>
            <w:vAlign w:val="bottom"/>
          </w:tcPr>
          <w:p w:rsidR="008E476A" w:rsidRDefault="00AA5811">
            <w:pPr>
              <w:pStyle w:val="Other0"/>
              <w:ind w:firstLine="300"/>
              <w:rPr>
                <w:sz w:val="18"/>
                <w:szCs w:val="18"/>
              </w:rPr>
            </w:pPr>
            <w:r>
              <w:rPr>
                <w:b/>
                <w:bCs/>
                <w:sz w:val="18"/>
                <w:szCs w:val="18"/>
              </w:rPr>
              <w:t>Yeu tố con người và kỹ thuật an toàn</w:t>
            </w:r>
          </w:p>
          <w:p w:rsidR="008E476A" w:rsidRDefault="00AA5811">
            <w:pPr>
              <w:pStyle w:val="Other0"/>
              <w:ind w:left="520"/>
              <w:rPr>
                <w:sz w:val="16"/>
                <w:szCs w:val="16"/>
              </w:rPr>
            </w:pPr>
            <w:r>
              <w:rPr>
                <w:sz w:val="16"/>
                <w:szCs w:val="16"/>
              </w:rPr>
              <w:t>Các tên khác về kỹ thuật liên quan tới yếu tố con người: công nghệ sinh học; nhân trắc học thiết kế, công thái học</w:t>
            </w:r>
          </w:p>
          <w:p w:rsidR="008E476A" w:rsidRDefault="00AA5811">
            <w:pPr>
              <w:pStyle w:val="Other0"/>
              <w:ind w:left="520"/>
              <w:rPr>
                <w:sz w:val="16"/>
                <w:szCs w:val="16"/>
              </w:rPr>
            </w:pPr>
            <w:r>
              <w:rPr>
                <w:sz w:val="16"/>
                <w:szCs w:val="16"/>
              </w:rPr>
              <w:t>xếp vào đây kỹ thuật môi trường lao động</w:t>
            </w:r>
          </w:p>
          <w:p w:rsidR="008E476A" w:rsidRDefault="00AA5811">
            <w:pPr>
              <w:pStyle w:val="Other0"/>
              <w:ind w:left="520"/>
              <w:rPr>
                <w:sz w:val="16"/>
                <w:szCs w:val="16"/>
              </w:rPr>
            </w:pPr>
            <w:r>
              <w:rPr>
                <w:sz w:val="16"/>
                <w:szCs w:val="16"/>
              </w:rPr>
              <w:t>xếp một ứng dụng cụ thể của kỹ thuật liên quan tới yếu tố con người theo ứng dụng đó, vd., kỹ thuật môi trường lao động trong bếp gia đình 643</w:t>
            </w:r>
          </w:p>
          <w:p w:rsidR="008E476A" w:rsidRDefault="00AA5811">
            <w:pPr>
              <w:pStyle w:val="Other0"/>
              <w:ind w:left="740" w:firstLine="40"/>
              <w:rPr>
                <w:sz w:val="16"/>
                <w:szCs w:val="16"/>
              </w:rPr>
            </w:pPr>
            <w:r>
              <w:rPr>
                <w:i/>
                <w:iCs/>
                <w:sz w:val="16"/>
                <w:szCs w:val="16"/>
              </w:rPr>
              <w:t>về kỹ thuật an toàn của một công nghệ cụ thể, xem công nghệ đó, cộng ký hiệu 028 từ Bàng 1, vd., an toàn trong kỹ thuật chế tạo mảy 621.8028</w:t>
            </w:r>
          </w:p>
          <w:p w:rsidR="008E476A" w:rsidRDefault="00AA5811">
            <w:pPr>
              <w:pStyle w:val="Other0"/>
              <w:ind w:firstLine="740"/>
              <w:rPr>
                <w:sz w:val="16"/>
                <w:szCs w:val="16"/>
              </w:rPr>
            </w:pPr>
            <w:r>
              <w:rPr>
                <w:i/>
                <w:iCs/>
                <w:sz w:val="16"/>
                <w:szCs w:val="16"/>
              </w:rPr>
              <w:t>Xem thêm 628 về kỹ thuật bào vệ môi trường</w:t>
            </w:r>
          </w:p>
        </w:tc>
      </w:tr>
      <w:tr w:rsidR="008E476A">
        <w:trPr>
          <w:trHeight w:hRule="exact" w:val="3504"/>
          <w:jc w:val="center"/>
        </w:trPr>
        <w:tc>
          <w:tcPr>
            <w:tcW w:w="806" w:type="dxa"/>
            <w:shd w:val="clear" w:color="auto" w:fill="FFFFFF"/>
          </w:tcPr>
          <w:p w:rsidR="008E476A" w:rsidRDefault="00AA5811">
            <w:pPr>
              <w:pStyle w:val="Other0"/>
              <w:spacing w:after="0"/>
              <w:ind w:firstLine="0"/>
              <w:rPr>
                <w:sz w:val="22"/>
                <w:szCs w:val="22"/>
              </w:rPr>
            </w:pPr>
            <w:r>
              <w:rPr>
                <w:b/>
                <w:bCs/>
                <w:sz w:val="22"/>
                <w:szCs w:val="22"/>
              </w:rPr>
              <w:t>621</w:t>
            </w:r>
          </w:p>
        </w:tc>
        <w:tc>
          <w:tcPr>
            <w:tcW w:w="6610" w:type="dxa"/>
            <w:shd w:val="clear" w:color="auto" w:fill="FFFFFF"/>
            <w:vAlign w:val="bottom"/>
          </w:tcPr>
          <w:p w:rsidR="008E476A" w:rsidRDefault="00AA5811">
            <w:pPr>
              <w:pStyle w:val="Other0"/>
              <w:ind w:firstLine="0"/>
              <w:rPr>
                <w:sz w:val="22"/>
                <w:szCs w:val="22"/>
              </w:rPr>
            </w:pPr>
            <w:r>
              <w:rPr>
                <w:b/>
                <w:bCs/>
                <w:sz w:val="22"/>
                <w:szCs w:val="22"/>
              </w:rPr>
              <w:t>Vật lý học ứng dụng</w:t>
            </w:r>
          </w:p>
          <w:p w:rsidR="008E476A" w:rsidRDefault="00AA5811">
            <w:pPr>
              <w:pStyle w:val="Other0"/>
              <w:spacing w:after="0" w:line="396" w:lineRule="auto"/>
              <w:ind w:firstLine="300"/>
              <w:rPr>
                <w:sz w:val="16"/>
                <w:szCs w:val="16"/>
              </w:rPr>
            </w:pPr>
            <w:r>
              <w:rPr>
                <w:sz w:val="16"/>
                <w:szCs w:val="16"/>
              </w:rPr>
              <w:t>xếp vào đây kỹ thuật cơ khí</w:t>
            </w:r>
          </w:p>
          <w:p w:rsidR="008E476A" w:rsidRDefault="00AA5811">
            <w:pPr>
              <w:pStyle w:val="Other0"/>
              <w:spacing w:line="396" w:lineRule="auto"/>
              <w:ind w:left="520" w:hanging="200"/>
              <w:jc w:val="both"/>
              <w:rPr>
                <w:sz w:val="16"/>
                <w:szCs w:val="16"/>
              </w:rPr>
            </w:pPr>
            <w:r>
              <w:rPr>
                <w:sz w:val="16"/>
                <w:szCs w:val="16"/>
              </w:rPr>
              <w:t xml:space="preserve">xếp một ứng dụng cụ thể của vật lý ứng dụng theo ứng dụng đó, vd., kỹ thuật quân sự 623 </w:t>
            </w:r>
            <w:r>
              <w:rPr>
                <w:i/>
                <w:iCs/>
                <w:sz w:val="16"/>
                <w:szCs w:val="16"/>
              </w:rPr>
              <w:t>về cơ học kỹ thuật, xem 620. ỉ; về âm học ứng dụng, xem 620.2</w:t>
            </w:r>
          </w:p>
          <w:p w:rsidR="008E476A" w:rsidRDefault="00AA5811">
            <w:pPr>
              <w:pStyle w:val="Other0"/>
              <w:ind w:left="1420" w:firstLine="0"/>
              <w:rPr>
                <w:sz w:val="18"/>
                <w:szCs w:val="18"/>
              </w:rPr>
            </w:pPr>
            <w:r>
              <w:rPr>
                <w:b/>
                <w:bCs/>
                <w:sz w:val="18"/>
                <w:szCs w:val="18"/>
              </w:rPr>
              <w:t>TÓM LƯỢC</w:t>
            </w:r>
          </w:p>
          <w:p w:rsidR="008E476A" w:rsidRDefault="00AA5811">
            <w:pPr>
              <w:pStyle w:val="Other0"/>
              <w:tabs>
                <w:tab w:val="left" w:pos="1438"/>
              </w:tabs>
              <w:spacing w:after="0"/>
              <w:ind w:firstLine="200"/>
              <w:rPr>
                <w:sz w:val="18"/>
                <w:szCs w:val="18"/>
              </w:rPr>
            </w:pPr>
            <w:r>
              <w:rPr>
                <w:rFonts w:ascii="Courier New" w:eastAsia="Courier New" w:hAnsi="Courier New" w:cs="Courier New"/>
                <w:b/>
                <w:bCs/>
                <w:sz w:val="18"/>
                <w:szCs w:val="18"/>
              </w:rPr>
              <w:t>621.04</w:t>
            </w:r>
            <w:r>
              <w:rPr>
                <w:rFonts w:ascii="Courier New" w:eastAsia="Courier New" w:hAnsi="Courier New" w:cs="Courier New"/>
                <w:b/>
                <w:bCs/>
                <w:sz w:val="18"/>
                <w:szCs w:val="18"/>
              </w:rPr>
              <w:tab/>
              <w:t>Đề tài cụ thể của vật lý ứng dụng</w:t>
            </w:r>
          </w:p>
          <w:p w:rsidR="008E476A" w:rsidRDefault="00AA5811">
            <w:pPr>
              <w:pStyle w:val="Other0"/>
              <w:tabs>
                <w:tab w:val="left" w:pos="1164"/>
              </w:tabs>
              <w:spacing w:after="0" w:line="192" w:lineRule="auto"/>
              <w:ind w:firstLine="420"/>
              <w:rPr>
                <w:sz w:val="18"/>
                <w:szCs w:val="18"/>
              </w:rPr>
            </w:pPr>
            <w:r>
              <w:rPr>
                <w:rFonts w:ascii="Courier New" w:eastAsia="Courier New" w:hAnsi="Courier New" w:cs="Courier New"/>
                <w:b/>
                <w:bCs/>
                <w:sz w:val="18"/>
                <w:szCs w:val="18"/>
              </w:rPr>
              <w:t>.1</w:t>
            </w:r>
            <w:r>
              <w:rPr>
                <w:rFonts w:ascii="Courier New" w:eastAsia="Courier New" w:hAnsi="Courier New" w:cs="Courier New"/>
                <w:b/>
                <w:bCs/>
                <w:sz w:val="18"/>
                <w:szCs w:val="18"/>
              </w:rPr>
              <w:tab/>
              <w:t>Kỹ thuật hơi nước</w:t>
            </w:r>
          </w:p>
          <w:p w:rsidR="008E476A" w:rsidRDefault="00AA5811">
            <w:pPr>
              <w:pStyle w:val="Other0"/>
              <w:tabs>
                <w:tab w:val="left" w:pos="1164"/>
              </w:tabs>
              <w:spacing w:after="0" w:line="197" w:lineRule="auto"/>
              <w:ind w:firstLine="420"/>
              <w:rPr>
                <w:sz w:val="18"/>
                <w:szCs w:val="18"/>
              </w:rPr>
            </w:pPr>
            <w:r>
              <w:rPr>
                <w:rFonts w:ascii="Courier New" w:eastAsia="Courier New" w:hAnsi="Courier New" w:cs="Courier New"/>
                <w:b/>
                <w:bCs/>
                <w:sz w:val="18"/>
                <w:szCs w:val="18"/>
              </w:rPr>
              <w:t>.2</w:t>
            </w:r>
            <w:r>
              <w:rPr>
                <w:rFonts w:ascii="Courier New" w:eastAsia="Courier New" w:hAnsi="Courier New" w:cs="Courier New"/>
                <w:b/>
                <w:bCs/>
                <w:sz w:val="18"/>
                <w:szCs w:val="18"/>
              </w:rPr>
              <w:tab/>
              <w:t>Công nghệ thuỷ ỉực</w:t>
            </w:r>
          </w:p>
          <w:p w:rsidR="008E476A" w:rsidRDefault="00AA5811">
            <w:pPr>
              <w:pStyle w:val="Other0"/>
              <w:tabs>
                <w:tab w:val="left" w:pos="1202"/>
              </w:tabs>
              <w:spacing w:after="0" w:line="197" w:lineRule="auto"/>
              <w:ind w:firstLine="420"/>
              <w:rPr>
                <w:sz w:val="18"/>
                <w:szCs w:val="18"/>
              </w:rPr>
            </w:pPr>
            <w:r>
              <w:rPr>
                <w:rFonts w:ascii="Courier New" w:eastAsia="Courier New" w:hAnsi="Courier New" w:cs="Courier New"/>
                <w:b/>
                <w:bCs/>
                <w:sz w:val="18"/>
                <w:szCs w:val="18"/>
              </w:rPr>
              <w:t>.3</w:t>
            </w:r>
            <w:r>
              <w:rPr>
                <w:rFonts w:ascii="Courier New" w:eastAsia="Courier New" w:hAnsi="Courier New" w:cs="Courier New"/>
                <w:b/>
                <w:bCs/>
                <w:sz w:val="18"/>
                <w:szCs w:val="18"/>
              </w:rPr>
              <w:tab/>
              <w:t>Các phương tiện truyền thông (liên lạc) bằng điện, từ, quang học, kỹ</w:t>
            </w:r>
          </w:p>
          <w:p w:rsidR="008E476A" w:rsidRDefault="00AA5811">
            <w:pPr>
              <w:pStyle w:val="Other0"/>
              <w:spacing w:after="0" w:line="202" w:lineRule="auto"/>
              <w:ind w:left="1340" w:firstLine="0"/>
              <w:rPr>
                <w:sz w:val="18"/>
                <w:szCs w:val="18"/>
              </w:rPr>
            </w:pPr>
            <w:r>
              <w:rPr>
                <w:rFonts w:ascii="Courier New" w:eastAsia="Courier New" w:hAnsi="Courier New" w:cs="Courier New"/>
                <w:b/>
                <w:bCs/>
                <w:sz w:val="18"/>
                <w:szCs w:val="18"/>
              </w:rPr>
              <w:t>thuật máy tính; điện tử học, chiếu sáng</w:t>
            </w:r>
          </w:p>
          <w:p w:rsidR="008E476A" w:rsidRDefault="00AA5811">
            <w:pPr>
              <w:pStyle w:val="Other0"/>
              <w:tabs>
                <w:tab w:val="left" w:pos="1198"/>
              </w:tabs>
              <w:spacing w:after="0" w:line="192" w:lineRule="auto"/>
              <w:ind w:firstLine="420"/>
              <w:rPr>
                <w:sz w:val="18"/>
                <w:szCs w:val="18"/>
              </w:rPr>
            </w:pPr>
            <w:r>
              <w:rPr>
                <w:rFonts w:ascii="Courier New" w:eastAsia="Courier New" w:hAnsi="Courier New" w:cs="Courier New"/>
                <w:b/>
                <w:bCs/>
                <w:sz w:val="18"/>
                <w:szCs w:val="18"/>
              </w:rPr>
              <w:t>.4</w:t>
            </w:r>
            <w:r>
              <w:rPr>
                <w:rFonts w:ascii="Courier New" w:eastAsia="Courier New" w:hAnsi="Courier New" w:cs="Courier New"/>
                <w:b/>
                <w:bCs/>
                <w:sz w:val="18"/>
                <w:szCs w:val="18"/>
              </w:rPr>
              <w:tab/>
              <w:t>Động cơ chính và kỹ thuật nhiệt</w:t>
            </w:r>
          </w:p>
          <w:p w:rsidR="008E476A" w:rsidRDefault="00AA5811">
            <w:pPr>
              <w:pStyle w:val="Other0"/>
              <w:tabs>
                <w:tab w:val="left" w:pos="1202"/>
              </w:tabs>
              <w:spacing w:after="0" w:line="202" w:lineRule="auto"/>
              <w:ind w:firstLine="420"/>
              <w:rPr>
                <w:sz w:val="18"/>
                <w:szCs w:val="18"/>
              </w:rPr>
            </w:pPr>
            <w:r>
              <w:rPr>
                <w:rFonts w:ascii="Courier New" w:eastAsia="Courier New" w:hAnsi="Courier New" w:cs="Courier New"/>
                <w:b/>
                <w:bCs/>
                <w:sz w:val="18"/>
                <w:szCs w:val="18"/>
              </w:rPr>
              <w:t>.5</w:t>
            </w:r>
            <w:r>
              <w:rPr>
                <w:rFonts w:ascii="Courier New" w:eastAsia="Courier New" w:hAnsi="Courier New" w:cs="Courier New"/>
                <w:b/>
                <w:bCs/>
                <w:sz w:val="18"/>
                <w:szCs w:val="18"/>
              </w:rPr>
              <w:tab/>
              <w:t>Công nghệ khí nén, chân không, nhiệt độ thâp</w:t>
            </w:r>
          </w:p>
          <w:p w:rsidR="008E476A" w:rsidRDefault="00AA5811">
            <w:pPr>
              <w:pStyle w:val="Other0"/>
              <w:tabs>
                <w:tab w:val="left" w:pos="1164"/>
              </w:tabs>
              <w:spacing w:after="0" w:line="197" w:lineRule="auto"/>
              <w:ind w:firstLine="420"/>
              <w:rPr>
                <w:sz w:val="18"/>
                <w:szCs w:val="18"/>
              </w:rPr>
            </w:pPr>
            <w:r>
              <w:rPr>
                <w:rFonts w:ascii="Courier New" w:eastAsia="Courier New" w:hAnsi="Courier New" w:cs="Courier New"/>
                <w:b/>
                <w:bCs/>
                <w:sz w:val="18"/>
                <w:szCs w:val="18"/>
              </w:rPr>
              <w:t>.6</w:t>
            </w:r>
            <w:r>
              <w:rPr>
                <w:rFonts w:ascii="Courier New" w:eastAsia="Courier New" w:hAnsi="Courier New" w:cs="Courier New"/>
                <w:b/>
                <w:bCs/>
                <w:sz w:val="18"/>
                <w:szCs w:val="18"/>
              </w:rPr>
              <w:tab/>
              <w:t>Máy thoi gió, quạt, máy bơm</w:t>
            </w:r>
          </w:p>
          <w:p w:rsidR="008E476A" w:rsidRDefault="00AA5811">
            <w:pPr>
              <w:pStyle w:val="Other0"/>
              <w:tabs>
                <w:tab w:val="left" w:pos="1159"/>
              </w:tabs>
              <w:spacing w:after="0" w:line="197" w:lineRule="auto"/>
              <w:ind w:firstLine="420"/>
              <w:rPr>
                <w:sz w:val="18"/>
                <w:szCs w:val="18"/>
              </w:rPr>
            </w:pPr>
            <w:r>
              <w:rPr>
                <w:rFonts w:ascii="Courier New" w:eastAsia="Courier New" w:hAnsi="Courier New" w:cs="Courier New"/>
                <w:b/>
                <w:bCs/>
                <w:sz w:val="18"/>
                <w:szCs w:val="18"/>
              </w:rPr>
              <w:t>.8</w:t>
            </w:r>
            <w:r>
              <w:rPr>
                <w:rFonts w:ascii="Courier New" w:eastAsia="Courier New" w:hAnsi="Courier New" w:cs="Courier New"/>
                <w:b/>
                <w:bCs/>
                <w:sz w:val="18"/>
                <w:szCs w:val="18"/>
              </w:rPr>
              <w:tab/>
              <w:t>Kỹ thuật chế tạo máy</w:t>
            </w:r>
          </w:p>
          <w:p w:rsidR="008E476A" w:rsidRDefault="00AA5811">
            <w:pPr>
              <w:pStyle w:val="Other0"/>
              <w:tabs>
                <w:tab w:val="left" w:pos="1159"/>
              </w:tabs>
              <w:spacing w:line="197" w:lineRule="auto"/>
              <w:ind w:firstLine="420"/>
              <w:rPr>
                <w:sz w:val="18"/>
                <w:szCs w:val="18"/>
              </w:rPr>
            </w:pPr>
            <w:r>
              <w:rPr>
                <w:rFonts w:ascii="Courier New" w:eastAsia="Courier New" w:hAnsi="Courier New" w:cs="Courier New"/>
                <w:b/>
                <w:bCs/>
                <w:sz w:val="18"/>
                <w:szCs w:val="18"/>
              </w:rPr>
              <w:t>.9</w:t>
            </w:r>
            <w:r>
              <w:rPr>
                <w:rFonts w:ascii="Courier New" w:eastAsia="Courier New" w:hAnsi="Courier New" w:cs="Courier New"/>
                <w:b/>
                <w:bCs/>
                <w:sz w:val="18"/>
                <w:szCs w:val="18"/>
              </w:rPr>
              <w:tab/>
              <w:t>Đụng cụ</w:t>
            </w:r>
          </w:p>
        </w:tc>
      </w:tr>
      <w:tr w:rsidR="008E476A">
        <w:trPr>
          <w:trHeight w:hRule="exact" w:val="302"/>
          <w:jc w:val="center"/>
        </w:trPr>
        <w:tc>
          <w:tcPr>
            <w:tcW w:w="806" w:type="dxa"/>
            <w:shd w:val="clear" w:color="auto" w:fill="FFFFFF"/>
          </w:tcPr>
          <w:p w:rsidR="008E476A" w:rsidRDefault="00AA5811">
            <w:pPr>
              <w:pStyle w:val="Other0"/>
              <w:spacing w:after="0"/>
              <w:ind w:firstLine="360"/>
              <w:rPr>
                <w:sz w:val="18"/>
                <w:szCs w:val="18"/>
              </w:rPr>
            </w:pPr>
            <w:r>
              <w:rPr>
                <w:sz w:val="18"/>
                <w:szCs w:val="18"/>
              </w:rPr>
              <w:t>.04</w:t>
            </w:r>
          </w:p>
        </w:tc>
        <w:tc>
          <w:tcPr>
            <w:tcW w:w="6610" w:type="dxa"/>
            <w:shd w:val="clear" w:color="auto" w:fill="FFFFFF"/>
          </w:tcPr>
          <w:p w:rsidR="008E476A" w:rsidRDefault="00AA5811">
            <w:pPr>
              <w:pStyle w:val="Other0"/>
              <w:spacing w:after="0"/>
              <w:ind w:firstLine="520"/>
              <w:rPr>
                <w:sz w:val="18"/>
                <w:szCs w:val="18"/>
              </w:rPr>
            </w:pPr>
            <w:r>
              <w:rPr>
                <w:sz w:val="18"/>
                <w:szCs w:val="18"/>
              </w:rPr>
              <w:t>Đề tài cụ thể cùa vật lý ứng dụng</w:t>
            </w:r>
          </w:p>
        </w:tc>
      </w:tr>
      <w:tr w:rsidR="008E476A">
        <w:trPr>
          <w:trHeight w:hRule="exact" w:val="926"/>
          <w:jc w:val="center"/>
        </w:trPr>
        <w:tc>
          <w:tcPr>
            <w:tcW w:w="806" w:type="dxa"/>
            <w:shd w:val="clear" w:color="auto" w:fill="FFFFFF"/>
          </w:tcPr>
          <w:p w:rsidR="008E476A" w:rsidRDefault="00AA5811">
            <w:pPr>
              <w:pStyle w:val="Other0"/>
              <w:spacing w:after="0"/>
              <w:ind w:firstLine="360"/>
              <w:rPr>
                <w:sz w:val="18"/>
                <w:szCs w:val="18"/>
              </w:rPr>
            </w:pPr>
            <w:r>
              <w:rPr>
                <w:sz w:val="18"/>
                <w:szCs w:val="18"/>
              </w:rPr>
              <w:t>.042</w:t>
            </w:r>
          </w:p>
        </w:tc>
        <w:tc>
          <w:tcPr>
            <w:tcW w:w="6610" w:type="dxa"/>
            <w:shd w:val="clear" w:color="auto" w:fill="FFFFFF"/>
            <w:vAlign w:val="bottom"/>
          </w:tcPr>
          <w:p w:rsidR="008E476A" w:rsidRDefault="00AA5811">
            <w:pPr>
              <w:pStyle w:val="Other0"/>
              <w:spacing w:after="0" w:line="350" w:lineRule="auto"/>
              <w:ind w:firstLine="740"/>
              <w:rPr>
                <w:sz w:val="18"/>
                <w:szCs w:val="18"/>
              </w:rPr>
            </w:pPr>
            <w:r>
              <w:rPr>
                <w:sz w:val="18"/>
                <w:szCs w:val="18"/>
              </w:rPr>
              <w:t>Kỹ thuật năng lượng</w:t>
            </w:r>
          </w:p>
          <w:p w:rsidR="008E476A" w:rsidRDefault="00AA5811">
            <w:pPr>
              <w:pStyle w:val="Other0"/>
              <w:spacing w:after="0" w:line="396" w:lineRule="auto"/>
              <w:ind w:left="1000" w:firstLine="0"/>
              <w:rPr>
                <w:sz w:val="16"/>
                <w:szCs w:val="16"/>
              </w:rPr>
            </w:pPr>
            <w:r>
              <w:rPr>
                <w:sz w:val="16"/>
                <w:szCs w:val="16"/>
              </w:rPr>
              <w:t>xếp vào đây kỹ thuật các nguồn năng lượng thay thế và tái tạo xếp tác phẩm liên ngành về năng lượng vào 333.79</w:t>
            </w:r>
          </w:p>
        </w:tc>
      </w:tr>
      <w:tr w:rsidR="008E476A">
        <w:trPr>
          <w:trHeight w:hRule="exact" w:val="1603"/>
          <w:jc w:val="center"/>
        </w:trPr>
        <w:tc>
          <w:tcPr>
            <w:tcW w:w="806" w:type="dxa"/>
            <w:shd w:val="clear" w:color="auto" w:fill="FFFFFF"/>
          </w:tcPr>
          <w:p w:rsidR="008E476A" w:rsidRDefault="00AA5811">
            <w:pPr>
              <w:pStyle w:val="Other0"/>
              <w:spacing w:after="0"/>
              <w:ind w:firstLine="360"/>
              <w:rPr>
                <w:sz w:val="18"/>
                <w:szCs w:val="18"/>
              </w:rPr>
            </w:pPr>
            <w:r>
              <w:rPr>
                <w:sz w:val="18"/>
                <w:szCs w:val="18"/>
              </w:rPr>
              <w:t>.044</w:t>
            </w:r>
          </w:p>
        </w:tc>
        <w:tc>
          <w:tcPr>
            <w:tcW w:w="6610" w:type="dxa"/>
            <w:shd w:val="clear" w:color="auto" w:fill="FFFFFF"/>
            <w:vAlign w:val="bottom"/>
          </w:tcPr>
          <w:p w:rsidR="008E476A" w:rsidRDefault="00AA5811">
            <w:pPr>
              <w:pStyle w:val="Other0"/>
              <w:ind w:firstLine="740"/>
              <w:rPr>
                <w:sz w:val="18"/>
                <w:szCs w:val="18"/>
              </w:rPr>
            </w:pPr>
            <w:r>
              <w:rPr>
                <w:sz w:val="18"/>
                <w:szCs w:val="18"/>
              </w:rPr>
              <w:t>Kỹ thuật plasma</w:t>
            </w:r>
          </w:p>
          <w:p w:rsidR="008E476A" w:rsidRDefault="00AA5811">
            <w:pPr>
              <w:pStyle w:val="Other0"/>
              <w:spacing w:after="460"/>
              <w:ind w:firstLine="1000"/>
              <w:rPr>
                <w:sz w:val="16"/>
                <w:szCs w:val="16"/>
              </w:rPr>
            </w:pPr>
            <w:r>
              <w:rPr>
                <w:sz w:val="16"/>
                <w:szCs w:val="16"/>
              </w:rPr>
              <w:t>xếp tác phẩm liên ngành về plasma vào 530.4</w:t>
            </w:r>
          </w:p>
          <w:p w:rsidR="008E476A" w:rsidRDefault="00AA5811">
            <w:pPr>
              <w:pStyle w:val="Other0"/>
              <w:ind w:firstLine="300"/>
              <w:rPr>
                <w:sz w:val="18"/>
                <w:szCs w:val="18"/>
              </w:rPr>
            </w:pPr>
            <w:r>
              <w:rPr>
                <w:b/>
                <w:bCs/>
                <w:sz w:val="18"/>
                <w:szCs w:val="18"/>
              </w:rPr>
              <w:t>621.1-621.2 Công nghệ năng lượng lỏng</w:t>
            </w:r>
          </w:p>
          <w:p w:rsidR="008E476A" w:rsidRDefault="00AA5811">
            <w:pPr>
              <w:pStyle w:val="Other0"/>
              <w:spacing w:after="280"/>
              <w:ind w:firstLine="520"/>
              <w:rPr>
                <w:sz w:val="16"/>
                <w:szCs w:val="16"/>
              </w:rPr>
            </w:pPr>
            <w:r>
              <w:rPr>
                <w:sz w:val="16"/>
                <w:szCs w:val="16"/>
              </w:rPr>
              <w:t>xếp tác phẩm tổng hợp vào 620.1</w:t>
            </w:r>
          </w:p>
        </w:tc>
      </w:tr>
      <w:tr w:rsidR="008E476A">
        <w:trPr>
          <w:trHeight w:hRule="exact" w:val="1354"/>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.1</w:t>
            </w:r>
          </w:p>
        </w:tc>
        <w:tc>
          <w:tcPr>
            <w:tcW w:w="6610" w:type="dxa"/>
            <w:shd w:val="clear" w:color="auto" w:fill="FFFFFF"/>
            <w:vAlign w:val="bottom"/>
          </w:tcPr>
          <w:p w:rsidR="008E476A" w:rsidRDefault="00AA5811">
            <w:pPr>
              <w:pStyle w:val="Other0"/>
              <w:ind w:firstLine="300"/>
              <w:rPr>
                <w:sz w:val="18"/>
                <w:szCs w:val="18"/>
              </w:rPr>
            </w:pPr>
            <w:r>
              <w:rPr>
                <w:b/>
                <w:bCs/>
                <w:sz w:val="18"/>
                <w:szCs w:val="18"/>
              </w:rPr>
              <w:t>Kỹ thuật hoi nước</w:t>
            </w:r>
          </w:p>
          <w:p w:rsidR="008E476A" w:rsidRDefault="00AA5811">
            <w:pPr>
              <w:pStyle w:val="Other0"/>
              <w:ind w:firstLine="520"/>
              <w:rPr>
                <w:sz w:val="16"/>
                <w:szCs w:val="16"/>
              </w:rPr>
            </w:pPr>
            <w:r>
              <w:rPr>
                <w:sz w:val="16"/>
                <w:szCs w:val="16"/>
              </w:rPr>
              <w:t>Bao gồm cà động cơ, nồi hơi, sự cùng phát điện năng và nhiệt</w:t>
            </w:r>
          </w:p>
          <w:p w:rsidR="008E476A" w:rsidRDefault="00AA5811">
            <w:pPr>
              <w:pStyle w:val="Other0"/>
              <w:ind w:firstLine="520"/>
              <w:jc w:val="both"/>
              <w:rPr>
                <w:sz w:val="16"/>
                <w:szCs w:val="16"/>
              </w:rPr>
            </w:pPr>
            <w:r>
              <w:rPr>
                <w:sz w:val="16"/>
                <w:szCs w:val="16"/>
              </w:rPr>
              <w:t>xếp tác phẩm liên ngành về sự cùng phát điện và nhiệt vào 333.793</w:t>
            </w:r>
          </w:p>
          <w:p w:rsidR="008E476A" w:rsidRDefault="00AA5811">
            <w:pPr>
              <w:pStyle w:val="Other0"/>
              <w:ind w:left="740" w:firstLine="40"/>
              <w:rPr>
                <w:sz w:val="16"/>
                <w:szCs w:val="16"/>
              </w:rPr>
            </w:pPr>
            <w:r>
              <w:rPr>
                <w:i/>
                <w:iCs/>
                <w:sz w:val="16"/>
                <w:szCs w:val="16"/>
              </w:rPr>
              <w:t>Vê động cơ hơi nước tàu biển, xem 623.87; vê đầu máy hơi nước, xem 625.2; về máy kéo và xe lăn hơi nước, xem 629.22</w:t>
            </w:r>
          </w:p>
        </w:tc>
      </w:tr>
    </w:tbl>
    <w:p w:rsidR="008E476A" w:rsidRDefault="008E476A">
      <w:pPr>
        <w:spacing w:line="1" w:lineRule="exact"/>
        <w:sectPr w:rsidR="008E476A">
          <w:headerReference w:type="even" r:id="rId57"/>
          <w:headerReference w:type="default" r:id="rId58"/>
          <w:footerReference w:type="even" r:id="rId59"/>
          <w:footerReference w:type="default" r:id="rId60"/>
          <w:footnotePr>
            <w:numFmt w:val="chicago"/>
          </w:footnotePr>
          <w:pgSz w:w="8400" w:h="11900"/>
          <w:pgMar w:top="473" w:right="478" w:bottom="633" w:left="483" w:header="45" w:footer="3" w:gutter="0"/>
          <w:pgNumType w:start="665"/>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00"/>
        <w:gridCol w:w="6413"/>
      </w:tblGrid>
      <w:tr w:rsidR="008E476A">
        <w:trPr>
          <w:trHeight w:hRule="exact" w:val="878"/>
          <w:jc w:val="center"/>
        </w:trPr>
        <w:tc>
          <w:tcPr>
            <w:tcW w:w="600" w:type="dxa"/>
            <w:shd w:val="clear" w:color="auto" w:fill="FFFFFF"/>
          </w:tcPr>
          <w:p w:rsidR="008E476A" w:rsidRDefault="00AA5811">
            <w:pPr>
              <w:pStyle w:val="Other0"/>
              <w:spacing w:after="0"/>
              <w:ind w:firstLine="0"/>
              <w:rPr>
                <w:sz w:val="18"/>
                <w:szCs w:val="18"/>
              </w:rPr>
            </w:pPr>
            <w:r>
              <w:rPr>
                <w:i/>
                <w:iCs/>
                <w:sz w:val="18"/>
                <w:szCs w:val="18"/>
              </w:rPr>
              <w:lastRenderedPageBreak/>
              <w:t>.2</w:t>
            </w:r>
          </w:p>
        </w:tc>
        <w:tc>
          <w:tcPr>
            <w:tcW w:w="6413" w:type="dxa"/>
            <w:shd w:val="clear" w:color="auto" w:fill="FFFFFF"/>
          </w:tcPr>
          <w:p w:rsidR="008E476A" w:rsidRDefault="00AA5811">
            <w:pPr>
              <w:pStyle w:val="Other0"/>
              <w:ind w:firstLine="160"/>
              <w:rPr>
                <w:sz w:val="18"/>
                <w:szCs w:val="18"/>
              </w:rPr>
            </w:pPr>
            <w:r>
              <w:rPr>
                <w:b/>
                <w:bCs/>
                <w:sz w:val="18"/>
                <w:szCs w:val="18"/>
              </w:rPr>
              <w:t>Công nghệ thuỷ lực</w:t>
            </w:r>
          </w:p>
          <w:p w:rsidR="008E476A" w:rsidRDefault="00AA5811">
            <w:pPr>
              <w:pStyle w:val="Other0"/>
              <w:ind w:firstLine="380"/>
              <w:jc w:val="both"/>
              <w:rPr>
                <w:sz w:val="16"/>
                <w:szCs w:val="16"/>
              </w:rPr>
            </w:pPr>
            <w:r>
              <w:rPr>
                <w:sz w:val="16"/>
                <w:szCs w:val="16"/>
              </w:rPr>
              <w:t>Bao gồm cả bơm thuỷ lực, cối xay nước</w:t>
            </w:r>
          </w:p>
          <w:p w:rsidR="008E476A" w:rsidRDefault="00AA5811">
            <w:pPr>
              <w:pStyle w:val="Other0"/>
              <w:ind w:firstLine="380"/>
              <w:jc w:val="both"/>
              <w:rPr>
                <w:sz w:val="16"/>
                <w:szCs w:val="16"/>
              </w:rPr>
            </w:pPr>
            <w:r>
              <w:rPr>
                <w:sz w:val="16"/>
                <w:szCs w:val="16"/>
              </w:rPr>
              <w:t>xếp điều khiển bằng thuỷ lực vào 629.8; xếp tác phẩm tổng hợp về máy bơm vào 621.6</w:t>
            </w:r>
          </w:p>
        </w:tc>
      </w:tr>
      <w:tr w:rsidR="008E476A">
        <w:trPr>
          <w:trHeight w:hRule="exact" w:val="3370"/>
          <w:jc w:val="center"/>
        </w:trPr>
        <w:tc>
          <w:tcPr>
            <w:tcW w:w="600" w:type="dxa"/>
            <w:shd w:val="clear" w:color="auto" w:fill="FFFFFF"/>
          </w:tcPr>
          <w:p w:rsidR="008E476A" w:rsidRDefault="00AA5811">
            <w:pPr>
              <w:pStyle w:val="Other0"/>
              <w:spacing w:after="0"/>
              <w:ind w:firstLine="0"/>
              <w:rPr>
                <w:sz w:val="18"/>
                <w:szCs w:val="18"/>
              </w:rPr>
            </w:pPr>
            <w:r>
              <w:rPr>
                <w:b/>
                <w:bCs/>
                <w:sz w:val="18"/>
                <w:szCs w:val="18"/>
              </w:rPr>
              <w:t>.3</w:t>
            </w:r>
          </w:p>
        </w:tc>
        <w:tc>
          <w:tcPr>
            <w:tcW w:w="6413" w:type="dxa"/>
            <w:shd w:val="clear" w:color="auto" w:fill="FFFFFF"/>
          </w:tcPr>
          <w:p w:rsidR="008E476A" w:rsidRDefault="00AA5811">
            <w:pPr>
              <w:pStyle w:val="Other0"/>
              <w:spacing w:line="233" w:lineRule="auto"/>
              <w:ind w:left="160" w:firstLine="0"/>
              <w:rPr>
                <w:sz w:val="18"/>
                <w:szCs w:val="18"/>
              </w:rPr>
            </w:pPr>
            <w:r>
              <w:rPr>
                <w:b/>
                <w:bCs/>
                <w:sz w:val="18"/>
                <w:szCs w:val="18"/>
              </w:rPr>
              <w:t>Các phương tiện truyền thông (liên lạc) bằng điện, từ, quang học, kỹ thuật mảy tính; điện tử học, chiếu sáng</w:t>
            </w:r>
          </w:p>
          <w:p w:rsidR="008E476A" w:rsidRDefault="00AA5811">
            <w:pPr>
              <w:pStyle w:val="Other0"/>
              <w:ind w:left="380" w:firstLine="0"/>
              <w:rPr>
                <w:sz w:val="16"/>
                <w:szCs w:val="16"/>
              </w:rPr>
            </w:pPr>
            <w:r>
              <w:rPr>
                <w:sz w:val="16"/>
                <w:szCs w:val="16"/>
              </w:rPr>
              <w:t>Tiểu phân mục chung được thêm vào cho chung kỹ thuật điện từ, cho kỹ thuật điện và điện tử kết hợp, cho riêng kỹ thuật điện</w:t>
            </w:r>
          </w:p>
          <w:p w:rsidR="008E476A" w:rsidRDefault="00AA5811">
            <w:pPr>
              <w:pStyle w:val="Other0"/>
              <w:spacing w:after="220"/>
              <w:ind w:firstLine="600"/>
              <w:jc w:val="both"/>
              <w:rPr>
                <w:sz w:val="16"/>
                <w:szCs w:val="16"/>
              </w:rPr>
            </w:pPr>
            <w:r>
              <w:rPr>
                <w:i/>
                <w:iCs/>
                <w:sz w:val="16"/>
                <w:szCs w:val="16"/>
              </w:rPr>
              <w:t>Xem thêm 537 về vật lý điện và điện từ</w:t>
            </w:r>
          </w:p>
          <w:p w:rsidR="008E476A" w:rsidRDefault="00AA5811">
            <w:pPr>
              <w:pStyle w:val="Other0"/>
              <w:ind w:left="1280" w:firstLine="0"/>
              <w:rPr>
                <w:sz w:val="18"/>
                <w:szCs w:val="18"/>
              </w:rPr>
            </w:pPr>
            <w:r>
              <w:rPr>
                <w:b/>
                <w:bCs/>
                <w:sz w:val="18"/>
                <w:szCs w:val="18"/>
              </w:rPr>
              <w:t>TÓM LƯỢC</w:t>
            </w:r>
          </w:p>
          <w:p w:rsidR="008E476A" w:rsidRDefault="00AA5811">
            <w:pPr>
              <w:pStyle w:val="Other0"/>
              <w:tabs>
                <w:tab w:val="left" w:pos="1685"/>
              </w:tabs>
              <w:spacing w:after="0"/>
              <w:ind w:firstLine="0"/>
              <w:rPr>
                <w:sz w:val="18"/>
                <w:szCs w:val="18"/>
              </w:rPr>
            </w:pPr>
            <w:r>
              <w:rPr>
                <w:rFonts w:ascii="Courier New" w:eastAsia="Courier New" w:hAnsi="Courier New" w:cs="Courier New"/>
                <w:b/>
                <w:bCs/>
                <w:sz w:val="18"/>
                <w:szCs w:val="18"/>
              </w:rPr>
              <w:t>621.302 8</w:t>
            </w:r>
            <w:r>
              <w:rPr>
                <w:rFonts w:ascii="Courier New" w:eastAsia="Courier New" w:hAnsi="Courier New" w:cs="Courier New"/>
                <w:b/>
                <w:bCs/>
                <w:sz w:val="18"/>
                <w:szCs w:val="18"/>
              </w:rPr>
              <w:tab/>
              <w:t>Kỹ thuật và quy trình phụ trợ; máy móc, thiết bị, vật liệu</w:t>
            </w:r>
          </w:p>
          <w:p w:rsidR="008E476A" w:rsidRDefault="00AA5811">
            <w:pPr>
              <w:pStyle w:val="Other0"/>
              <w:tabs>
                <w:tab w:val="left" w:pos="1293"/>
              </w:tabs>
              <w:spacing w:after="0" w:line="197" w:lineRule="auto"/>
              <w:ind w:firstLine="280"/>
              <w:rPr>
                <w:sz w:val="18"/>
                <w:szCs w:val="18"/>
              </w:rPr>
            </w:pPr>
            <w:r>
              <w:rPr>
                <w:rFonts w:ascii="Courier New" w:eastAsia="Courier New" w:hAnsi="Courier New" w:cs="Courier New"/>
                <w:b/>
                <w:bCs/>
                <w:sz w:val="18"/>
                <w:szCs w:val="18"/>
              </w:rPr>
              <w:t>.31</w:t>
            </w:r>
            <w:r>
              <w:rPr>
                <w:rFonts w:ascii="Courier New" w:eastAsia="Courier New" w:hAnsi="Courier New" w:cs="Courier New"/>
                <w:b/>
                <w:bCs/>
                <w:sz w:val="18"/>
                <w:szCs w:val="18"/>
              </w:rPr>
              <w:tab/>
              <w:t>Phát, biến đổi, lưu trữ, truyền điện năng</w:t>
            </w:r>
          </w:p>
          <w:p w:rsidR="008E476A" w:rsidRDefault="00AA5811">
            <w:pPr>
              <w:pStyle w:val="Other0"/>
              <w:tabs>
                <w:tab w:val="left" w:pos="1274"/>
              </w:tabs>
              <w:spacing w:after="0" w:line="202" w:lineRule="auto"/>
              <w:ind w:firstLine="280"/>
              <w:rPr>
                <w:sz w:val="18"/>
                <w:szCs w:val="18"/>
              </w:rPr>
            </w:pPr>
            <w:r>
              <w:rPr>
                <w:rFonts w:ascii="Courier New" w:eastAsia="Courier New" w:hAnsi="Courier New" w:cs="Courier New"/>
                <w:b/>
                <w:bCs/>
                <w:sz w:val="18"/>
                <w:szCs w:val="18"/>
              </w:rPr>
              <w:t>.32</w:t>
            </w:r>
            <w:r>
              <w:rPr>
                <w:rFonts w:ascii="Courier New" w:eastAsia="Courier New" w:hAnsi="Courier New" w:cs="Courier New"/>
                <w:b/>
                <w:bCs/>
                <w:sz w:val="18"/>
                <w:szCs w:val="18"/>
              </w:rPr>
              <w:tab/>
              <w:t>Chiếu sáng</w:t>
            </w:r>
          </w:p>
          <w:p w:rsidR="008E476A" w:rsidRDefault="00AA5811">
            <w:pPr>
              <w:pStyle w:val="Other0"/>
              <w:tabs>
                <w:tab w:val="left" w:pos="1288"/>
              </w:tabs>
              <w:spacing w:after="0" w:line="192" w:lineRule="auto"/>
              <w:ind w:firstLine="280"/>
              <w:rPr>
                <w:sz w:val="18"/>
                <w:szCs w:val="18"/>
              </w:rPr>
            </w:pPr>
            <w:r>
              <w:rPr>
                <w:rFonts w:ascii="Courier New" w:eastAsia="Courier New" w:hAnsi="Courier New" w:cs="Courier New"/>
                <w:b/>
                <w:bCs/>
                <w:sz w:val="18"/>
                <w:szCs w:val="18"/>
              </w:rPr>
              <w:t>.33</w:t>
            </w:r>
            <w:r>
              <w:rPr>
                <w:rFonts w:ascii="Courier New" w:eastAsia="Courier New" w:hAnsi="Courier New" w:cs="Courier New"/>
                <w:b/>
                <w:bCs/>
                <w:sz w:val="18"/>
                <w:szCs w:val="18"/>
              </w:rPr>
              <w:tab/>
              <w:t>Truyền diện năng cho dường sắt</w:t>
            </w:r>
          </w:p>
          <w:p w:rsidR="008E476A" w:rsidRDefault="00AA5811">
            <w:pPr>
              <w:pStyle w:val="Other0"/>
              <w:tabs>
                <w:tab w:val="left" w:pos="1274"/>
              </w:tabs>
              <w:spacing w:after="0" w:line="202" w:lineRule="auto"/>
              <w:ind w:firstLine="280"/>
              <w:rPr>
                <w:sz w:val="18"/>
                <w:szCs w:val="18"/>
              </w:rPr>
            </w:pPr>
            <w:r>
              <w:rPr>
                <w:rFonts w:ascii="Courier New" w:eastAsia="Courier New" w:hAnsi="Courier New" w:cs="Courier New"/>
                <w:b/>
                <w:bCs/>
                <w:sz w:val="18"/>
                <w:szCs w:val="18"/>
              </w:rPr>
              <w:t>.34</w:t>
            </w:r>
            <w:r>
              <w:rPr>
                <w:rFonts w:ascii="Courier New" w:eastAsia="Courier New" w:hAnsi="Courier New" w:cs="Courier New"/>
                <w:b/>
                <w:bCs/>
                <w:sz w:val="18"/>
                <w:szCs w:val="18"/>
              </w:rPr>
              <w:tab/>
              <w:t>Kỹ thuật từ</w:t>
            </w:r>
          </w:p>
          <w:p w:rsidR="008E476A" w:rsidRDefault="00AA5811">
            <w:pPr>
              <w:pStyle w:val="Other0"/>
              <w:tabs>
                <w:tab w:val="left" w:pos="1274"/>
              </w:tabs>
              <w:spacing w:after="0" w:line="192" w:lineRule="auto"/>
              <w:ind w:firstLine="280"/>
              <w:rPr>
                <w:sz w:val="18"/>
                <w:szCs w:val="18"/>
              </w:rPr>
            </w:pPr>
            <w:r>
              <w:rPr>
                <w:rFonts w:ascii="Courier New" w:eastAsia="Courier New" w:hAnsi="Courier New" w:cs="Courier New"/>
                <w:b/>
                <w:bCs/>
                <w:sz w:val="18"/>
                <w:szCs w:val="18"/>
              </w:rPr>
              <w:t>.36</w:t>
            </w:r>
            <w:r>
              <w:rPr>
                <w:rFonts w:ascii="Courier New" w:eastAsia="Courier New" w:hAnsi="Courier New" w:cs="Courier New"/>
                <w:b/>
                <w:bCs/>
                <w:sz w:val="18"/>
                <w:szCs w:val="18"/>
              </w:rPr>
              <w:tab/>
              <w:t>Kỹ thuật quang học</w:t>
            </w:r>
          </w:p>
          <w:p w:rsidR="008E476A" w:rsidRDefault="00AA5811">
            <w:pPr>
              <w:pStyle w:val="Other0"/>
              <w:tabs>
                <w:tab w:val="left" w:pos="1269"/>
              </w:tabs>
              <w:spacing w:after="0" w:line="197" w:lineRule="auto"/>
              <w:ind w:firstLine="280"/>
              <w:jc w:val="both"/>
              <w:rPr>
                <w:sz w:val="18"/>
                <w:szCs w:val="18"/>
              </w:rPr>
            </w:pPr>
            <w:r>
              <w:rPr>
                <w:rFonts w:ascii="Courier New" w:eastAsia="Courier New" w:hAnsi="Courier New" w:cs="Courier New"/>
                <w:b/>
                <w:bCs/>
                <w:sz w:val="18"/>
                <w:szCs w:val="18"/>
              </w:rPr>
              <w:t>.37</w:t>
            </w:r>
            <w:r>
              <w:rPr>
                <w:rFonts w:ascii="Courier New" w:eastAsia="Courier New" w:hAnsi="Courier New" w:cs="Courier New"/>
                <w:b/>
                <w:bCs/>
                <w:sz w:val="18"/>
                <w:szCs w:val="18"/>
              </w:rPr>
              <w:tab/>
              <w:t>Kiểm tra và đo luựng điện</w:t>
            </w:r>
          </w:p>
          <w:p w:rsidR="008E476A" w:rsidRDefault="00AA5811">
            <w:pPr>
              <w:pStyle w:val="Other0"/>
              <w:tabs>
                <w:tab w:val="left" w:pos="1274"/>
              </w:tabs>
              <w:spacing w:after="0" w:line="197" w:lineRule="auto"/>
              <w:ind w:firstLine="280"/>
              <w:rPr>
                <w:sz w:val="18"/>
                <w:szCs w:val="18"/>
              </w:rPr>
            </w:pPr>
            <w:r>
              <w:rPr>
                <w:rFonts w:ascii="Courier New" w:eastAsia="Courier New" w:hAnsi="Courier New" w:cs="Courier New"/>
                <w:b/>
                <w:bCs/>
                <w:sz w:val="18"/>
                <w:szCs w:val="18"/>
              </w:rPr>
              <w:t>.38</w:t>
            </w:r>
            <w:r>
              <w:rPr>
                <w:rFonts w:ascii="Courier New" w:eastAsia="Courier New" w:hAnsi="Courier New" w:cs="Courier New"/>
                <w:b/>
                <w:bCs/>
                <w:sz w:val="18"/>
                <w:szCs w:val="18"/>
              </w:rPr>
              <w:tab/>
              <w:t>Điện tử, kỹ thuật truyền thông</w:t>
            </w:r>
          </w:p>
          <w:p w:rsidR="008E476A" w:rsidRDefault="00AA5811">
            <w:pPr>
              <w:pStyle w:val="Other0"/>
              <w:tabs>
                <w:tab w:val="left" w:pos="1269"/>
              </w:tabs>
              <w:spacing w:line="197" w:lineRule="auto"/>
              <w:ind w:firstLine="280"/>
              <w:rPr>
                <w:sz w:val="18"/>
                <w:szCs w:val="18"/>
              </w:rPr>
            </w:pPr>
            <w:r>
              <w:rPr>
                <w:rFonts w:ascii="Courier New" w:eastAsia="Courier New" w:hAnsi="Courier New" w:cs="Courier New"/>
                <w:b/>
                <w:bCs/>
                <w:sz w:val="18"/>
                <w:szCs w:val="18"/>
              </w:rPr>
              <w:t>.39</w:t>
            </w:r>
            <w:r>
              <w:rPr>
                <w:rFonts w:ascii="Courier New" w:eastAsia="Courier New" w:hAnsi="Courier New" w:cs="Courier New"/>
                <w:b/>
                <w:bCs/>
                <w:sz w:val="18"/>
                <w:szCs w:val="18"/>
              </w:rPr>
              <w:tab/>
              <w:t>Kỹ thuật máy tinh</w:t>
            </w:r>
          </w:p>
        </w:tc>
      </w:tr>
      <w:tr w:rsidR="008E476A">
        <w:trPr>
          <w:trHeight w:hRule="exact" w:val="782"/>
          <w:jc w:val="center"/>
        </w:trPr>
        <w:tc>
          <w:tcPr>
            <w:tcW w:w="600" w:type="dxa"/>
            <w:shd w:val="clear" w:color="auto" w:fill="FFFFFF"/>
          </w:tcPr>
          <w:p w:rsidR="008E476A" w:rsidRDefault="00AA5811">
            <w:pPr>
              <w:pStyle w:val="Other0"/>
              <w:spacing w:after="0"/>
              <w:ind w:firstLine="0"/>
              <w:rPr>
                <w:sz w:val="16"/>
                <w:szCs w:val="16"/>
              </w:rPr>
            </w:pPr>
            <w:r>
              <w:rPr>
                <w:sz w:val="16"/>
                <w:szCs w:val="16"/>
              </w:rPr>
              <w:t>.302 8</w:t>
            </w:r>
          </w:p>
        </w:tc>
        <w:tc>
          <w:tcPr>
            <w:tcW w:w="6413" w:type="dxa"/>
            <w:shd w:val="clear" w:color="auto" w:fill="FFFFFF"/>
          </w:tcPr>
          <w:p w:rsidR="008E476A" w:rsidRDefault="00AA5811">
            <w:pPr>
              <w:pStyle w:val="Other0"/>
              <w:ind w:firstLine="840"/>
              <w:rPr>
                <w:sz w:val="16"/>
                <w:szCs w:val="16"/>
              </w:rPr>
            </w:pPr>
            <w:r>
              <w:rPr>
                <w:sz w:val="16"/>
                <w:szCs w:val="16"/>
              </w:rPr>
              <w:t>Kỹ thuật và quy trình phụ trợ; máy móc, thiết bị, vật liệu</w:t>
            </w:r>
          </w:p>
          <w:p w:rsidR="008E476A" w:rsidRDefault="00AA5811">
            <w:pPr>
              <w:pStyle w:val="Other0"/>
              <w:spacing w:after="0"/>
              <w:ind w:left="1060"/>
              <w:rPr>
                <w:sz w:val="16"/>
                <w:szCs w:val="16"/>
              </w:rPr>
            </w:pPr>
            <w:r>
              <w:rPr>
                <w:sz w:val="16"/>
                <w:szCs w:val="16"/>
              </w:rPr>
              <w:t>Không dùng cho thiết bị điện; xếp vào 621.31. Không dùng cho kiểm tra và đo điện, xếp vào 621.37</w:t>
            </w:r>
          </w:p>
        </w:tc>
      </w:tr>
      <w:tr w:rsidR="008E476A">
        <w:trPr>
          <w:trHeight w:hRule="exact" w:val="2098"/>
          <w:jc w:val="center"/>
        </w:trPr>
        <w:tc>
          <w:tcPr>
            <w:tcW w:w="600" w:type="dxa"/>
            <w:shd w:val="clear" w:color="auto" w:fill="FFFFFF"/>
          </w:tcPr>
          <w:p w:rsidR="008E476A" w:rsidRDefault="00AA5811">
            <w:pPr>
              <w:pStyle w:val="Other0"/>
              <w:spacing w:after="0"/>
              <w:ind w:firstLine="0"/>
              <w:rPr>
                <w:sz w:val="18"/>
                <w:szCs w:val="18"/>
              </w:rPr>
            </w:pPr>
            <w:r>
              <w:rPr>
                <w:sz w:val="18"/>
                <w:szCs w:val="18"/>
              </w:rPr>
              <w:t>.31</w:t>
            </w:r>
          </w:p>
        </w:tc>
        <w:tc>
          <w:tcPr>
            <w:tcW w:w="6413" w:type="dxa"/>
            <w:shd w:val="clear" w:color="auto" w:fill="FFFFFF"/>
          </w:tcPr>
          <w:p w:rsidR="008E476A" w:rsidRDefault="00AA5811">
            <w:pPr>
              <w:pStyle w:val="Other0"/>
              <w:spacing w:line="221" w:lineRule="auto"/>
              <w:ind w:firstLine="380"/>
              <w:rPr>
                <w:sz w:val="18"/>
                <w:szCs w:val="18"/>
              </w:rPr>
            </w:pPr>
            <w:r>
              <w:rPr>
                <w:sz w:val="18"/>
                <w:szCs w:val="18"/>
              </w:rPr>
              <w:t>Phát, biến đổi, lưu trữ, truyền điện năng</w:t>
            </w:r>
          </w:p>
          <w:p w:rsidR="008E476A" w:rsidRDefault="00AA5811">
            <w:pPr>
              <w:pStyle w:val="Other0"/>
              <w:ind w:left="600"/>
              <w:rPr>
                <w:sz w:val="16"/>
                <w:szCs w:val="16"/>
              </w:rPr>
            </w:pPr>
            <w:r>
              <w:rPr>
                <w:sz w:val="16"/>
                <w:szCs w:val="16"/>
              </w:rPr>
              <w:t>Bao gồm cà máy và thiết bị điện; ắc qui, pin nhiên liệu, nhà máy điện, pin mặt ười; điện tử học năng lượng; phát nhiệt điện</w:t>
            </w:r>
          </w:p>
          <w:p w:rsidR="008E476A" w:rsidRDefault="00AA5811">
            <w:pPr>
              <w:pStyle w:val="Other0"/>
              <w:ind w:firstLine="600"/>
              <w:jc w:val="both"/>
              <w:rPr>
                <w:sz w:val="16"/>
                <w:szCs w:val="16"/>
              </w:rPr>
            </w:pPr>
            <w:r>
              <w:rPr>
                <w:sz w:val="16"/>
                <w:szCs w:val="16"/>
              </w:rPr>
              <w:t>xếp vào đây dòng điện xoay chiều</w:t>
            </w:r>
          </w:p>
          <w:p w:rsidR="008E476A" w:rsidRDefault="00AA5811">
            <w:pPr>
              <w:pStyle w:val="Other0"/>
              <w:ind w:left="600"/>
              <w:rPr>
                <w:sz w:val="16"/>
                <w:szCs w:val="16"/>
              </w:rPr>
            </w:pPr>
            <w:r>
              <w:rPr>
                <w:sz w:val="16"/>
                <w:szCs w:val="16"/>
              </w:rPr>
              <w:t>xếp kỹ thuật đập nước cho thuỷ điện vào 627; xếp tác phẩm tổng hợp về kỹ thuật điện hoá vào 660. xếp một ứng dụng cụ thể cùa máy điện theo ứng dụng đó, vd., tủ lạnh 621.5</w:t>
            </w:r>
          </w:p>
          <w:p w:rsidR="008E476A" w:rsidRDefault="00AA5811">
            <w:pPr>
              <w:pStyle w:val="Other0"/>
              <w:ind w:firstLine="840"/>
              <w:rPr>
                <w:sz w:val="16"/>
                <w:szCs w:val="16"/>
              </w:rPr>
            </w:pPr>
            <w:r>
              <w:rPr>
                <w:i/>
                <w:iCs/>
                <w:sz w:val="16"/>
                <w:szCs w:val="16"/>
              </w:rPr>
              <w:t>về động cơ điện, xem 621.46; vê phát điện bang nồi hơi hạt nhân, xem 621.48</w:t>
            </w:r>
          </w:p>
        </w:tc>
      </w:tr>
      <w:tr w:rsidR="008E476A">
        <w:trPr>
          <w:trHeight w:hRule="exact" w:val="1526"/>
          <w:jc w:val="center"/>
        </w:trPr>
        <w:tc>
          <w:tcPr>
            <w:tcW w:w="600" w:type="dxa"/>
            <w:shd w:val="clear" w:color="auto" w:fill="FFFFFF"/>
          </w:tcPr>
          <w:p w:rsidR="008E476A" w:rsidRDefault="00AA5811">
            <w:pPr>
              <w:pStyle w:val="Other0"/>
              <w:spacing w:after="0"/>
              <w:ind w:firstLine="0"/>
              <w:rPr>
                <w:sz w:val="18"/>
                <w:szCs w:val="18"/>
              </w:rPr>
            </w:pPr>
            <w:r>
              <w:rPr>
                <w:sz w:val="18"/>
                <w:szCs w:val="18"/>
              </w:rPr>
              <w:t>.319</w:t>
            </w:r>
          </w:p>
        </w:tc>
        <w:tc>
          <w:tcPr>
            <w:tcW w:w="6413" w:type="dxa"/>
            <w:shd w:val="clear" w:color="auto" w:fill="FFFFFF"/>
          </w:tcPr>
          <w:p w:rsidR="008E476A" w:rsidRDefault="00AA5811">
            <w:pPr>
              <w:pStyle w:val="Other0"/>
              <w:ind w:firstLine="600"/>
              <w:rPr>
                <w:sz w:val="18"/>
                <w:szCs w:val="18"/>
              </w:rPr>
            </w:pPr>
            <w:r>
              <w:rPr>
                <w:sz w:val="18"/>
                <w:szCs w:val="18"/>
              </w:rPr>
              <w:t>Truyền điện</w:t>
            </w:r>
          </w:p>
          <w:p w:rsidR="008E476A" w:rsidRDefault="00AA5811">
            <w:pPr>
              <w:pStyle w:val="Other0"/>
              <w:ind w:firstLine="840"/>
              <w:jc w:val="both"/>
              <w:rPr>
                <w:sz w:val="16"/>
                <w:szCs w:val="16"/>
              </w:rPr>
            </w:pPr>
            <w:r>
              <w:rPr>
                <w:sz w:val="16"/>
                <w:szCs w:val="16"/>
              </w:rPr>
              <w:t>Bao gồm cả mạch điện, đặt đường dây nội thất, mất điện</w:t>
            </w:r>
          </w:p>
          <w:p w:rsidR="008E476A" w:rsidRDefault="00AA5811">
            <w:pPr>
              <w:pStyle w:val="Other0"/>
              <w:ind w:firstLine="840"/>
              <w:jc w:val="both"/>
              <w:rPr>
                <w:sz w:val="16"/>
                <w:szCs w:val="16"/>
              </w:rPr>
            </w:pPr>
            <w:r>
              <w:rPr>
                <w:sz w:val="16"/>
                <w:szCs w:val="16"/>
              </w:rPr>
              <w:t>xếp vào đây điện khí hoá</w:t>
            </w:r>
          </w:p>
          <w:p w:rsidR="008E476A" w:rsidRDefault="00AA5811">
            <w:pPr>
              <w:pStyle w:val="Other0"/>
              <w:ind w:firstLine="840"/>
              <w:rPr>
                <w:sz w:val="16"/>
                <w:szCs w:val="16"/>
              </w:rPr>
            </w:pPr>
            <w:r>
              <w:rPr>
                <w:sz w:val="16"/>
                <w:szCs w:val="16"/>
              </w:rPr>
              <w:t>xếp tác phẩm liên ngành về điện khí hoá, về mất điện vào 333.793</w:t>
            </w:r>
          </w:p>
          <w:p w:rsidR="008E476A" w:rsidRDefault="00AA5811">
            <w:pPr>
              <w:pStyle w:val="Other0"/>
              <w:ind w:left="1060" w:firstLine="0"/>
              <w:rPr>
                <w:sz w:val="16"/>
                <w:szCs w:val="16"/>
              </w:rPr>
            </w:pPr>
            <w:r>
              <w:rPr>
                <w:i/>
                <w:iCs/>
                <w:sz w:val="16"/>
                <w:szCs w:val="16"/>
              </w:rPr>
              <w:t>Vê việc truyền điện năng cho đường sắt, xem 621.33</w:t>
            </w:r>
          </w:p>
        </w:tc>
      </w:tr>
      <w:tr w:rsidR="008E476A">
        <w:trPr>
          <w:trHeight w:hRule="exact" w:val="600"/>
          <w:jc w:val="center"/>
        </w:trPr>
        <w:tc>
          <w:tcPr>
            <w:tcW w:w="600" w:type="dxa"/>
            <w:shd w:val="clear" w:color="auto" w:fill="FFFFFF"/>
          </w:tcPr>
          <w:p w:rsidR="008E476A" w:rsidRDefault="00AA5811">
            <w:pPr>
              <w:pStyle w:val="Other0"/>
              <w:spacing w:after="0"/>
              <w:ind w:firstLine="0"/>
              <w:jc w:val="both"/>
              <w:rPr>
                <w:sz w:val="16"/>
                <w:szCs w:val="16"/>
              </w:rPr>
            </w:pPr>
            <w:r>
              <w:rPr>
                <w:sz w:val="16"/>
                <w:szCs w:val="16"/>
              </w:rPr>
              <w:t>.319 01</w:t>
            </w:r>
          </w:p>
        </w:tc>
        <w:tc>
          <w:tcPr>
            <w:tcW w:w="6413" w:type="dxa"/>
            <w:shd w:val="clear" w:color="auto" w:fill="FFFFFF"/>
          </w:tcPr>
          <w:p w:rsidR="008E476A" w:rsidRDefault="00AA5811">
            <w:pPr>
              <w:pStyle w:val="Other0"/>
              <w:ind w:left="1060" w:firstLine="0"/>
              <w:jc w:val="both"/>
              <w:rPr>
                <w:sz w:val="16"/>
                <w:szCs w:val="16"/>
              </w:rPr>
            </w:pPr>
            <w:r>
              <w:rPr>
                <w:sz w:val="16"/>
                <w:szCs w:val="16"/>
              </w:rPr>
              <w:t>Triết học và lý thuyết</w:t>
            </w:r>
          </w:p>
          <w:p w:rsidR="008E476A" w:rsidRDefault="00AA5811">
            <w:pPr>
              <w:pStyle w:val="Other0"/>
              <w:spacing w:after="0"/>
              <w:ind w:left="1280" w:firstLine="0"/>
              <w:rPr>
                <w:sz w:val="16"/>
                <w:szCs w:val="16"/>
              </w:rPr>
            </w:pPr>
            <w:r>
              <w:rPr>
                <w:sz w:val="16"/>
                <w:szCs w:val="16"/>
              </w:rPr>
              <w:t>Không dùng cho hệ thống; xếp vào 621.319</w:t>
            </w:r>
          </w:p>
        </w:tc>
      </w:tr>
      <w:tr w:rsidR="008E476A">
        <w:trPr>
          <w:trHeight w:hRule="exact" w:val="1186"/>
          <w:jc w:val="center"/>
        </w:trPr>
        <w:tc>
          <w:tcPr>
            <w:tcW w:w="600" w:type="dxa"/>
            <w:shd w:val="clear" w:color="auto" w:fill="FFFFFF"/>
          </w:tcPr>
          <w:p w:rsidR="008E476A" w:rsidRDefault="00AA5811">
            <w:pPr>
              <w:pStyle w:val="Other0"/>
              <w:spacing w:after="0"/>
              <w:ind w:firstLine="0"/>
              <w:rPr>
                <w:sz w:val="18"/>
                <w:szCs w:val="18"/>
              </w:rPr>
            </w:pPr>
            <w:r>
              <w:rPr>
                <w:sz w:val="18"/>
                <w:szCs w:val="18"/>
              </w:rPr>
              <w:t>.32</w:t>
            </w:r>
          </w:p>
        </w:tc>
        <w:tc>
          <w:tcPr>
            <w:tcW w:w="6413" w:type="dxa"/>
            <w:shd w:val="clear" w:color="auto" w:fill="FFFFFF"/>
            <w:vAlign w:val="bottom"/>
          </w:tcPr>
          <w:p w:rsidR="008E476A" w:rsidRDefault="00AA5811">
            <w:pPr>
              <w:pStyle w:val="Other0"/>
              <w:ind w:firstLine="380"/>
              <w:rPr>
                <w:sz w:val="18"/>
                <w:szCs w:val="18"/>
              </w:rPr>
            </w:pPr>
            <w:r>
              <w:rPr>
                <w:sz w:val="18"/>
                <w:szCs w:val="18"/>
              </w:rPr>
              <w:t>Chiếu sáng</w:t>
            </w:r>
          </w:p>
          <w:p w:rsidR="008E476A" w:rsidRDefault="00AA5811">
            <w:pPr>
              <w:pStyle w:val="Other0"/>
              <w:ind w:firstLine="600"/>
              <w:jc w:val="both"/>
              <w:rPr>
                <w:sz w:val="16"/>
                <w:szCs w:val="16"/>
              </w:rPr>
            </w:pPr>
            <w:r>
              <w:rPr>
                <w:sz w:val="16"/>
                <w:szCs w:val="16"/>
              </w:rPr>
              <w:t>Bao gồm cà nến, chiếu sáng bằng khí đốt</w:t>
            </w:r>
          </w:p>
          <w:p w:rsidR="008E476A" w:rsidRDefault="00AA5811">
            <w:pPr>
              <w:pStyle w:val="Other0"/>
              <w:ind w:firstLine="600"/>
              <w:jc w:val="both"/>
              <w:rPr>
                <w:sz w:val="16"/>
                <w:szCs w:val="16"/>
              </w:rPr>
            </w:pPr>
            <w:r>
              <w:rPr>
                <w:sz w:val="16"/>
                <w:szCs w:val="16"/>
              </w:rPr>
              <w:t>xếp vào đây chiếu sáng điện</w:t>
            </w:r>
          </w:p>
          <w:p w:rsidR="008E476A" w:rsidRDefault="00AA5811">
            <w:pPr>
              <w:pStyle w:val="Other0"/>
              <w:ind w:firstLine="840"/>
              <w:rPr>
                <w:sz w:val="16"/>
                <w:szCs w:val="16"/>
              </w:rPr>
            </w:pPr>
            <w:r>
              <w:rPr>
                <w:i/>
                <w:iCs/>
                <w:sz w:val="16"/>
                <w:szCs w:val="16"/>
              </w:rPr>
              <w:t>về chiếu sáng công cộng, xem 628.9; về chiếu sáng sân bay, xem 629.136</w:t>
            </w:r>
          </w:p>
        </w:tc>
      </w:tr>
    </w:tbl>
    <w:p w:rsidR="008E476A" w:rsidRDefault="00AA5811">
      <w:pPr>
        <w:spacing w:line="1" w:lineRule="exact"/>
        <w:rPr>
          <w:sz w:val="2"/>
          <w:szCs w:val="2"/>
        </w:rPr>
      </w:pPr>
      <w:r>
        <w:br w:type="page"/>
      </w:r>
    </w:p>
    <w:p w:rsidR="008E476A" w:rsidRDefault="00AA5811">
      <w:pPr>
        <w:spacing w:line="1" w:lineRule="exact"/>
      </w:pPr>
      <w:r>
        <w:rPr>
          <w:noProof/>
          <w:lang w:val="en-US" w:eastAsia="en-US" w:bidi="ar-SA"/>
        </w:rPr>
        <w:lastRenderedPageBreak/>
        <mc:AlternateContent>
          <mc:Choice Requires="wps">
            <w:drawing>
              <wp:anchor distT="21590" distB="1221740" distL="0" distR="0" simplePos="0" relativeHeight="125829775" behindDoc="0" locked="0" layoutInCell="1" allowOverlap="1">
                <wp:simplePos x="0" y="0"/>
                <wp:positionH relativeFrom="page">
                  <wp:posOffset>356870</wp:posOffset>
                </wp:positionH>
                <wp:positionV relativeFrom="paragraph">
                  <wp:posOffset>21590</wp:posOffset>
                </wp:positionV>
                <wp:extent cx="167640" cy="143510"/>
                <wp:effectExtent l="0" t="0" r="0" b="0"/>
                <wp:wrapTopAndBottom/>
                <wp:docPr id="3542" name="Shape 3542"/>
                <wp:cNvGraphicFramePr/>
                <a:graphic xmlns:a="http://schemas.openxmlformats.org/drawingml/2006/main">
                  <a:graphicData uri="http://schemas.microsoft.com/office/word/2010/wordprocessingShape">
                    <wps:wsp>
                      <wps:cNvSpPr txBox="1"/>
                      <wps:spPr>
                        <a:xfrm>
                          <a:off x="0" y="0"/>
                          <a:ext cx="167640" cy="143510"/>
                        </a:xfrm>
                        <a:prstGeom prst="rect">
                          <a:avLst/>
                        </a:prstGeom>
                        <a:noFill/>
                      </wps:spPr>
                      <wps:txbx>
                        <w:txbxContent>
                          <w:p w:rsidR="008E476A" w:rsidRDefault="00AA5811">
                            <w:pPr>
                              <w:pStyle w:val="Bodytext20"/>
                              <w:spacing w:line="240" w:lineRule="auto"/>
                              <w:ind w:firstLine="0"/>
                              <w:jc w:val="left"/>
                            </w:pPr>
                            <w:r>
                              <w:t>.33</w:t>
                            </w:r>
                          </w:p>
                        </w:txbxContent>
                      </wps:txbx>
                      <wps:bodyPr wrap="none" lIns="0" tIns="0" rIns="0" bIns="0"/>
                    </wps:wsp>
                  </a:graphicData>
                </a:graphic>
              </wp:anchor>
            </w:drawing>
          </mc:Choice>
          <mc:Fallback>
            <w:pict>
              <v:shape id="_x0000_s4568" type="#_x0000_t202" style="position:absolute;margin-left:28.100000000000001pt;margin-top:1.7pt;width:13.200000000000001pt;height:11.300000000000001pt;z-index:-125828978;mso-wrap-distance-left:0;mso-wrap-distance-top:1.7pt;mso-wrap-distance-right:0;mso-wrap-distance-bottom:96.200000000000003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.33</w:t>
                      </w:r>
                    </w:p>
                  </w:txbxContent>
                </v:textbox>
                <w10:wrap type="topAndBottom" anchorx="page"/>
              </v:shape>
            </w:pict>
          </mc:Fallback>
        </mc:AlternateContent>
      </w:r>
      <w:r>
        <w:rPr>
          <w:noProof/>
          <w:lang w:val="en-US" w:eastAsia="en-US" w:bidi="ar-SA"/>
        </w:rPr>
        <mc:AlternateContent>
          <mc:Choice Requires="wps">
            <w:drawing>
              <wp:anchor distT="216535" distB="1026795" distL="0" distR="0" simplePos="0" relativeHeight="125829777" behindDoc="0" locked="0" layoutInCell="1" allowOverlap="1">
                <wp:simplePos x="0" y="0"/>
                <wp:positionH relativeFrom="page">
                  <wp:posOffset>356870</wp:posOffset>
                </wp:positionH>
                <wp:positionV relativeFrom="paragraph">
                  <wp:posOffset>216535</wp:posOffset>
                </wp:positionV>
                <wp:extent cx="173990" cy="143510"/>
                <wp:effectExtent l="0" t="0" r="0" b="0"/>
                <wp:wrapTopAndBottom/>
                <wp:docPr id="3544" name="Shape 3544"/>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.34</w:t>
                            </w:r>
                          </w:p>
                        </w:txbxContent>
                      </wps:txbx>
                      <wps:bodyPr wrap="none" lIns="0" tIns="0" rIns="0" bIns="0"/>
                    </wps:wsp>
                  </a:graphicData>
                </a:graphic>
              </wp:anchor>
            </w:drawing>
          </mc:Choice>
          <mc:Fallback>
            <w:pict>
              <v:shape id="_x0000_s4570" type="#_x0000_t202" style="position:absolute;margin-left:28.100000000000001pt;margin-top:17.050000000000001pt;width:13.700000000000001pt;height:11.300000000000001pt;z-index:-125828976;mso-wrap-distance-left:0;mso-wrap-distance-top:17.050000000000001pt;mso-wrap-distance-right:0;mso-wrap-distance-bottom:80.85000000000000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.34</w:t>
                      </w:r>
                    </w:p>
                  </w:txbxContent>
                </v:textbox>
                <w10:wrap type="topAndBottom" anchorx="page"/>
              </v:shape>
            </w:pict>
          </mc:Fallback>
        </mc:AlternateContent>
      </w:r>
      <w:r>
        <w:rPr>
          <w:noProof/>
          <w:lang w:val="en-US" w:eastAsia="en-US" w:bidi="ar-SA"/>
        </w:rPr>
        <mc:AlternateContent>
          <mc:Choice Requires="wps">
            <w:drawing>
              <wp:anchor distT="0" distB="1017905" distL="0" distR="0" simplePos="0" relativeHeight="125829779" behindDoc="0" locked="0" layoutInCell="1" allowOverlap="1">
                <wp:simplePos x="0" y="0"/>
                <wp:positionH relativeFrom="page">
                  <wp:posOffset>978535</wp:posOffset>
                </wp:positionH>
                <wp:positionV relativeFrom="paragraph">
                  <wp:posOffset>0</wp:posOffset>
                </wp:positionV>
                <wp:extent cx="1591310" cy="368935"/>
                <wp:effectExtent l="0" t="0" r="0" b="0"/>
                <wp:wrapTopAndBottom/>
                <wp:docPr id="3546" name="Shape 3546"/>
                <wp:cNvGraphicFramePr/>
                <a:graphic xmlns:a="http://schemas.openxmlformats.org/drawingml/2006/main">
                  <a:graphicData uri="http://schemas.microsoft.com/office/word/2010/wordprocessingShape">
                    <wps:wsp>
                      <wps:cNvSpPr txBox="1"/>
                      <wps:spPr>
                        <a:xfrm>
                          <a:off x="0" y="0"/>
                          <a:ext cx="1591310" cy="368935"/>
                        </a:xfrm>
                        <a:prstGeom prst="rect">
                          <a:avLst/>
                        </a:prstGeom>
                        <a:noFill/>
                      </wps:spPr>
                      <wps:txbx>
                        <w:txbxContent>
                          <w:p w:rsidR="008E476A" w:rsidRDefault="00AA5811">
                            <w:pPr>
                              <w:pStyle w:val="Bodytext20"/>
                              <w:spacing w:after="100" w:line="240" w:lineRule="auto"/>
                              <w:ind w:firstLine="0"/>
                              <w:jc w:val="left"/>
                            </w:pPr>
                            <w:r>
                              <w:t>Truyền điện năng cho đường sắt</w:t>
                            </w:r>
                          </w:p>
                          <w:p w:rsidR="008E476A" w:rsidRDefault="00AA5811">
                            <w:pPr>
                              <w:pStyle w:val="Bodytext20"/>
                              <w:spacing w:line="240" w:lineRule="auto"/>
                              <w:ind w:firstLine="0"/>
                              <w:jc w:val="left"/>
                            </w:pPr>
                            <w:r>
                              <w:t>Kỹ thuật từ</w:t>
                            </w:r>
                          </w:p>
                        </w:txbxContent>
                      </wps:txbx>
                      <wps:bodyPr lIns="0" tIns="0" rIns="0" bIns="0"/>
                    </wps:wsp>
                  </a:graphicData>
                </a:graphic>
              </wp:anchor>
            </w:drawing>
          </mc:Choice>
          <mc:Fallback>
            <w:pict>
              <v:shape id="_x0000_s4572" type="#_x0000_t202" style="position:absolute;margin-left:77.049999999999997pt;margin-top:0;width:125.3pt;height:29.050000000000001pt;z-index:-125828974;mso-wrap-distance-left:0;mso-wrap-distance-right:0;mso-wrap-distance-bottom:80.150000000000006pt;mso-position-horizontal-relative:page" filled="f" stroked="f">
                <v:textbox inset="0,0,0,0">
                  <w:txbxContent>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Truyền điện năng cho đường sắt</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Kỹ thuật từ</w:t>
                      </w:r>
                    </w:p>
                  </w:txbxContent>
                </v:textbox>
                <w10:wrap type="topAndBottom" anchorx="page"/>
              </v:shape>
            </w:pict>
          </mc:Fallback>
        </mc:AlternateContent>
      </w:r>
      <w:r>
        <w:rPr>
          <w:noProof/>
          <w:lang w:val="en-US" w:eastAsia="en-US" w:bidi="ar-SA"/>
        </w:rPr>
        <mc:AlternateContent>
          <mc:Choice Requires="wps">
            <w:drawing>
              <wp:anchor distT="402590" distB="203835" distL="0" distR="0" simplePos="0" relativeHeight="125829781" behindDoc="0" locked="0" layoutInCell="1" allowOverlap="1">
                <wp:simplePos x="0" y="0"/>
                <wp:positionH relativeFrom="page">
                  <wp:posOffset>1122045</wp:posOffset>
                </wp:positionH>
                <wp:positionV relativeFrom="paragraph">
                  <wp:posOffset>402590</wp:posOffset>
                </wp:positionV>
                <wp:extent cx="3666490" cy="780415"/>
                <wp:effectExtent l="0" t="0" r="0" b="0"/>
                <wp:wrapTopAndBottom/>
                <wp:docPr id="3548" name="Shape 3548"/>
                <wp:cNvGraphicFramePr/>
                <a:graphic xmlns:a="http://schemas.openxmlformats.org/drawingml/2006/main">
                  <a:graphicData uri="http://schemas.microsoft.com/office/word/2010/wordprocessingShape">
                    <wps:wsp>
                      <wps:cNvSpPr txBox="1"/>
                      <wps:spPr>
                        <a:xfrm>
                          <a:off x="0" y="0"/>
                          <a:ext cx="3666490" cy="780415"/>
                        </a:xfrm>
                        <a:prstGeom prst="rect">
                          <a:avLst/>
                        </a:prstGeom>
                        <a:noFill/>
                      </wps:spPr>
                      <wps:txbx>
                        <w:txbxContent>
                          <w:p w:rsidR="008E476A" w:rsidRDefault="00AA5811">
                            <w:pPr>
                              <w:pStyle w:val="Bodytext100"/>
                              <w:ind w:left="0"/>
                            </w:pPr>
                            <w:r>
                              <w:t>xếp vào đây nam châm nhân tạo, nam châm điện</w:t>
                            </w:r>
                          </w:p>
                          <w:p w:rsidR="008E476A" w:rsidRDefault="00AA5811">
                            <w:pPr>
                              <w:pStyle w:val="Bodytext100"/>
                              <w:ind w:left="0"/>
                            </w:pPr>
                            <w:r>
                              <w:t>xếp nam châm điện như là một bộ phận của máy phát điện vào 621.31; xếp nam châm điện như là một bộ phận của động cơ điện vào 621.46; xếp tác phẩm tồng hợp về công nghệ điện từ vào 621.3</w:t>
                            </w:r>
                          </w:p>
                          <w:p w:rsidR="008E476A" w:rsidRDefault="00AA5811">
                            <w:pPr>
                              <w:pStyle w:val="Bodytext100"/>
                              <w:ind w:left="0" w:firstLine="220"/>
                              <w:jc w:val="both"/>
                            </w:pPr>
                            <w:r>
                              <w:rPr>
                                <w:i/>
                                <w:iCs/>
                              </w:rPr>
                              <w:t>Xem thêm 538 vê vật lý từ, nam châm tự nhiên</w:t>
                            </w:r>
                          </w:p>
                        </w:txbxContent>
                      </wps:txbx>
                      <wps:bodyPr lIns="0" tIns="0" rIns="0" bIns="0"/>
                    </wps:wsp>
                  </a:graphicData>
                </a:graphic>
              </wp:anchor>
            </w:drawing>
          </mc:Choice>
          <mc:Fallback>
            <w:pict>
              <v:shape id="_x0000_s4574" type="#_x0000_t202" style="position:absolute;margin-left:88.350000000000009pt;margin-top:31.699999999999999pt;width:288.69999999999999pt;height:61.450000000000003pt;z-index:-125828972;mso-wrap-distance-left:0;mso-wrap-distance-top:31.699999999999999pt;mso-wrap-distance-right:0;mso-wrap-distance-bottom:16.050000000000001pt;mso-position-horizontal-relative:page" filled="f" stroked="f">
                <v:textbox inset="0,0,0,0">
                  <w:txbxContent>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xếp vào đây nam châm nhân tạo, nam châm điện</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xếp nam châm điện như là một bộ phận của máy phát điện vào 621.31; xếp nam châm điện như là một bộ phận của động cơ điện vào 621.46; xếp tác phẩm tồng hợp về công nghệ điện từ vào 621.3</w:t>
                      </w:r>
                    </w:p>
                    <w:p>
                      <w:pPr>
                        <w:pStyle w:val="Style77"/>
                        <w:keepNext w:val="0"/>
                        <w:keepLines w:val="0"/>
                        <w:widowControl w:val="0"/>
                        <w:shd w:val="clear" w:color="auto" w:fill="auto"/>
                        <w:bidi w:val="0"/>
                        <w:spacing w:before="0" w:line="240" w:lineRule="auto"/>
                        <w:ind w:left="0" w:right="0" w:firstLine="220"/>
                        <w:jc w:val="both"/>
                      </w:pPr>
                      <w:r>
                        <w:rPr>
                          <w:i/>
                          <w:iCs/>
                          <w:color w:val="000000"/>
                          <w:spacing w:val="0"/>
                          <w:w w:val="100"/>
                          <w:position w:val="0"/>
                        </w:rPr>
                        <w:t>Xem thêm 538 vê vật lý từ, nam châm tự nhiên</w:t>
                      </w:r>
                    </w:p>
                  </w:txbxContent>
                </v:textbox>
                <w10:wrap type="topAndBottom" anchorx="page"/>
              </v:shape>
            </w:pict>
          </mc:Fallback>
        </mc:AlternateContent>
      </w:r>
      <w:r>
        <w:rPr>
          <w:noProof/>
          <w:lang w:val="en-US" w:eastAsia="en-US" w:bidi="ar-SA"/>
        </w:rPr>
        <mc:AlternateContent>
          <mc:Choice Requires="wps">
            <w:drawing>
              <wp:anchor distT="1234440" distB="8890" distL="0" distR="0" simplePos="0" relativeHeight="125829783" behindDoc="0" locked="0" layoutInCell="1" allowOverlap="1">
                <wp:simplePos x="0" y="0"/>
                <wp:positionH relativeFrom="page">
                  <wp:posOffset>360045</wp:posOffset>
                </wp:positionH>
                <wp:positionV relativeFrom="paragraph">
                  <wp:posOffset>1234440</wp:posOffset>
                </wp:positionV>
                <wp:extent cx="173990" cy="143510"/>
                <wp:effectExtent l="0" t="0" r="0" b="0"/>
                <wp:wrapTopAndBottom/>
                <wp:docPr id="3550" name="Shape 3550"/>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.36</w:t>
                            </w:r>
                          </w:p>
                        </w:txbxContent>
                      </wps:txbx>
                      <wps:bodyPr wrap="none" lIns="0" tIns="0" rIns="0" bIns="0"/>
                    </wps:wsp>
                  </a:graphicData>
                </a:graphic>
              </wp:anchor>
            </w:drawing>
          </mc:Choice>
          <mc:Fallback>
            <w:pict>
              <v:shape id="_x0000_s4576" type="#_x0000_t202" style="position:absolute;margin-left:28.350000000000001pt;margin-top:97.200000000000003pt;width:13.700000000000001pt;height:11.300000000000001pt;z-index:-125828970;mso-wrap-distance-left:0;mso-wrap-distance-top:97.200000000000003pt;mso-wrap-distance-right:0;mso-wrap-distance-bottom:0.70000000000000007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.36</w:t>
                      </w:r>
                    </w:p>
                  </w:txbxContent>
                </v:textbox>
                <w10:wrap type="topAndBottom" anchorx="page"/>
              </v:shape>
            </w:pict>
          </mc:Fallback>
        </mc:AlternateContent>
      </w:r>
      <w:r>
        <w:rPr>
          <w:noProof/>
          <w:lang w:val="en-US" w:eastAsia="en-US" w:bidi="ar-SA"/>
        </w:rPr>
        <mc:AlternateContent>
          <mc:Choice Requires="wps">
            <w:drawing>
              <wp:anchor distT="1234440" distB="0" distL="0" distR="0" simplePos="0" relativeHeight="125829785" behindDoc="0" locked="0" layoutInCell="1" allowOverlap="1">
                <wp:simplePos x="0" y="0"/>
                <wp:positionH relativeFrom="page">
                  <wp:posOffset>978535</wp:posOffset>
                </wp:positionH>
                <wp:positionV relativeFrom="paragraph">
                  <wp:posOffset>1234440</wp:posOffset>
                </wp:positionV>
                <wp:extent cx="978535" cy="152400"/>
                <wp:effectExtent l="0" t="0" r="0" b="0"/>
                <wp:wrapTopAndBottom/>
                <wp:docPr id="3552" name="Shape 3552"/>
                <wp:cNvGraphicFramePr/>
                <a:graphic xmlns:a="http://schemas.openxmlformats.org/drawingml/2006/main">
                  <a:graphicData uri="http://schemas.microsoft.com/office/word/2010/wordprocessingShape">
                    <wps:wsp>
                      <wps:cNvSpPr txBox="1"/>
                      <wps:spPr>
                        <a:xfrm>
                          <a:off x="0" y="0"/>
                          <a:ext cx="978535" cy="152400"/>
                        </a:xfrm>
                        <a:prstGeom prst="rect">
                          <a:avLst/>
                        </a:prstGeom>
                        <a:noFill/>
                      </wps:spPr>
                      <wps:txbx>
                        <w:txbxContent>
                          <w:p w:rsidR="008E476A" w:rsidRDefault="00AA5811">
                            <w:pPr>
                              <w:pStyle w:val="Bodytext20"/>
                              <w:spacing w:line="240" w:lineRule="auto"/>
                              <w:ind w:firstLine="0"/>
                              <w:jc w:val="left"/>
                            </w:pPr>
                            <w:r>
                              <w:t>Kỹ thuật quang học</w:t>
                            </w:r>
                          </w:p>
                        </w:txbxContent>
                      </wps:txbx>
                      <wps:bodyPr wrap="none" lIns="0" tIns="0" rIns="0" bIns="0"/>
                    </wps:wsp>
                  </a:graphicData>
                </a:graphic>
              </wp:anchor>
            </w:drawing>
          </mc:Choice>
          <mc:Fallback>
            <w:pict>
              <v:shape id="_x0000_s4578" type="#_x0000_t202" style="position:absolute;margin-left:77.049999999999997pt;margin-top:97.200000000000003pt;width:77.049999999999997pt;height:12.pt;z-index:-125828968;mso-wrap-distance-left:0;mso-wrap-distance-top:97.200000000000003pt;mso-wrap-distance-right:0;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Kỹ thuật quang học</w:t>
                      </w:r>
                    </w:p>
                  </w:txbxContent>
                </v:textbox>
                <w10:wrap type="topAndBottom" anchorx="page"/>
              </v:shape>
            </w:pict>
          </mc:Fallback>
        </mc:AlternateContent>
      </w:r>
    </w:p>
    <w:p w:rsidR="008E476A" w:rsidRDefault="00AA5811">
      <w:pPr>
        <w:pStyle w:val="Bodytext100"/>
        <w:ind w:left="980" w:firstLine="120"/>
      </w:pPr>
      <w:r>
        <w:t>Bao gồm cà quang phổ; quang học sợi; quang học tích hợp; lade; nhiếp ảnh và quang nhiếp ảnh kỹ thuật, vd., phép chụp ảnh toàn ký, xử lý dữ liệu bằng quang học, công nghệ viễn thám</w:t>
      </w:r>
    </w:p>
    <w:p w:rsidR="008E476A" w:rsidRDefault="00AA5811">
      <w:pPr>
        <w:pStyle w:val="Bodytext100"/>
        <w:ind w:left="980" w:firstLine="120"/>
      </w:pPr>
      <w:r>
        <w:t>xếp vào đây quang học ứng dụng; tác phẩm chung về công nghệ hồng ngoại và từ ngoại</w:t>
      </w:r>
    </w:p>
    <w:p w:rsidR="008E476A" w:rsidRDefault="00AA5811">
      <w:pPr>
        <w:pStyle w:val="Bodytext100"/>
        <w:ind w:left="980" w:firstLine="120"/>
      </w:pPr>
      <w:r>
        <w:t>xếp sàn xuất dụng cụ quang học vào 681; xếp tác phẩm liên ngành về nhiếp ảnh vào 770</w:t>
      </w:r>
    </w:p>
    <w:p w:rsidR="008E476A" w:rsidRDefault="00AA5811">
      <w:pPr>
        <w:pStyle w:val="Bodytext100"/>
        <w:ind w:left="1340" w:firstLine="20"/>
      </w:pPr>
      <w:r>
        <w:rPr>
          <w:i/>
          <w:iCs/>
        </w:rPr>
        <w:t>Vê quang trăc, xem 526.9; vê chiêu sáng, xem 621.32; vê dụng cụ quang điện và quang điện tử, xem 621.3815; vê truyên thông lade quang học, xem 621.382</w:t>
      </w:r>
    </w:p>
    <w:p w:rsidR="008E476A" w:rsidRDefault="00AA5811">
      <w:pPr>
        <w:pStyle w:val="Bodytext100"/>
        <w:ind w:left="1340" w:firstLine="20"/>
      </w:pPr>
      <w:r>
        <w:rPr>
          <w:i/>
          <w:iCs/>
        </w:rPr>
        <w:t>Xem thêm 535 vê quang học và ánh sáng là chủ đê trong vật lý; cũng xem 620.1 về tinh chất quang học của vật liệu kỹ thuật; cũng xem 621.381 vê quang điện tử</w:t>
      </w:r>
    </w:p>
    <w:p w:rsidR="008E476A" w:rsidRDefault="00AA5811">
      <w:pPr>
        <w:pStyle w:val="Bodytext100"/>
        <w:ind w:left="1340" w:firstLine="20"/>
      </w:pPr>
      <w:r>
        <w:rPr>
          <w:i/>
          <w:iCs/>
        </w:rPr>
        <w:t>Xem Phần hướng dẫn ớ 006.3 so với 006.4, 621.36, 621.39</w:t>
      </w:r>
    </w:p>
    <w:p w:rsidR="008E476A" w:rsidRDefault="00AA5811">
      <w:pPr>
        <w:pStyle w:val="Bodytext20"/>
        <w:spacing w:after="100" w:line="240" w:lineRule="auto"/>
        <w:ind w:firstLine="520"/>
        <w:jc w:val="left"/>
      </w:pPr>
      <w:r>
        <w:rPr>
          <w:noProof/>
          <w:lang w:val="en-US" w:eastAsia="en-US" w:bidi="ar-SA"/>
        </w:rPr>
        <mc:AlternateContent>
          <mc:Choice Requires="wps">
            <w:drawing>
              <wp:anchor distT="0" distB="822960" distL="114300" distR="114300" simplePos="0" relativeHeight="125829787" behindDoc="0" locked="0" layoutInCell="1" allowOverlap="1">
                <wp:simplePos x="0" y="0"/>
                <wp:positionH relativeFrom="page">
                  <wp:posOffset>360045</wp:posOffset>
                </wp:positionH>
                <wp:positionV relativeFrom="paragraph">
                  <wp:posOffset>12700</wp:posOffset>
                </wp:positionV>
                <wp:extent cx="173990" cy="143510"/>
                <wp:effectExtent l="0" t="0" r="0" b="0"/>
                <wp:wrapSquare wrapText="bothSides"/>
                <wp:docPr id="3554" name="Shape 3554"/>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.37</w:t>
                            </w:r>
                          </w:p>
                        </w:txbxContent>
                      </wps:txbx>
                      <wps:bodyPr wrap="none" lIns="0" tIns="0" rIns="0" bIns="0"/>
                    </wps:wsp>
                  </a:graphicData>
                </a:graphic>
              </wp:anchor>
            </w:drawing>
          </mc:Choice>
          <mc:Fallback>
            <w:pict>
              <v:shape id="_x0000_s4580" type="#_x0000_t202" style="position:absolute;margin-left:28.350000000000001pt;margin-top:1.pt;width:13.700000000000001pt;height:11.300000000000001pt;z-index:-125828966;mso-wrap-distance-left:9.pt;mso-wrap-distance-right:9.pt;mso-wrap-distance-bottom:64.799999999999997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.37</w:t>
                      </w:r>
                    </w:p>
                  </w:txbxContent>
                </v:textbox>
                <w10:wrap type="square" anchorx="page"/>
              </v:shape>
            </w:pict>
          </mc:Fallback>
        </mc:AlternateContent>
      </w:r>
      <w:r>
        <w:rPr>
          <w:noProof/>
          <w:lang w:val="en-US" w:eastAsia="en-US" w:bidi="ar-SA"/>
        </w:rPr>
        <mc:AlternateContent>
          <mc:Choice Requires="wps">
            <w:drawing>
              <wp:anchor distT="822960" distB="0" distL="117475" distR="114300" simplePos="0" relativeHeight="125829789" behindDoc="0" locked="0" layoutInCell="1" allowOverlap="1">
                <wp:simplePos x="0" y="0"/>
                <wp:positionH relativeFrom="page">
                  <wp:posOffset>363220</wp:posOffset>
                </wp:positionH>
                <wp:positionV relativeFrom="paragraph">
                  <wp:posOffset>835660</wp:posOffset>
                </wp:positionV>
                <wp:extent cx="170815" cy="143510"/>
                <wp:effectExtent l="0" t="0" r="0" b="0"/>
                <wp:wrapSquare wrapText="bothSides"/>
                <wp:docPr id="3556" name="Shape 3556"/>
                <wp:cNvGraphicFramePr/>
                <a:graphic xmlns:a="http://schemas.openxmlformats.org/drawingml/2006/main">
                  <a:graphicData uri="http://schemas.microsoft.com/office/word/2010/wordprocessingShape">
                    <wps:wsp>
                      <wps:cNvSpPr txBox="1"/>
                      <wps:spPr>
                        <a:xfrm>
                          <a:off x="0" y="0"/>
                          <a:ext cx="170815" cy="143510"/>
                        </a:xfrm>
                        <a:prstGeom prst="rect">
                          <a:avLst/>
                        </a:prstGeom>
                        <a:noFill/>
                      </wps:spPr>
                      <wps:txbx>
                        <w:txbxContent>
                          <w:p w:rsidR="008E476A" w:rsidRDefault="00AA5811">
                            <w:pPr>
                              <w:pStyle w:val="Bodytext20"/>
                              <w:spacing w:line="240" w:lineRule="auto"/>
                              <w:ind w:firstLine="0"/>
                              <w:jc w:val="left"/>
                            </w:pPr>
                            <w:r>
                              <w:t>.38</w:t>
                            </w:r>
                          </w:p>
                        </w:txbxContent>
                      </wps:txbx>
                      <wps:bodyPr wrap="none" lIns="0" tIns="0" rIns="0" bIns="0"/>
                    </wps:wsp>
                  </a:graphicData>
                </a:graphic>
              </wp:anchor>
            </w:drawing>
          </mc:Choice>
          <mc:Fallback>
            <w:pict>
              <v:shape id="_x0000_s4582" type="#_x0000_t202" style="position:absolute;margin-left:28.600000000000001pt;margin-top:65.799999999999997pt;width:13.450000000000001pt;height:11.300000000000001pt;z-index:-125828964;mso-wrap-distance-left:9.25pt;mso-wrap-distance-top:64.799999999999997pt;mso-wrap-distance-right: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.38</w:t>
                      </w:r>
                    </w:p>
                  </w:txbxContent>
                </v:textbox>
                <w10:wrap type="square" anchorx="page"/>
              </v:shape>
            </w:pict>
          </mc:Fallback>
        </mc:AlternateContent>
      </w:r>
      <w:r>
        <w:t>Kiểm tra và đo lượng điện</w:t>
      </w:r>
    </w:p>
    <w:p w:rsidR="008E476A" w:rsidRDefault="00AA5811">
      <w:pPr>
        <w:pStyle w:val="Bodytext100"/>
        <w:ind w:left="0" w:firstLine="740"/>
      </w:pPr>
      <w:r>
        <w:t>Dụng cụ và cách sử dụng</w:t>
      </w:r>
    </w:p>
    <w:p w:rsidR="008E476A" w:rsidRDefault="00AA5811">
      <w:pPr>
        <w:pStyle w:val="Bodytext100"/>
        <w:ind w:left="980" w:firstLine="120"/>
      </w:pPr>
      <w:r>
        <w:rPr>
          <w:i/>
          <w:iCs/>
        </w:rPr>
        <w:t>về việc kiêm tra và đo máy móc, bộ phận, hoặc chức năng cụ thê, xem máy móc, bộ phận, hoặc chức năng đó, cộng thêm ký hiệu 028 từ Bảng 1, vd., kiêm tra nam châm điện 621.34028</w:t>
      </w:r>
    </w:p>
    <w:p w:rsidR="008E476A" w:rsidRDefault="00AA5811">
      <w:pPr>
        <w:pStyle w:val="Bodytext20"/>
        <w:spacing w:after="100" w:line="240" w:lineRule="auto"/>
        <w:ind w:firstLine="520"/>
        <w:jc w:val="left"/>
      </w:pPr>
      <w:r>
        <w:t>Điện tử, kỹ thuật truyền thông</w:t>
      </w:r>
    </w:p>
    <w:p w:rsidR="008E476A" w:rsidRDefault="00AA5811">
      <w:pPr>
        <w:pStyle w:val="Bodytext100"/>
        <w:spacing w:after="220"/>
        <w:ind w:left="980" w:firstLine="120"/>
      </w:pPr>
      <w:r>
        <w:t xml:space="preserve">Trừ khi có chỉ dẫn khác, xếp chù đề có các khía cạnh phàn ánh trong hai hoặc nhiều tiểu phân mục của 621.38 vào chỉ số phân loại xuất hiện cuối cùng, vd., ăng ten, rađa dùng cho vô tuyến nghiệp dư 621.3841 </w:t>
      </w:r>
      <w:r>
        <w:rPr>
          <w:i/>
          <w:iCs/>
        </w:rPr>
        <w:t>(khôngphải</w:t>
      </w:r>
      <w:r>
        <w:t xml:space="preserve"> 621.382)</w:t>
      </w:r>
    </w:p>
    <w:p w:rsidR="008E476A" w:rsidRDefault="00AA5811">
      <w:pPr>
        <w:pStyle w:val="Bodytext20"/>
        <w:spacing w:after="100" w:line="240" w:lineRule="auto"/>
        <w:ind w:left="1780" w:firstLine="0"/>
        <w:jc w:val="left"/>
      </w:pPr>
      <w:r>
        <w:rPr>
          <w:b/>
          <w:bCs/>
        </w:rPr>
        <w:t>TÓM LƯỢC</w:t>
      </w:r>
    </w:p>
    <w:p w:rsidR="008E476A" w:rsidRDefault="00AA5811">
      <w:pPr>
        <w:pStyle w:val="Bodytext110"/>
        <w:spacing w:line="240" w:lineRule="auto"/>
        <w:ind w:firstLine="740"/>
      </w:pPr>
      <w:r>
        <w:rPr>
          <w:noProof/>
          <w:lang w:val="en-US" w:eastAsia="en-US" w:bidi="ar-SA"/>
        </w:rPr>
        <mc:AlternateContent>
          <mc:Choice Requires="wps">
            <w:drawing>
              <wp:anchor distT="0" distB="877570" distL="114300" distR="120015" simplePos="0" relativeHeight="125829791" behindDoc="0" locked="0" layoutInCell="1" allowOverlap="1">
                <wp:simplePos x="0" y="0"/>
                <wp:positionH relativeFrom="page">
                  <wp:posOffset>768350</wp:posOffset>
                </wp:positionH>
                <wp:positionV relativeFrom="paragraph">
                  <wp:posOffset>12700</wp:posOffset>
                </wp:positionV>
                <wp:extent cx="338455" cy="113030"/>
                <wp:effectExtent l="0" t="0" r="0" b="0"/>
                <wp:wrapSquare wrapText="right"/>
                <wp:docPr id="3558" name="Shape 3558"/>
                <wp:cNvGraphicFramePr/>
                <a:graphic xmlns:a="http://schemas.openxmlformats.org/drawingml/2006/main">
                  <a:graphicData uri="http://schemas.microsoft.com/office/word/2010/wordprocessingShape">
                    <wps:wsp>
                      <wps:cNvSpPr txBox="1"/>
                      <wps:spPr>
                        <a:xfrm>
                          <a:off x="0" y="0"/>
                          <a:ext cx="338455" cy="113030"/>
                        </a:xfrm>
                        <a:prstGeom prst="rect">
                          <a:avLst/>
                        </a:prstGeom>
                        <a:noFill/>
                      </wps:spPr>
                      <wps:txbx>
                        <w:txbxContent>
                          <w:p w:rsidR="008E476A" w:rsidRDefault="00AA5811">
                            <w:pPr>
                              <w:pStyle w:val="Bodytext110"/>
                              <w:spacing w:line="240" w:lineRule="auto"/>
                            </w:pPr>
                            <w:r>
                              <w:t>621.381</w:t>
                            </w:r>
                          </w:p>
                        </w:txbxContent>
                      </wps:txbx>
                      <wps:bodyPr wrap="none" lIns="0" tIns="0" rIns="0" bIns="0"/>
                    </wps:wsp>
                  </a:graphicData>
                </a:graphic>
              </wp:anchor>
            </w:drawing>
          </mc:Choice>
          <mc:Fallback>
            <w:pict>
              <v:shape id="_x0000_s4584" type="#_x0000_t202" style="position:absolute;margin-left:60.5pt;margin-top:1.pt;width:26.650000000000002pt;height:8.9000000000000004pt;z-index:-125828962;mso-wrap-distance-left:9.pt;mso-wrap-distance-right:9.4500000000000011pt;mso-wrap-distance-bottom:69.100000000000009pt;mso-position-horizontal-relative:page" filled="f" stroked="f">
                <v:textbox inset="0,0,0,0">
                  <w:txbxContent>
                    <w:p>
                      <w:pPr>
                        <w:pStyle w:val="Style83"/>
                        <w:keepNext w:val="0"/>
                        <w:keepLines w:val="0"/>
                        <w:widowControl w:val="0"/>
                        <w:shd w:val="clear" w:color="auto" w:fill="auto"/>
                        <w:bidi w:val="0"/>
                        <w:spacing w:before="0" w:after="0" w:line="240" w:lineRule="auto"/>
                        <w:ind w:left="0" w:right="0" w:firstLine="0"/>
                        <w:jc w:val="left"/>
                      </w:pPr>
                      <w:r>
                        <w:rPr>
                          <w:rFonts w:ascii="Courier New" w:eastAsia="Courier New" w:hAnsi="Courier New" w:cs="Courier New"/>
                          <w:color w:val="000000"/>
                          <w:spacing w:val="0"/>
                          <w:w w:val="100"/>
                          <w:position w:val="0"/>
                        </w:rPr>
                        <w:t>621.381</w:t>
                      </w:r>
                    </w:p>
                  </w:txbxContent>
                </v:textbox>
                <w10:wrap type="square" side="right" anchorx="page"/>
              </v:shape>
            </w:pict>
          </mc:Fallback>
        </mc:AlternateContent>
      </w:r>
      <w:r>
        <w:rPr>
          <w:noProof/>
          <w:lang w:val="en-US" w:eastAsia="en-US" w:bidi="ar-SA"/>
        </w:rPr>
        <mc:AlternateContent>
          <mc:Choice Requires="wps">
            <w:drawing>
              <wp:anchor distT="115570" distB="0" distL="257810" distR="113665" simplePos="0" relativeHeight="125829793" behindDoc="0" locked="0" layoutInCell="1" allowOverlap="1">
                <wp:simplePos x="0" y="0"/>
                <wp:positionH relativeFrom="page">
                  <wp:posOffset>911860</wp:posOffset>
                </wp:positionH>
                <wp:positionV relativeFrom="paragraph">
                  <wp:posOffset>128270</wp:posOffset>
                </wp:positionV>
                <wp:extent cx="201295" cy="875030"/>
                <wp:effectExtent l="0" t="0" r="0" b="0"/>
                <wp:wrapSquare wrapText="right"/>
                <wp:docPr id="3560" name="Shape 3560"/>
                <wp:cNvGraphicFramePr/>
                <a:graphic xmlns:a="http://schemas.openxmlformats.org/drawingml/2006/main">
                  <a:graphicData uri="http://schemas.microsoft.com/office/word/2010/wordprocessingShape">
                    <wps:wsp>
                      <wps:cNvSpPr txBox="1"/>
                      <wps:spPr>
                        <a:xfrm>
                          <a:off x="0" y="0"/>
                          <a:ext cx="201295" cy="875030"/>
                        </a:xfrm>
                        <a:prstGeom prst="rect">
                          <a:avLst/>
                        </a:prstGeom>
                        <a:noFill/>
                      </wps:spPr>
                      <wps:txbx>
                        <w:txbxContent>
                          <w:p w:rsidR="008E476A" w:rsidRDefault="00AA5811">
                            <w:pPr>
                              <w:pStyle w:val="Bodytext110"/>
                              <w:spacing w:line="199" w:lineRule="auto"/>
                              <w:jc w:val="both"/>
                            </w:pPr>
                            <w:r>
                              <w:t>.382 .383 .384 .385 .386 .387 .388 .389</w:t>
                            </w:r>
                          </w:p>
                        </w:txbxContent>
                      </wps:txbx>
                      <wps:bodyPr lIns="0" tIns="0" rIns="0" bIns="0"/>
                    </wps:wsp>
                  </a:graphicData>
                </a:graphic>
              </wp:anchor>
            </w:drawing>
          </mc:Choice>
          <mc:Fallback>
            <w:pict>
              <v:shape id="_x0000_s4586" type="#_x0000_t202" style="position:absolute;margin-left:71.799999999999997pt;margin-top:10.1pt;width:15.85pt;height:68.900000000000006pt;z-index:-125828960;mso-wrap-distance-left:20.300000000000001pt;mso-wrap-distance-top:9.0999999999999996pt;mso-wrap-distance-right:8.9500000000000011pt;mso-position-horizontal-relative:page" filled="f" stroked="f">
                <v:textbox inset="0,0,0,0">
                  <w:txbxContent>
                    <w:p>
                      <w:pPr>
                        <w:pStyle w:val="Style83"/>
                        <w:keepNext w:val="0"/>
                        <w:keepLines w:val="0"/>
                        <w:widowControl w:val="0"/>
                        <w:shd w:val="clear" w:color="auto" w:fill="auto"/>
                        <w:bidi w:val="0"/>
                        <w:spacing w:before="0" w:after="0" w:line="199" w:lineRule="auto"/>
                        <w:ind w:left="0" w:right="0" w:firstLine="0"/>
                        <w:jc w:val="both"/>
                      </w:pPr>
                      <w:r>
                        <w:rPr>
                          <w:rFonts w:ascii="Courier New" w:eastAsia="Courier New" w:hAnsi="Courier New" w:cs="Courier New"/>
                          <w:color w:val="000000"/>
                          <w:spacing w:val="0"/>
                          <w:w w:val="100"/>
                          <w:position w:val="0"/>
                        </w:rPr>
                        <w:t>.382 .383 .384 .385 .386 .387 .388 .389</w:t>
                      </w:r>
                    </w:p>
                  </w:txbxContent>
                </v:textbox>
                <w10:wrap type="square" side="right" anchorx="page"/>
              </v:shape>
            </w:pict>
          </mc:Fallback>
        </mc:AlternateContent>
      </w:r>
      <w:r>
        <w:t>Điện tử học</w:t>
      </w:r>
    </w:p>
    <w:p w:rsidR="008E476A" w:rsidRDefault="00AA5811">
      <w:pPr>
        <w:pStyle w:val="Bodytext110"/>
        <w:ind w:firstLine="740"/>
      </w:pPr>
      <w:r>
        <w:t>Kỹ thuật truyền thông</w:t>
      </w:r>
    </w:p>
    <w:p w:rsidR="008E476A" w:rsidRDefault="00AA5811">
      <w:pPr>
        <w:pStyle w:val="Bodytext110"/>
        <w:ind w:firstLine="740"/>
      </w:pPr>
      <w:r>
        <w:t>Điện báo</w:t>
      </w:r>
    </w:p>
    <w:p w:rsidR="008E476A" w:rsidRDefault="00AA5811">
      <w:pPr>
        <w:pStyle w:val="Bodytext110"/>
        <w:ind w:firstLine="740"/>
      </w:pPr>
      <w:r>
        <w:t>Vô tuyến điện và rađa</w:t>
      </w:r>
    </w:p>
    <w:p w:rsidR="008E476A" w:rsidRDefault="00AA5811">
      <w:pPr>
        <w:pStyle w:val="Bodytext110"/>
        <w:ind w:firstLine="740"/>
      </w:pPr>
      <w:r>
        <w:t>Điện thoại</w:t>
      </w:r>
    </w:p>
    <w:p w:rsidR="008E476A" w:rsidRDefault="00AA5811">
      <w:pPr>
        <w:pStyle w:val="Bodytext110"/>
        <w:ind w:firstLine="740"/>
      </w:pPr>
      <w:r>
        <w:t>Thiết bị điện thoại đầu cuối</w:t>
      </w:r>
    </w:p>
    <w:p w:rsidR="008E476A" w:rsidRDefault="00AA5811">
      <w:pPr>
        <w:pStyle w:val="Bodytext110"/>
        <w:ind w:firstLine="740"/>
      </w:pPr>
      <w:r>
        <w:t>Truyền điện thoại và thiết bị trung gian</w:t>
      </w:r>
    </w:p>
    <w:p w:rsidR="008E476A" w:rsidRDefault="00AA5811">
      <w:pPr>
        <w:pStyle w:val="Bodytext110"/>
        <w:ind w:firstLine="740"/>
      </w:pPr>
      <w:r>
        <w:t>Truyền hình</w:t>
      </w:r>
    </w:p>
    <w:p w:rsidR="008E476A" w:rsidRDefault="00AA5811">
      <w:pPr>
        <w:pStyle w:val="Bodytext110"/>
        <w:spacing w:after="100"/>
        <w:ind w:firstLine="740"/>
      </w:pPr>
      <w:r>
        <w:t>An ninh, ghi âm, các hệ thong liên quan</w:t>
      </w:r>
    </w:p>
    <w:p w:rsidR="008E476A" w:rsidRDefault="00AA5811">
      <w:pPr>
        <w:pStyle w:val="Bodytext20"/>
        <w:tabs>
          <w:tab w:val="left" w:pos="1195"/>
        </w:tabs>
        <w:spacing w:after="100" w:line="221" w:lineRule="auto"/>
        <w:ind w:firstLine="0"/>
        <w:jc w:val="left"/>
      </w:pPr>
      <w:r>
        <w:t>.381</w:t>
      </w:r>
      <w:r>
        <w:tab/>
        <w:t>Điện tử học</w:t>
      </w:r>
    </w:p>
    <w:p w:rsidR="008E476A" w:rsidRDefault="00AA5811">
      <w:pPr>
        <w:pStyle w:val="Bodytext100"/>
        <w:ind w:left="1480"/>
      </w:pPr>
      <w:r>
        <w:t>Bao gồm cả điện tử học vi sóng, quang điện tử học</w:t>
      </w:r>
    </w:p>
    <w:p w:rsidR="008E476A" w:rsidRDefault="00AA5811">
      <w:pPr>
        <w:pStyle w:val="Bodytext100"/>
        <w:ind w:left="1480"/>
      </w:pPr>
      <w:r>
        <w:t>xếp vào đây vi điện tử học</w:t>
      </w:r>
    </w:p>
    <w:p w:rsidR="008E476A" w:rsidRDefault="00AA5811">
      <w:pPr>
        <w:pStyle w:val="Bodytext100"/>
        <w:ind w:left="1480"/>
      </w:pPr>
      <w:r>
        <w:t>xếp xử lý tín hiệu, tiếng ồn và nhiễu điện từ vào 621.382. xếp một ứng dụng cụ thể cùa điện từ học theo ứng dụng đó, vd., công nghệ lade 621.36</w:t>
      </w:r>
    </w:p>
    <w:p w:rsidR="008E476A" w:rsidRDefault="00AA5811">
      <w:pPr>
        <w:pStyle w:val="Bodytext100"/>
        <w:ind w:left="1700"/>
      </w:pPr>
      <w:r>
        <w:rPr>
          <w:i/>
          <w:iCs/>
        </w:rPr>
        <w:t>Xem thêm 537.5 về vật lý học điện tử</w:t>
      </w:r>
    </w:p>
    <w:p w:rsidR="008E476A" w:rsidRDefault="00AA5811">
      <w:pPr>
        <w:pStyle w:val="Bodytext100"/>
        <w:tabs>
          <w:tab w:val="left" w:pos="1430"/>
        </w:tabs>
        <w:ind w:left="0"/>
      </w:pPr>
      <w:r>
        <w:t>.3815</w:t>
      </w:r>
      <w:r>
        <w:tab/>
        <w:t>Thành phần và mạch điện</w:t>
      </w:r>
    </w:p>
    <w:p w:rsidR="008E476A" w:rsidRDefault="00AA5811">
      <w:pPr>
        <w:pStyle w:val="Bodytext100"/>
        <w:ind w:left="1700"/>
      </w:pPr>
      <w:r>
        <w:t>Tiểu phân mục chung được thêm vào cho một hoặc cả hai đề tài có trong đề mục</w:t>
      </w:r>
    </w:p>
    <w:p w:rsidR="008E476A" w:rsidRDefault="00AA5811">
      <w:pPr>
        <w:pStyle w:val="Bodytext100"/>
        <w:ind w:left="1700"/>
      </w:pPr>
      <w:r>
        <w:lastRenderedPageBreak/>
        <w:t>Bao gồm cả dụng cụ quang điện, vd., mắt điện; dụng cụ quang điện từ; mạch in; chất bán dan, vd., tranzisto</w:t>
      </w:r>
    </w:p>
    <w:p w:rsidR="008E476A" w:rsidRDefault="00AA5811">
      <w:pPr>
        <w:pStyle w:val="Bodytext100"/>
        <w:ind w:left="1700"/>
      </w:pPr>
      <w:r>
        <w:t>xếp vào đây chất bán dẫn tương tự, số, tích hợp, vi điện tử, chất siêu dẫn, mạch màng mòng; mạch và các thành phần chung cho kỹ thuật điện từ và truyền thông</w:t>
      </w:r>
    </w:p>
    <w:p w:rsidR="008E476A" w:rsidRDefault="00AA5811">
      <w:pPr>
        <w:pStyle w:val="Bodytext100"/>
        <w:ind w:left="1700"/>
      </w:pPr>
      <w:r>
        <w:t>xếp thành phần và mạch vi sóng vào 621.381; xếp thành phần và mạch của một ngành kỹ thuật truyền thông cụ thể vào 621.383-621.389; xếp tích hợp quy mô rất lớn vào 621.39</w:t>
      </w:r>
    </w:p>
    <w:p w:rsidR="008E476A" w:rsidRDefault="00AA5811">
      <w:pPr>
        <w:pStyle w:val="Bodytext100"/>
        <w:tabs>
          <w:tab w:val="left" w:pos="2136"/>
        </w:tabs>
        <w:ind w:left="0"/>
      </w:pPr>
      <w:r>
        <w:t>.381 502 8</w:t>
      </w:r>
      <w:r>
        <w:tab/>
        <w:t>Kỹ thuật và quy trình phụ trợ; máy móc, thiết bị, vật liệu</w:t>
      </w:r>
    </w:p>
    <w:p w:rsidR="008E476A" w:rsidRDefault="00AA5811">
      <w:pPr>
        <w:pStyle w:val="Bodytext100"/>
        <w:ind w:left="2380"/>
      </w:pPr>
      <w:r>
        <w:t>Không dùng cho kiểm tra và đo lường; xếp vào 621.3815</w:t>
      </w:r>
    </w:p>
    <w:p w:rsidR="008E476A" w:rsidRDefault="00AA5811">
      <w:pPr>
        <w:pStyle w:val="Bodytext20"/>
        <w:tabs>
          <w:tab w:val="left" w:pos="1195"/>
        </w:tabs>
        <w:spacing w:after="100" w:line="221" w:lineRule="auto"/>
        <w:ind w:firstLine="0"/>
        <w:jc w:val="left"/>
      </w:pPr>
      <w:r>
        <w:t>.382</w:t>
      </w:r>
      <w:r>
        <w:tab/>
        <w:t>Kỹ thuật truyền thông</w:t>
      </w:r>
    </w:p>
    <w:p w:rsidR="008E476A" w:rsidRDefault="00AA5811">
      <w:pPr>
        <w:pStyle w:val="Bodytext100"/>
        <w:ind w:left="1480"/>
      </w:pPr>
      <w:r>
        <w:t>Bao gồm cả các phương tiện truyền thông âm học, điện âm học, quang học, chuyền tiếp tín hiệu, vệ tinh; mạng truyền thông; truyền fax; lý thuyết thông tin, xử lý tín hiệu; ăng ten; dụng cụ ghi âm chung cho nhiều hệ thông truyên thông, vd., đĩa, băng</w:t>
      </w:r>
    </w:p>
    <w:p w:rsidR="008E476A" w:rsidRDefault="00AA5811">
      <w:pPr>
        <w:pStyle w:val="Bodytext100"/>
        <w:ind w:left="1480"/>
      </w:pPr>
      <w:r>
        <w:t>xếp vào đây các phương tiện truyền thông tương tự, số, điện tử; viễn thông; tác phẩm tổng hợp về dữ liệu số và kỹ thuật viễn thông</w:t>
      </w:r>
    </w:p>
    <w:p w:rsidR="008E476A" w:rsidRDefault="00AA5811">
      <w:pPr>
        <w:pStyle w:val="Bodytext100"/>
        <w:ind w:left="1480"/>
      </w:pPr>
      <w:r>
        <w:t>xếp thành phần hoặc mạch chung cho điện tử và kỹ thuật viễn thông, vd., thiết bị tăng âm, chuyển mạch vào 621.3815; xếp máy ghi hình vào 621.388; xếp hệ thống âm thanh giới hạn cho ghi âm và phát lại, máy ghi âm vào 621.389; xêp tác phẩm liên ngành về lý thuyết thông tin vào 003</w:t>
      </w:r>
    </w:p>
    <w:p w:rsidR="008E476A" w:rsidRDefault="00AA5811">
      <w:pPr>
        <w:pStyle w:val="Bodytext100"/>
        <w:ind w:left="1700"/>
      </w:pPr>
      <w:r>
        <w:rPr>
          <w:i/>
          <w:iCs/>
        </w:rPr>
        <w:t>về hệ thống truyền thông cụ thê, xem 621.383-621.389; về kỹ thuật truyền thông dữ liệu, xem 621.39. Vê mạng truyên thông dựa trên một công nghệ cụ thê, xem công nghệ đó, vd., mạng điện thoại 621.385</w:t>
      </w:r>
    </w:p>
    <w:p w:rsidR="008E476A" w:rsidRDefault="00AA5811">
      <w:pPr>
        <w:pStyle w:val="Bodytext100"/>
        <w:ind w:left="1700"/>
      </w:pPr>
      <w:r>
        <w:rPr>
          <w:i/>
          <w:iCs/>
        </w:rPr>
        <w:t>Xem Phần hướng dẫn ở 004.6 so với 621.382, 621.39</w:t>
      </w:r>
    </w:p>
    <w:p w:rsidR="008E476A" w:rsidRDefault="00AA5811">
      <w:pPr>
        <w:pStyle w:val="Bodytext100"/>
        <w:tabs>
          <w:tab w:val="left" w:pos="2136"/>
        </w:tabs>
        <w:ind w:left="0"/>
      </w:pPr>
      <w:r>
        <w:t>[.382 028 5]</w:t>
      </w:r>
      <w:r>
        <w:tab/>
        <w:t>Xử lý dữ liệu ứng dụng máy tính</w:t>
      </w:r>
    </w:p>
    <w:p w:rsidR="008E476A" w:rsidRDefault="00AA5811">
      <w:pPr>
        <w:pStyle w:val="Bodytext100"/>
        <w:spacing w:after="460"/>
        <w:ind w:left="2380"/>
      </w:pPr>
      <w:r>
        <w:t>Không dùng; xếp vào 621.382</w:t>
      </w:r>
    </w:p>
    <w:p w:rsidR="008E476A" w:rsidRDefault="00AA5811">
      <w:pPr>
        <w:pStyle w:val="Bodytext20"/>
        <w:spacing w:after="100" w:line="240" w:lineRule="auto"/>
        <w:ind w:firstLine="800"/>
        <w:jc w:val="left"/>
      </w:pPr>
      <w:r>
        <w:t>621.383-621.389 Hệ thống truyền thông cụ thể</w:t>
      </w:r>
    </w:p>
    <w:p w:rsidR="008E476A" w:rsidRDefault="00AA5811">
      <w:pPr>
        <w:pStyle w:val="Bodytext100"/>
        <w:ind w:left="1020"/>
      </w:pPr>
      <w:r>
        <w:t>xếp tác phẩm tổng hợp vào 621.382</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6130"/>
      </w:tblGrid>
      <w:tr w:rsidR="008E476A">
        <w:trPr>
          <w:trHeight w:hRule="exact" w:val="562"/>
          <w:jc w:val="center"/>
        </w:trPr>
        <w:tc>
          <w:tcPr>
            <w:tcW w:w="965" w:type="dxa"/>
            <w:shd w:val="clear" w:color="auto" w:fill="FFFFFF"/>
          </w:tcPr>
          <w:p w:rsidR="008E476A" w:rsidRDefault="00AA5811">
            <w:pPr>
              <w:pStyle w:val="Other0"/>
              <w:spacing w:after="0"/>
              <w:ind w:firstLine="0"/>
              <w:rPr>
                <w:sz w:val="18"/>
                <w:szCs w:val="18"/>
              </w:rPr>
            </w:pPr>
            <w:r>
              <w:rPr>
                <w:sz w:val="18"/>
                <w:szCs w:val="18"/>
              </w:rPr>
              <w:lastRenderedPageBreak/>
              <w:t>.383</w:t>
            </w:r>
          </w:p>
        </w:tc>
        <w:tc>
          <w:tcPr>
            <w:tcW w:w="6130" w:type="dxa"/>
            <w:shd w:val="clear" w:color="auto" w:fill="FFFFFF"/>
          </w:tcPr>
          <w:p w:rsidR="008E476A" w:rsidRDefault="00AA5811">
            <w:pPr>
              <w:pStyle w:val="Other0"/>
              <w:ind w:firstLine="280"/>
              <w:jc w:val="both"/>
              <w:rPr>
                <w:sz w:val="18"/>
                <w:szCs w:val="18"/>
              </w:rPr>
            </w:pPr>
            <w:r>
              <w:rPr>
                <w:sz w:val="18"/>
                <w:szCs w:val="18"/>
              </w:rPr>
              <w:t>Điện báo</w:t>
            </w:r>
          </w:p>
          <w:p w:rsidR="008E476A" w:rsidRDefault="00AA5811">
            <w:pPr>
              <w:pStyle w:val="Other0"/>
              <w:spacing w:after="0"/>
              <w:ind w:firstLine="760"/>
              <w:rPr>
                <w:sz w:val="16"/>
                <w:szCs w:val="16"/>
              </w:rPr>
            </w:pPr>
            <w:r>
              <w:rPr>
                <w:i/>
                <w:iCs/>
                <w:sz w:val="16"/>
                <w:szCs w:val="16"/>
              </w:rPr>
              <w:t>Vê điện báo vô tuyến, xem 621.384</w:t>
            </w:r>
          </w:p>
        </w:tc>
      </w:tr>
      <w:tr w:rsidR="008E476A">
        <w:trPr>
          <w:trHeight w:hRule="exact" w:val="2592"/>
          <w:jc w:val="center"/>
        </w:trPr>
        <w:tc>
          <w:tcPr>
            <w:tcW w:w="965" w:type="dxa"/>
            <w:shd w:val="clear" w:color="auto" w:fill="FFFFFF"/>
          </w:tcPr>
          <w:p w:rsidR="008E476A" w:rsidRDefault="00AA5811">
            <w:pPr>
              <w:pStyle w:val="Other0"/>
              <w:spacing w:after="0"/>
              <w:ind w:firstLine="0"/>
              <w:rPr>
                <w:sz w:val="18"/>
                <w:szCs w:val="18"/>
              </w:rPr>
            </w:pPr>
            <w:r>
              <w:rPr>
                <w:sz w:val="18"/>
                <w:szCs w:val="18"/>
              </w:rPr>
              <w:t>.384</w:t>
            </w:r>
          </w:p>
        </w:tc>
        <w:tc>
          <w:tcPr>
            <w:tcW w:w="6130" w:type="dxa"/>
            <w:shd w:val="clear" w:color="auto" w:fill="FFFFFF"/>
          </w:tcPr>
          <w:p w:rsidR="008E476A" w:rsidRDefault="00AA5811">
            <w:pPr>
              <w:pStyle w:val="Other0"/>
              <w:spacing w:line="218" w:lineRule="auto"/>
              <w:ind w:firstLine="280"/>
              <w:jc w:val="both"/>
              <w:rPr>
                <w:sz w:val="18"/>
                <w:szCs w:val="18"/>
              </w:rPr>
            </w:pPr>
            <w:r>
              <w:rPr>
                <w:sz w:val="18"/>
                <w:szCs w:val="18"/>
              </w:rPr>
              <w:t>VÔ tuyến điện và rađa</w:t>
            </w:r>
          </w:p>
          <w:p w:rsidR="008E476A" w:rsidRDefault="00AA5811">
            <w:pPr>
              <w:pStyle w:val="Other0"/>
              <w:ind w:left="520" w:firstLine="0"/>
              <w:rPr>
                <w:sz w:val="16"/>
                <w:szCs w:val="16"/>
              </w:rPr>
            </w:pPr>
            <w:r>
              <w:rPr>
                <w:sz w:val="16"/>
                <w:szCs w:val="16"/>
              </w:rPr>
              <w:t>Tiếu phân mục chung đựợc thêm vào cho chung vô tuyến điện và rađa, cho riêng vô tuyến điện</w:t>
            </w:r>
          </w:p>
          <w:p w:rsidR="008E476A" w:rsidRDefault="00AA5811">
            <w:pPr>
              <w:pStyle w:val="Other0"/>
              <w:ind w:left="520" w:firstLine="0"/>
              <w:rPr>
                <w:sz w:val="16"/>
                <w:szCs w:val="16"/>
              </w:rPr>
            </w:pPr>
            <w:r>
              <w:rPr>
                <w:sz w:val="16"/>
                <w:szCs w:val="16"/>
              </w:rPr>
              <w:t>Bao gồm cà Loran (hệ thống vô tuyến đạo hàng xa), điều khiển vô tuyến, điện báo vô tuyến</w:t>
            </w:r>
          </w:p>
          <w:p w:rsidR="008E476A" w:rsidRDefault="00AA5811">
            <w:pPr>
              <w:pStyle w:val="Other0"/>
              <w:ind w:left="520" w:firstLine="0"/>
              <w:rPr>
                <w:sz w:val="16"/>
                <w:szCs w:val="16"/>
              </w:rPr>
            </w:pPr>
            <w:r>
              <w:rPr>
                <w:sz w:val="16"/>
                <w:szCs w:val="16"/>
              </w:rPr>
              <w:t>xếp vào đày đài phát thanh, tác phẩm kỹ thuật tổng hợp về phát thanh và truyền hình, về hệ thống truyền thông không dây</w:t>
            </w:r>
          </w:p>
          <w:p w:rsidR="008E476A" w:rsidRDefault="00AA5811">
            <w:pPr>
              <w:pStyle w:val="Other0"/>
              <w:ind w:left="520" w:firstLine="0"/>
              <w:rPr>
                <w:sz w:val="16"/>
                <w:szCs w:val="16"/>
              </w:rPr>
            </w:pPr>
            <w:r>
              <w:rPr>
                <w:sz w:val="16"/>
                <w:szCs w:val="16"/>
              </w:rPr>
              <w:t>xếp tác phẩm liên ngành về phát thanh và truyền hình vào 384.5; xếp tác phẩm liên ngành về đài phát thanh vào 384.54</w:t>
            </w:r>
          </w:p>
          <w:p w:rsidR="008E476A" w:rsidRDefault="00AA5811">
            <w:pPr>
              <w:pStyle w:val="Other0"/>
              <w:ind w:firstLine="760"/>
              <w:rPr>
                <w:sz w:val="16"/>
                <w:szCs w:val="16"/>
              </w:rPr>
            </w:pPr>
            <w:r>
              <w:rPr>
                <w:i/>
                <w:iCs/>
                <w:sz w:val="16"/>
                <w:szCs w:val="16"/>
              </w:rPr>
              <w:t>Vê vô tuyên truyên hình, xem 621.388</w:t>
            </w:r>
          </w:p>
        </w:tc>
      </w:tr>
      <w:tr w:rsidR="008E476A">
        <w:trPr>
          <w:trHeight w:hRule="exact" w:val="595"/>
          <w:jc w:val="center"/>
        </w:trPr>
        <w:tc>
          <w:tcPr>
            <w:tcW w:w="965" w:type="dxa"/>
            <w:shd w:val="clear" w:color="auto" w:fill="FFFFFF"/>
          </w:tcPr>
          <w:p w:rsidR="008E476A" w:rsidRDefault="00AA5811">
            <w:pPr>
              <w:pStyle w:val="Other0"/>
              <w:spacing w:after="0"/>
              <w:ind w:firstLine="0"/>
              <w:rPr>
                <w:sz w:val="16"/>
                <w:szCs w:val="16"/>
              </w:rPr>
            </w:pPr>
            <w:r>
              <w:rPr>
                <w:sz w:val="16"/>
                <w:szCs w:val="16"/>
              </w:rPr>
              <w:t>.384 028</w:t>
            </w:r>
          </w:p>
        </w:tc>
        <w:tc>
          <w:tcPr>
            <w:tcW w:w="6130" w:type="dxa"/>
            <w:shd w:val="clear" w:color="auto" w:fill="FFFFFF"/>
          </w:tcPr>
          <w:p w:rsidR="008E476A" w:rsidRDefault="00AA5811">
            <w:pPr>
              <w:pStyle w:val="Other0"/>
              <w:spacing w:after="0" w:line="396" w:lineRule="auto"/>
              <w:ind w:firstLine="0"/>
              <w:jc w:val="center"/>
              <w:rPr>
                <w:sz w:val="16"/>
                <w:szCs w:val="16"/>
              </w:rPr>
            </w:pPr>
            <w:r>
              <w:rPr>
                <w:sz w:val="16"/>
                <w:szCs w:val="16"/>
              </w:rPr>
              <w:t>Kỹ thuật và quy trinh phụ trợ; máy móc, thiết bị, vật liệu xếp bảo dưỡng và sửa chữa máy thu vào 621.384</w:t>
            </w:r>
          </w:p>
        </w:tc>
      </w:tr>
      <w:tr w:rsidR="008E476A">
        <w:trPr>
          <w:trHeight w:hRule="exact" w:val="1171"/>
          <w:jc w:val="center"/>
        </w:trPr>
        <w:tc>
          <w:tcPr>
            <w:tcW w:w="965" w:type="dxa"/>
            <w:shd w:val="clear" w:color="auto" w:fill="FFFFFF"/>
          </w:tcPr>
          <w:p w:rsidR="008E476A" w:rsidRDefault="00AA5811">
            <w:pPr>
              <w:pStyle w:val="Other0"/>
              <w:spacing w:after="0"/>
              <w:ind w:firstLine="0"/>
              <w:rPr>
                <w:sz w:val="16"/>
                <w:szCs w:val="16"/>
              </w:rPr>
            </w:pPr>
            <w:r>
              <w:rPr>
                <w:sz w:val="16"/>
                <w:szCs w:val="16"/>
              </w:rPr>
              <w:t>.384 1</w:t>
            </w:r>
          </w:p>
        </w:tc>
        <w:tc>
          <w:tcPr>
            <w:tcW w:w="6130" w:type="dxa"/>
            <w:shd w:val="clear" w:color="auto" w:fill="FFFFFF"/>
            <w:vAlign w:val="bottom"/>
          </w:tcPr>
          <w:p w:rsidR="008E476A" w:rsidRDefault="00AA5811">
            <w:pPr>
              <w:pStyle w:val="Other0"/>
              <w:spacing w:after="0" w:line="401" w:lineRule="auto"/>
              <w:ind w:firstLine="520"/>
              <w:rPr>
                <w:sz w:val="16"/>
                <w:szCs w:val="16"/>
              </w:rPr>
            </w:pPr>
            <w:r>
              <w:rPr>
                <w:sz w:val="16"/>
                <w:szCs w:val="16"/>
              </w:rPr>
              <w:t>Vô tuyến điện nghiệp dư</w:t>
            </w:r>
          </w:p>
          <w:p w:rsidR="008E476A" w:rsidRDefault="00AA5811">
            <w:pPr>
              <w:pStyle w:val="Other0"/>
              <w:spacing w:after="0" w:line="401" w:lineRule="auto"/>
              <w:ind w:firstLine="760"/>
              <w:rPr>
                <w:sz w:val="16"/>
                <w:szCs w:val="16"/>
              </w:rPr>
            </w:pPr>
            <w:r>
              <w:rPr>
                <w:sz w:val="16"/>
                <w:szCs w:val="16"/>
              </w:rPr>
              <w:t>Giới hạn cho truyền thông từ xa</w:t>
            </w:r>
          </w:p>
          <w:p w:rsidR="008E476A" w:rsidRDefault="00AA5811">
            <w:pPr>
              <w:pStyle w:val="Other0"/>
              <w:spacing w:after="0" w:line="401" w:lineRule="auto"/>
              <w:ind w:left="960" w:hanging="200"/>
              <w:jc w:val="both"/>
              <w:rPr>
                <w:sz w:val="16"/>
                <w:szCs w:val="16"/>
              </w:rPr>
            </w:pPr>
            <w:r>
              <w:rPr>
                <w:sz w:val="16"/>
                <w:szCs w:val="16"/>
              </w:rPr>
              <w:t xml:space="preserve">Bao gồm cả tác phẩm tổng hợp về radio dài sóng nghiệp dư và dân dụng </w:t>
            </w:r>
            <w:r>
              <w:rPr>
                <w:i/>
                <w:iCs/>
                <w:sz w:val="16"/>
                <w:szCs w:val="16"/>
              </w:rPr>
              <w:t>về rađiô với dài sóng dãn dụng, xem 621.3845</w:t>
            </w:r>
          </w:p>
        </w:tc>
      </w:tr>
    </w:tbl>
    <w:p w:rsidR="008E476A" w:rsidRDefault="00AA5811">
      <w:pPr>
        <w:pStyle w:val="Tablecaption0"/>
        <w:spacing w:after="0"/>
        <w:rPr>
          <w:sz w:val="16"/>
          <w:szCs w:val="16"/>
        </w:rPr>
      </w:pPr>
      <w:r>
        <w:rPr>
          <w:sz w:val="16"/>
          <w:szCs w:val="16"/>
        </w:rPr>
        <w:t>[.384 101 —.384 109] Tiểu phân mục chung</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6134"/>
      </w:tblGrid>
      <w:tr w:rsidR="008E476A">
        <w:trPr>
          <w:trHeight w:hRule="exact" w:val="542"/>
          <w:jc w:val="center"/>
        </w:trPr>
        <w:tc>
          <w:tcPr>
            <w:tcW w:w="965" w:type="dxa"/>
            <w:shd w:val="clear" w:color="auto" w:fill="FFFFFF"/>
            <w:vAlign w:val="bottom"/>
          </w:tcPr>
          <w:p w:rsidR="008E476A" w:rsidRDefault="00AA5811">
            <w:pPr>
              <w:pStyle w:val="Other0"/>
              <w:spacing w:after="0"/>
              <w:ind w:firstLine="0"/>
              <w:rPr>
                <w:sz w:val="16"/>
                <w:szCs w:val="16"/>
              </w:rPr>
            </w:pPr>
            <w:r>
              <w:rPr>
                <w:sz w:val="16"/>
                <w:szCs w:val="16"/>
              </w:rPr>
              <w:t>.384 5</w:t>
            </w:r>
          </w:p>
        </w:tc>
        <w:tc>
          <w:tcPr>
            <w:tcW w:w="6134" w:type="dxa"/>
            <w:shd w:val="clear" w:color="auto" w:fill="FFFFFF"/>
          </w:tcPr>
          <w:p w:rsidR="008E476A" w:rsidRDefault="00AA5811">
            <w:pPr>
              <w:pStyle w:val="Other0"/>
              <w:ind w:left="1200" w:firstLine="0"/>
              <w:rPr>
                <w:sz w:val="16"/>
                <w:szCs w:val="16"/>
              </w:rPr>
            </w:pPr>
            <w:r>
              <w:rPr>
                <w:sz w:val="16"/>
                <w:szCs w:val="16"/>
              </w:rPr>
              <w:t>Không dùng; xếp vào 621.3841</w:t>
            </w:r>
          </w:p>
          <w:p w:rsidR="008E476A" w:rsidRDefault="00AA5811">
            <w:pPr>
              <w:pStyle w:val="Other0"/>
              <w:spacing w:after="0"/>
              <w:ind w:firstLine="520"/>
              <w:jc w:val="both"/>
              <w:rPr>
                <w:sz w:val="16"/>
                <w:szCs w:val="16"/>
              </w:rPr>
            </w:pPr>
            <w:r>
              <w:rPr>
                <w:sz w:val="16"/>
                <w:szCs w:val="16"/>
              </w:rPr>
              <w:t>Điện thoại vô tuyến</w:t>
            </w:r>
          </w:p>
        </w:tc>
      </w:tr>
      <w:tr w:rsidR="008E476A">
        <w:trPr>
          <w:trHeight w:hRule="exact" w:val="1579"/>
          <w:jc w:val="center"/>
        </w:trPr>
        <w:tc>
          <w:tcPr>
            <w:tcW w:w="965" w:type="dxa"/>
            <w:shd w:val="clear" w:color="auto" w:fill="FFFFFF"/>
            <w:vAlign w:val="bottom"/>
          </w:tcPr>
          <w:p w:rsidR="008E476A" w:rsidRDefault="00AA5811">
            <w:pPr>
              <w:pStyle w:val="Other0"/>
              <w:spacing w:after="0"/>
              <w:ind w:firstLine="0"/>
              <w:rPr>
                <w:sz w:val="16"/>
                <w:szCs w:val="16"/>
              </w:rPr>
            </w:pPr>
            <w:r>
              <w:rPr>
                <w:sz w:val="16"/>
                <w:szCs w:val="16"/>
              </w:rPr>
              <w:t>.384 8</w:t>
            </w:r>
          </w:p>
        </w:tc>
        <w:tc>
          <w:tcPr>
            <w:tcW w:w="6134" w:type="dxa"/>
            <w:shd w:val="clear" w:color="auto" w:fill="FFFFFF"/>
          </w:tcPr>
          <w:p w:rsidR="008E476A" w:rsidRDefault="00AA5811">
            <w:pPr>
              <w:pStyle w:val="Other0"/>
              <w:ind w:left="740"/>
              <w:jc w:val="both"/>
              <w:rPr>
                <w:sz w:val="16"/>
                <w:szCs w:val="16"/>
              </w:rPr>
            </w:pPr>
            <w:r>
              <w:rPr>
                <w:sz w:val="16"/>
                <w:szCs w:val="16"/>
              </w:rPr>
              <w:t>Bao gồm cà điện thoại di động, radio dải sóng dàn dụng, radio xách tay, máy thu và phát vô tuyến đeo lưng</w:t>
            </w:r>
          </w:p>
          <w:p w:rsidR="008E476A" w:rsidRDefault="00AA5811">
            <w:pPr>
              <w:pStyle w:val="Other0"/>
              <w:ind w:left="740"/>
              <w:jc w:val="both"/>
              <w:rPr>
                <w:sz w:val="16"/>
                <w:szCs w:val="16"/>
              </w:rPr>
            </w:pPr>
            <w:r>
              <w:rPr>
                <w:sz w:val="16"/>
                <w:szCs w:val="16"/>
              </w:rPr>
              <w:t>xếp vào đây đài phát thanh di động, tác phẩm tổng hợp về truyền sóng vô tuyến trong điện thoại</w:t>
            </w:r>
          </w:p>
          <w:p w:rsidR="008E476A" w:rsidRDefault="00AA5811">
            <w:pPr>
              <w:pStyle w:val="Other0"/>
              <w:ind w:firstLine="1000"/>
              <w:rPr>
                <w:sz w:val="16"/>
                <w:szCs w:val="16"/>
              </w:rPr>
            </w:pPr>
            <w:r>
              <w:rPr>
                <w:i/>
                <w:iCs/>
                <w:sz w:val="16"/>
                <w:szCs w:val="16"/>
              </w:rPr>
              <w:t>về chuyển tiếp tín hiệu vô tuyến, xem 621.387</w:t>
            </w:r>
          </w:p>
          <w:p w:rsidR="008E476A" w:rsidRDefault="00AA5811">
            <w:pPr>
              <w:pStyle w:val="Other0"/>
              <w:ind w:firstLine="520"/>
              <w:rPr>
                <w:sz w:val="16"/>
                <w:szCs w:val="16"/>
              </w:rPr>
            </w:pPr>
            <w:r>
              <w:rPr>
                <w:sz w:val="16"/>
                <w:szCs w:val="16"/>
              </w:rPr>
              <w:t>Rađa</w:t>
            </w:r>
          </w:p>
        </w:tc>
      </w:tr>
      <w:tr w:rsidR="008E476A">
        <w:trPr>
          <w:trHeight w:hRule="exact" w:val="312"/>
          <w:jc w:val="center"/>
        </w:trPr>
        <w:tc>
          <w:tcPr>
            <w:tcW w:w="965" w:type="dxa"/>
            <w:shd w:val="clear" w:color="auto" w:fill="FFFFFF"/>
            <w:vAlign w:val="bottom"/>
          </w:tcPr>
          <w:p w:rsidR="008E476A" w:rsidRDefault="00AA5811">
            <w:pPr>
              <w:pStyle w:val="Other0"/>
              <w:spacing w:after="0"/>
              <w:ind w:firstLine="0"/>
              <w:rPr>
                <w:sz w:val="18"/>
                <w:szCs w:val="18"/>
              </w:rPr>
            </w:pPr>
            <w:r>
              <w:rPr>
                <w:sz w:val="18"/>
                <w:szCs w:val="18"/>
              </w:rPr>
              <w:t>.385</w:t>
            </w:r>
          </w:p>
        </w:tc>
        <w:tc>
          <w:tcPr>
            <w:tcW w:w="6134" w:type="dxa"/>
            <w:shd w:val="clear" w:color="auto" w:fill="FFFFFF"/>
            <w:vAlign w:val="bottom"/>
          </w:tcPr>
          <w:p w:rsidR="008E476A" w:rsidRDefault="00AA5811">
            <w:pPr>
              <w:pStyle w:val="Other0"/>
              <w:spacing w:after="0"/>
              <w:ind w:firstLine="300"/>
              <w:jc w:val="both"/>
              <w:rPr>
                <w:sz w:val="18"/>
                <w:szCs w:val="18"/>
              </w:rPr>
            </w:pPr>
            <w:r>
              <w:rPr>
                <w:sz w:val="18"/>
                <w:szCs w:val="18"/>
              </w:rPr>
              <w:t>Điện thoại</w:t>
            </w:r>
          </w:p>
        </w:tc>
      </w:tr>
      <w:tr w:rsidR="008E476A">
        <w:trPr>
          <w:trHeight w:hRule="exact" w:val="1603"/>
          <w:jc w:val="center"/>
        </w:trPr>
        <w:tc>
          <w:tcPr>
            <w:tcW w:w="965" w:type="dxa"/>
            <w:shd w:val="clear" w:color="auto" w:fill="FFFFFF"/>
            <w:vAlign w:val="bottom"/>
          </w:tcPr>
          <w:p w:rsidR="008E476A" w:rsidRDefault="00AA5811">
            <w:pPr>
              <w:pStyle w:val="Other0"/>
              <w:spacing w:after="0"/>
              <w:ind w:firstLine="0"/>
              <w:rPr>
                <w:sz w:val="18"/>
                <w:szCs w:val="18"/>
              </w:rPr>
            </w:pPr>
            <w:r>
              <w:rPr>
                <w:sz w:val="18"/>
                <w:szCs w:val="18"/>
              </w:rPr>
              <w:t>.386</w:t>
            </w:r>
          </w:p>
        </w:tc>
        <w:tc>
          <w:tcPr>
            <w:tcW w:w="6134" w:type="dxa"/>
            <w:shd w:val="clear" w:color="auto" w:fill="FFFFFF"/>
          </w:tcPr>
          <w:p w:rsidR="008E476A" w:rsidRDefault="00AA5811">
            <w:pPr>
              <w:pStyle w:val="Other0"/>
              <w:ind w:firstLine="520"/>
              <w:rPr>
                <w:sz w:val="16"/>
                <w:szCs w:val="16"/>
              </w:rPr>
            </w:pPr>
            <w:r>
              <w:rPr>
                <w:sz w:val="16"/>
                <w:szCs w:val="16"/>
              </w:rPr>
              <w:t>xếp vào đây hệ thống điện thoại dùng dây, cáp, lade, sợi quang</w:t>
            </w:r>
          </w:p>
          <w:p w:rsidR="008E476A" w:rsidRDefault="00AA5811">
            <w:pPr>
              <w:pStyle w:val="Other0"/>
              <w:ind w:left="520"/>
              <w:jc w:val="both"/>
              <w:rPr>
                <w:sz w:val="16"/>
                <w:szCs w:val="16"/>
              </w:rPr>
            </w:pPr>
            <w:r>
              <w:rPr>
                <w:sz w:val="16"/>
                <w:szCs w:val="16"/>
              </w:rPr>
              <w:t>xếp hệ thống điện thoại di động vào 621.3845; xếp kỹ thuật truyền thông dữ liệu vào 621.39</w:t>
            </w:r>
          </w:p>
          <w:p w:rsidR="008E476A" w:rsidRDefault="00AA5811">
            <w:pPr>
              <w:pStyle w:val="Other0"/>
              <w:ind w:left="740"/>
              <w:rPr>
                <w:sz w:val="16"/>
                <w:szCs w:val="16"/>
              </w:rPr>
            </w:pPr>
            <w:r>
              <w:rPr>
                <w:i/>
                <w:iCs/>
                <w:sz w:val="16"/>
                <w:szCs w:val="16"/>
              </w:rPr>
              <w:t>về điện thoại vô tuyến, xem 621.3845; về thiết bị điện thoại đầu cuối, xem 621.386; về việc truyền điện thoại và thiết bị trung gian, xem 621.387</w:t>
            </w:r>
          </w:p>
          <w:p w:rsidR="008E476A" w:rsidRDefault="00AA5811">
            <w:pPr>
              <w:pStyle w:val="Other0"/>
              <w:spacing w:line="221" w:lineRule="auto"/>
              <w:ind w:firstLine="300"/>
              <w:jc w:val="both"/>
              <w:rPr>
                <w:sz w:val="18"/>
                <w:szCs w:val="18"/>
              </w:rPr>
            </w:pPr>
            <w:r>
              <w:rPr>
                <w:sz w:val="18"/>
                <w:szCs w:val="18"/>
              </w:rPr>
              <w:t>Thiết bị điện thoại đầu cuối</w:t>
            </w:r>
          </w:p>
        </w:tc>
      </w:tr>
      <w:tr w:rsidR="008E476A">
        <w:trPr>
          <w:trHeight w:hRule="exact" w:val="1195"/>
          <w:jc w:val="center"/>
        </w:trPr>
        <w:tc>
          <w:tcPr>
            <w:tcW w:w="965" w:type="dxa"/>
            <w:shd w:val="clear" w:color="auto" w:fill="FFFFFF"/>
            <w:vAlign w:val="center"/>
          </w:tcPr>
          <w:p w:rsidR="008E476A" w:rsidRDefault="00AA5811">
            <w:pPr>
              <w:pStyle w:val="Other0"/>
              <w:spacing w:after="0"/>
              <w:ind w:firstLine="0"/>
              <w:rPr>
                <w:sz w:val="18"/>
                <w:szCs w:val="18"/>
              </w:rPr>
            </w:pPr>
            <w:r>
              <w:rPr>
                <w:sz w:val="18"/>
                <w:szCs w:val="18"/>
              </w:rPr>
              <w:t>.387</w:t>
            </w:r>
          </w:p>
        </w:tc>
        <w:tc>
          <w:tcPr>
            <w:tcW w:w="6134" w:type="dxa"/>
            <w:shd w:val="clear" w:color="auto" w:fill="FFFFFF"/>
            <w:vAlign w:val="bottom"/>
          </w:tcPr>
          <w:p w:rsidR="008E476A" w:rsidRDefault="00AA5811">
            <w:pPr>
              <w:pStyle w:val="Other0"/>
              <w:ind w:firstLine="520"/>
              <w:jc w:val="both"/>
              <w:rPr>
                <w:sz w:val="16"/>
                <w:szCs w:val="16"/>
              </w:rPr>
            </w:pPr>
            <w:r>
              <w:rPr>
                <w:sz w:val="16"/>
                <w:szCs w:val="16"/>
              </w:rPr>
              <w:t>Thiết bị quay số, truyền, nhận</w:t>
            </w:r>
          </w:p>
          <w:p w:rsidR="008E476A" w:rsidRDefault="00AA5811">
            <w:pPr>
              <w:pStyle w:val="Other0"/>
              <w:ind w:firstLine="300"/>
              <w:jc w:val="both"/>
              <w:rPr>
                <w:sz w:val="18"/>
                <w:szCs w:val="18"/>
              </w:rPr>
            </w:pPr>
            <w:r>
              <w:rPr>
                <w:sz w:val="18"/>
                <w:szCs w:val="18"/>
              </w:rPr>
              <w:t>Truyền điện thoại và thiết bị trung gian</w:t>
            </w:r>
          </w:p>
          <w:p w:rsidR="008E476A" w:rsidRDefault="00AA5811">
            <w:pPr>
              <w:pStyle w:val="Other0"/>
              <w:ind w:firstLine="520"/>
              <w:jc w:val="both"/>
              <w:rPr>
                <w:sz w:val="16"/>
                <w:szCs w:val="16"/>
              </w:rPr>
            </w:pPr>
            <w:r>
              <w:rPr>
                <w:sz w:val="16"/>
                <w:szCs w:val="16"/>
              </w:rPr>
              <w:t>Bao gồm cà chuyển tiếp tín hiệu vô tuyến, hệ thống chuyển mạch</w:t>
            </w:r>
          </w:p>
          <w:p w:rsidR="008E476A" w:rsidRDefault="00AA5811">
            <w:pPr>
              <w:pStyle w:val="Other0"/>
              <w:ind w:firstLine="520"/>
              <w:jc w:val="both"/>
              <w:rPr>
                <w:sz w:val="16"/>
                <w:szCs w:val="16"/>
              </w:rPr>
            </w:pPr>
            <w:r>
              <w:rPr>
                <w:sz w:val="16"/>
                <w:szCs w:val="16"/>
              </w:rPr>
              <w:t>xếp tác phẩm tổng hợp về truyền tín hiệu vô tuyến trong điện thoại vào 621.3845</w:t>
            </w:r>
          </w:p>
        </w:tc>
      </w:tr>
    </w:tbl>
    <w:p w:rsidR="008E476A" w:rsidRDefault="00AA5811">
      <w:pPr>
        <w:pStyle w:val="Bodytext20"/>
        <w:tabs>
          <w:tab w:val="left" w:pos="1578"/>
        </w:tabs>
        <w:spacing w:after="100" w:line="221" w:lineRule="auto"/>
        <w:ind w:firstLine="380"/>
        <w:jc w:val="both"/>
      </w:pPr>
      <w:r>
        <w:t>.388</w:t>
      </w:r>
      <w:r>
        <w:tab/>
        <w:t>Truyền hình</w:t>
      </w:r>
    </w:p>
    <w:p w:rsidR="008E476A" w:rsidRDefault="00AA5811">
      <w:pPr>
        <w:pStyle w:val="Bodytext100"/>
        <w:ind w:left="1820"/>
        <w:jc w:val="both"/>
      </w:pPr>
      <w:r>
        <w:lastRenderedPageBreak/>
        <w:t>Bao gồm cả camera, máy ghi hình</w:t>
      </w:r>
    </w:p>
    <w:p w:rsidR="008E476A" w:rsidRDefault="00AA5811">
      <w:pPr>
        <w:pStyle w:val="Bodytext100"/>
        <w:tabs>
          <w:tab w:val="left" w:pos="2259"/>
        </w:tabs>
        <w:ind w:left="0" w:firstLine="380"/>
        <w:jc w:val="both"/>
      </w:pPr>
      <w:r>
        <w:t>.388 001</w:t>
      </w:r>
      <w:r>
        <w:tab/>
        <w:t>Triết học và lý thuyết</w:t>
      </w:r>
    </w:p>
    <w:p w:rsidR="008E476A" w:rsidRDefault="00AA5811">
      <w:pPr>
        <w:pStyle w:val="Bodytext100"/>
        <w:tabs>
          <w:tab w:val="left" w:pos="2259"/>
        </w:tabs>
        <w:ind w:left="0" w:firstLine="380"/>
        <w:jc w:val="both"/>
      </w:pPr>
      <w:r>
        <w:t>.388 002</w:t>
      </w:r>
      <w:r>
        <w:tab/>
        <w:t>Tài liệu hỗn hợp</w:t>
      </w:r>
    </w:p>
    <w:p w:rsidR="008E476A" w:rsidRDefault="00AA5811">
      <w:pPr>
        <w:pStyle w:val="Bodytext100"/>
        <w:tabs>
          <w:tab w:val="left" w:pos="2487"/>
        </w:tabs>
        <w:ind w:left="0" w:firstLine="380"/>
        <w:jc w:val="both"/>
      </w:pPr>
      <w:r>
        <w:t>.388 002 8</w:t>
      </w:r>
      <w:r>
        <w:tab/>
        <w:t>Kỹ thuật và quy trình phụ trợ; máy móc, thiết bị, vật liệu</w:t>
      </w:r>
    </w:p>
    <w:p w:rsidR="008E476A" w:rsidRDefault="00AA5811">
      <w:pPr>
        <w:pStyle w:val="Bodytext100"/>
        <w:ind w:left="2720"/>
      </w:pPr>
      <w:r>
        <w:t>Không dùng cho bảo dưỡng và sửa chữa máy thu; xếp vào 621.388</w:t>
      </w:r>
    </w:p>
    <w:p w:rsidR="008E476A" w:rsidRDefault="00AA5811">
      <w:pPr>
        <w:pStyle w:val="Bodytext100"/>
        <w:ind w:left="2720"/>
      </w:pPr>
      <w:r>
        <w:t>Bao gồm cà bảo dưỡng và sửa chữa cho chung thiết bị truyền và phát thanh cũng như máy thu</w:t>
      </w:r>
    </w:p>
    <w:p w:rsidR="008E476A" w:rsidRDefault="00AA5811">
      <w:pPr>
        <w:pStyle w:val="Bodytext100"/>
        <w:ind w:left="0" w:firstLine="380"/>
        <w:jc w:val="both"/>
      </w:pPr>
      <w:r>
        <w:t>.388 003-388 009 Tiểu phân mục chung</w:t>
      </w:r>
    </w:p>
    <w:p w:rsidR="008E476A" w:rsidRDefault="00AA5811">
      <w:pPr>
        <w:pStyle w:val="Bodytext20"/>
        <w:tabs>
          <w:tab w:val="left" w:pos="1578"/>
        </w:tabs>
        <w:spacing w:after="100" w:line="221" w:lineRule="auto"/>
        <w:ind w:firstLine="380"/>
        <w:jc w:val="both"/>
      </w:pPr>
      <w:r>
        <w:t>.389</w:t>
      </w:r>
      <w:r>
        <w:tab/>
        <w:t>An ninh, ghi âm, các hệ thống liên quan</w:t>
      </w:r>
    </w:p>
    <w:p w:rsidR="008E476A" w:rsidRDefault="00AA5811">
      <w:pPr>
        <w:pStyle w:val="Bodytext100"/>
        <w:ind w:left="1820"/>
      </w:pPr>
      <w:r>
        <w:t>Bao gồm cả hệ thống báo động, kỹ thuật nghe nhìn, đĩa nén, kỹ thuật âm thanh số, thiết bị điện tử nghe trộm, hệ thống địa chi công cộng, hệ thống định vị bằng thuỷ âm</w:t>
      </w:r>
    </w:p>
    <w:p w:rsidR="008E476A" w:rsidRDefault="00AA5811">
      <w:pPr>
        <w:pStyle w:val="Bodytext100"/>
        <w:ind w:left="1820"/>
      </w:pPr>
      <w:r>
        <w:t>xếp ghi âm nhắn tin điên thoại vào 621.386; xếp tác phẩm tổng hợp về truyền thông âm học, về hệ thong âm thanh bao gồm cà truyền cũng như ghi âm và sao lại âm vào 621.382</w:t>
      </w:r>
    </w:p>
    <w:p w:rsidR="008E476A" w:rsidRDefault="00AA5811">
      <w:pPr>
        <w:pStyle w:val="Bodytext20"/>
        <w:tabs>
          <w:tab w:val="left" w:pos="1354"/>
        </w:tabs>
        <w:spacing w:after="100" w:line="221" w:lineRule="auto"/>
        <w:ind w:firstLine="380"/>
        <w:jc w:val="both"/>
      </w:pPr>
      <w:r>
        <w:t>.39</w:t>
      </w:r>
      <w:r>
        <w:tab/>
        <w:t>Kỹ thuật máy tính</w:t>
      </w:r>
    </w:p>
    <w:p w:rsidR="008E476A" w:rsidRDefault="00AA5811">
      <w:pPr>
        <w:pStyle w:val="Bodytext100"/>
        <w:spacing w:line="298" w:lineRule="auto"/>
        <w:ind w:left="1600"/>
      </w:pPr>
      <w:r>
        <w:t>Bao gồm cà máy tính tương tự; kỹ thuật truyền thông dữ liệu; thiết bị giao diện và truyền thông, vd., modem; thiết bị ngoại vi, vd., thiết bị đầu cuối, bộ nhớ, bộ lưu trữ xếp vào đây máy tính điện tử số, bộ xử lý trung tâm, độ tin cậy của máy tính, đánh giá hiệu suất cùa máy tính nói chung</w:t>
      </w:r>
    </w:p>
    <w:p w:rsidR="008E476A" w:rsidRDefault="00AA5811">
      <w:pPr>
        <w:pStyle w:val="Bodytext100"/>
        <w:ind w:left="1600"/>
      </w:pPr>
      <w:r>
        <w:t>xếp việc chọn lọc và sử dụng phần cứng máy tính, tác phẩm nghiên cứu cà phần cứng lẫn lập chương trình hoặc chương trình vào 004; xếp việc lưu giữ dữ liệu hình ảnh vào thiết bị lưu trữ quang học vào 621.36; xếp máy tính có thể lập trình vào 681. xếp một ứng dụng cụ thể của máy tính theo ứng dụng đó, vd., dùng máy tính trong kỹ thuật điều khiển tự động 629.8</w:t>
      </w:r>
    </w:p>
    <w:p w:rsidR="008E476A" w:rsidRDefault="00AA5811">
      <w:pPr>
        <w:pStyle w:val="Bodytext100"/>
        <w:ind w:left="1820"/>
      </w:pPr>
      <w:r>
        <w:rPr>
          <w:i/>
          <w:iCs/>
        </w:rPr>
        <w:t>Xem Phần hướng dân ở 004--006 so với 621.39; cũng xem ở 004.6 so với 621.382, 621.39; cũng xem 006.3 so với 006.4, 621.36, 621.39</w:t>
      </w:r>
    </w:p>
    <w:p w:rsidR="008E476A" w:rsidRDefault="00AA5811">
      <w:pPr>
        <w:pStyle w:val="Bodytext100"/>
        <w:tabs>
          <w:tab w:val="left" w:pos="2031"/>
        </w:tabs>
        <w:ind w:left="0" w:firstLine="380"/>
        <w:jc w:val="both"/>
      </w:pPr>
      <w:r>
        <w:t>.390 28</w:t>
      </w:r>
      <w:r>
        <w:tab/>
        <w:t>Kỹ thuật và quy trình phụ trợ; máy móc, thiết bị, vật liệu</w:t>
      </w:r>
    </w:p>
    <w:p w:rsidR="008E476A" w:rsidRDefault="00AA5811">
      <w:pPr>
        <w:pStyle w:val="Bodytext100"/>
        <w:ind w:left="2280"/>
        <w:jc w:val="both"/>
      </w:pPr>
      <w:r>
        <w:t>Không dùng cho kiểm tra và đo lường; xếp vào 621.39</w:t>
      </w:r>
    </w:p>
    <w:p w:rsidR="008E476A" w:rsidRDefault="00AA5811">
      <w:pPr>
        <w:pStyle w:val="Bodytext20"/>
        <w:spacing w:after="100" w:line="240" w:lineRule="auto"/>
        <w:ind w:firstLine="380"/>
        <w:jc w:val="both"/>
      </w:pPr>
      <w:r>
        <w:rPr>
          <w:b/>
          <w:bCs/>
        </w:rPr>
        <w:t>.4 Động cơ chính và kỹ thuật nhiệt</w:t>
      </w:r>
    </w:p>
    <w:p w:rsidR="008E476A" w:rsidRDefault="00AA5811">
      <w:pPr>
        <w:pStyle w:val="Bodytext100"/>
        <w:ind w:left="1380"/>
        <w:jc w:val="both"/>
      </w:pPr>
      <w:r>
        <w:t>Tiểu phân mục chung được thêm vào cho chung động cơ chính và kỹ thuật nhiệt, cho riêng động cơ chính</w:t>
      </w:r>
    </w:p>
    <w:p w:rsidR="008E476A" w:rsidRDefault="00AA5811">
      <w:pPr>
        <w:pStyle w:val="Bodytext100"/>
        <w:ind w:left="1380"/>
        <w:jc w:val="both"/>
      </w:pPr>
      <w:r>
        <w:t>Bao gồm cả cối xay gió</w:t>
      </w:r>
    </w:p>
    <w:p w:rsidR="008E476A" w:rsidRDefault="00AA5811">
      <w:pPr>
        <w:pStyle w:val="Bodytext100"/>
        <w:ind w:left="1380"/>
        <w:jc w:val="both"/>
      </w:pPr>
      <w:r>
        <w:t>xếp vào đây động cơ, thiết bị phát lực, hệ thống đẩy</w:t>
      </w:r>
    </w:p>
    <w:p w:rsidR="008E476A" w:rsidRDefault="00AA5811">
      <w:pPr>
        <w:pStyle w:val="Bodytext100"/>
        <w:ind w:left="1600"/>
        <w:jc w:val="both"/>
      </w:pPr>
      <w:r>
        <w:rPr>
          <w:i/>
          <w:iCs/>
        </w:rPr>
        <w:t>về kỹ thuật hơi nước, xem 621.1; về công nghệ thuỳ năng, xem 621.2</w:t>
      </w:r>
    </w:p>
    <w:p w:rsidR="008E476A" w:rsidRDefault="00AA5811">
      <w:pPr>
        <w:pStyle w:val="Bodytext100"/>
        <w:ind w:left="0" w:firstLine="380"/>
        <w:jc w:val="both"/>
      </w:pPr>
      <w:r>
        <w:t>.400 1-.400 9 Tiểu phân mục chung</w:t>
      </w:r>
    </w:p>
    <w:p w:rsidR="008E476A" w:rsidRDefault="00AA5811">
      <w:pPr>
        <w:pStyle w:val="Bodytext20"/>
        <w:tabs>
          <w:tab w:val="left" w:pos="1418"/>
        </w:tabs>
        <w:spacing w:after="100" w:line="218" w:lineRule="auto"/>
        <w:ind w:firstLine="220"/>
        <w:jc w:val="left"/>
      </w:pPr>
      <w:r>
        <w:t>.402</w:t>
      </w:r>
      <w:r>
        <w:tab/>
        <w:t>Kỹ thuật nhiệt</w:t>
      </w:r>
    </w:p>
    <w:p w:rsidR="008E476A" w:rsidRDefault="00AA5811">
      <w:pPr>
        <w:pStyle w:val="Bodytext100"/>
        <w:ind w:left="1660"/>
      </w:pPr>
      <w:r>
        <w:t>Bao gồm cả đốt cháy, sưởi ấm bằng điện, thiết bị</w:t>
      </w:r>
    </w:p>
    <w:p w:rsidR="008E476A" w:rsidRDefault="00AA5811">
      <w:pPr>
        <w:pStyle w:val="Bodytext100"/>
        <w:ind w:left="1660"/>
      </w:pPr>
      <w:r>
        <w:t>xếp phụ phẩm gây ô nhiễm của đốt cháy vào 628.5</w:t>
      </w:r>
    </w:p>
    <w:p w:rsidR="008E476A" w:rsidRDefault="00AA5811">
      <w:pPr>
        <w:pStyle w:val="Bodytext100"/>
        <w:ind w:left="1880" w:firstLine="20"/>
      </w:pPr>
      <w:r>
        <w:rPr>
          <w:i/>
          <w:iCs/>
        </w:rPr>
        <w:t>Vé công nghệ nhiệt độ thấp, xem 621.5. vể một loại kỹ thuật nhiệt cụ thế, xem loại đó, vd., kỹ thuật địa nhiệt 621.44, sưởi ấm các toà nhà 697</w:t>
      </w:r>
    </w:p>
    <w:p w:rsidR="008E476A" w:rsidRDefault="00AA5811">
      <w:pPr>
        <w:pStyle w:val="Bodytext100"/>
        <w:ind w:left="1880"/>
      </w:pPr>
      <w:r>
        <w:rPr>
          <w:i/>
          <w:iCs/>
        </w:rPr>
        <w:t>Xem thêm 536 về vật lý nhiệt</w:t>
      </w:r>
    </w:p>
    <w:p w:rsidR="008E476A" w:rsidRDefault="00AA5811">
      <w:pPr>
        <w:pStyle w:val="Bodytext20"/>
        <w:tabs>
          <w:tab w:val="left" w:pos="1418"/>
        </w:tabs>
        <w:spacing w:after="100" w:line="218" w:lineRule="auto"/>
        <w:ind w:firstLine="220"/>
        <w:jc w:val="left"/>
      </w:pPr>
      <w:r>
        <w:t>.406</w:t>
      </w:r>
      <w:r>
        <w:tab/>
        <w:t>Tuabin</w:t>
      </w:r>
    </w:p>
    <w:p w:rsidR="008E476A" w:rsidRDefault="00AA5811">
      <w:pPr>
        <w:pStyle w:val="Bodytext100"/>
        <w:ind w:left="1660"/>
      </w:pPr>
      <w:r>
        <w:lastRenderedPageBreak/>
        <w:t>xếp vào đây máy tuabin</w:t>
      </w:r>
    </w:p>
    <w:p w:rsidR="008E476A" w:rsidRDefault="00AA5811">
      <w:pPr>
        <w:pStyle w:val="Bodytext20"/>
        <w:spacing w:after="100" w:line="218" w:lineRule="auto"/>
        <w:ind w:firstLine="220"/>
        <w:jc w:val="left"/>
      </w:pPr>
      <w:r>
        <w:t>.43 Động cơ đốt trong</w:t>
      </w:r>
    </w:p>
    <w:p w:rsidR="008E476A" w:rsidRDefault="00AA5811">
      <w:pPr>
        <w:pStyle w:val="Bodytext100"/>
        <w:ind w:left="1420" w:right="300" w:firstLine="20"/>
      </w:pPr>
      <w:r>
        <w:t>Bao gồm cả động cơ điêsen, động cơ phản lực, động cơ tên lửa, động cơ mồi bằng tia lửa điện, tuabin khí</w:t>
      </w:r>
    </w:p>
    <w:p w:rsidR="008E476A" w:rsidRDefault="00AA5811">
      <w:pPr>
        <w:pStyle w:val="Bodytext100"/>
        <w:ind w:left="1420" w:firstLine="20"/>
      </w:pPr>
      <w:r>
        <w:t>xếp phát điện bằng động cơ đốt trong vào 621.31</w:t>
      </w:r>
    </w:p>
    <w:p w:rsidR="008E476A" w:rsidRDefault="00AA5811">
      <w:pPr>
        <w:pStyle w:val="Bodytext100"/>
        <w:ind w:left="1660"/>
      </w:pPr>
      <w:r>
        <w:rPr>
          <w:i/>
          <w:iCs/>
        </w:rPr>
        <w:t>về động cơ đốt trong cho một loại phương tiện vận tải cụ the, xem loại đó, vd., động cơ đốt trong cho tàu thuỳ 623.87</w:t>
      </w:r>
    </w:p>
    <w:p w:rsidR="008E476A" w:rsidRDefault="00AA5811">
      <w:pPr>
        <w:pStyle w:val="Bodytext20"/>
        <w:tabs>
          <w:tab w:val="left" w:pos="1194"/>
        </w:tabs>
        <w:spacing w:after="100" w:line="218" w:lineRule="auto"/>
        <w:ind w:firstLine="220"/>
        <w:jc w:val="left"/>
      </w:pPr>
      <w:r>
        <w:t>.44</w:t>
      </w:r>
      <w:r>
        <w:tab/>
        <w:t>Kỹ thuật địa nhiệt</w:t>
      </w:r>
    </w:p>
    <w:p w:rsidR="008E476A" w:rsidRDefault="00AA5811">
      <w:pPr>
        <w:pStyle w:val="Bodytext20"/>
        <w:tabs>
          <w:tab w:val="left" w:pos="1194"/>
        </w:tabs>
        <w:spacing w:after="100" w:line="218" w:lineRule="auto"/>
        <w:ind w:firstLine="220"/>
        <w:jc w:val="left"/>
      </w:pPr>
      <w:r>
        <w:t>.46</w:t>
      </w:r>
      <w:r>
        <w:tab/>
        <w:t>Động cơ điện và động cơ liên quan</w:t>
      </w:r>
    </w:p>
    <w:p w:rsidR="008E476A" w:rsidRDefault="00AA5811">
      <w:pPr>
        <w:pStyle w:val="Bodytext100"/>
        <w:ind w:left="1420" w:firstLine="20"/>
      </w:pPr>
      <w:r>
        <w:t>Tiểu phân mục chung được thêm vào cho chung động cơ điện và động cơ liên quan, cho riêng động cơ điện</w:t>
      </w:r>
    </w:p>
    <w:p w:rsidR="008E476A" w:rsidRDefault="00AA5811">
      <w:pPr>
        <w:pStyle w:val="Bodytext20"/>
        <w:tabs>
          <w:tab w:val="left" w:pos="1194"/>
        </w:tabs>
        <w:spacing w:after="100" w:line="218" w:lineRule="auto"/>
        <w:ind w:firstLine="220"/>
        <w:jc w:val="left"/>
      </w:pPr>
      <w:r>
        <w:t>.47</w:t>
      </w:r>
      <w:r>
        <w:tab/>
        <w:t>Kỹ thuật năng lượng mặt trời</w:t>
      </w:r>
    </w:p>
    <w:p w:rsidR="008E476A" w:rsidRDefault="00AA5811">
      <w:pPr>
        <w:pStyle w:val="Bodytext100"/>
        <w:ind w:left="1420" w:firstLine="20"/>
      </w:pPr>
      <w:r>
        <w:t>Bao gồm cà động cơ chạy bang pin mặt trời</w:t>
      </w:r>
    </w:p>
    <w:p w:rsidR="008E476A" w:rsidRDefault="00AA5811">
      <w:pPr>
        <w:pStyle w:val="Bodytext100"/>
        <w:ind w:left="1420" w:firstLine="20"/>
      </w:pPr>
      <w:r>
        <w:t>xếp kỹ thuật nguồn năng lượng mặt ười thứ cấp theo nguồn thứ cấp đó, vd., truyền điện từ bức xạ mặt trời 621.31, năng lượng gió 621.4</w:t>
      </w:r>
    </w:p>
    <w:p w:rsidR="008E476A" w:rsidRDefault="00AA5811">
      <w:pPr>
        <w:pStyle w:val="Bodytext20"/>
        <w:tabs>
          <w:tab w:val="left" w:pos="1194"/>
        </w:tabs>
        <w:spacing w:after="100" w:line="218" w:lineRule="auto"/>
        <w:ind w:firstLine="220"/>
        <w:jc w:val="left"/>
      </w:pPr>
      <w:r>
        <w:t>.48</w:t>
      </w:r>
      <w:r>
        <w:tab/>
        <w:t>Kỹ thuật hạt nhân</w:t>
      </w:r>
    </w:p>
    <w:p w:rsidR="008E476A" w:rsidRDefault="00AA5811">
      <w:pPr>
        <w:pStyle w:val="Bodytext100"/>
        <w:ind w:left="1420" w:firstLine="20"/>
      </w:pPr>
      <w:r>
        <w:t>Công nghệ phân hạch và tổng hợp hạt nhân</w:t>
      </w:r>
    </w:p>
    <w:p w:rsidR="008E476A" w:rsidRDefault="00AA5811">
      <w:pPr>
        <w:pStyle w:val="Bodytext100"/>
        <w:ind w:left="1420" w:firstLine="20"/>
      </w:pPr>
      <w:r>
        <w:t>Bao gồm cả lò phàn ứng hạt nhân và nhà máy điện hạt nhân, sức đẩy hạt nhân, còng nghệ chất thải phóng xạ, tác phẩm công nghệ tổng hợp về đồng vị phóng xạ</w:t>
      </w:r>
    </w:p>
    <w:p w:rsidR="008E476A" w:rsidRDefault="00AA5811">
      <w:pPr>
        <w:pStyle w:val="Bodytext100"/>
        <w:ind w:left="1660"/>
      </w:pPr>
      <w:r>
        <w:rPr>
          <w:i/>
          <w:iCs/>
        </w:rPr>
        <w:t>về sự phát nhiệt điện băng đông vị phóng xạ, xem 621.31. về một ứng dụng đồng vị phóng xạ cụ thể, xem ứng dụng đó, vd., phương pháp chữa bệnh bang đồng vị phóng xạ, xem 615.8</w:t>
      </w:r>
    </w:p>
    <w:p w:rsidR="008E476A" w:rsidRDefault="00AA5811">
      <w:pPr>
        <w:pStyle w:val="Bodytext100"/>
        <w:ind w:left="1660"/>
      </w:pPr>
      <w:r>
        <w:rPr>
          <w:i/>
          <w:iCs/>
        </w:rPr>
        <w:t>Xem thêm 539.7 về vật lý hạt nhân</w:t>
      </w:r>
    </w:p>
    <w:p w:rsidR="008E476A" w:rsidRDefault="00AA5811">
      <w:pPr>
        <w:pStyle w:val="Bodytext20"/>
        <w:spacing w:after="100" w:line="240" w:lineRule="auto"/>
        <w:ind w:firstLine="220"/>
        <w:jc w:val="left"/>
      </w:pPr>
      <w:r>
        <w:rPr>
          <w:b/>
          <w:bCs/>
          <w:i/>
          <w:iCs/>
        </w:rPr>
        <w:t>.5</w:t>
      </w:r>
      <w:r>
        <w:rPr>
          <w:b/>
          <w:bCs/>
        </w:rPr>
        <w:t xml:space="preserve"> Công nghệ khí nén, chân không, nhiệt độ thấp</w:t>
      </w:r>
    </w:p>
    <w:p w:rsidR="008E476A" w:rsidRDefault="00AA5811">
      <w:pPr>
        <w:pStyle w:val="Bodytext100"/>
        <w:ind w:left="1220" w:right="460"/>
      </w:pPr>
      <w:r>
        <w:t>Bao gồm cả công nghệ nén không khí, công nghệ đông lạnh, sản xuất nước đá, làm lạnh, thổi cát</w:t>
      </w:r>
    </w:p>
    <w:p w:rsidR="008E476A" w:rsidRDefault="00AA5811">
      <w:pPr>
        <w:pStyle w:val="Bodytext100"/>
        <w:ind w:left="1420"/>
      </w:pPr>
      <w:r>
        <w:rPr>
          <w:i/>
          <w:iCs/>
        </w:rPr>
        <w:t>Vê điêu khiên băng khí nén, xem 629.8</w:t>
      </w:r>
    </w:p>
    <w:p w:rsidR="008E476A" w:rsidRDefault="00AA5811">
      <w:pPr>
        <w:pStyle w:val="Bodytext100"/>
        <w:ind w:left="1420"/>
      </w:pPr>
      <w:r>
        <w:rPr>
          <w:i/>
          <w:iCs/>
        </w:rPr>
        <w:t>Xem thêm 533 về vật lý chăn không; cũng xem 536 về vật lý nhiệt độ thấp</w:t>
      </w:r>
    </w:p>
    <w:p w:rsidR="008E476A" w:rsidRDefault="00AA5811">
      <w:pPr>
        <w:pStyle w:val="Bodytext20"/>
        <w:spacing w:after="100" w:line="240" w:lineRule="auto"/>
        <w:ind w:firstLine="220"/>
        <w:jc w:val="left"/>
      </w:pPr>
      <w:r>
        <w:rPr>
          <w:b/>
          <w:bCs/>
          <w:i/>
          <w:iCs/>
        </w:rPr>
        <w:t>.6</w:t>
      </w:r>
      <w:r>
        <w:rPr>
          <w:b/>
          <w:bCs/>
        </w:rPr>
        <w:t xml:space="preserve"> Máy thổi gió, quạt, máy bơm</w:t>
      </w:r>
    </w:p>
    <w:p w:rsidR="008E476A" w:rsidRDefault="00AA5811">
      <w:pPr>
        <w:pStyle w:val="Bodytext100"/>
        <w:ind w:left="1420"/>
        <w:sectPr w:rsidR="008E476A">
          <w:headerReference w:type="even" r:id="rId61"/>
          <w:headerReference w:type="default" r:id="rId62"/>
          <w:footerReference w:type="even" r:id="rId63"/>
          <w:footerReference w:type="default" r:id="rId64"/>
          <w:footnotePr>
            <w:numFmt w:val="chicago"/>
          </w:footnotePr>
          <w:pgSz w:w="8400" w:h="11900"/>
          <w:pgMar w:top="473" w:right="478" w:bottom="633" w:left="483" w:header="0" w:footer="3" w:gutter="0"/>
          <w:pgNumType w:start="602"/>
          <w:cols w:space="720"/>
          <w:noEndnote/>
          <w:docGrid w:linePitch="360"/>
          <w15:footnoteColumns w:val="1"/>
        </w:sectPr>
      </w:pPr>
      <w:r>
        <w:rPr>
          <w:i/>
          <w:iCs/>
        </w:rPr>
        <w:t>về một loại máy bơm cụ thê, xem loại đó, vd., máy bơm thủy lực 621.2</w:t>
      </w:r>
    </w:p>
    <w:p w:rsidR="008E476A" w:rsidRDefault="00AA5811" w:rsidP="00AA5811">
      <w:pPr>
        <w:pStyle w:val="BodyText"/>
        <w:numPr>
          <w:ilvl w:val="0"/>
          <w:numId w:val="271"/>
        </w:numPr>
        <w:tabs>
          <w:tab w:val="left" w:pos="2246"/>
          <w:tab w:val="left" w:pos="7061"/>
        </w:tabs>
        <w:spacing w:after="260"/>
        <w:ind w:firstLine="0"/>
      </w:pPr>
      <w:bookmarkStart w:id="105" w:name="bookmark3193"/>
      <w:bookmarkEnd w:id="105"/>
      <w:r>
        <w:rPr>
          <w:i/>
          <w:iCs/>
          <w:u w:val="single"/>
        </w:rPr>
        <w:lastRenderedPageBreak/>
        <w:t>Khung phân loại thập phân Dewey</w:t>
      </w:r>
      <w:r>
        <w:rPr>
          <w:u w:val="single"/>
        </w:rPr>
        <w:tab/>
        <w:t>621</w:t>
      </w:r>
    </w:p>
    <w:p w:rsidR="008E476A" w:rsidRDefault="00AA5811">
      <w:pPr>
        <w:pStyle w:val="Bodytext20"/>
        <w:spacing w:after="100" w:line="240" w:lineRule="auto"/>
        <w:ind w:firstLine="380"/>
        <w:jc w:val="left"/>
      </w:pPr>
      <w:r>
        <w:rPr>
          <w:b/>
          <w:bCs/>
        </w:rPr>
        <w:t>.8 Kỹ thuật chế tạo máy</w:t>
      </w:r>
    </w:p>
    <w:p w:rsidR="008E476A" w:rsidRDefault="00AA5811">
      <w:pPr>
        <w:pStyle w:val="Bodytext100"/>
      </w:pPr>
      <w:r>
        <w:t>Bao gồm cả vật chốt, vd., then, đinh; ma sát, bôi trơn; chi tiết máy, vd., ổ trục, bánh răng; thiết bị vận tải vật liệu, vd., cần trục, thiết bị nâng, thiết bị nâng bằng tời, ẹàu máy xúc; thiết bị băng chuyền, vd., thang băng, ống dẫn và đường ống, thiết bị chuyến người; truyền lực</w:t>
      </w:r>
    </w:p>
    <w:p w:rsidR="008E476A" w:rsidRDefault="00AA5811">
      <w:pPr>
        <w:pStyle w:val="Bodytext100"/>
        <w:spacing w:after="0"/>
      </w:pPr>
      <w:r>
        <w:rPr>
          <w:shd w:val="clear" w:color="auto" w:fill="FFFFFF"/>
        </w:rPr>
        <w:t>xếp đường ống than vào 662.6; xếp đường ống dầu vào 665.5; xếp đường ống khí công nghiệp vào 665.7. xếp một loại máy cụ thể không quy định ở đây theo loại đó, vd., máy thủy lực 621.2; xếp một công dụng cụ thể cùa máy theo công dụng đó, vd., bánh răng đồng hồ 681.1; xếp sản xuất ống bằng vật liệu cụ thể theo vật liệu đó, vd., ống kim loại</w:t>
      </w:r>
    </w:p>
    <w:p w:rsidR="008E476A" w:rsidRDefault="00AA5811">
      <w:pPr>
        <w:pStyle w:val="Bodytext100"/>
      </w:pPr>
      <w:bookmarkStart w:id="106" w:name="bookmark3194"/>
      <w:r>
        <w:t>6</w:t>
      </w:r>
      <w:bookmarkEnd w:id="106"/>
      <w:r>
        <w:t>71.8</w:t>
      </w:r>
    </w:p>
    <w:p w:rsidR="008E476A" w:rsidRDefault="00AA5811">
      <w:pPr>
        <w:pStyle w:val="Bodytext100"/>
        <w:ind w:left="1580"/>
      </w:pPr>
      <w:r>
        <w:rPr>
          <w:i/>
          <w:iCs/>
        </w:rPr>
        <w:t>Xem thêm 621.9 vê thiết bị chót</w:t>
      </w:r>
    </w:p>
    <w:p w:rsidR="008E476A" w:rsidRDefault="00AA5811">
      <w:pPr>
        <w:pStyle w:val="Bodytext20"/>
        <w:tabs>
          <w:tab w:val="left" w:pos="1566"/>
        </w:tabs>
        <w:spacing w:after="100" w:line="221" w:lineRule="auto"/>
        <w:ind w:firstLine="380"/>
        <w:jc w:val="left"/>
      </w:pPr>
      <w:r>
        <w:t>.801</w:t>
      </w:r>
      <w:r>
        <w:tab/>
        <w:t>Triết học và lý thuyết</w:t>
      </w:r>
    </w:p>
    <w:p w:rsidR="008E476A" w:rsidRDefault="00AA5811">
      <w:pPr>
        <w:pStyle w:val="Bodytext100"/>
        <w:ind w:left="1820"/>
      </w:pPr>
      <w:r>
        <w:t>Không dùng cho nguyên lý vật lý của máy; xếp vào 621.8</w:t>
      </w:r>
    </w:p>
    <w:p w:rsidR="008E476A" w:rsidRDefault="00AA5811">
      <w:pPr>
        <w:pStyle w:val="Bodytext20"/>
        <w:tabs>
          <w:tab w:val="left" w:pos="1566"/>
        </w:tabs>
        <w:spacing w:after="100" w:line="221" w:lineRule="auto"/>
        <w:ind w:firstLine="380"/>
        <w:jc w:val="left"/>
      </w:pPr>
      <w:r>
        <w:t>.802</w:t>
      </w:r>
      <w:r>
        <w:tab/>
        <w:t>Tài liệu hỗn hợp</w:t>
      </w:r>
    </w:p>
    <w:p w:rsidR="008E476A" w:rsidRDefault="00AA5811">
      <w:pPr>
        <w:pStyle w:val="Bodytext100"/>
        <w:tabs>
          <w:tab w:val="left" w:pos="1806"/>
        </w:tabs>
        <w:ind w:left="0" w:firstLine="380"/>
      </w:pPr>
      <w:r>
        <w:t>.802 8</w:t>
      </w:r>
      <w:r>
        <w:tab/>
        <w:t>Kỹ thuật và quy trình phụ trợ; máy móc, thiết bị, vật liệu</w:t>
      </w:r>
    </w:p>
    <w:p w:rsidR="008E476A" w:rsidRDefault="00AA5811">
      <w:pPr>
        <w:pStyle w:val="Bodytext100"/>
        <w:ind w:left="2040"/>
      </w:pPr>
      <w:r>
        <w:t>Không dùng cho bào dưỡng và sửa chữa; xếp vào 621.8</w:t>
      </w:r>
    </w:p>
    <w:p w:rsidR="008E476A" w:rsidRDefault="00AA5811">
      <w:pPr>
        <w:pStyle w:val="Bodytext100"/>
        <w:ind w:left="2040"/>
      </w:pPr>
      <w:r>
        <w:t>Bao gồm cà kiếm tra độ bền của máy móc</w:t>
      </w:r>
    </w:p>
    <w:p w:rsidR="008E476A" w:rsidRDefault="00AA5811">
      <w:pPr>
        <w:pStyle w:val="Bodytext20"/>
        <w:spacing w:after="100" w:line="240" w:lineRule="auto"/>
        <w:ind w:firstLine="380"/>
        <w:jc w:val="left"/>
      </w:pPr>
      <w:r>
        <w:rPr>
          <w:b/>
          <w:bCs/>
        </w:rPr>
        <w:t>.9 Dụng cụ</w:t>
      </w:r>
    </w:p>
    <w:p w:rsidR="008E476A" w:rsidRDefault="00AA5811">
      <w:pPr>
        <w:pStyle w:val="Bodytext100"/>
      </w:pPr>
      <w:r>
        <w:t>Bao gồm cả dụng cụ khoan, thiết bị chốt, đá mài, búa, dao, máy tiện, khuôn đúc, bào, cưa, mỏ kẹp, cờ lê</w:t>
      </w:r>
    </w:p>
    <w:p w:rsidR="008E476A" w:rsidRDefault="00AA5811">
      <w:pPr>
        <w:pStyle w:val="Bodytext100"/>
      </w:pPr>
      <w:r>
        <w:t>xếp vào đây chế tạo thiết bị</w:t>
      </w:r>
    </w:p>
    <w:p w:rsidR="008E476A" w:rsidRDefault="00AA5811">
      <w:pPr>
        <w:pStyle w:val="Bodytext100"/>
      </w:pPr>
      <w:r>
        <w:t>xếp vật chốt vào 621.8. xếp một công dụng cụ thế theo công dụng đó, vd., máy tiện trong gia công gỗ 684</w:t>
      </w:r>
    </w:p>
    <w:p w:rsidR="008E476A" w:rsidRDefault="00AA5811">
      <w:pPr>
        <w:pStyle w:val="Bodytext100"/>
        <w:ind w:left="0" w:firstLine="380"/>
      </w:pPr>
      <w:r>
        <w:t>.900 1-.900 9 Tiểu phân mục chung</w:t>
      </w:r>
    </w:p>
    <w:p w:rsidR="008E476A" w:rsidRDefault="00AA5811" w:rsidP="00AA5811">
      <w:pPr>
        <w:pStyle w:val="Heading50"/>
        <w:keepNext/>
        <w:keepLines/>
        <w:numPr>
          <w:ilvl w:val="0"/>
          <w:numId w:val="271"/>
        </w:numPr>
        <w:tabs>
          <w:tab w:val="left" w:pos="907"/>
        </w:tabs>
        <w:spacing w:line="240" w:lineRule="auto"/>
      </w:pPr>
      <w:bookmarkStart w:id="107" w:name="bookmark3197"/>
      <w:bookmarkStart w:id="108" w:name="bookmark3195"/>
      <w:bookmarkStart w:id="109" w:name="bookmark3196"/>
      <w:bookmarkStart w:id="110" w:name="bookmark3198"/>
      <w:bookmarkEnd w:id="107"/>
      <w:r>
        <w:t>Khai mỏ và các hoạt động liên quan</w:t>
      </w:r>
      <w:bookmarkEnd w:id="108"/>
      <w:bookmarkEnd w:id="109"/>
      <w:bookmarkEnd w:id="110"/>
    </w:p>
    <w:p w:rsidR="008E476A" w:rsidRDefault="00AA5811">
      <w:pPr>
        <w:pStyle w:val="Bodytext100"/>
        <w:ind w:left="1140"/>
      </w:pPr>
      <w:r>
        <w:t>Tiếu phân mục chung được thêm vào cho chung khai mỏ và các hoạt động liên quan, cho riêng khai mỏ</w:t>
      </w:r>
    </w:p>
    <w:p w:rsidR="008E476A" w:rsidRDefault="00AA5811">
      <w:pPr>
        <w:pStyle w:val="Bodytext100"/>
        <w:spacing w:after="40" w:line="319" w:lineRule="auto"/>
        <w:ind w:left="1140"/>
      </w:pPr>
      <w:r>
        <w:t>Bao gồm cả xử lý tại chỗ, tuyển quặng, thăm dò quặng, tìm kiếm châu báu; an toàn mỏ xếp cài tạo đất sau khi khai thác bề mặt mỏ vào 631.6; xếp phương pháp và thiết bị khảo cổ để tìm kiếm báu vật vào 930.1028; xếp tác phẩm tổng hợp về an toàn mỏ vào 363.11</w:t>
      </w:r>
    </w:p>
    <w:p w:rsidR="008E476A" w:rsidRDefault="00AA5811">
      <w:pPr>
        <w:pStyle w:val="Bodytext100"/>
      </w:pPr>
      <w:r>
        <w:rPr>
          <w:i/>
          <w:iCs/>
        </w:rPr>
        <w:t>về thăm dò nước, hút nước, xem 628.1</w:t>
      </w:r>
    </w:p>
    <w:p w:rsidR="008E476A" w:rsidRDefault="00AA5811">
      <w:pPr>
        <w:pStyle w:val="Bodytext100"/>
      </w:pPr>
      <w:r>
        <w:rPr>
          <w:i/>
          <w:iCs/>
        </w:rPr>
        <w:t>Xem Phẩn hướng dân ở 622 so với 662, 669</w:t>
      </w:r>
    </w:p>
    <w:p w:rsidR="008E476A" w:rsidRDefault="00AA5811">
      <w:pPr>
        <w:pStyle w:val="Bodytext20"/>
        <w:tabs>
          <w:tab w:val="left" w:pos="1566"/>
        </w:tabs>
        <w:spacing w:after="100" w:line="221" w:lineRule="auto"/>
        <w:ind w:firstLine="380"/>
        <w:jc w:val="left"/>
      </w:pPr>
      <w:r>
        <w:t>.028</w:t>
      </w:r>
      <w:r>
        <w:tab/>
        <w:t>Kỹ thuật và quy trình phụ trợ; máy móc, thiết bị, vật liệu</w:t>
      </w:r>
    </w:p>
    <w:p w:rsidR="008E476A" w:rsidRDefault="00AA5811">
      <w:pPr>
        <w:pStyle w:val="Bodytext100"/>
        <w:ind w:left="1820"/>
      </w:pPr>
      <w:r>
        <w:t>Không dùng cho các biện pháp an toàn; xếp vào 622</w:t>
      </w:r>
    </w:p>
    <w:p w:rsidR="008E476A" w:rsidRDefault="00AA5811" w:rsidP="00AA5811">
      <w:pPr>
        <w:pStyle w:val="Heading50"/>
        <w:keepNext/>
        <w:keepLines/>
        <w:numPr>
          <w:ilvl w:val="0"/>
          <w:numId w:val="271"/>
        </w:numPr>
        <w:tabs>
          <w:tab w:val="left" w:pos="907"/>
        </w:tabs>
        <w:spacing w:line="240" w:lineRule="auto"/>
      </w:pPr>
      <w:bookmarkStart w:id="111" w:name="bookmark3201"/>
      <w:bookmarkStart w:id="112" w:name="bookmark3199"/>
      <w:bookmarkStart w:id="113" w:name="bookmark3200"/>
      <w:bookmarkStart w:id="114" w:name="bookmark3202"/>
      <w:bookmarkEnd w:id="111"/>
      <w:r>
        <w:t>Kỹ thuật quân sự và hàng hải</w:t>
      </w:r>
      <w:bookmarkEnd w:id="112"/>
      <w:bookmarkEnd w:id="113"/>
      <w:bookmarkEnd w:id="114"/>
    </w:p>
    <w:p w:rsidR="008E476A" w:rsidRDefault="00AA5811">
      <w:pPr>
        <w:pStyle w:val="Bodytext100"/>
        <w:ind w:left="1120"/>
      </w:pPr>
      <w:r>
        <w:t>Tiểu phân mục chung được thêm vào cho chung kỹ thuật quân sự và hàng hải, cho riêng kỹ thuật quân sự</w:t>
      </w:r>
    </w:p>
    <w:p w:rsidR="008E476A" w:rsidRDefault="00AA5811">
      <w:pPr>
        <w:pStyle w:val="Bodytext100"/>
        <w:ind w:left="1120"/>
      </w:pPr>
      <w:r>
        <w:t>Bao gồm cả đạn đạo học, ngụy trang, phá hủy, pháo đài, pháo kích; đặt và phá mìn; truyền thông quân sự, tình báo, vệ sinh, công nghệ vận tải</w:t>
      </w:r>
    </w:p>
    <w:p w:rsidR="008E476A" w:rsidRDefault="00AA5811">
      <w:pPr>
        <w:pStyle w:val="Bodytext100"/>
        <w:ind w:left="1120"/>
      </w:pPr>
      <w:r>
        <w:t>xếp sản xuất mìn vào 623.4; xếp các khía cạnh nghệ thuật của pháo đài vào 725</w:t>
      </w:r>
    </w:p>
    <w:p w:rsidR="008E476A" w:rsidRDefault="00AA5811">
      <w:pPr>
        <w:pStyle w:val="Bodytext100"/>
        <w:ind w:left="1340"/>
      </w:pPr>
      <w:r>
        <w:rPr>
          <w:i/>
          <w:iCs/>
        </w:rPr>
        <w:t>Xem Phần hướng dẫn ở 355-359 so với 623</w:t>
      </w:r>
    </w:p>
    <w:p w:rsidR="008E476A" w:rsidRDefault="00AA5811">
      <w:pPr>
        <w:pStyle w:val="Bodytext20"/>
        <w:spacing w:after="100" w:line="240" w:lineRule="auto"/>
        <w:ind w:firstLine="380"/>
        <w:jc w:val="left"/>
      </w:pPr>
      <w:r>
        <w:rPr>
          <w:b/>
          <w:bCs/>
          <w:i/>
          <w:iCs/>
        </w:rPr>
        <w:lastRenderedPageBreak/>
        <w:t>.4</w:t>
      </w:r>
      <w:r>
        <w:rPr>
          <w:b/>
          <w:bCs/>
        </w:rPr>
        <w:t xml:space="preserve"> Quân giới</w:t>
      </w:r>
    </w:p>
    <w:p w:rsidR="008E476A" w:rsidRDefault="00AA5811">
      <w:pPr>
        <w:pStyle w:val="Bodytext100"/>
        <w:ind w:left="1340" w:firstLine="20"/>
      </w:pPr>
      <w:r>
        <w:t>Bao gồm cả đạn dược; pháo; vũ khí sinh học, vũ khí hoá học, vũ khí hạt nhân; vũ khí hủy diệt hàng loạt; mìn; tên lửa, vũ khí rôcket; súng loại nhỏ; vũ khí thô sơ, vd., áo giáp, cung và tên, kiếm</w:t>
      </w:r>
    </w:p>
    <w:p w:rsidR="008E476A" w:rsidRDefault="00AA5811">
      <w:pPr>
        <w:pStyle w:val="Bodytext100"/>
        <w:ind w:left="1340" w:firstLine="20"/>
      </w:pPr>
      <w:r>
        <w:t>xếp đặt và phá min vào 623; xếp vũ khí nhỏ đặt trên xe vào 623.7; xếp tàu chiến vào 623.82; xếp các khía cạnh nghệ thuật của vũ khí và áo giáp vào 739.7; xếp tác phẩm tổng hợp về kỹ thuật tên lừa vào 621.43</w:t>
      </w:r>
    </w:p>
    <w:p w:rsidR="008E476A" w:rsidRDefault="00AA5811">
      <w:pPr>
        <w:pStyle w:val="Bodytext100"/>
        <w:ind w:left="1560"/>
      </w:pPr>
      <w:r>
        <w:rPr>
          <w:i/>
          <w:iCs/>
        </w:rPr>
        <w:t>về chiến xa, xem 623.7</w:t>
      </w:r>
    </w:p>
    <w:p w:rsidR="008E476A" w:rsidRDefault="00AA5811">
      <w:pPr>
        <w:pStyle w:val="Bodytext20"/>
        <w:spacing w:after="100" w:line="240" w:lineRule="auto"/>
        <w:ind w:firstLine="380"/>
        <w:jc w:val="left"/>
      </w:pPr>
      <w:r>
        <w:rPr>
          <w:b/>
          <w:bCs/>
        </w:rPr>
        <w:t>.7 Tàu xe</w:t>
      </w:r>
    </w:p>
    <w:p w:rsidR="008E476A" w:rsidRDefault="00AA5811">
      <w:pPr>
        <w:pStyle w:val="Bodytext100"/>
        <w:ind w:left="1340"/>
      </w:pPr>
      <w:r>
        <w:t>Xe yểm trợ, chiến xa và hậu cần</w:t>
      </w:r>
    </w:p>
    <w:p w:rsidR="008E476A" w:rsidRDefault="00AA5811">
      <w:pPr>
        <w:pStyle w:val="Bodytext100"/>
        <w:ind w:left="1340"/>
      </w:pPr>
      <w:r>
        <w:t>Bao gồm cả xe jeep, tàu vũ trụ, xe tăng</w:t>
      </w:r>
    </w:p>
    <w:p w:rsidR="008E476A" w:rsidRDefault="00AA5811">
      <w:pPr>
        <w:pStyle w:val="Bodytext100"/>
        <w:ind w:left="1340"/>
      </w:pPr>
      <w:r>
        <w:t>xếp đầu máy và toa xe đường sắt vào 623</w:t>
      </w:r>
    </w:p>
    <w:p w:rsidR="008E476A" w:rsidRDefault="00AA5811">
      <w:pPr>
        <w:pStyle w:val="Bodytext100"/>
        <w:ind w:left="1560"/>
      </w:pPr>
      <w:r>
        <w:rPr>
          <w:i/>
          <w:iCs/>
        </w:rPr>
        <w:t>Vê đạn dược và các chất phá hủy khác, xem 623.4; vê tàu hải quân, xem 623.82</w:t>
      </w:r>
    </w:p>
    <w:p w:rsidR="008E476A" w:rsidRDefault="00AA5811">
      <w:pPr>
        <w:pStyle w:val="Bodytext100"/>
        <w:ind w:left="1560"/>
      </w:pPr>
      <w:r>
        <w:rPr>
          <w:i/>
          <w:iCs/>
        </w:rPr>
        <w:t>Xem Phần hướng dan ở 629.04 so với 388</w:t>
      </w:r>
    </w:p>
    <w:p w:rsidR="008E476A" w:rsidRDefault="00AA5811">
      <w:pPr>
        <w:pStyle w:val="Bodytext20"/>
        <w:tabs>
          <w:tab w:val="left" w:pos="1539"/>
        </w:tabs>
        <w:spacing w:after="100" w:line="218" w:lineRule="auto"/>
        <w:ind w:firstLine="320"/>
        <w:jc w:val="left"/>
      </w:pPr>
      <w:r>
        <w:t>[.701—.709]</w:t>
      </w:r>
      <w:r>
        <w:tab/>
        <w:t>Tiểu phân mục chung</w:t>
      </w:r>
    </w:p>
    <w:p w:rsidR="008E476A" w:rsidRDefault="00AA5811">
      <w:pPr>
        <w:pStyle w:val="Bodytext100"/>
        <w:ind w:left="1820"/>
      </w:pPr>
      <w:r>
        <w:t>Không dùng; xếp vào 623.7</w:t>
      </w:r>
    </w:p>
    <w:p w:rsidR="008E476A" w:rsidRDefault="00AA5811">
      <w:pPr>
        <w:pStyle w:val="Bodytext20"/>
        <w:spacing w:after="100" w:line="218" w:lineRule="auto"/>
        <w:ind w:firstLine="380"/>
        <w:jc w:val="left"/>
      </w:pPr>
      <w:r>
        <w:t>.74 Máy bay</w:t>
      </w:r>
    </w:p>
    <w:p w:rsidR="008E476A" w:rsidRDefault="00AA5811">
      <w:pPr>
        <w:pStyle w:val="Bodytext100"/>
        <w:ind w:left="1560" w:firstLine="40"/>
      </w:pPr>
      <w:r>
        <w:t>Bao gồm cả khí cầu có lực đẩy, kinh khí cầu, máy bay ném bom, máy bay chiển đấu, máy bay lên thẳng</w:t>
      </w:r>
    </w:p>
    <w:p w:rsidR="008E476A" w:rsidRDefault="00AA5811">
      <w:pPr>
        <w:pStyle w:val="Bodytext100"/>
        <w:ind w:left="1820"/>
      </w:pPr>
      <w:r>
        <w:rPr>
          <w:i/>
          <w:iCs/>
        </w:rPr>
        <w:t>về máy bay hậu cần, xem 623.4</w:t>
      </w:r>
    </w:p>
    <w:p w:rsidR="008E476A" w:rsidRDefault="00AA5811">
      <w:pPr>
        <w:pStyle w:val="Bodytext100"/>
        <w:ind w:left="0" w:firstLine="320"/>
      </w:pPr>
      <w:r>
        <w:t>[.740 1-.740 9] Tiểu phân mục chung</w:t>
      </w:r>
    </w:p>
    <w:p w:rsidR="008E476A" w:rsidRDefault="00AA5811">
      <w:pPr>
        <w:pStyle w:val="Bodytext100"/>
        <w:ind w:left="2040"/>
      </w:pPr>
      <w:r>
        <w:t>Không dùng; xếp vào 623.74</w:t>
      </w:r>
    </w:p>
    <w:p w:rsidR="008E476A" w:rsidRDefault="00AA5811">
      <w:pPr>
        <w:pStyle w:val="Bodytext20"/>
        <w:spacing w:after="100" w:line="240" w:lineRule="auto"/>
        <w:ind w:firstLine="380"/>
        <w:jc w:val="left"/>
      </w:pPr>
      <w:r>
        <w:rPr>
          <w:b/>
          <w:bCs/>
        </w:rPr>
        <w:t>.8 Kỹ thuật hàng hải và nghề đi biển</w:t>
      </w:r>
    </w:p>
    <w:p w:rsidR="008E476A" w:rsidRDefault="00AA5811">
      <w:pPr>
        <w:pStyle w:val="Bodytext100"/>
        <w:ind w:left="1340" w:firstLine="20"/>
      </w:pPr>
      <w:r>
        <w:t>Kỹ thuật hàng hải; kỹ thuật tàu và thuyền và các bộ phận của chúng</w:t>
      </w:r>
    </w:p>
    <w:p w:rsidR="008E476A" w:rsidRDefault="00AA5811">
      <w:pPr>
        <w:pStyle w:val="Bodytext100"/>
        <w:ind w:left="1340" w:firstLine="20"/>
      </w:pPr>
      <w:r>
        <w:t>Tiếu phân mục chung được thêm vào cho chung kỹ thuật hàng hải và nghề đi biển, cho riêng kỹ thuật hàng hải</w:t>
      </w:r>
    </w:p>
    <w:p w:rsidR="008E476A" w:rsidRDefault="00AA5811">
      <w:pPr>
        <w:pStyle w:val="Bodytext100"/>
        <w:ind w:left="1340" w:firstLine="20"/>
      </w:pPr>
      <w:r>
        <w:t>Bao gồm cả thiết bị chở hàng, xưởng đóng tầu</w:t>
      </w:r>
    </w:p>
    <w:p w:rsidR="008E476A" w:rsidRDefault="00AA5811">
      <w:pPr>
        <w:pStyle w:val="Bodytext100"/>
        <w:ind w:left="1340" w:firstLine="20"/>
      </w:pPr>
      <w:r>
        <w:t>xếp vào đây kỹ thuật hải quân, tác phẩm tổng hợp về vận tải cùa hải quân</w:t>
      </w:r>
    </w:p>
    <w:p w:rsidR="008E476A" w:rsidRDefault="00AA5811">
      <w:pPr>
        <w:pStyle w:val="Bodytext100"/>
        <w:ind w:left="1340" w:firstLine="20"/>
      </w:pPr>
      <w:r>
        <w:t>xếp các phương tiện hải quân vào 623; xếp bến cảng, cảng, vũng tầu vào 627</w:t>
      </w:r>
    </w:p>
    <w:p w:rsidR="008E476A" w:rsidRDefault="00AA5811">
      <w:pPr>
        <w:pStyle w:val="Bodytext100"/>
        <w:ind w:left="1560"/>
      </w:pPr>
      <w:r>
        <w:rPr>
          <w:i/>
          <w:iCs/>
        </w:rPr>
        <w:t>về thiết bị chở hàng trên bờ, xem 627</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11"/>
        <w:gridCol w:w="6197"/>
      </w:tblGrid>
      <w:tr w:rsidR="008E476A">
        <w:trPr>
          <w:trHeight w:hRule="exact" w:val="590"/>
          <w:jc w:val="center"/>
        </w:trPr>
        <w:tc>
          <w:tcPr>
            <w:tcW w:w="811" w:type="dxa"/>
            <w:shd w:val="clear" w:color="auto" w:fill="FFFFFF"/>
          </w:tcPr>
          <w:p w:rsidR="008E476A" w:rsidRDefault="00AA5811">
            <w:pPr>
              <w:pStyle w:val="Other0"/>
              <w:spacing w:after="0"/>
              <w:ind w:firstLine="0"/>
              <w:rPr>
                <w:sz w:val="16"/>
                <w:szCs w:val="16"/>
              </w:rPr>
            </w:pPr>
            <w:r>
              <w:rPr>
                <w:sz w:val="16"/>
                <w:szCs w:val="16"/>
              </w:rPr>
              <w:lastRenderedPageBreak/>
              <w:t>.802 8</w:t>
            </w:r>
          </w:p>
        </w:tc>
        <w:tc>
          <w:tcPr>
            <w:tcW w:w="6197" w:type="dxa"/>
            <w:shd w:val="clear" w:color="auto" w:fill="FFFFFF"/>
          </w:tcPr>
          <w:p w:rsidR="008E476A" w:rsidRDefault="00AA5811">
            <w:pPr>
              <w:pStyle w:val="Other0"/>
              <w:ind w:firstLine="600"/>
              <w:rPr>
                <w:sz w:val="16"/>
                <w:szCs w:val="16"/>
              </w:rPr>
            </w:pPr>
            <w:r>
              <w:rPr>
                <w:sz w:val="16"/>
                <w:szCs w:val="16"/>
              </w:rPr>
              <w:t>Kỹ thuật và quy trình phụ trợ; máy móc, thiết bị, vật liệu</w:t>
            </w:r>
          </w:p>
          <w:p w:rsidR="008E476A" w:rsidRDefault="00AA5811">
            <w:pPr>
              <w:pStyle w:val="Other0"/>
              <w:spacing w:after="0"/>
              <w:ind w:firstLine="840"/>
              <w:rPr>
                <w:sz w:val="16"/>
                <w:szCs w:val="16"/>
              </w:rPr>
            </w:pPr>
            <w:r>
              <w:rPr>
                <w:sz w:val="16"/>
                <w:szCs w:val="16"/>
              </w:rPr>
              <w:t>Không dùng cho thiết bị và dụng cụ cho tàu biển; xếp vào 623.8</w:t>
            </w:r>
          </w:p>
        </w:tc>
      </w:tr>
      <w:tr w:rsidR="008E476A">
        <w:trPr>
          <w:trHeight w:hRule="exact" w:val="1397"/>
          <w:jc w:val="center"/>
        </w:trPr>
        <w:tc>
          <w:tcPr>
            <w:tcW w:w="811" w:type="dxa"/>
            <w:shd w:val="clear" w:color="auto" w:fill="FFFFFF"/>
          </w:tcPr>
          <w:p w:rsidR="008E476A" w:rsidRDefault="00AA5811">
            <w:pPr>
              <w:pStyle w:val="Other0"/>
              <w:spacing w:after="0"/>
              <w:ind w:firstLine="0"/>
              <w:rPr>
                <w:sz w:val="18"/>
                <w:szCs w:val="18"/>
              </w:rPr>
            </w:pPr>
            <w:r>
              <w:rPr>
                <w:sz w:val="18"/>
                <w:szCs w:val="18"/>
              </w:rPr>
              <w:t>.82</w:t>
            </w:r>
          </w:p>
        </w:tc>
        <w:tc>
          <w:tcPr>
            <w:tcW w:w="6197" w:type="dxa"/>
            <w:shd w:val="clear" w:color="auto" w:fill="FFFFFF"/>
            <w:vAlign w:val="bottom"/>
          </w:tcPr>
          <w:p w:rsidR="008E476A" w:rsidRDefault="00AA5811">
            <w:pPr>
              <w:pStyle w:val="Other0"/>
              <w:spacing w:line="218" w:lineRule="auto"/>
              <w:ind w:firstLine="160"/>
              <w:rPr>
                <w:sz w:val="18"/>
                <w:szCs w:val="18"/>
              </w:rPr>
            </w:pPr>
            <w:r>
              <w:rPr>
                <w:sz w:val="18"/>
                <w:szCs w:val="18"/>
              </w:rPr>
              <w:t>Tàu biển</w:t>
            </w:r>
          </w:p>
          <w:p w:rsidR="008E476A" w:rsidRDefault="00AA5811">
            <w:pPr>
              <w:pStyle w:val="Other0"/>
              <w:ind w:left="380"/>
              <w:rPr>
                <w:sz w:val="16"/>
                <w:szCs w:val="16"/>
              </w:rPr>
            </w:pPr>
            <w:r>
              <w:rPr>
                <w:sz w:val="16"/>
                <w:szCs w:val="16"/>
              </w:rPr>
              <w:t>xếp kiến trúc hải quân, bộ phận và chi tiết tàu biển không phải là thiết bị phát lực, xưởng đóng tàu vào 623.8; xếp tàu lướt bên trên mặt nước vào 629.3</w:t>
            </w:r>
          </w:p>
          <w:p w:rsidR="008E476A" w:rsidRDefault="00AA5811">
            <w:pPr>
              <w:pStyle w:val="Other0"/>
              <w:ind w:firstLine="600"/>
              <w:rPr>
                <w:sz w:val="16"/>
                <w:szCs w:val="16"/>
              </w:rPr>
            </w:pPr>
            <w:r>
              <w:rPr>
                <w:i/>
                <w:iCs/>
                <w:sz w:val="16"/>
                <w:szCs w:val="16"/>
              </w:rPr>
              <w:t>về thiết bị phát lực, xem 623.87</w:t>
            </w:r>
          </w:p>
          <w:p w:rsidR="008E476A" w:rsidRDefault="00AA5811">
            <w:pPr>
              <w:pStyle w:val="Other0"/>
              <w:ind w:firstLine="600"/>
              <w:rPr>
                <w:sz w:val="16"/>
                <w:szCs w:val="16"/>
              </w:rPr>
            </w:pPr>
            <w:r>
              <w:rPr>
                <w:i/>
                <w:iCs/>
                <w:sz w:val="16"/>
                <w:szCs w:val="16"/>
              </w:rPr>
              <w:t>Xem Phần hướng dẫn ở 629.04 so với 388</w:t>
            </w:r>
          </w:p>
        </w:tc>
      </w:tr>
      <w:tr w:rsidR="008E476A">
        <w:trPr>
          <w:trHeight w:hRule="exact" w:val="1171"/>
          <w:jc w:val="center"/>
        </w:trPr>
        <w:tc>
          <w:tcPr>
            <w:tcW w:w="811" w:type="dxa"/>
            <w:shd w:val="clear" w:color="auto" w:fill="FFFFFF"/>
          </w:tcPr>
          <w:p w:rsidR="008E476A" w:rsidRDefault="00AA5811">
            <w:pPr>
              <w:pStyle w:val="Other0"/>
              <w:ind w:firstLine="0"/>
              <w:rPr>
                <w:sz w:val="16"/>
                <w:szCs w:val="16"/>
              </w:rPr>
            </w:pPr>
            <w:r>
              <w:rPr>
                <w:sz w:val="16"/>
                <w:szCs w:val="16"/>
              </w:rPr>
              <w:t>.820 01</w:t>
            </w:r>
          </w:p>
          <w:p w:rsidR="008E476A" w:rsidRDefault="00AA5811">
            <w:pPr>
              <w:pStyle w:val="Other0"/>
              <w:ind w:firstLine="0"/>
              <w:rPr>
                <w:sz w:val="16"/>
                <w:szCs w:val="16"/>
              </w:rPr>
            </w:pPr>
            <w:r>
              <w:rPr>
                <w:sz w:val="16"/>
                <w:szCs w:val="16"/>
              </w:rPr>
              <w:t>.820 02</w:t>
            </w:r>
          </w:p>
          <w:p w:rsidR="008E476A" w:rsidRDefault="00AA5811">
            <w:pPr>
              <w:pStyle w:val="Other0"/>
              <w:ind w:firstLine="0"/>
              <w:rPr>
                <w:sz w:val="16"/>
                <w:szCs w:val="16"/>
              </w:rPr>
            </w:pPr>
            <w:r>
              <w:rPr>
                <w:sz w:val="16"/>
                <w:szCs w:val="16"/>
              </w:rPr>
              <w:t>.820 022</w:t>
            </w:r>
          </w:p>
        </w:tc>
        <w:tc>
          <w:tcPr>
            <w:tcW w:w="6197" w:type="dxa"/>
            <w:shd w:val="clear" w:color="auto" w:fill="FFFFFF"/>
            <w:vAlign w:val="bottom"/>
          </w:tcPr>
          <w:p w:rsidR="008E476A" w:rsidRDefault="00AA5811">
            <w:pPr>
              <w:pStyle w:val="Other0"/>
              <w:ind w:firstLine="840"/>
              <w:rPr>
                <w:sz w:val="16"/>
                <w:szCs w:val="16"/>
              </w:rPr>
            </w:pPr>
            <w:r>
              <w:rPr>
                <w:sz w:val="16"/>
                <w:szCs w:val="16"/>
              </w:rPr>
              <w:t>Triết học và lý thuyết</w:t>
            </w:r>
          </w:p>
          <w:p w:rsidR="008E476A" w:rsidRDefault="00AA5811">
            <w:pPr>
              <w:pStyle w:val="Other0"/>
              <w:ind w:firstLine="840"/>
              <w:rPr>
                <w:sz w:val="16"/>
                <w:szCs w:val="16"/>
              </w:rPr>
            </w:pPr>
            <w:r>
              <w:rPr>
                <w:sz w:val="16"/>
                <w:szCs w:val="16"/>
              </w:rPr>
              <w:t>Tài liệu hỗn hợp</w:t>
            </w:r>
          </w:p>
          <w:p w:rsidR="008E476A" w:rsidRDefault="00AA5811">
            <w:pPr>
              <w:pStyle w:val="Other0"/>
              <w:ind w:left="1080" w:firstLine="0"/>
              <w:rPr>
                <w:sz w:val="16"/>
                <w:szCs w:val="16"/>
              </w:rPr>
            </w:pPr>
            <w:r>
              <w:rPr>
                <w:sz w:val="16"/>
                <w:szCs w:val="16"/>
              </w:rPr>
              <w:t>Tài liệu minh hoạ</w:t>
            </w:r>
          </w:p>
          <w:p w:rsidR="008E476A" w:rsidRDefault="00AA5811">
            <w:pPr>
              <w:pStyle w:val="Other0"/>
              <w:ind w:left="1300" w:firstLine="0"/>
              <w:rPr>
                <w:sz w:val="16"/>
                <w:szCs w:val="16"/>
              </w:rPr>
            </w:pPr>
            <w:r>
              <w:rPr>
                <w:sz w:val="16"/>
                <w:szCs w:val="16"/>
              </w:rPr>
              <w:t>Không dùng cho mô hình và mẫu tiểu xào; xếp vào 623.82</w:t>
            </w:r>
          </w:p>
        </w:tc>
      </w:tr>
    </w:tbl>
    <w:p w:rsidR="008E476A" w:rsidRDefault="008E476A">
      <w:pPr>
        <w:spacing w:after="39" w:line="1" w:lineRule="exact"/>
      </w:pPr>
    </w:p>
    <w:p w:rsidR="008E476A" w:rsidRDefault="008E476A">
      <w:pPr>
        <w:spacing w:line="1" w:lineRule="exact"/>
      </w:pPr>
    </w:p>
    <w:p w:rsidR="008E476A" w:rsidRDefault="00AA5811">
      <w:pPr>
        <w:pStyle w:val="Tablecaption0"/>
        <w:spacing w:after="0"/>
        <w:ind w:left="5"/>
        <w:rPr>
          <w:sz w:val="16"/>
          <w:szCs w:val="16"/>
        </w:rPr>
      </w:pPr>
      <w:r>
        <w:rPr>
          <w:sz w:val="16"/>
          <w:szCs w:val="16"/>
        </w:rPr>
        <w:t>.820 03-.820 09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811"/>
        <w:gridCol w:w="6202"/>
      </w:tblGrid>
      <w:tr w:rsidR="008E476A">
        <w:trPr>
          <w:trHeight w:hRule="exact" w:val="1277"/>
          <w:jc w:val="center"/>
        </w:trPr>
        <w:tc>
          <w:tcPr>
            <w:tcW w:w="811" w:type="dxa"/>
            <w:shd w:val="clear" w:color="auto" w:fill="FFFFFF"/>
          </w:tcPr>
          <w:p w:rsidR="008E476A" w:rsidRDefault="00AA5811">
            <w:pPr>
              <w:pStyle w:val="Other0"/>
              <w:spacing w:after="0"/>
              <w:ind w:firstLine="0"/>
              <w:rPr>
                <w:sz w:val="18"/>
                <w:szCs w:val="18"/>
              </w:rPr>
            </w:pPr>
            <w:r>
              <w:rPr>
                <w:sz w:val="18"/>
                <w:szCs w:val="18"/>
              </w:rPr>
              <w:t>.822</w:t>
            </w:r>
          </w:p>
        </w:tc>
        <w:tc>
          <w:tcPr>
            <w:tcW w:w="6202" w:type="dxa"/>
            <w:shd w:val="clear" w:color="auto" w:fill="FFFFFF"/>
          </w:tcPr>
          <w:p w:rsidR="008E476A" w:rsidRDefault="00AA5811">
            <w:pPr>
              <w:pStyle w:val="Other0"/>
              <w:spacing w:line="218" w:lineRule="auto"/>
              <w:ind w:firstLine="400"/>
              <w:rPr>
                <w:sz w:val="18"/>
                <w:szCs w:val="18"/>
              </w:rPr>
            </w:pPr>
            <w:r>
              <w:rPr>
                <w:sz w:val="18"/>
                <w:szCs w:val="18"/>
              </w:rPr>
              <w:t>Tàu chạy bằng sức gió hiện đại</w:t>
            </w:r>
          </w:p>
          <w:p w:rsidR="008E476A" w:rsidRDefault="00AA5811">
            <w:pPr>
              <w:pStyle w:val="Other0"/>
              <w:ind w:left="620"/>
              <w:rPr>
                <w:sz w:val="16"/>
                <w:szCs w:val="16"/>
              </w:rPr>
            </w:pPr>
            <w:r>
              <w:rPr>
                <w:sz w:val="16"/>
                <w:szCs w:val="16"/>
              </w:rPr>
              <w:t>Bao gồm cả thuyền nhiều cánh buồm (thuyền buồm cao tốc), tàu chạy bằng rôto, thuyền buồm</w:t>
            </w:r>
          </w:p>
          <w:p w:rsidR="008E476A" w:rsidRDefault="00AA5811">
            <w:pPr>
              <w:pStyle w:val="Other0"/>
              <w:ind w:left="620"/>
              <w:rPr>
                <w:sz w:val="16"/>
                <w:szCs w:val="16"/>
              </w:rPr>
            </w:pPr>
            <w:r>
              <w:rPr>
                <w:sz w:val="16"/>
                <w:szCs w:val="16"/>
              </w:rPr>
              <w:t>xếp tác phẩm tổng hợp về tàu chạy bằng sức gió thời cồ đại, trung cổ và hiện đại vào 623.82</w:t>
            </w:r>
          </w:p>
        </w:tc>
      </w:tr>
      <w:tr w:rsidR="008E476A">
        <w:trPr>
          <w:trHeight w:hRule="exact" w:val="610"/>
          <w:jc w:val="center"/>
        </w:trPr>
        <w:tc>
          <w:tcPr>
            <w:tcW w:w="811" w:type="dxa"/>
            <w:shd w:val="clear" w:color="auto" w:fill="FFFFFF"/>
          </w:tcPr>
          <w:p w:rsidR="008E476A" w:rsidRDefault="00AA5811">
            <w:pPr>
              <w:pStyle w:val="Other0"/>
              <w:spacing w:after="0"/>
              <w:ind w:firstLine="0"/>
              <w:rPr>
                <w:sz w:val="16"/>
                <w:szCs w:val="16"/>
              </w:rPr>
            </w:pPr>
            <w:r>
              <w:rPr>
                <w:sz w:val="16"/>
                <w:szCs w:val="16"/>
              </w:rPr>
              <w:t>.822 022</w:t>
            </w:r>
          </w:p>
        </w:tc>
        <w:tc>
          <w:tcPr>
            <w:tcW w:w="6202" w:type="dxa"/>
            <w:shd w:val="clear" w:color="auto" w:fill="FFFFFF"/>
            <w:vAlign w:val="bottom"/>
          </w:tcPr>
          <w:p w:rsidR="008E476A" w:rsidRDefault="00AA5811">
            <w:pPr>
              <w:pStyle w:val="Other0"/>
              <w:ind w:left="1080" w:firstLine="0"/>
              <w:rPr>
                <w:sz w:val="16"/>
                <w:szCs w:val="16"/>
              </w:rPr>
            </w:pPr>
            <w:r>
              <w:rPr>
                <w:sz w:val="16"/>
                <w:szCs w:val="16"/>
              </w:rPr>
              <w:t>Tài liệu minh hoạ</w:t>
            </w:r>
          </w:p>
          <w:p w:rsidR="008E476A" w:rsidRDefault="00AA5811">
            <w:pPr>
              <w:pStyle w:val="Other0"/>
              <w:spacing w:after="0"/>
              <w:ind w:left="1300" w:firstLine="0"/>
              <w:rPr>
                <w:sz w:val="16"/>
                <w:szCs w:val="16"/>
              </w:rPr>
            </w:pPr>
            <w:r>
              <w:rPr>
                <w:sz w:val="16"/>
                <w:szCs w:val="16"/>
              </w:rPr>
              <w:t>Không dùng cho mô hình và mẫu tiểu xảo; xếp vào 623.82</w:t>
            </w:r>
          </w:p>
        </w:tc>
      </w:tr>
      <w:tr w:rsidR="008E476A">
        <w:trPr>
          <w:trHeight w:hRule="exact" w:val="1589"/>
          <w:jc w:val="center"/>
        </w:trPr>
        <w:tc>
          <w:tcPr>
            <w:tcW w:w="811" w:type="dxa"/>
            <w:shd w:val="clear" w:color="auto" w:fill="FFFFFF"/>
          </w:tcPr>
          <w:p w:rsidR="008E476A" w:rsidRDefault="00AA5811">
            <w:pPr>
              <w:pStyle w:val="Other0"/>
              <w:spacing w:after="0"/>
              <w:ind w:firstLine="0"/>
              <w:rPr>
                <w:sz w:val="18"/>
                <w:szCs w:val="18"/>
              </w:rPr>
            </w:pPr>
            <w:r>
              <w:rPr>
                <w:sz w:val="18"/>
                <w:szCs w:val="18"/>
              </w:rPr>
              <w:t>.825</w:t>
            </w:r>
          </w:p>
        </w:tc>
        <w:tc>
          <w:tcPr>
            <w:tcW w:w="6202" w:type="dxa"/>
            <w:shd w:val="clear" w:color="auto" w:fill="FFFFFF"/>
          </w:tcPr>
          <w:p w:rsidR="008E476A" w:rsidRDefault="00AA5811">
            <w:pPr>
              <w:pStyle w:val="Other0"/>
              <w:spacing w:line="223" w:lineRule="auto"/>
              <w:ind w:firstLine="400"/>
              <w:rPr>
                <w:sz w:val="18"/>
                <w:szCs w:val="18"/>
              </w:rPr>
            </w:pPr>
            <w:r>
              <w:rPr>
                <w:sz w:val="18"/>
                <w:szCs w:val="18"/>
              </w:rPr>
              <w:t>Tàu chiến chạy bằng điện</w:t>
            </w:r>
          </w:p>
          <w:p w:rsidR="008E476A" w:rsidRDefault="00AA5811">
            <w:pPr>
              <w:pStyle w:val="Other0"/>
              <w:ind w:left="620"/>
              <w:rPr>
                <w:sz w:val="16"/>
                <w:szCs w:val="16"/>
              </w:rPr>
            </w:pPr>
            <w:r>
              <w:rPr>
                <w:sz w:val="16"/>
                <w:szCs w:val="16"/>
              </w:rPr>
              <w:t>Bao gồm cả tàu chờ máy bay, chiến hạm, tàu ngầm, tàu ngư lôi; quân giới hài quân</w:t>
            </w:r>
          </w:p>
          <w:p w:rsidR="008E476A" w:rsidRDefault="00AA5811">
            <w:pPr>
              <w:pStyle w:val="Other0"/>
              <w:ind w:firstLine="620"/>
              <w:jc w:val="both"/>
              <w:rPr>
                <w:sz w:val="16"/>
                <w:szCs w:val="16"/>
              </w:rPr>
            </w:pPr>
            <w:r>
              <w:rPr>
                <w:sz w:val="16"/>
                <w:szCs w:val="16"/>
              </w:rPr>
              <w:t>xếp tác phẩm tổng hợp về tàu lặn vào 623.82</w:t>
            </w:r>
          </w:p>
          <w:p w:rsidR="008E476A" w:rsidRDefault="00AA5811">
            <w:pPr>
              <w:pStyle w:val="Other0"/>
              <w:ind w:left="860" w:firstLine="0"/>
              <w:rPr>
                <w:sz w:val="16"/>
                <w:szCs w:val="16"/>
              </w:rPr>
            </w:pPr>
            <w:r>
              <w:rPr>
                <w:i/>
                <w:iCs/>
                <w:sz w:val="16"/>
                <w:szCs w:val="16"/>
              </w:rPr>
              <w:t>về pháo hài quân, thiết bị có nạp thuốc nổ, xem 623.4; về làu chiến yêm trợ, xem 623.826</w:t>
            </w:r>
          </w:p>
        </w:tc>
      </w:tr>
      <w:tr w:rsidR="008E476A">
        <w:trPr>
          <w:trHeight w:hRule="exact" w:val="610"/>
          <w:jc w:val="center"/>
        </w:trPr>
        <w:tc>
          <w:tcPr>
            <w:tcW w:w="811" w:type="dxa"/>
            <w:shd w:val="clear" w:color="auto" w:fill="FFFFFF"/>
          </w:tcPr>
          <w:p w:rsidR="008E476A" w:rsidRDefault="00AA5811">
            <w:pPr>
              <w:pStyle w:val="Other0"/>
              <w:spacing w:after="0"/>
              <w:ind w:firstLine="0"/>
              <w:rPr>
                <w:sz w:val="16"/>
                <w:szCs w:val="16"/>
              </w:rPr>
            </w:pPr>
            <w:r>
              <w:rPr>
                <w:sz w:val="16"/>
                <w:szCs w:val="16"/>
              </w:rPr>
              <w:t>.825 022</w:t>
            </w:r>
          </w:p>
        </w:tc>
        <w:tc>
          <w:tcPr>
            <w:tcW w:w="6202" w:type="dxa"/>
            <w:shd w:val="clear" w:color="auto" w:fill="FFFFFF"/>
            <w:vAlign w:val="bottom"/>
          </w:tcPr>
          <w:p w:rsidR="008E476A" w:rsidRDefault="00AA5811">
            <w:pPr>
              <w:pStyle w:val="Other0"/>
              <w:ind w:left="1080" w:firstLine="0"/>
              <w:rPr>
                <w:sz w:val="16"/>
                <w:szCs w:val="16"/>
              </w:rPr>
            </w:pPr>
            <w:r>
              <w:rPr>
                <w:sz w:val="16"/>
                <w:szCs w:val="16"/>
              </w:rPr>
              <w:t>Tài liệu minh hoạ</w:t>
            </w:r>
          </w:p>
          <w:p w:rsidR="008E476A" w:rsidRDefault="00AA5811">
            <w:pPr>
              <w:pStyle w:val="Other0"/>
              <w:spacing w:after="0"/>
              <w:ind w:left="1300" w:firstLine="0"/>
              <w:rPr>
                <w:sz w:val="16"/>
                <w:szCs w:val="16"/>
              </w:rPr>
            </w:pPr>
            <w:r>
              <w:rPr>
                <w:sz w:val="16"/>
                <w:szCs w:val="16"/>
              </w:rPr>
              <w:t>Không dùng cho mô hình và mẫu tiểu xào; xếp vào 623.82</w:t>
            </w:r>
          </w:p>
        </w:tc>
      </w:tr>
      <w:tr w:rsidR="008E476A">
        <w:trPr>
          <w:trHeight w:hRule="exact" w:val="619"/>
          <w:jc w:val="center"/>
        </w:trPr>
        <w:tc>
          <w:tcPr>
            <w:tcW w:w="811" w:type="dxa"/>
            <w:shd w:val="clear" w:color="auto" w:fill="FFFFFF"/>
          </w:tcPr>
          <w:p w:rsidR="008E476A" w:rsidRDefault="00AA5811">
            <w:pPr>
              <w:pStyle w:val="Other0"/>
              <w:spacing w:after="0"/>
              <w:ind w:firstLine="0"/>
              <w:rPr>
                <w:sz w:val="18"/>
                <w:szCs w:val="18"/>
              </w:rPr>
            </w:pPr>
            <w:r>
              <w:rPr>
                <w:sz w:val="18"/>
                <w:szCs w:val="18"/>
              </w:rPr>
              <w:t>.826</w:t>
            </w:r>
          </w:p>
        </w:tc>
        <w:tc>
          <w:tcPr>
            <w:tcW w:w="6202" w:type="dxa"/>
            <w:shd w:val="clear" w:color="auto" w:fill="FFFFFF"/>
          </w:tcPr>
          <w:p w:rsidR="008E476A" w:rsidRDefault="00AA5811">
            <w:pPr>
              <w:pStyle w:val="Other0"/>
              <w:ind w:firstLine="400"/>
              <w:rPr>
                <w:sz w:val="18"/>
                <w:szCs w:val="18"/>
              </w:rPr>
            </w:pPr>
            <w:r>
              <w:rPr>
                <w:sz w:val="18"/>
                <w:szCs w:val="18"/>
              </w:rPr>
              <w:t>Tàu chiến yểm trợ và các tàu chính phủ khác</w:t>
            </w:r>
          </w:p>
          <w:p w:rsidR="008E476A" w:rsidRDefault="00AA5811">
            <w:pPr>
              <w:pStyle w:val="Other0"/>
              <w:spacing w:after="0"/>
              <w:ind w:firstLine="620"/>
              <w:jc w:val="both"/>
              <w:rPr>
                <w:sz w:val="16"/>
                <w:szCs w:val="16"/>
              </w:rPr>
            </w:pPr>
            <w:r>
              <w:rPr>
                <w:sz w:val="16"/>
                <w:szCs w:val="16"/>
              </w:rPr>
              <w:t>Bao gồm cả tàu cứu thương, tàu hậu cần quân sự, tàu quét thủy lôi, tàu hài quan</w:t>
            </w:r>
          </w:p>
        </w:tc>
      </w:tr>
      <w:tr w:rsidR="008E476A">
        <w:trPr>
          <w:trHeight w:hRule="exact" w:val="600"/>
          <w:jc w:val="center"/>
        </w:trPr>
        <w:tc>
          <w:tcPr>
            <w:tcW w:w="811" w:type="dxa"/>
            <w:shd w:val="clear" w:color="auto" w:fill="FFFFFF"/>
          </w:tcPr>
          <w:p w:rsidR="008E476A" w:rsidRDefault="00AA5811">
            <w:pPr>
              <w:pStyle w:val="Other0"/>
              <w:spacing w:after="0"/>
              <w:ind w:firstLine="0"/>
              <w:rPr>
                <w:sz w:val="16"/>
                <w:szCs w:val="16"/>
              </w:rPr>
            </w:pPr>
            <w:r>
              <w:rPr>
                <w:sz w:val="16"/>
                <w:szCs w:val="16"/>
              </w:rPr>
              <w:t>.826 022</w:t>
            </w:r>
          </w:p>
        </w:tc>
        <w:tc>
          <w:tcPr>
            <w:tcW w:w="6202" w:type="dxa"/>
            <w:shd w:val="clear" w:color="auto" w:fill="FFFFFF"/>
            <w:vAlign w:val="bottom"/>
          </w:tcPr>
          <w:p w:rsidR="008E476A" w:rsidRDefault="00AA5811">
            <w:pPr>
              <w:pStyle w:val="Other0"/>
              <w:ind w:left="1080" w:firstLine="0"/>
              <w:rPr>
                <w:sz w:val="16"/>
                <w:szCs w:val="16"/>
              </w:rPr>
            </w:pPr>
            <w:r>
              <w:rPr>
                <w:sz w:val="16"/>
                <w:szCs w:val="16"/>
              </w:rPr>
              <w:t>Tài liệu minh hoạ</w:t>
            </w:r>
          </w:p>
          <w:p w:rsidR="008E476A" w:rsidRDefault="00AA5811">
            <w:pPr>
              <w:pStyle w:val="Other0"/>
              <w:spacing w:after="0"/>
              <w:ind w:left="1300" w:firstLine="0"/>
              <w:rPr>
                <w:sz w:val="16"/>
                <w:szCs w:val="16"/>
              </w:rPr>
            </w:pPr>
            <w:r>
              <w:rPr>
                <w:sz w:val="16"/>
                <w:szCs w:val="16"/>
              </w:rPr>
              <w:t>Không dùng cho mô hình và mẫu tiểu xảo; xếp vào 623.82</w:t>
            </w:r>
          </w:p>
        </w:tc>
      </w:tr>
      <w:tr w:rsidR="008E476A">
        <w:trPr>
          <w:trHeight w:hRule="exact" w:val="883"/>
          <w:jc w:val="center"/>
        </w:trPr>
        <w:tc>
          <w:tcPr>
            <w:tcW w:w="811" w:type="dxa"/>
            <w:shd w:val="clear" w:color="auto" w:fill="FFFFFF"/>
          </w:tcPr>
          <w:p w:rsidR="008E476A" w:rsidRDefault="00AA5811">
            <w:pPr>
              <w:pStyle w:val="Other0"/>
              <w:spacing w:after="0"/>
              <w:ind w:firstLine="0"/>
              <w:rPr>
                <w:sz w:val="18"/>
                <w:szCs w:val="18"/>
              </w:rPr>
            </w:pPr>
            <w:r>
              <w:rPr>
                <w:sz w:val="18"/>
                <w:szCs w:val="18"/>
              </w:rPr>
              <w:t>.87</w:t>
            </w:r>
          </w:p>
        </w:tc>
        <w:tc>
          <w:tcPr>
            <w:tcW w:w="6202" w:type="dxa"/>
            <w:shd w:val="clear" w:color="auto" w:fill="FFFFFF"/>
            <w:vAlign w:val="bottom"/>
          </w:tcPr>
          <w:p w:rsidR="008E476A" w:rsidRDefault="00AA5811">
            <w:pPr>
              <w:pStyle w:val="Other0"/>
              <w:spacing w:after="0" w:line="350" w:lineRule="auto"/>
              <w:ind w:firstLine="180"/>
              <w:rPr>
                <w:sz w:val="18"/>
                <w:szCs w:val="18"/>
              </w:rPr>
            </w:pPr>
            <w:r>
              <w:rPr>
                <w:sz w:val="18"/>
                <w:szCs w:val="18"/>
              </w:rPr>
              <w:t>Thiết bị phát lực của tàu biển</w:t>
            </w:r>
          </w:p>
          <w:p w:rsidR="008E476A" w:rsidRDefault="00AA5811">
            <w:pPr>
              <w:pStyle w:val="Other0"/>
              <w:spacing w:after="0" w:line="396" w:lineRule="auto"/>
              <w:ind w:left="400" w:firstLine="0"/>
              <w:jc w:val="both"/>
              <w:rPr>
                <w:sz w:val="16"/>
                <w:szCs w:val="16"/>
              </w:rPr>
            </w:pPr>
            <w:r>
              <w:rPr>
                <w:sz w:val="16"/>
                <w:szCs w:val="16"/>
              </w:rPr>
              <w:t>Bao gồm cà động cơ đốt toong xếp vào đây kỹ thuật tàu biển</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98"/>
        <w:gridCol w:w="6403"/>
      </w:tblGrid>
      <w:tr w:rsidR="008E476A">
        <w:trPr>
          <w:trHeight w:hRule="exact" w:val="1776"/>
          <w:jc w:val="center"/>
        </w:trPr>
        <w:tc>
          <w:tcPr>
            <w:tcW w:w="998" w:type="dxa"/>
            <w:shd w:val="clear" w:color="auto" w:fill="FFFFFF"/>
          </w:tcPr>
          <w:p w:rsidR="008E476A" w:rsidRDefault="00AA5811">
            <w:pPr>
              <w:pStyle w:val="Other0"/>
              <w:spacing w:after="0"/>
              <w:ind w:firstLine="360"/>
              <w:rPr>
                <w:sz w:val="18"/>
                <w:szCs w:val="18"/>
              </w:rPr>
            </w:pPr>
            <w:r>
              <w:rPr>
                <w:sz w:val="18"/>
                <w:szCs w:val="18"/>
              </w:rPr>
              <w:lastRenderedPageBreak/>
              <w:t>.88</w:t>
            </w:r>
          </w:p>
        </w:tc>
        <w:tc>
          <w:tcPr>
            <w:tcW w:w="6403" w:type="dxa"/>
            <w:shd w:val="clear" w:color="auto" w:fill="FFFFFF"/>
          </w:tcPr>
          <w:p w:rsidR="008E476A" w:rsidRDefault="00AA5811">
            <w:pPr>
              <w:pStyle w:val="Other0"/>
              <w:spacing w:line="221" w:lineRule="auto"/>
              <w:ind w:firstLine="320"/>
              <w:rPr>
                <w:sz w:val="18"/>
                <w:szCs w:val="18"/>
              </w:rPr>
            </w:pPr>
            <w:r>
              <w:rPr>
                <w:sz w:val="18"/>
                <w:szCs w:val="18"/>
              </w:rPr>
              <w:t>Nghề đi biển</w:t>
            </w:r>
          </w:p>
          <w:p w:rsidR="008E476A" w:rsidRDefault="00AA5811">
            <w:pPr>
              <w:pStyle w:val="Other0"/>
              <w:ind w:left="560" w:firstLine="0"/>
              <w:rPr>
                <w:sz w:val="16"/>
                <w:szCs w:val="16"/>
              </w:rPr>
            </w:pPr>
            <w:r>
              <w:rPr>
                <w:sz w:val="16"/>
                <w:szCs w:val="16"/>
              </w:rPr>
              <w:t>Bao gồm cà vận tải hàng, công nghệ chống cháy, công nghệ an toàn biển, hoạt động giải cứu, nghiên cứu nạn đăm tàu, tác phâm liên ngành vê công nghệ buộc nút và ghép nối</w:t>
            </w:r>
          </w:p>
          <w:p w:rsidR="008E476A" w:rsidRDefault="00AA5811">
            <w:pPr>
              <w:pStyle w:val="Other0"/>
              <w:ind w:firstLine="560"/>
              <w:rPr>
                <w:sz w:val="16"/>
                <w:szCs w:val="16"/>
              </w:rPr>
            </w:pPr>
            <w:r>
              <w:rPr>
                <w:sz w:val="16"/>
                <w:szCs w:val="16"/>
              </w:rPr>
              <w:t>xếp thiết bị an toàn, sàn xuất thiết bị chống cháy vào 623.8</w:t>
            </w:r>
          </w:p>
          <w:p w:rsidR="008E476A" w:rsidRDefault="00AA5811">
            <w:pPr>
              <w:pStyle w:val="Other0"/>
              <w:ind w:left="800" w:firstLine="0"/>
              <w:rPr>
                <w:sz w:val="16"/>
                <w:szCs w:val="16"/>
              </w:rPr>
            </w:pPr>
            <w:r>
              <w:rPr>
                <w:i/>
                <w:iCs/>
                <w:sz w:val="16"/>
                <w:szCs w:val="16"/>
              </w:rPr>
              <w:t>Vê nghề hàng hài, xem 623.89. Vê một ứng dụng cụ thế cùa buộc nút và ghép nôi, xem ứng dụng đó, vd„ buộc nút trong căm trại 796.54</w:t>
            </w:r>
          </w:p>
        </w:tc>
      </w:tr>
      <w:tr w:rsidR="008E476A">
        <w:trPr>
          <w:trHeight w:hRule="exact" w:val="595"/>
          <w:jc w:val="center"/>
        </w:trPr>
        <w:tc>
          <w:tcPr>
            <w:tcW w:w="998" w:type="dxa"/>
            <w:shd w:val="clear" w:color="auto" w:fill="FFFFFF"/>
          </w:tcPr>
          <w:p w:rsidR="008E476A" w:rsidRDefault="00AA5811">
            <w:pPr>
              <w:pStyle w:val="Other0"/>
              <w:spacing w:after="0"/>
              <w:ind w:firstLine="360"/>
              <w:rPr>
                <w:sz w:val="16"/>
                <w:szCs w:val="16"/>
              </w:rPr>
            </w:pPr>
            <w:r>
              <w:rPr>
                <w:sz w:val="16"/>
                <w:szCs w:val="16"/>
              </w:rPr>
              <w:t>.880 28</w:t>
            </w:r>
          </w:p>
        </w:tc>
        <w:tc>
          <w:tcPr>
            <w:tcW w:w="6403" w:type="dxa"/>
            <w:shd w:val="clear" w:color="auto" w:fill="FFFFFF"/>
          </w:tcPr>
          <w:p w:rsidR="008E476A" w:rsidRDefault="00AA5811">
            <w:pPr>
              <w:pStyle w:val="Other0"/>
              <w:spacing w:after="0" w:line="389" w:lineRule="auto"/>
              <w:ind w:left="1240" w:hanging="220"/>
              <w:rPr>
                <w:sz w:val="16"/>
                <w:szCs w:val="16"/>
              </w:rPr>
            </w:pPr>
            <w:r>
              <w:rPr>
                <w:sz w:val="16"/>
                <w:szCs w:val="16"/>
              </w:rPr>
              <w:t>Kỹ thuật và quy trình phụ trợ; máy móc, thiết bị, vật liệu Không dùng cho biện pháp an toàn; xếp vào 623.88</w:t>
            </w:r>
          </w:p>
        </w:tc>
      </w:tr>
      <w:tr w:rsidR="008E476A">
        <w:trPr>
          <w:trHeight w:hRule="exact" w:val="1757"/>
          <w:jc w:val="center"/>
        </w:trPr>
        <w:tc>
          <w:tcPr>
            <w:tcW w:w="998" w:type="dxa"/>
            <w:shd w:val="clear" w:color="auto" w:fill="FFFFFF"/>
          </w:tcPr>
          <w:p w:rsidR="008E476A" w:rsidRDefault="00AA5811">
            <w:pPr>
              <w:pStyle w:val="Other0"/>
              <w:spacing w:after="0"/>
              <w:ind w:firstLine="360"/>
              <w:rPr>
                <w:sz w:val="18"/>
                <w:szCs w:val="18"/>
              </w:rPr>
            </w:pPr>
            <w:r>
              <w:rPr>
                <w:sz w:val="18"/>
                <w:szCs w:val="18"/>
              </w:rPr>
              <w:t>.89</w:t>
            </w:r>
          </w:p>
        </w:tc>
        <w:tc>
          <w:tcPr>
            <w:tcW w:w="6403" w:type="dxa"/>
            <w:shd w:val="clear" w:color="auto" w:fill="FFFFFF"/>
            <w:vAlign w:val="bottom"/>
          </w:tcPr>
          <w:p w:rsidR="008E476A" w:rsidRDefault="00AA5811">
            <w:pPr>
              <w:pStyle w:val="Other0"/>
              <w:spacing w:line="221" w:lineRule="auto"/>
              <w:ind w:firstLine="320"/>
              <w:rPr>
                <w:sz w:val="18"/>
                <w:szCs w:val="18"/>
              </w:rPr>
            </w:pPr>
            <w:r>
              <w:rPr>
                <w:sz w:val="18"/>
                <w:szCs w:val="18"/>
              </w:rPr>
              <w:t>Hàng hải</w:t>
            </w:r>
          </w:p>
          <w:p w:rsidR="008E476A" w:rsidRDefault="00AA5811">
            <w:pPr>
              <w:pStyle w:val="Other0"/>
              <w:ind w:firstLine="560"/>
              <w:rPr>
                <w:sz w:val="16"/>
                <w:szCs w:val="16"/>
              </w:rPr>
            </w:pPr>
            <w:r>
              <w:rPr>
                <w:sz w:val="16"/>
                <w:szCs w:val="16"/>
              </w:rPr>
              <w:t>Lựa chọn và xác định hướng đi</w:t>
            </w:r>
          </w:p>
          <w:p w:rsidR="008E476A" w:rsidRDefault="00AA5811">
            <w:pPr>
              <w:pStyle w:val="Other0"/>
              <w:ind w:left="560" w:firstLine="0"/>
              <w:rPr>
                <w:sz w:val="16"/>
                <w:szCs w:val="16"/>
              </w:rPr>
            </w:pPr>
            <w:r>
              <w:rPr>
                <w:sz w:val="16"/>
                <w:szCs w:val="16"/>
              </w:rPr>
              <w:t>Bao gồm cà sách hướng dẫn lái tàu và người lái tàu; các phương tiện trợ giúp cho nghề hàng hài, vd., hải đăng</w:t>
            </w:r>
          </w:p>
          <w:p w:rsidR="008E476A" w:rsidRDefault="00AA5811">
            <w:pPr>
              <w:pStyle w:val="Other0"/>
              <w:ind w:left="560" w:firstLine="0"/>
              <w:rPr>
                <w:sz w:val="16"/>
                <w:szCs w:val="16"/>
              </w:rPr>
            </w:pPr>
            <w:r>
              <w:rPr>
                <w:sz w:val="16"/>
                <w:szCs w:val="16"/>
              </w:rPr>
              <w:t>xếp đóng tàu hài đăng vào 623.82; xếp quy trinh hàng hải để ngăn ngừa va chạm và mắc cạn vào 623.88; xếp xây dựng hải đăng, cột mốc, phao, mốc ngày vào 627; xếp tác phẩm liên ngành về hài đăng vào 387.1</w:t>
            </w:r>
          </w:p>
        </w:tc>
      </w:tr>
    </w:tbl>
    <w:p w:rsidR="008E476A" w:rsidRDefault="008E476A">
      <w:pPr>
        <w:spacing w:after="59" w:line="1" w:lineRule="exact"/>
      </w:pPr>
    </w:p>
    <w:p w:rsidR="008E476A" w:rsidRDefault="00AA5811" w:rsidP="00AA5811">
      <w:pPr>
        <w:pStyle w:val="Heading50"/>
        <w:keepNext/>
        <w:keepLines/>
        <w:numPr>
          <w:ilvl w:val="0"/>
          <w:numId w:val="271"/>
        </w:numPr>
        <w:tabs>
          <w:tab w:val="left" w:pos="907"/>
        </w:tabs>
        <w:spacing w:after="60" w:line="240" w:lineRule="auto"/>
      </w:pPr>
      <w:bookmarkStart w:id="115" w:name="bookmark3205"/>
      <w:bookmarkStart w:id="116" w:name="bookmark3203"/>
      <w:bookmarkStart w:id="117" w:name="bookmark3204"/>
      <w:bookmarkStart w:id="118" w:name="bookmark3206"/>
      <w:bookmarkEnd w:id="115"/>
      <w:r>
        <w:t>Kỹ thuật xây dựng</w:t>
      </w:r>
      <w:bookmarkEnd w:id="116"/>
      <w:bookmarkEnd w:id="117"/>
      <w:bookmarkEnd w:id="118"/>
    </w:p>
    <w:tbl>
      <w:tblPr>
        <w:tblOverlap w:val="never"/>
        <w:tblW w:w="0" w:type="auto"/>
        <w:jc w:val="center"/>
        <w:tblLayout w:type="fixed"/>
        <w:tblCellMar>
          <w:left w:w="10" w:type="dxa"/>
          <w:right w:w="10" w:type="dxa"/>
        </w:tblCellMar>
        <w:tblLook w:val="0000" w:firstRow="0" w:lastRow="0" w:firstColumn="0" w:lastColumn="0" w:noHBand="0" w:noVBand="0"/>
      </w:tblPr>
      <w:tblGrid>
        <w:gridCol w:w="998"/>
        <w:gridCol w:w="6408"/>
      </w:tblGrid>
      <w:tr w:rsidR="008E476A">
        <w:trPr>
          <w:trHeight w:hRule="exact" w:val="1699"/>
          <w:jc w:val="center"/>
        </w:trPr>
        <w:tc>
          <w:tcPr>
            <w:tcW w:w="998" w:type="dxa"/>
            <w:shd w:val="clear" w:color="auto" w:fill="FFFFFF"/>
            <w:vAlign w:val="bottom"/>
          </w:tcPr>
          <w:p w:rsidR="008E476A" w:rsidRDefault="00AA5811">
            <w:pPr>
              <w:pStyle w:val="Other0"/>
              <w:spacing w:after="0"/>
              <w:ind w:firstLine="360"/>
              <w:rPr>
                <w:sz w:val="18"/>
                <w:szCs w:val="18"/>
              </w:rPr>
            </w:pPr>
            <w:r>
              <w:rPr>
                <w:sz w:val="18"/>
                <w:szCs w:val="18"/>
              </w:rPr>
              <w:t>.029</w:t>
            </w:r>
          </w:p>
        </w:tc>
        <w:tc>
          <w:tcPr>
            <w:tcW w:w="6408" w:type="dxa"/>
            <w:shd w:val="clear" w:color="auto" w:fill="FFFFFF"/>
          </w:tcPr>
          <w:p w:rsidR="008E476A" w:rsidRDefault="00AA5811">
            <w:pPr>
              <w:pStyle w:val="Other0"/>
              <w:ind w:firstLine="0"/>
              <w:rPr>
                <w:sz w:val="16"/>
                <w:szCs w:val="16"/>
              </w:rPr>
            </w:pPr>
            <w:r>
              <w:rPr>
                <w:sz w:val="16"/>
                <w:szCs w:val="16"/>
              </w:rPr>
              <w:t>Bao gồm cà kỹ thuật kiến trúc cành quan</w:t>
            </w:r>
          </w:p>
          <w:p w:rsidR="008E476A" w:rsidRDefault="00AA5811">
            <w:pPr>
              <w:pStyle w:val="Other0"/>
              <w:ind w:firstLine="0"/>
              <w:rPr>
                <w:sz w:val="16"/>
                <w:szCs w:val="16"/>
              </w:rPr>
            </w:pPr>
            <w:r>
              <w:rPr>
                <w:sz w:val="16"/>
                <w:szCs w:val="16"/>
              </w:rPr>
              <w:t>xếp vào đây kỹ thuật xây dựng</w:t>
            </w:r>
          </w:p>
          <w:p w:rsidR="008E476A" w:rsidRDefault="00AA5811">
            <w:pPr>
              <w:pStyle w:val="Other0"/>
              <w:ind w:left="320"/>
              <w:rPr>
                <w:sz w:val="16"/>
                <w:szCs w:val="16"/>
              </w:rPr>
            </w:pPr>
            <w:r>
              <w:rPr>
                <w:i/>
                <w:iCs/>
                <w:sz w:val="16"/>
                <w:szCs w:val="16"/>
              </w:rPr>
              <w:t>về kỹ thuật xây dựng quăn sự, xem 623. về một ngành xây dựng cụ thể không quy định ở đây, xem ngành đó, vd„ xây dựng nhà 690</w:t>
            </w:r>
          </w:p>
          <w:p w:rsidR="008E476A" w:rsidRDefault="00AA5811">
            <w:pPr>
              <w:pStyle w:val="Other0"/>
              <w:ind w:firstLine="320"/>
              <w:rPr>
                <w:sz w:val="16"/>
                <w:szCs w:val="16"/>
              </w:rPr>
            </w:pPr>
            <w:r>
              <w:rPr>
                <w:i/>
                <w:iCs/>
                <w:sz w:val="16"/>
                <w:szCs w:val="16"/>
              </w:rPr>
              <w:t>Xem Phần hướng dan ờ 624 so với 624.1; cũng xem ở 624 so với 690</w:t>
            </w:r>
          </w:p>
          <w:p w:rsidR="008E476A" w:rsidRDefault="00AA5811">
            <w:pPr>
              <w:pStyle w:val="Other0"/>
              <w:spacing w:line="223" w:lineRule="auto"/>
              <w:ind w:firstLine="560"/>
              <w:rPr>
                <w:sz w:val="18"/>
                <w:szCs w:val="18"/>
              </w:rPr>
            </w:pPr>
            <w:r>
              <w:rPr>
                <w:sz w:val="18"/>
                <w:szCs w:val="18"/>
              </w:rPr>
              <w:t>Tài liệu hỗn hợp thương mại</w:t>
            </w:r>
          </w:p>
        </w:tc>
      </w:tr>
      <w:tr w:rsidR="008E476A">
        <w:trPr>
          <w:trHeight w:hRule="exact" w:val="3067"/>
          <w:jc w:val="center"/>
        </w:trPr>
        <w:tc>
          <w:tcPr>
            <w:tcW w:w="998" w:type="dxa"/>
            <w:shd w:val="clear" w:color="auto" w:fill="FFFFFF"/>
          </w:tcPr>
          <w:p w:rsidR="008E476A" w:rsidRDefault="00AA5811">
            <w:pPr>
              <w:pStyle w:val="Other0"/>
              <w:spacing w:before="340" w:after="0"/>
              <w:ind w:firstLine="360"/>
              <w:rPr>
                <w:sz w:val="18"/>
                <w:szCs w:val="18"/>
              </w:rPr>
            </w:pPr>
            <w:r>
              <w:rPr>
                <w:b/>
                <w:bCs/>
                <w:sz w:val="18"/>
                <w:szCs w:val="18"/>
              </w:rPr>
              <w:t>.1</w:t>
            </w:r>
          </w:p>
        </w:tc>
        <w:tc>
          <w:tcPr>
            <w:tcW w:w="6408" w:type="dxa"/>
            <w:shd w:val="clear" w:color="auto" w:fill="FFFFFF"/>
          </w:tcPr>
          <w:p w:rsidR="008E476A" w:rsidRDefault="00AA5811">
            <w:pPr>
              <w:pStyle w:val="Other0"/>
              <w:spacing w:after="80" w:line="271" w:lineRule="auto"/>
              <w:ind w:firstLine="800"/>
              <w:rPr>
                <w:sz w:val="16"/>
                <w:szCs w:val="16"/>
              </w:rPr>
            </w:pPr>
            <w:r>
              <w:rPr>
                <w:sz w:val="16"/>
                <w:szCs w:val="16"/>
              </w:rPr>
              <w:t>xếp tác phẩm liên ngành về đo vẽ chính xác vào 692</w:t>
            </w:r>
          </w:p>
          <w:p w:rsidR="008E476A" w:rsidRDefault="00AA5811">
            <w:pPr>
              <w:pStyle w:val="Other0"/>
              <w:spacing w:after="80"/>
              <w:ind w:firstLine="0"/>
              <w:rPr>
                <w:sz w:val="18"/>
                <w:szCs w:val="18"/>
              </w:rPr>
            </w:pPr>
            <w:r>
              <w:rPr>
                <w:b/>
                <w:bCs/>
                <w:sz w:val="18"/>
                <w:szCs w:val="18"/>
              </w:rPr>
              <w:t>Kỹ thuật kết cấu và xây dựng dưới mặt đất</w:t>
            </w:r>
          </w:p>
          <w:p w:rsidR="008E476A" w:rsidRDefault="00AA5811">
            <w:pPr>
              <w:pStyle w:val="Other0"/>
              <w:spacing w:after="80"/>
              <w:ind w:left="320"/>
              <w:rPr>
                <w:sz w:val="16"/>
                <w:szCs w:val="16"/>
              </w:rPr>
            </w:pPr>
            <w:r>
              <w:rPr>
                <w:sz w:val="16"/>
                <w:szCs w:val="16"/>
              </w:rPr>
              <w:t>Tiểu phân mục chung được thêm vào cho chung kỹ thuật kết cấu và xây dựng dưới mặt đất, cho riêng kỹ thuật kết cấu</w:t>
            </w:r>
          </w:p>
          <w:p w:rsidR="008E476A" w:rsidRDefault="00AA5811">
            <w:pPr>
              <w:pStyle w:val="Other0"/>
              <w:spacing w:after="80"/>
              <w:ind w:left="320"/>
              <w:rPr>
                <w:sz w:val="16"/>
                <w:szCs w:val="16"/>
              </w:rPr>
            </w:pPr>
            <w:r>
              <w:rPr>
                <w:sz w:val="16"/>
                <w:szCs w:val="16"/>
              </w:rPr>
              <w:t>Bao gồm cả kỹ thuật động đất, địa chất công trình, đào, móng, cơ học đất, khảo sát đất, đường hầm, tác phẩm liên ngành về phân tích và thiết kế kết cấu</w:t>
            </w:r>
          </w:p>
          <w:p w:rsidR="008E476A" w:rsidRDefault="00AA5811">
            <w:pPr>
              <w:pStyle w:val="Other0"/>
              <w:spacing w:after="0" w:line="271" w:lineRule="auto"/>
              <w:ind w:left="320"/>
              <w:rPr>
                <w:sz w:val="16"/>
                <w:szCs w:val="16"/>
              </w:rPr>
            </w:pPr>
            <w:r>
              <w:rPr>
                <w:sz w:val="16"/>
                <w:szCs w:val="16"/>
              </w:rPr>
              <w:t>xếp khai mỏ dưới mặt đật vào 622; xếp tác phẩm liên ngành về khảo sát đất vào 631.4.</w:t>
            </w:r>
          </w:p>
          <w:p w:rsidR="008E476A" w:rsidRDefault="00AA5811">
            <w:pPr>
              <w:pStyle w:val="Other0"/>
              <w:spacing w:after="80" w:line="298" w:lineRule="auto"/>
              <w:ind w:left="560" w:hanging="220"/>
              <w:rPr>
                <w:sz w:val="16"/>
                <w:szCs w:val="16"/>
              </w:rPr>
            </w:pPr>
            <w:r>
              <w:rPr>
                <w:sz w:val="16"/>
                <w:szCs w:val="16"/>
              </w:rPr>
              <w:t xml:space="preserve">xếp một ứng dụng cụ thể của kỹ thuật kết cẩu theo ứng dụng đó, vd., kết cấu đập 627 </w:t>
            </w:r>
            <w:r>
              <w:rPr>
                <w:i/>
                <w:iCs/>
                <w:sz w:val="16"/>
                <w:szCs w:val="16"/>
              </w:rPr>
              <w:t>về kỹ thuật đường hầm quân sự, xem 623; về xây dựng các phương tiện xử lý chất thài ngầm, xem 628.4. về một ứng dụng phân tích và thiết kế kết cấu cụ thể, xem ứng dụng đó, vd., phân tích kết cấu máy bay 629.134</w:t>
            </w:r>
          </w:p>
          <w:p w:rsidR="008E476A" w:rsidRDefault="00AA5811">
            <w:pPr>
              <w:pStyle w:val="Other0"/>
              <w:spacing w:after="80" w:line="271" w:lineRule="auto"/>
              <w:ind w:firstLine="560"/>
              <w:rPr>
                <w:sz w:val="16"/>
                <w:szCs w:val="16"/>
              </w:rPr>
            </w:pPr>
            <w:r>
              <w:rPr>
                <w:i/>
                <w:iCs/>
                <w:sz w:val="16"/>
                <w:szCs w:val="16"/>
              </w:rPr>
              <w:t>Xem Phần hướng dân ở 624 so với 624.1</w:t>
            </w:r>
          </w:p>
        </w:tc>
      </w:tr>
      <w:tr w:rsidR="008E476A">
        <w:trPr>
          <w:trHeight w:hRule="exact" w:val="586"/>
          <w:jc w:val="center"/>
        </w:trPr>
        <w:tc>
          <w:tcPr>
            <w:tcW w:w="998" w:type="dxa"/>
            <w:shd w:val="clear" w:color="auto" w:fill="FFFFFF"/>
          </w:tcPr>
          <w:p w:rsidR="008E476A" w:rsidRDefault="00AA5811">
            <w:pPr>
              <w:pStyle w:val="Other0"/>
              <w:spacing w:after="0"/>
              <w:ind w:firstLine="360"/>
              <w:rPr>
                <w:sz w:val="18"/>
                <w:szCs w:val="18"/>
              </w:rPr>
            </w:pPr>
            <w:r>
              <w:rPr>
                <w:sz w:val="18"/>
                <w:szCs w:val="18"/>
              </w:rPr>
              <w:t>.101</w:t>
            </w:r>
          </w:p>
        </w:tc>
        <w:tc>
          <w:tcPr>
            <w:tcW w:w="6408" w:type="dxa"/>
            <w:shd w:val="clear" w:color="auto" w:fill="FFFFFF"/>
            <w:vAlign w:val="bottom"/>
          </w:tcPr>
          <w:p w:rsidR="008E476A" w:rsidRDefault="00AA5811">
            <w:pPr>
              <w:pStyle w:val="Other0"/>
              <w:ind w:firstLine="560"/>
              <w:rPr>
                <w:sz w:val="18"/>
                <w:szCs w:val="18"/>
              </w:rPr>
            </w:pPr>
            <w:r>
              <w:rPr>
                <w:sz w:val="18"/>
                <w:szCs w:val="18"/>
              </w:rPr>
              <w:t>Triết học và lý thuyết</w:t>
            </w:r>
          </w:p>
          <w:p w:rsidR="008E476A" w:rsidRDefault="00AA5811">
            <w:pPr>
              <w:pStyle w:val="Other0"/>
              <w:spacing w:after="0"/>
              <w:ind w:firstLine="800"/>
              <w:rPr>
                <w:sz w:val="16"/>
                <w:szCs w:val="16"/>
              </w:rPr>
            </w:pPr>
            <w:r>
              <w:rPr>
                <w:sz w:val="16"/>
                <w:szCs w:val="16"/>
              </w:rPr>
              <w:t>xếp lý thuyết kết cấu, lý thuyết cấu tạo vào 624.1</w:t>
            </w:r>
          </w:p>
        </w:tc>
      </w:tr>
    </w:tbl>
    <w:p w:rsidR="008E476A" w:rsidRDefault="008E476A">
      <w:pPr>
        <w:sectPr w:rsidR="008E476A">
          <w:headerReference w:type="even" r:id="rId65"/>
          <w:headerReference w:type="default" r:id="rId66"/>
          <w:footerReference w:type="even" r:id="rId67"/>
          <w:footerReference w:type="default" r:id="rId68"/>
          <w:headerReference w:type="first" r:id="rId69"/>
          <w:footerReference w:type="first" r:id="rId70"/>
          <w:footnotePr>
            <w:numFmt w:val="chicago"/>
          </w:footnotePr>
          <w:pgSz w:w="8400" w:h="11900"/>
          <w:pgMar w:top="473" w:right="478" w:bottom="633" w:left="483" w:header="0" w:footer="3" w:gutter="0"/>
          <w:cols w:space="720"/>
          <w:noEndnote/>
          <w:titlePg/>
          <w:docGrid w:linePitch="360"/>
          <w15:footnoteColumns w:val="1"/>
        </w:sectPr>
      </w:pPr>
    </w:p>
    <w:p w:rsidR="008E476A" w:rsidRDefault="00AA5811" w:rsidP="00AA5811">
      <w:pPr>
        <w:pStyle w:val="BodyText"/>
        <w:numPr>
          <w:ilvl w:val="0"/>
          <w:numId w:val="272"/>
        </w:numPr>
        <w:tabs>
          <w:tab w:val="left" w:pos="2242"/>
          <w:tab w:val="left" w:pos="7056"/>
        </w:tabs>
        <w:spacing w:after="260"/>
        <w:ind w:firstLine="0"/>
        <w:jc w:val="both"/>
      </w:pPr>
      <w:bookmarkStart w:id="119" w:name="bookmark3207"/>
      <w:bookmarkEnd w:id="119"/>
      <w:r>
        <w:rPr>
          <w:i/>
          <w:iCs/>
          <w:u w:val="single"/>
        </w:rPr>
        <w:lastRenderedPageBreak/>
        <w:t>Khung phân loại thập phân Dewey</w:t>
      </w:r>
      <w:r>
        <w:rPr>
          <w:u w:val="single"/>
        </w:rPr>
        <w:tab/>
        <w:t>624</w:t>
      </w:r>
    </w:p>
    <w:p w:rsidR="008E476A" w:rsidRDefault="00AA5811">
      <w:pPr>
        <w:pStyle w:val="Bodytext20"/>
        <w:spacing w:after="100" w:line="240" w:lineRule="auto"/>
        <w:ind w:firstLine="380"/>
        <w:jc w:val="both"/>
      </w:pPr>
      <w:r>
        <w:rPr>
          <w:b/>
          <w:bCs/>
        </w:rPr>
        <w:t>.2 Cầu</w:t>
      </w:r>
    </w:p>
    <w:p w:rsidR="008E476A" w:rsidRDefault="00AA5811">
      <w:pPr>
        <w:pStyle w:val="Bodytext100"/>
        <w:jc w:val="both"/>
      </w:pPr>
      <w:r>
        <w:t>xếp kiến trúc cầu vào 725</w:t>
      </w:r>
    </w:p>
    <w:p w:rsidR="008E476A" w:rsidRDefault="00AA5811">
      <w:pPr>
        <w:pStyle w:val="Bodytext100"/>
        <w:ind w:left="1580"/>
        <w:jc w:val="both"/>
      </w:pPr>
      <w:r>
        <w:rPr>
          <w:i/>
          <w:iCs/>
        </w:rPr>
        <w:t>Vê kỹ thuật cẩu quăn sự, xem 623</w:t>
      </w:r>
    </w:p>
    <w:p w:rsidR="008E476A" w:rsidRDefault="00AA5811">
      <w:pPr>
        <w:pStyle w:val="Bodytext100"/>
        <w:ind w:left="0" w:firstLine="380"/>
        <w:jc w:val="both"/>
      </w:pPr>
      <w:r>
        <w:t>.209 3-.209 9 Nghiên cứu theo châu lục, quốc gia, địa phương</w:t>
      </w:r>
    </w:p>
    <w:p w:rsidR="008E476A" w:rsidRDefault="00AA5811">
      <w:pPr>
        <w:pStyle w:val="Bodytext100"/>
        <w:ind w:left="2040"/>
        <w:jc w:val="both"/>
      </w:pPr>
      <w:r>
        <w:t>xếp cầu cụ thể thuộc một loại cụ thể vào 624.2</w:t>
      </w:r>
    </w:p>
    <w:p w:rsidR="008E476A" w:rsidRDefault="00AA5811" w:rsidP="00AA5811">
      <w:pPr>
        <w:pStyle w:val="Heading50"/>
        <w:keepNext/>
        <w:keepLines/>
        <w:numPr>
          <w:ilvl w:val="0"/>
          <w:numId w:val="272"/>
        </w:numPr>
        <w:tabs>
          <w:tab w:val="left" w:pos="898"/>
        </w:tabs>
        <w:spacing w:line="240" w:lineRule="auto"/>
        <w:jc w:val="both"/>
      </w:pPr>
      <w:bookmarkStart w:id="120" w:name="bookmark3210"/>
      <w:bookmarkStart w:id="121" w:name="bookmark3208"/>
      <w:bookmarkStart w:id="122" w:name="bookmark3209"/>
      <w:bookmarkStart w:id="123" w:name="bookmark3211"/>
      <w:bookmarkEnd w:id="120"/>
      <w:r>
        <w:t>Kỹ thuật đường sắt và đường bộ</w:t>
      </w:r>
      <w:bookmarkEnd w:id="121"/>
      <w:bookmarkEnd w:id="122"/>
      <w:bookmarkEnd w:id="123"/>
    </w:p>
    <w:p w:rsidR="008E476A" w:rsidRDefault="00AA5811">
      <w:pPr>
        <w:pStyle w:val="Bodytext100"/>
        <w:ind w:left="1140"/>
        <w:jc w:val="both"/>
      </w:pPr>
      <w:r>
        <w:t>xếp kỹ thuật đường hầm vào 624.1; xếp kỹ thuật cầu vào 624.2</w:t>
      </w:r>
    </w:p>
    <w:p w:rsidR="008E476A" w:rsidRDefault="00AA5811">
      <w:pPr>
        <w:pStyle w:val="Bodytext20"/>
        <w:spacing w:after="100" w:line="240" w:lineRule="auto"/>
        <w:ind w:firstLine="380"/>
        <w:jc w:val="both"/>
      </w:pPr>
      <w:r>
        <w:rPr>
          <w:b/>
          <w:bCs/>
        </w:rPr>
        <w:t>.1 Đường sắt</w:t>
      </w:r>
    </w:p>
    <w:p w:rsidR="008E476A" w:rsidRDefault="00AA5811">
      <w:pPr>
        <w:pStyle w:val="Bodytext100"/>
        <w:jc w:val="both"/>
      </w:pPr>
      <w:r>
        <w:t>Bao gồm cà đường sắt và xe lửa mô hình, đường sắt một ray, đường ray, sân ga, tác phẩm tổng hợp về đường sắt chuyên dụng</w:t>
      </w:r>
    </w:p>
    <w:p w:rsidR="008E476A" w:rsidRDefault="00AA5811">
      <w:pPr>
        <w:pStyle w:val="Bodytext100"/>
        <w:jc w:val="both"/>
      </w:pPr>
      <w:r>
        <w:t>xếp vào đây tác phẩm tồng hợp về đường ray khổ rộng, đường ray khổ hẹp, đường ray tiêu chuẩn</w:t>
      </w:r>
    </w:p>
    <w:p w:rsidR="008E476A" w:rsidRDefault="00AA5811">
      <w:pPr>
        <w:pStyle w:val="Bodytext100"/>
        <w:jc w:val="both"/>
      </w:pPr>
      <w:r>
        <w:t>xếp điện khí hóa đường sắt vào 621.33; xếp trò chơi với đường sắt và tàu hoả mô hình vào 790.1; xếp tác phẩm liên ngành về đường sắt vào 385</w:t>
      </w:r>
    </w:p>
    <w:p w:rsidR="008E476A" w:rsidRDefault="00AA5811">
      <w:pPr>
        <w:pStyle w:val="Bodytext100"/>
        <w:ind w:left="1580" w:firstLine="20"/>
        <w:jc w:val="both"/>
      </w:pPr>
      <w:r>
        <w:rPr>
          <w:i/>
          <w:iCs/>
        </w:rPr>
        <w:t>về kỹ thuật đường sắt quân sự, xem 623; về đầu máy và toa xe, mô hình và mẫu tiểu xảo đẩu máy và toa xe, xem 625.2; về đường săt chuyên dụng, mô hình đường săt và tàu hỏa chuyên dụng, xem 625.3-625.6</w:t>
      </w:r>
    </w:p>
    <w:p w:rsidR="008E476A" w:rsidRDefault="00AA5811">
      <w:pPr>
        <w:pStyle w:val="Bodytext100"/>
        <w:tabs>
          <w:tab w:val="left" w:pos="1804"/>
        </w:tabs>
        <w:ind w:left="0" w:firstLine="380"/>
        <w:jc w:val="both"/>
      </w:pPr>
      <w:r>
        <w:t>.100 1</w:t>
      </w:r>
      <w:r>
        <w:tab/>
        <w:t>Triết học và lý thuyết</w:t>
      </w:r>
    </w:p>
    <w:p w:rsidR="008E476A" w:rsidRDefault="00AA5811">
      <w:pPr>
        <w:pStyle w:val="Bodytext100"/>
        <w:tabs>
          <w:tab w:val="left" w:pos="1804"/>
        </w:tabs>
        <w:ind w:left="0" w:firstLine="380"/>
        <w:jc w:val="both"/>
      </w:pPr>
      <w:r>
        <w:t>. 100 2</w:t>
      </w:r>
      <w:r>
        <w:tab/>
        <w:t>Tài liệu hồn hợp</w:t>
      </w:r>
    </w:p>
    <w:p w:rsidR="008E476A" w:rsidRDefault="00AA5811">
      <w:pPr>
        <w:pStyle w:val="Bodytext100"/>
        <w:tabs>
          <w:tab w:val="left" w:pos="2019"/>
        </w:tabs>
        <w:ind w:left="0" w:firstLine="380"/>
        <w:jc w:val="both"/>
      </w:pPr>
      <w:r>
        <w:t>. 100 22</w:t>
      </w:r>
      <w:r>
        <w:tab/>
        <w:t>Tài liệu minh hoạ</w:t>
      </w:r>
    </w:p>
    <w:p w:rsidR="008E476A" w:rsidRDefault="00AA5811">
      <w:pPr>
        <w:pStyle w:val="Bodytext100"/>
        <w:ind w:left="2260"/>
        <w:jc w:val="both"/>
      </w:pPr>
      <w:r>
        <w:t>Không dùng cho mô hình và mẫu tiểu xảo; xếp vào 625.1</w:t>
      </w:r>
    </w:p>
    <w:p w:rsidR="008E476A" w:rsidRDefault="00AA5811">
      <w:pPr>
        <w:pStyle w:val="Bodytext100"/>
        <w:ind w:left="0" w:firstLine="380"/>
        <w:jc w:val="both"/>
      </w:pPr>
      <w:r>
        <w:t>.100 3-.100 9 Tiểu phân mục chung</w:t>
      </w:r>
    </w:p>
    <w:p w:rsidR="008E476A" w:rsidRDefault="00AA5811">
      <w:pPr>
        <w:pStyle w:val="Bodytext20"/>
        <w:spacing w:after="100" w:line="240" w:lineRule="auto"/>
        <w:ind w:firstLine="380"/>
        <w:jc w:val="both"/>
      </w:pPr>
      <w:r>
        <w:rPr>
          <w:b/>
          <w:bCs/>
        </w:rPr>
        <w:t>.2 Đầu máy và toa xe</w:t>
      </w:r>
    </w:p>
    <w:p w:rsidR="008E476A" w:rsidRDefault="00AA5811">
      <w:pPr>
        <w:pStyle w:val="Bodytext100"/>
        <w:jc w:val="both"/>
      </w:pPr>
      <w:r>
        <w:t>Bao gồm cà toa chở hàng và toa chở khách</w:t>
      </w:r>
    </w:p>
    <w:p w:rsidR="008E476A" w:rsidRDefault="00AA5811">
      <w:pPr>
        <w:pStyle w:val="Bodytext100"/>
        <w:jc w:val="both"/>
      </w:pPr>
      <w:r>
        <w:t>xếp vào đây tác phẩm tổng hợp về các loại toa tàu cụ the, đầu máy và toa xe cho đường sãt hai ray thường</w:t>
      </w:r>
    </w:p>
    <w:p w:rsidR="008E476A" w:rsidRDefault="00AA5811">
      <w:pPr>
        <w:pStyle w:val="Bodytext100"/>
        <w:jc w:val="both"/>
      </w:pPr>
      <w:r>
        <w:t>xếp mô hình và mẫu tiểu xào loại đầu máy và toa xe cụ thề không phải là đầu máy và toa xe một đường ray vào 625.1</w:t>
      </w:r>
    </w:p>
    <w:p w:rsidR="008E476A" w:rsidRDefault="00AA5811">
      <w:pPr>
        <w:pStyle w:val="Bodytext100"/>
        <w:ind w:left="1580"/>
        <w:jc w:val="both"/>
      </w:pPr>
      <w:r>
        <w:rPr>
          <w:i/>
          <w:iCs/>
        </w:rPr>
        <w:t>về đầu máy và toa xe cho đường sắt chuyên dụng, xem 625.3-625.6</w:t>
      </w:r>
    </w:p>
    <w:p w:rsidR="008E476A" w:rsidRDefault="00AA5811">
      <w:pPr>
        <w:pStyle w:val="Bodytext100"/>
        <w:ind w:left="1580"/>
        <w:jc w:val="both"/>
      </w:pPr>
      <w:r>
        <w:rPr>
          <w:i/>
          <w:iCs/>
        </w:rPr>
        <w:t>Xem Phần hướng dan ở 629.04 so với 388</w:t>
      </w:r>
    </w:p>
    <w:p w:rsidR="008E476A" w:rsidRDefault="00AA5811">
      <w:pPr>
        <w:pStyle w:val="Bodytext100"/>
        <w:tabs>
          <w:tab w:val="left" w:pos="1804"/>
        </w:tabs>
        <w:ind w:left="0" w:firstLine="380"/>
        <w:jc w:val="both"/>
      </w:pPr>
      <w:r>
        <w:t>.202 2</w:t>
      </w:r>
      <w:r>
        <w:tab/>
        <w:t>Tài liệu minh hoạ</w:t>
      </w:r>
    </w:p>
    <w:p w:rsidR="008E476A" w:rsidRDefault="00AA5811">
      <w:pPr>
        <w:pStyle w:val="Bodytext100"/>
        <w:ind w:left="2040"/>
        <w:jc w:val="both"/>
      </w:pPr>
      <w:r>
        <w:t>Không dùng cho mô hình và mẫu tiểu xào; xếp vào 625.1</w:t>
      </w:r>
    </w:p>
    <w:p w:rsidR="008E476A" w:rsidRDefault="00AA5811">
      <w:pPr>
        <w:pStyle w:val="Bodytext20"/>
        <w:spacing w:after="100" w:line="221" w:lineRule="auto"/>
        <w:ind w:firstLine="380"/>
        <w:jc w:val="both"/>
      </w:pPr>
      <w:r>
        <w:t>.26 Đầu máy</w:t>
      </w:r>
    </w:p>
    <w:p w:rsidR="008E476A" w:rsidRDefault="00AA5811">
      <w:pPr>
        <w:pStyle w:val="Bodytext100"/>
        <w:ind w:left="1580" w:firstLine="20"/>
        <w:jc w:val="both"/>
      </w:pPr>
      <w:r>
        <w:t>xếp mô hình các loại đầu máy cụ thể vào 625.1; xếp thiết bị phụ tùng, cơ cấu di động vào 625.2</w:t>
      </w:r>
    </w:p>
    <w:p w:rsidR="008E476A" w:rsidRDefault="00AA5811">
      <w:pPr>
        <w:pStyle w:val="Bodytext100"/>
        <w:tabs>
          <w:tab w:val="left" w:pos="2019"/>
        </w:tabs>
        <w:ind w:left="0" w:firstLine="380"/>
        <w:jc w:val="both"/>
      </w:pPr>
      <w:r>
        <w:t>.260 22</w:t>
      </w:r>
      <w:r>
        <w:tab/>
        <w:t>Tài liệu minh hoạ</w:t>
      </w:r>
    </w:p>
    <w:p w:rsidR="008E476A" w:rsidRDefault="00AA5811">
      <w:pPr>
        <w:pStyle w:val="Bodytext100"/>
        <w:ind w:left="2260"/>
        <w:jc w:val="both"/>
      </w:pPr>
      <w:r>
        <w:t>Không dùng cho mô hình và mẫu tiểu xào; xếp vào 625.1</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12"/>
        <w:gridCol w:w="6480"/>
      </w:tblGrid>
      <w:tr w:rsidR="008E476A">
        <w:trPr>
          <w:trHeight w:hRule="exact" w:val="1214"/>
          <w:jc w:val="center"/>
        </w:trPr>
        <w:tc>
          <w:tcPr>
            <w:tcW w:w="912" w:type="dxa"/>
            <w:shd w:val="clear" w:color="auto" w:fill="FFFFFF"/>
          </w:tcPr>
          <w:p w:rsidR="008E476A" w:rsidRDefault="008E476A">
            <w:pPr>
              <w:rPr>
                <w:sz w:val="10"/>
                <w:szCs w:val="10"/>
              </w:rPr>
            </w:pPr>
          </w:p>
        </w:tc>
        <w:tc>
          <w:tcPr>
            <w:tcW w:w="6480" w:type="dxa"/>
            <w:shd w:val="clear" w:color="auto" w:fill="FFFFFF"/>
          </w:tcPr>
          <w:p w:rsidR="008E476A" w:rsidRDefault="00AA5811">
            <w:pPr>
              <w:pStyle w:val="Other0"/>
              <w:ind w:firstLine="240"/>
              <w:rPr>
                <w:sz w:val="18"/>
                <w:szCs w:val="18"/>
              </w:rPr>
            </w:pPr>
            <w:r>
              <w:rPr>
                <w:b/>
                <w:bCs/>
                <w:sz w:val="18"/>
                <w:szCs w:val="18"/>
              </w:rPr>
              <w:t>625.3-625.6 Đường sắt chuyên dụng</w:t>
            </w:r>
          </w:p>
          <w:p w:rsidR="008E476A" w:rsidRDefault="00AA5811">
            <w:pPr>
              <w:pStyle w:val="Other0"/>
              <w:spacing w:after="0" w:line="396" w:lineRule="auto"/>
              <w:ind w:left="460" w:firstLine="0"/>
              <w:rPr>
                <w:sz w:val="16"/>
                <w:szCs w:val="16"/>
              </w:rPr>
            </w:pPr>
            <w:r>
              <w:rPr>
                <w:sz w:val="16"/>
                <w:szCs w:val="16"/>
              </w:rPr>
              <w:t>xếp vào đây nền đường sắt, đường ray và phụ tùng, đầu máy và toa xe xếp tác phẩm tổng hợp vào 625.1</w:t>
            </w:r>
          </w:p>
          <w:p w:rsidR="008E476A" w:rsidRDefault="00AA5811">
            <w:pPr>
              <w:pStyle w:val="Other0"/>
              <w:spacing w:after="0" w:line="396" w:lineRule="auto"/>
              <w:ind w:firstLine="700"/>
              <w:rPr>
                <w:sz w:val="16"/>
                <w:szCs w:val="16"/>
              </w:rPr>
            </w:pPr>
            <w:r>
              <w:rPr>
                <w:i/>
                <w:iCs/>
                <w:sz w:val="16"/>
                <w:szCs w:val="16"/>
              </w:rPr>
              <w:t>về đường sắt mỏ, xem 622</w:t>
            </w:r>
          </w:p>
        </w:tc>
      </w:tr>
      <w:tr w:rsidR="008E476A">
        <w:trPr>
          <w:trHeight w:hRule="exact" w:val="312"/>
          <w:jc w:val="center"/>
        </w:trPr>
        <w:tc>
          <w:tcPr>
            <w:tcW w:w="912" w:type="dxa"/>
            <w:shd w:val="clear" w:color="auto" w:fill="FFFFFF"/>
          </w:tcPr>
          <w:p w:rsidR="008E476A" w:rsidRDefault="00AA5811">
            <w:pPr>
              <w:pStyle w:val="Other0"/>
              <w:spacing w:after="0"/>
              <w:ind w:firstLine="400"/>
              <w:rPr>
                <w:sz w:val="18"/>
                <w:szCs w:val="18"/>
              </w:rPr>
            </w:pPr>
            <w:r>
              <w:rPr>
                <w:b/>
                <w:bCs/>
                <w:sz w:val="18"/>
                <w:szCs w:val="18"/>
              </w:rPr>
              <w:t>.3</w:t>
            </w:r>
          </w:p>
        </w:tc>
        <w:tc>
          <w:tcPr>
            <w:tcW w:w="6480" w:type="dxa"/>
            <w:shd w:val="clear" w:color="auto" w:fill="FFFFFF"/>
          </w:tcPr>
          <w:p w:rsidR="008E476A" w:rsidRDefault="00AA5811">
            <w:pPr>
              <w:pStyle w:val="Other0"/>
              <w:spacing w:after="0"/>
              <w:ind w:firstLine="240"/>
              <w:rPr>
                <w:sz w:val="18"/>
                <w:szCs w:val="18"/>
              </w:rPr>
            </w:pPr>
            <w:r>
              <w:rPr>
                <w:b/>
                <w:bCs/>
                <w:sz w:val="18"/>
                <w:szCs w:val="18"/>
              </w:rPr>
              <w:t>Đường sắt dốc, đường sắt trên núi, đường sắt kéo tàu lên bờ</w:t>
            </w:r>
          </w:p>
        </w:tc>
      </w:tr>
      <w:tr w:rsidR="008E476A">
        <w:trPr>
          <w:trHeight w:hRule="exact" w:val="912"/>
          <w:jc w:val="center"/>
        </w:trPr>
        <w:tc>
          <w:tcPr>
            <w:tcW w:w="912" w:type="dxa"/>
            <w:shd w:val="clear" w:color="auto" w:fill="FFFFFF"/>
          </w:tcPr>
          <w:p w:rsidR="008E476A" w:rsidRDefault="00AA5811">
            <w:pPr>
              <w:pStyle w:val="Other0"/>
              <w:spacing w:after="0"/>
              <w:ind w:firstLine="400"/>
              <w:rPr>
                <w:sz w:val="18"/>
                <w:szCs w:val="18"/>
              </w:rPr>
            </w:pPr>
            <w:r>
              <w:rPr>
                <w:b/>
                <w:bCs/>
                <w:sz w:val="18"/>
                <w:szCs w:val="18"/>
              </w:rPr>
              <w:t>.4</w:t>
            </w:r>
          </w:p>
        </w:tc>
        <w:tc>
          <w:tcPr>
            <w:tcW w:w="6480" w:type="dxa"/>
            <w:shd w:val="clear" w:color="auto" w:fill="FFFFFF"/>
          </w:tcPr>
          <w:p w:rsidR="008E476A" w:rsidRDefault="00AA5811">
            <w:pPr>
              <w:pStyle w:val="Other0"/>
              <w:ind w:firstLine="240"/>
              <w:rPr>
                <w:sz w:val="18"/>
                <w:szCs w:val="18"/>
              </w:rPr>
            </w:pPr>
            <w:r>
              <w:rPr>
                <w:b/>
                <w:bCs/>
                <w:sz w:val="18"/>
                <w:szCs w:val="18"/>
              </w:rPr>
              <w:t>Hệ thống trung chuyển nhanh</w:t>
            </w:r>
          </w:p>
          <w:p w:rsidR="008E476A" w:rsidRDefault="00AA5811">
            <w:pPr>
              <w:pStyle w:val="Other0"/>
              <w:spacing w:after="0" w:line="396" w:lineRule="auto"/>
              <w:ind w:left="700" w:hanging="240"/>
              <w:rPr>
                <w:sz w:val="16"/>
                <w:szCs w:val="16"/>
              </w:rPr>
            </w:pPr>
            <w:r>
              <w:rPr>
                <w:sz w:val="16"/>
                <w:szCs w:val="16"/>
              </w:rPr>
              <w:t xml:space="preserve">Bao gồm cà đường sắt trên cao, hệ thống đường dẫn, đường tàu điện ngầm </w:t>
            </w:r>
            <w:r>
              <w:rPr>
                <w:i/>
                <w:iCs/>
                <w:sz w:val="16"/>
                <w:szCs w:val="16"/>
              </w:rPr>
              <w:t>về hệ thống trên mặt đất, xem 625.6</w:t>
            </w:r>
          </w:p>
        </w:tc>
      </w:tr>
      <w:tr w:rsidR="008E476A">
        <w:trPr>
          <w:trHeight w:hRule="exact" w:val="624"/>
          <w:jc w:val="center"/>
        </w:trPr>
        <w:tc>
          <w:tcPr>
            <w:tcW w:w="912" w:type="dxa"/>
            <w:shd w:val="clear" w:color="auto" w:fill="FFFFFF"/>
          </w:tcPr>
          <w:p w:rsidR="008E476A" w:rsidRDefault="00AA5811">
            <w:pPr>
              <w:pStyle w:val="Other0"/>
              <w:spacing w:after="0"/>
              <w:ind w:firstLine="400"/>
              <w:rPr>
                <w:sz w:val="18"/>
                <w:szCs w:val="18"/>
              </w:rPr>
            </w:pPr>
            <w:r>
              <w:rPr>
                <w:b/>
                <w:bCs/>
                <w:sz w:val="18"/>
                <w:szCs w:val="18"/>
              </w:rPr>
              <w:t>.5</w:t>
            </w:r>
          </w:p>
        </w:tc>
        <w:tc>
          <w:tcPr>
            <w:tcW w:w="6480" w:type="dxa"/>
            <w:shd w:val="clear" w:color="auto" w:fill="FFFFFF"/>
            <w:vAlign w:val="bottom"/>
          </w:tcPr>
          <w:p w:rsidR="008E476A" w:rsidRDefault="00AA5811">
            <w:pPr>
              <w:pStyle w:val="Other0"/>
              <w:ind w:firstLine="240"/>
              <w:rPr>
                <w:sz w:val="18"/>
                <w:szCs w:val="18"/>
              </w:rPr>
            </w:pPr>
            <w:r>
              <w:rPr>
                <w:b/>
                <w:bCs/>
                <w:sz w:val="18"/>
                <w:szCs w:val="18"/>
              </w:rPr>
              <w:t>Đường sắt cáp và đường sắt trên không</w:t>
            </w:r>
          </w:p>
          <w:p w:rsidR="008E476A" w:rsidRDefault="00AA5811">
            <w:pPr>
              <w:pStyle w:val="Other0"/>
              <w:spacing w:after="0"/>
              <w:ind w:firstLine="700"/>
              <w:rPr>
                <w:sz w:val="16"/>
                <w:szCs w:val="16"/>
              </w:rPr>
            </w:pPr>
            <w:r>
              <w:rPr>
                <w:i/>
                <w:iCs/>
                <w:sz w:val="16"/>
                <w:szCs w:val="16"/>
              </w:rPr>
              <w:t>về đường sắt leo núi, xem 625.3</w:t>
            </w:r>
          </w:p>
        </w:tc>
      </w:tr>
      <w:tr w:rsidR="008E476A">
        <w:trPr>
          <w:trHeight w:hRule="exact" w:val="922"/>
          <w:jc w:val="center"/>
        </w:trPr>
        <w:tc>
          <w:tcPr>
            <w:tcW w:w="912" w:type="dxa"/>
            <w:shd w:val="clear" w:color="auto" w:fill="FFFFFF"/>
          </w:tcPr>
          <w:p w:rsidR="008E476A" w:rsidRDefault="00AA5811">
            <w:pPr>
              <w:pStyle w:val="Other0"/>
              <w:spacing w:after="0"/>
              <w:ind w:firstLine="400"/>
              <w:rPr>
                <w:sz w:val="18"/>
                <w:szCs w:val="18"/>
              </w:rPr>
            </w:pPr>
            <w:r>
              <w:rPr>
                <w:b/>
                <w:bCs/>
                <w:sz w:val="18"/>
                <w:szCs w:val="18"/>
              </w:rPr>
              <w:t>.6</w:t>
            </w:r>
          </w:p>
        </w:tc>
        <w:tc>
          <w:tcPr>
            <w:tcW w:w="6480" w:type="dxa"/>
            <w:shd w:val="clear" w:color="auto" w:fill="FFFFFF"/>
          </w:tcPr>
          <w:p w:rsidR="008E476A" w:rsidRDefault="00AA5811">
            <w:pPr>
              <w:pStyle w:val="Other0"/>
              <w:ind w:firstLine="240"/>
              <w:rPr>
                <w:sz w:val="18"/>
                <w:szCs w:val="18"/>
              </w:rPr>
            </w:pPr>
            <w:r>
              <w:rPr>
                <w:b/>
                <w:bCs/>
                <w:sz w:val="18"/>
                <w:szCs w:val="18"/>
              </w:rPr>
              <w:t>Đường sắt trên mặt đất và hệ thống xe điện</w:t>
            </w:r>
          </w:p>
          <w:p w:rsidR="008E476A" w:rsidRDefault="00AA5811">
            <w:pPr>
              <w:pStyle w:val="Other0"/>
              <w:ind w:firstLine="460"/>
              <w:rPr>
                <w:sz w:val="16"/>
                <w:szCs w:val="16"/>
              </w:rPr>
            </w:pPr>
            <w:r>
              <w:rPr>
                <w:sz w:val="16"/>
                <w:szCs w:val="16"/>
              </w:rPr>
              <w:t>Tiểu phân mục chung được thêm vào cho chung một hoặc cà hai đề tài có ưong đề mục</w:t>
            </w:r>
          </w:p>
          <w:p w:rsidR="008E476A" w:rsidRDefault="00AA5811">
            <w:pPr>
              <w:pStyle w:val="Other0"/>
              <w:ind w:firstLine="460"/>
              <w:rPr>
                <w:sz w:val="16"/>
                <w:szCs w:val="16"/>
              </w:rPr>
            </w:pPr>
            <w:r>
              <w:rPr>
                <w:sz w:val="16"/>
                <w:szCs w:val="16"/>
              </w:rPr>
              <w:t>Đường sắt chạy điện liên đô thị và ưong đô thị</w:t>
            </w:r>
          </w:p>
        </w:tc>
      </w:tr>
      <w:tr w:rsidR="008E476A">
        <w:trPr>
          <w:trHeight w:hRule="exact" w:val="2088"/>
          <w:jc w:val="center"/>
        </w:trPr>
        <w:tc>
          <w:tcPr>
            <w:tcW w:w="912" w:type="dxa"/>
            <w:shd w:val="clear" w:color="auto" w:fill="FFFFFF"/>
          </w:tcPr>
          <w:p w:rsidR="008E476A" w:rsidRDefault="00AA5811">
            <w:pPr>
              <w:pStyle w:val="Other0"/>
              <w:spacing w:after="0"/>
              <w:ind w:firstLine="400"/>
              <w:rPr>
                <w:sz w:val="18"/>
                <w:szCs w:val="18"/>
              </w:rPr>
            </w:pPr>
            <w:r>
              <w:rPr>
                <w:b/>
                <w:bCs/>
                <w:sz w:val="18"/>
                <w:szCs w:val="18"/>
              </w:rPr>
              <w:t>.7</w:t>
            </w:r>
          </w:p>
        </w:tc>
        <w:tc>
          <w:tcPr>
            <w:tcW w:w="6480" w:type="dxa"/>
            <w:shd w:val="clear" w:color="auto" w:fill="FFFFFF"/>
            <w:vAlign w:val="bottom"/>
          </w:tcPr>
          <w:p w:rsidR="008E476A" w:rsidRDefault="00AA5811">
            <w:pPr>
              <w:pStyle w:val="Other0"/>
              <w:ind w:firstLine="240"/>
              <w:rPr>
                <w:sz w:val="18"/>
                <w:szCs w:val="18"/>
              </w:rPr>
            </w:pPr>
            <w:r>
              <w:rPr>
                <w:b/>
                <w:bCs/>
                <w:sz w:val="18"/>
                <w:szCs w:val="18"/>
              </w:rPr>
              <w:t>Đường giao thông</w:t>
            </w:r>
          </w:p>
          <w:p w:rsidR="008E476A" w:rsidRDefault="00AA5811">
            <w:pPr>
              <w:pStyle w:val="Other0"/>
              <w:ind w:firstLine="460"/>
              <w:rPr>
                <w:sz w:val="16"/>
                <w:szCs w:val="16"/>
              </w:rPr>
            </w:pPr>
            <w:r>
              <w:rPr>
                <w:sz w:val="16"/>
                <w:szCs w:val="16"/>
              </w:rPr>
              <w:t>Bao gồm cả lề đường, rào chan đường, dọn tuyết, biển báo giao thông</w:t>
            </w:r>
          </w:p>
          <w:p w:rsidR="008E476A" w:rsidRDefault="00AA5811">
            <w:pPr>
              <w:pStyle w:val="Other0"/>
              <w:ind w:firstLine="460"/>
              <w:rPr>
                <w:sz w:val="16"/>
                <w:szCs w:val="16"/>
              </w:rPr>
            </w:pPr>
            <w:r>
              <w:rPr>
                <w:sz w:val="16"/>
                <w:szCs w:val="16"/>
              </w:rPr>
              <w:t>xếp vào đây đường cao tốc, đường phố</w:t>
            </w:r>
          </w:p>
          <w:p w:rsidR="008E476A" w:rsidRDefault="00AA5811">
            <w:pPr>
              <w:pStyle w:val="Other0"/>
              <w:ind w:left="460" w:firstLine="0"/>
              <w:rPr>
                <w:sz w:val="16"/>
                <w:szCs w:val="16"/>
              </w:rPr>
            </w:pPr>
            <w:r>
              <w:rPr>
                <w:sz w:val="16"/>
                <w:szCs w:val="16"/>
              </w:rPr>
              <w:t>xếp chỗ chắn tàu (giao lộ giữa đường sắt và đường bộ) vào 625.1; xếp vỉa hè vào 625.8; xếp tác phẩm liên ngành về đường giao thông và đường cao tốc vào 388.1; xếp tác phẩm liên ngành về đường giao thông và đường phố ờ đô thị vào 388.4</w:t>
            </w:r>
          </w:p>
          <w:p w:rsidR="008E476A" w:rsidRDefault="00AA5811">
            <w:pPr>
              <w:pStyle w:val="Other0"/>
              <w:ind w:left="700"/>
              <w:rPr>
                <w:sz w:val="16"/>
                <w:szCs w:val="16"/>
              </w:rPr>
            </w:pPr>
            <w:r>
              <w:rPr>
                <w:i/>
                <w:iCs/>
                <w:sz w:val="16"/>
                <w:szCs w:val="16"/>
              </w:rPr>
              <w:t>về kỹ thuật đường quân sự, xem 623; về mặt đường nhăn tạo, xem 625.8; về chiếu sáng công cộng đường bộ, xem 628.9; về đường rừng, xem 634.9</w:t>
            </w:r>
          </w:p>
        </w:tc>
      </w:tr>
      <w:tr w:rsidR="008E476A">
        <w:trPr>
          <w:trHeight w:hRule="exact" w:val="600"/>
          <w:jc w:val="center"/>
        </w:trPr>
        <w:tc>
          <w:tcPr>
            <w:tcW w:w="912" w:type="dxa"/>
            <w:shd w:val="clear" w:color="auto" w:fill="FFFFFF"/>
          </w:tcPr>
          <w:p w:rsidR="008E476A" w:rsidRDefault="00AA5811">
            <w:pPr>
              <w:pStyle w:val="Other0"/>
              <w:spacing w:after="0"/>
              <w:ind w:firstLine="400"/>
              <w:rPr>
                <w:sz w:val="16"/>
                <w:szCs w:val="16"/>
              </w:rPr>
            </w:pPr>
            <w:r>
              <w:rPr>
                <w:sz w:val="16"/>
                <w:szCs w:val="16"/>
              </w:rPr>
              <w:t>.702 8</w:t>
            </w:r>
          </w:p>
        </w:tc>
        <w:tc>
          <w:tcPr>
            <w:tcW w:w="6480" w:type="dxa"/>
            <w:shd w:val="clear" w:color="auto" w:fill="FFFFFF"/>
          </w:tcPr>
          <w:p w:rsidR="008E476A" w:rsidRDefault="00AA5811">
            <w:pPr>
              <w:pStyle w:val="Other0"/>
              <w:ind w:firstLine="920"/>
              <w:rPr>
                <w:sz w:val="16"/>
                <w:szCs w:val="16"/>
              </w:rPr>
            </w:pPr>
            <w:r>
              <w:rPr>
                <w:sz w:val="16"/>
                <w:szCs w:val="16"/>
              </w:rPr>
              <w:t>Kỹ thuật và quy trình phụ trợ; máy móc, thiết bị, vật liệu</w:t>
            </w:r>
          </w:p>
          <w:p w:rsidR="008E476A" w:rsidRDefault="00AA5811">
            <w:pPr>
              <w:pStyle w:val="Other0"/>
              <w:spacing w:after="0"/>
              <w:ind w:left="1160" w:firstLine="0"/>
              <w:rPr>
                <w:sz w:val="16"/>
                <w:szCs w:val="16"/>
              </w:rPr>
            </w:pPr>
            <w:r>
              <w:rPr>
                <w:sz w:val="16"/>
                <w:szCs w:val="16"/>
              </w:rPr>
              <w:t>Không dùng cho bào dưỡng và sửa chữa; xếp vào 625.7</w:t>
            </w:r>
          </w:p>
        </w:tc>
      </w:tr>
      <w:tr w:rsidR="008E476A">
        <w:trPr>
          <w:trHeight w:hRule="exact" w:val="1219"/>
          <w:jc w:val="center"/>
        </w:trPr>
        <w:tc>
          <w:tcPr>
            <w:tcW w:w="912" w:type="dxa"/>
            <w:shd w:val="clear" w:color="auto" w:fill="FFFFFF"/>
          </w:tcPr>
          <w:p w:rsidR="008E476A" w:rsidRDefault="00AA5811">
            <w:pPr>
              <w:pStyle w:val="Other0"/>
              <w:spacing w:after="0"/>
              <w:ind w:firstLine="400"/>
              <w:rPr>
                <w:sz w:val="18"/>
                <w:szCs w:val="18"/>
              </w:rPr>
            </w:pPr>
            <w:r>
              <w:rPr>
                <w:b/>
                <w:bCs/>
                <w:sz w:val="18"/>
                <w:szCs w:val="18"/>
              </w:rPr>
              <w:t>.8</w:t>
            </w:r>
          </w:p>
        </w:tc>
        <w:tc>
          <w:tcPr>
            <w:tcW w:w="6480" w:type="dxa"/>
            <w:shd w:val="clear" w:color="auto" w:fill="FFFFFF"/>
            <w:vAlign w:val="bottom"/>
          </w:tcPr>
          <w:p w:rsidR="008E476A" w:rsidRDefault="00AA5811">
            <w:pPr>
              <w:pStyle w:val="Other0"/>
              <w:ind w:firstLine="240"/>
              <w:rPr>
                <w:sz w:val="18"/>
                <w:szCs w:val="18"/>
              </w:rPr>
            </w:pPr>
            <w:r>
              <w:rPr>
                <w:b/>
                <w:bCs/>
                <w:sz w:val="18"/>
                <w:szCs w:val="18"/>
              </w:rPr>
              <w:t>Mặt đường nhân tạo</w:t>
            </w:r>
          </w:p>
          <w:p w:rsidR="008E476A" w:rsidRDefault="00AA5811">
            <w:pPr>
              <w:pStyle w:val="Other0"/>
              <w:ind w:firstLine="460"/>
              <w:rPr>
                <w:sz w:val="16"/>
                <w:szCs w:val="16"/>
              </w:rPr>
            </w:pPr>
            <w:r>
              <w:rPr>
                <w:sz w:val="16"/>
                <w:szCs w:val="16"/>
              </w:rPr>
              <w:t>Bao gồm cà vỉa hè, đường đi xe, vệ đường</w:t>
            </w:r>
          </w:p>
          <w:p w:rsidR="008E476A" w:rsidRDefault="00AA5811">
            <w:pPr>
              <w:pStyle w:val="Other0"/>
              <w:ind w:firstLine="460"/>
              <w:rPr>
                <w:sz w:val="16"/>
                <w:szCs w:val="16"/>
              </w:rPr>
            </w:pPr>
            <w:r>
              <w:rPr>
                <w:sz w:val="16"/>
                <w:szCs w:val="16"/>
              </w:rPr>
              <w:t>xếp vào đây tác phẩm tổng hợp về lát đường</w:t>
            </w:r>
          </w:p>
          <w:p w:rsidR="008E476A" w:rsidRDefault="00AA5811">
            <w:pPr>
              <w:pStyle w:val="Other0"/>
              <w:ind w:firstLine="700"/>
              <w:rPr>
                <w:sz w:val="16"/>
                <w:szCs w:val="16"/>
              </w:rPr>
            </w:pPr>
            <w:r>
              <w:rPr>
                <w:i/>
                <w:iCs/>
                <w:sz w:val="16"/>
                <w:szCs w:val="16"/>
              </w:rPr>
              <w:t>về mặt lát không quy định ở đầy, xem mặt lát đó, vd., đường băng săn bay 629.136</w:t>
            </w:r>
          </w:p>
        </w:tc>
      </w:tr>
      <w:tr w:rsidR="008E476A">
        <w:trPr>
          <w:trHeight w:hRule="exact" w:val="610"/>
          <w:jc w:val="center"/>
        </w:trPr>
        <w:tc>
          <w:tcPr>
            <w:tcW w:w="912" w:type="dxa"/>
            <w:shd w:val="clear" w:color="auto" w:fill="FFFFFF"/>
          </w:tcPr>
          <w:p w:rsidR="008E476A" w:rsidRDefault="00AA5811">
            <w:pPr>
              <w:pStyle w:val="Other0"/>
              <w:spacing w:after="0"/>
              <w:ind w:firstLine="400"/>
              <w:rPr>
                <w:sz w:val="16"/>
                <w:szCs w:val="16"/>
              </w:rPr>
            </w:pPr>
            <w:r>
              <w:rPr>
                <w:sz w:val="16"/>
                <w:szCs w:val="16"/>
              </w:rPr>
              <w:t>.802 8</w:t>
            </w:r>
          </w:p>
        </w:tc>
        <w:tc>
          <w:tcPr>
            <w:tcW w:w="6480" w:type="dxa"/>
            <w:shd w:val="clear" w:color="auto" w:fill="FFFFFF"/>
          </w:tcPr>
          <w:p w:rsidR="008E476A" w:rsidRDefault="00AA5811">
            <w:pPr>
              <w:pStyle w:val="Other0"/>
              <w:ind w:firstLine="920"/>
              <w:rPr>
                <w:sz w:val="16"/>
                <w:szCs w:val="16"/>
              </w:rPr>
            </w:pPr>
            <w:r>
              <w:rPr>
                <w:sz w:val="16"/>
                <w:szCs w:val="16"/>
              </w:rPr>
              <w:t>Kỹ thuật và quy trinh phụ ượ; máy móc, thiết bị, vật liệu</w:t>
            </w:r>
          </w:p>
          <w:p w:rsidR="008E476A" w:rsidRDefault="00AA5811">
            <w:pPr>
              <w:pStyle w:val="Other0"/>
              <w:spacing w:after="0"/>
              <w:ind w:left="1160" w:firstLine="0"/>
              <w:rPr>
                <w:sz w:val="16"/>
                <w:szCs w:val="16"/>
              </w:rPr>
            </w:pPr>
            <w:r>
              <w:rPr>
                <w:sz w:val="16"/>
                <w:szCs w:val="16"/>
              </w:rPr>
              <w:t>Không dùng cho bào dưỡng và sửa chữa; xếp vào 625.7</w:t>
            </w:r>
          </w:p>
        </w:tc>
      </w:tr>
      <w:tr w:rsidR="008E476A">
        <w:trPr>
          <w:trHeight w:hRule="exact" w:val="614"/>
          <w:jc w:val="center"/>
        </w:trPr>
        <w:tc>
          <w:tcPr>
            <w:tcW w:w="912" w:type="dxa"/>
            <w:shd w:val="clear" w:color="auto" w:fill="FFFFFF"/>
          </w:tcPr>
          <w:p w:rsidR="008E476A" w:rsidRDefault="00AA5811">
            <w:pPr>
              <w:pStyle w:val="Other0"/>
              <w:spacing w:after="0"/>
              <w:ind w:firstLine="0"/>
              <w:rPr>
                <w:sz w:val="22"/>
                <w:szCs w:val="22"/>
              </w:rPr>
            </w:pPr>
            <w:r>
              <w:rPr>
                <w:b/>
                <w:bCs/>
                <w:sz w:val="22"/>
                <w:szCs w:val="22"/>
              </w:rPr>
              <w:t>[626]</w:t>
            </w:r>
          </w:p>
        </w:tc>
        <w:tc>
          <w:tcPr>
            <w:tcW w:w="6480"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240"/>
              <w:rPr>
                <w:sz w:val="16"/>
                <w:szCs w:val="16"/>
              </w:rPr>
            </w:pPr>
            <w:r>
              <w:rPr>
                <w:sz w:val="16"/>
                <w:szCs w:val="16"/>
              </w:rPr>
              <w:t>Được sử dụng gần đây nhất trong Ấn bàn 6</w:t>
            </w:r>
          </w:p>
        </w:tc>
      </w:tr>
    </w:tbl>
    <w:p w:rsidR="008E476A" w:rsidRDefault="00AA5811" w:rsidP="00AA5811">
      <w:pPr>
        <w:pStyle w:val="Heading50"/>
        <w:keepNext/>
        <w:keepLines/>
        <w:numPr>
          <w:ilvl w:val="0"/>
          <w:numId w:val="273"/>
        </w:numPr>
        <w:tabs>
          <w:tab w:val="left" w:pos="902"/>
        </w:tabs>
        <w:spacing w:line="240" w:lineRule="auto"/>
      </w:pPr>
      <w:bookmarkStart w:id="124" w:name="bookmark3214"/>
      <w:bookmarkStart w:id="125" w:name="bookmark3212"/>
      <w:bookmarkStart w:id="126" w:name="bookmark3213"/>
      <w:bookmarkStart w:id="127" w:name="bookmark3215"/>
      <w:bookmarkEnd w:id="124"/>
      <w:r>
        <w:t>Kỹ thuật thuỷ lợi</w:t>
      </w:r>
      <w:bookmarkEnd w:id="125"/>
      <w:bookmarkEnd w:id="126"/>
      <w:bookmarkEnd w:id="127"/>
    </w:p>
    <w:p w:rsidR="008E476A" w:rsidRDefault="00AA5811">
      <w:pPr>
        <w:pStyle w:val="Bodytext100"/>
        <w:ind w:left="1120" w:firstLine="20"/>
      </w:pPr>
      <w:r>
        <w:t>Ngành kỹ thuật liên quan tới việc sử dụng và kiểm soát nguồn nước tự nhiên của trái đất</w:t>
      </w:r>
    </w:p>
    <w:p w:rsidR="008E476A" w:rsidRDefault="00AA5811">
      <w:pPr>
        <w:pStyle w:val="Bodytext100"/>
        <w:ind w:left="1120" w:firstLine="20"/>
      </w:pPr>
      <w:r>
        <w:t>Bao gồm cà đê đập, hồ chứa nước; phòng chong lũ lụt; bến cảng, càng, vũng tàu; đường sông nội địa, vd., kênh, sông, suối; các phương tiện hỗ trợ hàng hài, vd., hài đăng, cột mốc, phao, mốc ngày; kết cấu xa bờ, giàn khoan; cài tạo đất, tưới tiêu; các hoạt động dưới nước, vd., nạo vét lòng sông, tác phẩm công nghệ tổng hợp về xói mòn và chống xói mòn; tác phàm liên ngành vê lặn</w:t>
      </w:r>
    </w:p>
    <w:p w:rsidR="008E476A" w:rsidRDefault="00AA5811">
      <w:pPr>
        <w:pStyle w:val="Bodytext100"/>
        <w:ind w:left="1120" w:firstLine="20"/>
      </w:pPr>
      <w:r>
        <w:t>xếp vào đây kết cấu thuỷ lợi, kỹ thuật thuỷ lợi</w:t>
      </w:r>
    </w:p>
    <w:p w:rsidR="008E476A" w:rsidRDefault="00AA5811">
      <w:pPr>
        <w:pStyle w:val="Bodytext100"/>
        <w:ind w:left="1120" w:firstLine="20"/>
      </w:pPr>
      <w:r>
        <w:lastRenderedPageBreak/>
        <w:t>xếp danh sách hài đăng, danh sách phao và mốc ngày, sử dụng các phương tiện hỗ trợ hàng hài vào 623.89; xếp đường hầm dẫn kênh vào 624.1; xếp cầu qua kênh vào 624.2; xếp các khía cạnh kiến trúc cùa phương tiện càng vào 725; xếp tác phẩm tổng hợp về kỹ thuật hải dương vào 620; xếp tác phẩm tổng hợp về thiết bị chở hàng vào 623.88; xếp tác phẩm liên ngành về cài tạo đất vào 333.73; xếp tác phẩm liên ngành về kênh vào 386; xếp tác phẩm liên ngành về bến cảng, cảng, vũng tàu vào 387.1; xếp tác phẩm liên ngành về xói mòn vào 551.3; xếp tác phẩm liên ngành về sông và suối vào 551.48. xếp phòng chống lũ lụt cho một loại kết cấu cụ thể và nghiên cứu sự sụp đổ của một kết cấu cụ thể theo kết cấu đó, vd., nghiên cứu đổ cầu do lũ 624.2; xếp một công dụng cụ thể cùa đê đập và hồ chứa nước theo công dụng đó, vd., lưu trữ và bào tồn nước 628.1; xếp một công dụng cụ thể của kết cấu xa bờ theo công dụng đó, vd., dùng giàn khoan trong khai thác dầu mò 622</w:t>
      </w:r>
    </w:p>
    <w:p w:rsidR="008E476A" w:rsidRDefault="00AA5811">
      <w:pPr>
        <w:pStyle w:val="Bodytext100"/>
        <w:ind w:firstLine="20"/>
      </w:pPr>
      <w:r>
        <w:rPr>
          <w:i/>
          <w:iCs/>
        </w:rPr>
        <w:t>về kỹ thuật cấp nước, xem 628.1; về xói mòn đất nông nghiệp và chông xói mòn, xem 631.4; về tưới tiễu đằng ruộng, xem 631.5; về cài tạo đất nông nghiệp, về sự tải sinh dưỡng, cài tạo bề mặt mò, xem 631.6; về môn thế thao lặn, xem 797.2</w:t>
      </w:r>
    </w:p>
    <w:p w:rsidR="008E476A" w:rsidRDefault="00AA5811">
      <w:pPr>
        <w:pStyle w:val="Bodytext20"/>
        <w:spacing w:after="100" w:line="218" w:lineRule="auto"/>
        <w:ind w:firstLine="380"/>
        <w:jc w:val="left"/>
      </w:pPr>
      <w:r>
        <w:t>.01 Triết học và lý thuyết</w:t>
      </w:r>
    </w:p>
    <w:p w:rsidR="008E476A" w:rsidRDefault="00AA5811">
      <w:pPr>
        <w:pStyle w:val="Bodytext100"/>
        <w:ind w:left="1580"/>
      </w:pPr>
      <w:r>
        <w:t>Không dùng cho thủy động lực học; xếp vào 627</w:t>
      </w:r>
    </w:p>
    <w:p w:rsidR="008E476A" w:rsidRDefault="00AA5811" w:rsidP="00AA5811">
      <w:pPr>
        <w:pStyle w:val="Heading50"/>
        <w:keepNext/>
        <w:keepLines/>
        <w:numPr>
          <w:ilvl w:val="0"/>
          <w:numId w:val="273"/>
        </w:numPr>
        <w:tabs>
          <w:tab w:val="left" w:pos="902"/>
        </w:tabs>
        <w:spacing w:line="240" w:lineRule="auto"/>
      </w:pPr>
      <w:bookmarkStart w:id="128" w:name="bookmark3218"/>
      <w:bookmarkStart w:id="129" w:name="bookmark3216"/>
      <w:bookmarkStart w:id="130" w:name="bookmark3217"/>
      <w:bookmarkStart w:id="131" w:name="bookmark3219"/>
      <w:bookmarkEnd w:id="128"/>
      <w:r>
        <w:t>Kỹ thuật vệ sinh và đô thị Kỹ thuật bảo vệ môi trường</w:t>
      </w:r>
      <w:bookmarkEnd w:id="129"/>
      <w:bookmarkEnd w:id="130"/>
      <w:bookmarkEnd w:id="131"/>
    </w:p>
    <w:p w:rsidR="008E476A" w:rsidRDefault="00AA5811">
      <w:pPr>
        <w:pStyle w:val="Bodytext100"/>
        <w:ind w:left="1120"/>
      </w:pPr>
      <w:r>
        <w:t>Tiểu phân mục chung được thêm vào cho bất kỳ hoặc tất cả các đề tài có trong đề mục</w:t>
      </w:r>
    </w:p>
    <w:p w:rsidR="008E476A" w:rsidRDefault="00AA5811">
      <w:pPr>
        <w:pStyle w:val="Bodytext100"/>
        <w:ind w:left="1120"/>
      </w:pPr>
      <w:r>
        <w:t>Bao gồm cả công nghệ chất thài nông nghiệp, vệ sinh nông thôn, cống rãnh</w:t>
      </w:r>
    </w:p>
    <w:p w:rsidR="008E476A" w:rsidRDefault="00AA5811">
      <w:pPr>
        <w:pStyle w:val="Bodytext100"/>
        <w:ind w:left="1120"/>
      </w:pPr>
      <w:r>
        <w:t>xếp vào đây kỹ thuật sức khỏe môi trường, công nghệ vệ sinh công cộng</w:t>
      </w:r>
    </w:p>
    <w:p w:rsidR="008E476A" w:rsidRDefault="00AA5811">
      <w:pPr>
        <w:pStyle w:val="Bodytext100"/>
        <w:spacing w:after="0"/>
        <w:ind w:left="1120"/>
      </w:pPr>
      <w:r>
        <w:rPr>
          <w:shd w:val="clear" w:color="auto" w:fill="FFFFFF"/>
        </w:rPr>
        <w:t>xếp thoát nước đường phố vào 625.7; xếp tác phẩm liên ngành về bào vệ môi trường vào</w:t>
      </w:r>
    </w:p>
    <w:p w:rsidR="008E476A" w:rsidRDefault="00AA5811">
      <w:pPr>
        <w:pStyle w:val="Bodytext100"/>
        <w:ind w:left="1120"/>
      </w:pPr>
      <w:bookmarkStart w:id="132" w:name="bookmark3220"/>
      <w:r>
        <w:t>3</w:t>
      </w:r>
      <w:bookmarkEnd w:id="132"/>
      <w:r>
        <w:t>63.7</w:t>
      </w:r>
    </w:p>
    <w:p w:rsidR="008E476A" w:rsidRDefault="00AA5811">
      <w:pPr>
        <w:pStyle w:val="Bodytext100"/>
        <w:spacing w:after="0"/>
        <w:ind w:firstLine="20"/>
      </w:pPr>
      <w:r>
        <w:rPr>
          <w:i/>
          <w:iCs/>
          <w:shd w:val="clear" w:color="auto" w:fill="FFFFFF"/>
        </w:rPr>
        <w:t>về kỹ thuật vệ sinh quân sự, xem 623; về đặt ống nước, xem 696. về một khia cạnh cụ thể của kỹ thuật đô thị không quy định ở đây. xem khia cạnh đó, vd., kỹ thuật đường</w:t>
      </w:r>
    </w:p>
    <w:p w:rsidR="008E476A" w:rsidRDefault="00AA5811" w:rsidP="00AA5811">
      <w:pPr>
        <w:pStyle w:val="Bodytext100"/>
        <w:numPr>
          <w:ilvl w:val="0"/>
          <w:numId w:val="274"/>
        </w:numPr>
        <w:tabs>
          <w:tab w:val="left" w:pos="1911"/>
        </w:tabs>
        <w:ind w:firstLine="20"/>
      </w:pPr>
      <w:bookmarkStart w:id="133" w:name="bookmark3221"/>
      <w:bookmarkEnd w:id="133"/>
      <w:r>
        <w:rPr>
          <w:i/>
          <w:iCs/>
        </w:rPr>
        <w:t>đặt đường ống khi 665.7; về sứ dụng chất thài nông nghiệp trong một công nghệ cụ thể, xem công nghệ đó, vd„ sử dụng biôga 665.7</w:t>
      </w:r>
    </w:p>
    <w:p w:rsidR="008E476A" w:rsidRDefault="00AA5811">
      <w:pPr>
        <w:pStyle w:val="Bodytext100"/>
        <w:ind w:firstLine="20"/>
      </w:pPr>
      <w:r>
        <w:rPr>
          <w:i/>
          <w:iCs/>
        </w:rPr>
        <w:t>Xem Phần hướng dan ở 300 so với 600; cũng xem ở 363 so với 302-307, 333.7, 570-590, 600</w:t>
      </w:r>
    </w:p>
    <w:p w:rsidR="008E476A" w:rsidRDefault="00AA5811">
      <w:pPr>
        <w:pStyle w:val="Bodytext100"/>
        <w:tabs>
          <w:tab w:val="left" w:pos="2036"/>
        </w:tabs>
        <w:ind w:left="0" w:firstLine="380"/>
      </w:pPr>
      <w:r>
        <w:t>.091 73</w:t>
      </w:r>
      <w:r>
        <w:tab/>
        <w:t>Vùng kinh tế xâ hội theo mật độ dân số</w:t>
      </w:r>
    </w:p>
    <w:p w:rsidR="008E476A" w:rsidRDefault="00AA5811">
      <w:pPr>
        <w:pStyle w:val="Bodytext100"/>
        <w:ind w:left="0"/>
        <w:jc w:val="center"/>
      </w:pPr>
      <w:r>
        <w:t>Không dùng cho vùng nông thôn; xếp vào 628</w:t>
      </w:r>
    </w:p>
    <w:p w:rsidR="008E476A" w:rsidRDefault="00AA5811">
      <w:pPr>
        <w:pStyle w:val="Bodytext20"/>
        <w:spacing w:after="100" w:line="240" w:lineRule="auto"/>
        <w:ind w:firstLine="140"/>
        <w:jc w:val="left"/>
      </w:pPr>
      <w:r>
        <w:rPr>
          <w:b/>
          <w:bCs/>
        </w:rPr>
        <w:t>.1 Cấp nước</w:t>
      </w:r>
    </w:p>
    <w:p w:rsidR="008E476A" w:rsidRDefault="00AA5811">
      <w:pPr>
        <w:pStyle w:val="Bodytext100"/>
        <w:ind w:left="1120"/>
      </w:pPr>
      <w:r>
        <w:t>Bao gồm cà biện pháp chống ô nhiễm, vd., làm sạch dầu tràn; hồ dự trữ nước; nguồn nước, vd., giếng; kiểm tra; xử lý, vd., khử mặn, xử lý nước bằng flo</w:t>
      </w:r>
    </w:p>
    <w:p w:rsidR="008E476A" w:rsidRDefault="00AA5811">
      <w:pPr>
        <w:pStyle w:val="Bodytext100"/>
        <w:ind w:left="1120"/>
      </w:pPr>
      <w:r>
        <w:t>xếp vào đây tác phẩm tổng hợp về kỹ thuật cấp nước; cống rãnh, xử lý và phân hủy nước công rãnh</w:t>
      </w:r>
    </w:p>
    <w:p w:rsidR="008E476A" w:rsidRDefault="00AA5811">
      <w:pPr>
        <w:pStyle w:val="Bodytext100"/>
        <w:ind w:left="1120"/>
      </w:pPr>
      <w:r>
        <w:t>xếp đánh giá kinh tế và xã hội về sự cấp đủ nước, các yêu cầu phát triển, bảo tồn các nguồn nước vào 333.91; xếp kỹ thuật thủy lực cho cung cấp nước, tác phẩm tổng hợp về bảo vệ các hồ chứa nước vào 627; xếp cống rãnh, cap nước cho các vùng nông thôn và vùng dân cư thưa thớt vào 628; xêp tác phâm liên ngành vê cấp nước vào 363.6; xêp tác phẩm liên ngành về các biện pháp chống ô nhiễm nước vào 363.73; xếp tác phẩm liên ngành về nguồn nước, về đánh giá nguồn nước vào 553.7; xếp tác phàm liên ngành về xử lý nước băng flo vào 614.5</w:t>
      </w:r>
    </w:p>
    <w:p w:rsidR="008E476A" w:rsidRDefault="00AA5811">
      <w:pPr>
        <w:pStyle w:val="Bodytext100"/>
        <w:ind w:left="1340" w:firstLine="20"/>
      </w:pPr>
      <w:r>
        <w:rPr>
          <w:i/>
          <w:iCs/>
        </w:rPr>
        <w:t>vế xảy dựng đập và hổ chứa nước, xem 627; về xử lý và phân hủy nước cồng rãnh, xem 628.3. về biện pháp chống ô nhiễm công nghiệp trong một công nghệ cụ thế không phải là kỹ thuật vệ sinh, xem công nghệ đó, cộng thêm ký hiệu 028 từ Bảng 1, vd., chống ô nhiêm ở các nhà máy luyện kim, xem 669.028</w:t>
      </w:r>
    </w:p>
    <w:p w:rsidR="008E476A" w:rsidRDefault="00AA5811">
      <w:pPr>
        <w:pStyle w:val="Bodytext100"/>
        <w:ind w:left="1340"/>
      </w:pPr>
      <w:r>
        <w:rPr>
          <w:i/>
          <w:iCs/>
        </w:rPr>
        <w:t>Xem Phần hướng dẫn ở 363.6</w:t>
      </w:r>
    </w:p>
    <w:p w:rsidR="008E476A" w:rsidRDefault="00AA5811">
      <w:pPr>
        <w:pStyle w:val="Bodytext100"/>
        <w:tabs>
          <w:tab w:val="left" w:pos="1551"/>
        </w:tabs>
        <w:ind w:left="0" w:firstLine="140"/>
      </w:pPr>
      <w:r>
        <w:t>. 102 8</w:t>
      </w:r>
      <w:r>
        <w:tab/>
        <w:t>Kỹ thuật và quy trình phụ trợ; máy móc, thiết bị, vật liệu</w:t>
      </w:r>
    </w:p>
    <w:p w:rsidR="008E476A" w:rsidRDefault="00AA5811">
      <w:pPr>
        <w:pStyle w:val="Bodytext100"/>
        <w:ind w:left="1800"/>
      </w:pPr>
      <w:r>
        <w:t>Không dùng cho kiểm tra; xếp vào 628.1</w:t>
      </w:r>
    </w:p>
    <w:p w:rsidR="008E476A" w:rsidRDefault="00AA5811">
      <w:pPr>
        <w:pStyle w:val="Bodytext20"/>
        <w:spacing w:after="100" w:line="240" w:lineRule="auto"/>
        <w:ind w:firstLine="140"/>
        <w:jc w:val="left"/>
      </w:pPr>
      <w:r>
        <w:rPr>
          <w:b/>
          <w:bCs/>
        </w:rPr>
        <w:lastRenderedPageBreak/>
        <w:t>.3 Xử lý và phân hủy nước cống rãnh</w:t>
      </w:r>
    </w:p>
    <w:p w:rsidR="008E476A" w:rsidRDefault="00AA5811">
      <w:pPr>
        <w:pStyle w:val="Bodytext100"/>
        <w:ind w:left="1120"/>
      </w:pPr>
      <w:r>
        <w:t>Tiểu phân mục chung được thêm vào cho chung xử lý và phân hùy nước cống rãnh, cho riêng xử lý nước cống rãnh</w:t>
      </w:r>
    </w:p>
    <w:p w:rsidR="008E476A" w:rsidRDefault="00AA5811">
      <w:pPr>
        <w:pStyle w:val="Bodytext100"/>
        <w:ind w:left="1120"/>
      </w:pPr>
      <w:r>
        <w:t>Bao gồm cà băi chôn lấp vệ sinh</w:t>
      </w:r>
    </w:p>
    <w:p w:rsidR="008E476A" w:rsidRDefault="00AA5811">
      <w:pPr>
        <w:pStyle w:val="Bodytext100"/>
        <w:ind w:left="1120"/>
      </w:pPr>
      <w:r>
        <w:t>xếp phân hủy nước cống không có đường thoát vào 628</w:t>
      </w:r>
    </w:p>
    <w:p w:rsidR="008E476A" w:rsidRDefault="00AA5811">
      <w:pPr>
        <w:pStyle w:val="Bodytext100"/>
        <w:ind w:left="1340" w:firstLine="20"/>
      </w:pPr>
      <w:r>
        <w:rPr>
          <w:i/>
          <w:iCs/>
        </w:rPr>
        <w:t>về phân hủy nước cổng thải bằng cách biến đoi nhân tạo thành nước ngầm, xem 627; vê xử lý nước cống thài đê tái sử dụng trong cấp nước, xem 628.1. về một công dụng cụ thế của bùn cong, xem công dụng đó, vd., sử dụng làm phân bón 631.8; về xử lý và phân hủy nước cống trong một công nghệ cụ thể, xem công nghệ đó, cộng thêm ký hiệu 028 từ Bảng 1, vd., xử lý nước thải từ các nhà máy nước giải khát bời những người làm nước giải khát 663.028</w:t>
      </w:r>
    </w:p>
    <w:p w:rsidR="008E476A" w:rsidRDefault="00AA5811">
      <w:pPr>
        <w:pStyle w:val="Bodytext100"/>
        <w:ind w:left="1340"/>
      </w:pPr>
      <w:r>
        <w:rPr>
          <w:i/>
          <w:iCs/>
        </w:rPr>
        <w:t>Xem Phần hưởng dẫn ở 363.6</w:t>
      </w:r>
    </w:p>
    <w:p w:rsidR="008E476A" w:rsidRDefault="00AA5811">
      <w:pPr>
        <w:pStyle w:val="Bodytext20"/>
        <w:spacing w:after="100" w:line="240" w:lineRule="auto"/>
        <w:ind w:firstLine="140"/>
        <w:jc w:val="left"/>
      </w:pPr>
      <w:r>
        <w:rPr>
          <w:b/>
          <w:bCs/>
        </w:rPr>
        <w:t>.4 Công nghệ chất thải, nhà vệ sinh công cộng, làm sạch đường phố</w:t>
      </w:r>
    </w:p>
    <w:p w:rsidR="008E476A" w:rsidRDefault="00AA5811">
      <w:pPr>
        <w:pStyle w:val="Bodytext100"/>
        <w:ind w:left="1120"/>
      </w:pPr>
      <w:r>
        <w:t>Tiểu phân mục chung được thêm vào cho chung công nghệ chất thải, nhà vệ sinh công cộng, làm sạch đường phố, cho riêng công nghệ chất thài</w:t>
      </w:r>
    </w:p>
    <w:p w:rsidR="008E476A" w:rsidRDefault="00AA5811">
      <w:pPr>
        <w:pStyle w:val="Bodytext100"/>
        <w:ind w:left="1120"/>
      </w:pPr>
      <w:r>
        <w:t>Bao gồm cà chất thài nguy hiểm, chất thài lỏng, chất thải rắn; công nghệ tái sinh; bãi chôn lấp vệ sinh</w:t>
      </w:r>
    </w:p>
    <w:p w:rsidR="008E476A" w:rsidRDefault="00AA5811">
      <w:pPr>
        <w:pStyle w:val="Bodytext100"/>
        <w:ind w:left="1120"/>
      </w:pPr>
      <w:r>
        <w:t>xếp vào đây xử lý và phân huỷ chất thải công nghiệp</w:t>
      </w:r>
    </w:p>
    <w:p w:rsidR="008E476A" w:rsidRDefault="00AA5811">
      <w:pPr>
        <w:pStyle w:val="Bodytext100"/>
        <w:ind w:left="1120"/>
      </w:pPr>
      <w:r>
        <w:t>xếp công nghệ chất thãi cho vùng nông thôn và dân cư thưa thớt vào 628; xếp ô nhiễm do chất thải vào 628.5; xếp tác phẩm liên ngành về chất thài vào 363.72</w:t>
      </w:r>
    </w:p>
    <w:p w:rsidR="008E476A" w:rsidRDefault="00AA5811">
      <w:pPr>
        <w:pStyle w:val="Bodytext100"/>
        <w:ind w:left="1340" w:firstLine="20"/>
        <w:sectPr w:rsidR="008E476A">
          <w:headerReference w:type="even" r:id="rId71"/>
          <w:headerReference w:type="default" r:id="rId72"/>
          <w:footerReference w:type="even" r:id="rId73"/>
          <w:footerReference w:type="default" r:id="rId74"/>
          <w:headerReference w:type="first" r:id="rId75"/>
          <w:footerReference w:type="first" r:id="rId76"/>
          <w:footnotePr>
            <w:numFmt w:val="chicago"/>
          </w:footnotePr>
          <w:pgSz w:w="8400" w:h="11900"/>
          <w:pgMar w:top="473" w:right="478" w:bottom="633" w:left="483" w:header="0" w:footer="3" w:gutter="0"/>
          <w:cols w:space="720"/>
          <w:noEndnote/>
          <w:titlePg/>
          <w:docGrid w:linePitch="360"/>
          <w15:footnoteColumns w:val="1"/>
        </w:sectPr>
      </w:pPr>
      <w:r>
        <w:rPr>
          <w:i/>
          <w:iCs/>
        </w:rPr>
        <w:t>về chất thải lỏng đổ xuống nước, xem 628.1; về xử lý và phân hủy nước cống, xem 628.3; về chất thải khi, xem 628.5. về kiểm soát và sử dụng chất thài trong một công nghệ cụ thế, xem công nghệ đó, cộng thêm ký hiệu 028 từ Bảng 1, vd., công nghệ chất thải trong công nghiệp dầu mỏ 665.5028; về một công nghệ chuyển đoi cụ thể, xem công nghệ đó, vd„ chuyên đôi rác thành phân bón 668</w:t>
      </w:r>
    </w:p>
    <w:p w:rsidR="008E476A" w:rsidRDefault="00AA5811">
      <w:pPr>
        <w:pStyle w:val="Bodytext20"/>
        <w:spacing w:after="100" w:line="240" w:lineRule="auto"/>
        <w:ind w:firstLine="360"/>
        <w:jc w:val="left"/>
      </w:pPr>
      <w:r>
        <w:rPr>
          <w:b/>
          <w:bCs/>
        </w:rPr>
        <w:t>.5 Công nghệ chổng ô nhiễm và kỹ thuật vệ sinh công nghiệp</w:t>
      </w:r>
    </w:p>
    <w:p w:rsidR="008E476A" w:rsidRDefault="00AA5811">
      <w:pPr>
        <w:pStyle w:val="Bodytext100"/>
        <w:ind w:left="1340" w:firstLine="20"/>
      </w:pPr>
      <w:r>
        <w:t>Tiểu phân mục chung được thêm vào cho chung công nghệ chống ô nhiễm và kỹ thuật vệ sinh công nghiệp, cho riêng công nghệ chống ô nhiễm</w:t>
      </w:r>
    </w:p>
    <w:p w:rsidR="008E476A" w:rsidRDefault="00AA5811">
      <w:pPr>
        <w:pStyle w:val="Bodytext100"/>
        <w:ind w:left="1340" w:firstLine="20"/>
      </w:pPr>
      <w:r>
        <w:t>Bao gồm cả ô nhiễm không khí và đất; vệ sinh nhà máy; các loại chất gây ô nhiễm cụ thể, vd., thuốc trừ sâu</w:t>
      </w:r>
    </w:p>
    <w:p w:rsidR="008E476A" w:rsidRDefault="00AA5811">
      <w:pPr>
        <w:pStyle w:val="Bodytext100"/>
        <w:ind w:left="1340" w:firstLine="20"/>
      </w:pPr>
      <w:r>
        <w:t>xếp vào đây công nghệ chống ô nhiễm công nghiệp</w:t>
      </w:r>
    </w:p>
    <w:p w:rsidR="008E476A" w:rsidRDefault="00AA5811">
      <w:pPr>
        <w:pStyle w:val="Bodytext100"/>
        <w:ind w:left="1340" w:firstLine="20"/>
      </w:pPr>
      <w:r>
        <w:t>xếp các loại chất gây ô nhiễm nước cụ thể vào 628.1; xếp điều tra chất lượng không khí, tác phẩm liên ngành về ô nhiễm vào 363.73</w:t>
      </w:r>
    </w:p>
    <w:p w:rsidR="008E476A" w:rsidRDefault="00AA5811">
      <w:pPr>
        <w:pStyle w:val="Bodytext100"/>
        <w:ind w:left="1560" w:firstLine="20"/>
      </w:pPr>
      <w:r>
        <w:rPr>
          <w:i/>
          <w:iCs/>
        </w:rPr>
        <w:t>về chống ồn, xem 620.2; về chống â nhiêm nước, xem 628.1. về một công nghệ chống ô nhiễm trong một công nghệ cụ the, xem cóng nghệ đó, cộng thêm ký hiệu 028 từ Bảng 1, vd., kỹ thuật chông ô nhiêm trong công nghệ dâu mò 665.5028</w:t>
      </w:r>
    </w:p>
    <w:p w:rsidR="008E476A" w:rsidRDefault="00AA5811">
      <w:pPr>
        <w:pStyle w:val="Bodytext20"/>
        <w:spacing w:after="100" w:line="240" w:lineRule="auto"/>
        <w:ind w:firstLine="360"/>
        <w:jc w:val="left"/>
      </w:pPr>
      <w:r>
        <w:rPr>
          <w:b/>
          <w:bCs/>
          <w:i/>
          <w:iCs/>
        </w:rPr>
        <w:t>.9</w:t>
      </w:r>
      <w:r>
        <w:rPr>
          <w:b/>
          <w:bCs/>
        </w:rPr>
        <w:t xml:space="preserve"> Các ngành kỹ thuật vệ sinh và đô thị khác</w:t>
      </w:r>
    </w:p>
    <w:p w:rsidR="008E476A" w:rsidRDefault="00AA5811">
      <w:pPr>
        <w:pStyle w:val="Bodytext100"/>
        <w:ind w:left="1340" w:firstLine="20"/>
      </w:pPr>
      <w:r>
        <w:t>Bao gồm cà chống cháy, vd., việc sử dụng thiết bị và phương tiện, tác phẩm tổng hợp về việc sàn xuất chúng; công nghệ an toàn chống cháy, vd., kiểm tra độ chịu lửa và tính dề bốc cháy; tai hoạ nói chung và công nghệ cứu chữa; chiếu sáng công cộng; tác phấm tổng hợp về công nghệ chống sâu bệnh</w:t>
      </w:r>
    </w:p>
    <w:p w:rsidR="008E476A" w:rsidRDefault="00AA5811">
      <w:pPr>
        <w:pStyle w:val="Bodytext100"/>
        <w:ind w:left="1340" w:firstLine="20"/>
      </w:pPr>
      <w:r>
        <w:t>xếp chiếu sáng sân bay vào 629.136; xếp tác phẩm liên ngành về nguy cơ cháy và việc kiểm soát vào 363.37; xếp tác phẩm liên ngành về chống vật hại vào 363.7</w:t>
      </w:r>
    </w:p>
    <w:p w:rsidR="008E476A" w:rsidRDefault="00AA5811">
      <w:pPr>
        <w:pStyle w:val="Bodytext100"/>
        <w:ind w:left="1560" w:firstLine="20"/>
      </w:pPr>
      <w:r>
        <w:rPr>
          <w:i/>
          <w:iCs/>
        </w:rPr>
        <w:t xml:space="preserve">Vê công nghệ chống cháy trên tàu thuỷ, xem 623.88; ve công nghệ chông cháy ở săn bay, xem 629.136; vê chổng sâu bệnh nông nghiệp, xem 632; về công nghệ chông cháy rừng, xem 634.9. về một công nghệ chống tai hoạ và giải cứu cụ thê, xem công nghệ đó, vd., sơ cứu 616.02; về kiểm tra độ chịu lửa cùa một sàn phấm cụ thế, xem sản phấm đó, vd., vải </w:t>
      </w:r>
      <w:r>
        <w:rPr>
          <w:i/>
          <w:iCs/>
        </w:rPr>
        <w:lastRenderedPageBreak/>
        <w:t>677, kết cấu xây dựng 693.8; về sàn xuất một loại thiết bị và phương tiện chẳng cháy cụ thể, xem loại đỏ, vd., xe cứu hỏa 629.225, quần áo chịu lửa 687, trạm cứu hỏa 690</w:t>
      </w:r>
    </w:p>
    <w:p w:rsidR="008E476A" w:rsidRDefault="00AA5811" w:rsidP="00AA5811">
      <w:pPr>
        <w:pStyle w:val="Heading50"/>
        <w:keepNext/>
        <w:keepLines/>
        <w:numPr>
          <w:ilvl w:val="0"/>
          <w:numId w:val="273"/>
        </w:numPr>
        <w:tabs>
          <w:tab w:val="left" w:pos="907"/>
        </w:tabs>
        <w:spacing w:after="220" w:line="240" w:lineRule="auto"/>
      </w:pPr>
      <w:bookmarkStart w:id="134" w:name="bookmark3224"/>
      <w:bookmarkStart w:id="135" w:name="bookmark3222"/>
      <w:bookmarkStart w:id="136" w:name="bookmark3223"/>
      <w:bookmarkStart w:id="137" w:name="bookmark3225"/>
      <w:bookmarkEnd w:id="134"/>
      <w:r>
        <w:t>Các ngành khác của kỹ thuật</w:t>
      </w:r>
      <w:bookmarkEnd w:id="135"/>
      <w:bookmarkEnd w:id="136"/>
      <w:bookmarkEnd w:id="137"/>
    </w:p>
    <w:p w:rsidR="008E476A" w:rsidRDefault="00AA5811">
      <w:pPr>
        <w:pStyle w:val="Bodytext20"/>
        <w:spacing w:after="100" w:line="240" w:lineRule="auto"/>
        <w:ind w:left="2240" w:firstLine="0"/>
        <w:jc w:val="left"/>
      </w:pPr>
      <w:r>
        <w:rPr>
          <w:b/>
          <w:bCs/>
        </w:rPr>
        <w:t>TÓM LƯỢC</w:t>
      </w:r>
    </w:p>
    <w:p w:rsidR="008E476A" w:rsidRDefault="00AA5811">
      <w:pPr>
        <w:pStyle w:val="Bodytext110"/>
        <w:tabs>
          <w:tab w:val="left" w:pos="2258"/>
        </w:tabs>
        <w:spacing w:line="240" w:lineRule="auto"/>
        <w:ind w:left="1020"/>
      </w:pPr>
      <w:r>
        <w:t>629.04</w:t>
      </w:r>
      <w:r>
        <w:tab/>
        <w:t>Kỹ thuật vận tải</w:t>
      </w:r>
    </w:p>
    <w:p w:rsidR="008E476A" w:rsidRDefault="00AA5811">
      <w:pPr>
        <w:pStyle w:val="Bodytext110"/>
        <w:tabs>
          <w:tab w:val="left" w:pos="2011"/>
        </w:tabs>
        <w:ind w:left="1240"/>
      </w:pPr>
      <w:r>
        <w:t>.1</w:t>
      </w:r>
      <w:r>
        <w:tab/>
        <w:t>Kỹ thuật hàng không vũ trụ</w:t>
      </w:r>
    </w:p>
    <w:p w:rsidR="008E476A" w:rsidRDefault="00AA5811">
      <w:pPr>
        <w:pStyle w:val="Bodytext110"/>
        <w:tabs>
          <w:tab w:val="left" w:pos="2011"/>
        </w:tabs>
        <w:ind w:left="1240"/>
      </w:pPr>
      <w:r>
        <w:t>.2</w:t>
      </w:r>
      <w:r>
        <w:tab/>
        <w:t>Xe có động cv chạy trên mặt đất, xe đạp</w:t>
      </w:r>
    </w:p>
    <w:p w:rsidR="008E476A" w:rsidRDefault="00AA5811">
      <w:pPr>
        <w:pStyle w:val="Bodytext110"/>
        <w:tabs>
          <w:tab w:val="left" w:pos="2011"/>
        </w:tabs>
        <w:ind w:left="1240"/>
      </w:pPr>
      <w:r>
        <w:t>.3</w:t>
      </w:r>
      <w:r>
        <w:tab/>
        <w:t>Xe chạy trên đệm khí (Tàu lướt)</w:t>
      </w:r>
    </w:p>
    <w:p w:rsidR="008E476A" w:rsidRDefault="00AA5811">
      <w:pPr>
        <w:pStyle w:val="Bodytext110"/>
        <w:tabs>
          <w:tab w:val="left" w:pos="2011"/>
        </w:tabs>
        <w:spacing w:line="192" w:lineRule="auto"/>
        <w:ind w:left="1240"/>
      </w:pPr>
      <w:r>
        <w:t>.4</w:t>
      </w:r>
      <w:r>
        <w:tab/>
        <w:t>Du hành vũ trụ</w:t>
      </w:r>
    </w:p>
    <w:p w:rsidR="008E476A" w:rsidRDefault="00AA5811">
      <w:pPr>
        <w:pStyle w:val="Bodytext110"/>
        <w:tabs>
          <w:tab w:val="left" w:pos="2011"/>
        </w:tabs>
        <w:spacing w:after="100"/>
        <w:ind w:left="1240"/>
        <w:sectPr w:rsidR="008E476A">
          <w:headerReference w:type="even" r:id="rId77"/>
          <w:headerReference w:type="default" r:id="rId78"/>
          <w:footerReference w:type="even" r:id="rId79"/>
          <w:footerReference w:type="default" r:id="rId80"/>
          <w:footnotePr>
            <w:numFmt w:val="chicago"/>
          </w:footnotePr>
          <w:type w:val="continuous"/>
          <w:pgSz w:w="8400" w:h="11900"/>
          <w:pgMar w:top="473" w:right="478" w:bottom="633" w:left="483" w:header="0" w:footer="3" w:gutter="0"/>
          <w:cols w:space="720"/>
          <w:noEndnote/>
          <w:docGrid w:linePitch="360"/>
          <w15:footnoteColumns w:val="1"/>
        </w:sectPr>
      </w:pPr>
      <w:r>
        <w:t>.8</w:t>
      </w:r>
      <w:r>
        <w:tab/>
        <w:t>Kỹ thuật điều khiển tự động</w:t>
      </w:r>
    </w:p>
    <w:p w:rsidR="008E476A" w:rsidRDefault="00AA5811">
      <w:pPr>
        <w:pStyle w:val="Bodytext20"/>
        <w:tabs>
          <w:tab w:val="left" w:pos="1254"/>
        </w:tabs>
        <w:spacing w:before="100" w:after="100" w:line="221" w:lineRule="auto"/>
        <w:ind w:firstLine="280"/>
        <w:jc w:val="left"/>
      </w:pPr>
      <w:r>
        <w:lastRenderedPageBreak/>
        <w:t>.04</w:t>
      </w:r>
      <w:r>
        <w:tab/>
        <w:t>Kỹ thuật vận tải</w:t>
      </w:r>
    </w:p>
    <w:p w:rsidR="008E476A" w:rsidRDefault="00AA5811">
      <w:pPr>
        <w:pStyle w:val="Bodytext100"/>
        <w:ind w:left="1480"/>
      </w:pPr>
      <w:r>
        <w:t>Bao gồm cả công nghệ xe và thiết bị vận tải khác, công nghệ đường giao thông và các phương tiện vận tải tĩnh khác; hàng hải; tác phẩm tổng hợp về kỹ thuật vận tải đường thuỷ, kỹ thuật vận tải trên mặt đất</w:t>
      </w:r>
    </w:p>
    <w:p w:rsidR="008E476A" w:rsidRDefault="00AA5811">
      <w:pPr>
        <w:pStyle w:val="Bodytext100"/>
        <w:ind w:left="1480"/>
      </w:pPr>
      <w:r>
        <w:t>xếp kỹ thuật vận tải quân sự vào 623; xếp việc vận hành thiết bị vận tài vì mục đích giải trí vào 796-797; xếp tác phẩm liên ngành về vận tài vào 388; xếp tác phẩm liên ngành về mô hình điều khiển từ xa vào 796.15. xếp vấn đề kỹ thuật riêng cho vận tài hàng hoá cụ thể theo hàng hoá đó, vd., vận chuyển bùn than 662.6</w:t>
      </w:r>
    </w:p>
    <w:p w:rsidR="008E476A" w:rsidRDefault="00AA5811">
      <w:pPr>
        <w:pStyle w:val="Bodytext100"/>
        <w:ind w:left="1700" w:firstLine="20"/>
      </w:pPr>
      <w:r>
        <w:rPr>
          <w:i/>
          <w:iCs/>
        </w:rPr>
        <w:t>về đạo hàng thiên văn, xem 527: về ong và đường ống, xem 621.8; về kỹ thuật hàng hải và nghè đi biên, xem 623.8; về đường săt, đường bộ, đường cao tốc, xem 625; về đường thuỳ nội địa, bến cảng, cảng, vũng tàu, xem 627; về kỹ thuật hàng không vũ trụ, xem 629.1; vé xe có động cơ chạy trên mặt đất, xe đạp, xem 629.2; về xe chạy trên đệm khí, xem 629.3; về xe không có động cơ chạy trên mặt đât, xem 688.6; vê công trình xây dựng nhà trong giao thông vận tài, xem 690</w:t>
      </w:r>
    </w:p>
    <w:p w:rsidR="008E476A" w:rsidRDefault="00AA5811">
      <w:pPr>
        <w:pStyle w:val="Bodytext100"/>
        <w:ind w:left="1700"/>
      </w:pPr>
      <w:r>
        <w:rPr>
          <w:i/>
          <w:iCs/>
        </w:rPr>
        <w:t>Xem Phần hướng dân ở 629.04 so với 388; cũng xem 796.15 so với 629.04</w:t>
      </w:r>
    </w:p>
    <w:p w:rsidR="008E476A" w:rsidRDefault="00AA5811">
      <w:pPr>
        <w:pStyle w:val="Bodytext100"/>
        <w:tabs>
          <w:tab w:val="left" w:pos="1936"/>
        </w:tabs>
        <w:ind w:left="0" w:firstLine="280"/>
      </w:pPr>
      <w:r>
        <w:t>.040 28</w:t>
      </w:r>
      <w:r>
        <w:tab/>
        <w:t>Kỹ thuật và quy trinh phụ trợ; máy móc, thiết bị, vật liệu</w:t>
      </w:r>
    </w:p>
    <w:p w:rsidR="008E476A" w:rsidRDefault="00AA5811">
      <w:pPr>
        <w:pStyle w:val="Bodytext100"/>
        <w:ind w:left="2160" w:firstLine="20"/>
      </w:pPr>
      <w:r>
        <w:t>Bao gồm cà thiết bị tiện nghi, vd., điều hoà không khí; thiết bị điều khiển, vd., đèn hiệu và biển báo</w:t>
      </w:r>
    </w:p>
    <w:p w:rsidR="008E476A" w:rsidRDefault="00AA5811">
      <w:pPr>
        <w:pStyle w:val="Bodytext20"/>
        <w:spacing w:after="100" w:line="240" w:lineRule="auto"/>
        <w:ind w:firstLine="280"/>
        <w:jc w:val="left"/>
      </w:pPr>
      <w:r>
        <w:rPr>
          <w:b/>
          <w:bCs/>
        </w:rPr>
        <w:t>.1 Kỹ thuật hàng không vũ trụ</w:t>
      </w:r>
    </w:p>
    <w:tbl>
      <w:tblPr>
        <w:tblOverlap w:val="never"/>
        <w:tblW w:w="0" w:type="auto"/>
        <w:jc w:val="center"/>
        <w:tblLayout w:type="fixed"/>
        <w:tblCellMar>
          <w:left w:w="10" w:type="dxa"/>
          <w:right w:w="10" w:type="dxa"/>
        </w:tblCellMar>
        <w:tblLook w:val="0000" w:firstRow="0" w:lastRow="0" w:firstColumn="0" w:lastColumn="0" w:noHBand="0" w:noVBand="0"/>
      </w:tblPr>
      <w:tblGrid>
        <w:gridCol w:w="878"/>
        <w:gridCol w:w="6043"/>
      </w:tblGrid>
      <w:tr w:rsidR="008E476A">
        <w:trPr>
          <w:trHeight w:hRule="exact" w:val="1632"/>
          <w:jc w:val="center"/>
        </w:trPr>
        <w:tc>
          <w:tcPr>
            <w:tcW w:w="878" w:type="dxa"/>
            <w:shd w:val="clear" w:color="auto" w:fill="FFFFFF"/>
            <w:vAlign w:val="bottom"/>
          </w:tcPr>
          <w:p w:rsidR="008E476A" w:rsidRDefault="00AA5811">
            <w:pPr>
              <w:pStyle w:val="Other0"/>
              <w:spacing w:after="0"/>
              <w:ind w:firstLine="0"/>
              <w:rPr>
                <w:sz w:val="18"/>
                <w:szCs w:val="18"/>
              </w:rPr>
            </w:pPr>
            <w:r>
              <w:rPr>
                <w:sz w:val="18"/>
                <w:szCs w:val="18"/>
              </w:rPr>
              <w:t>.13</w:t>
            </w:r>
          </w:p>
        </w:tc>
        <w:tc>
          <w:tcPr>
            <w:tcW w:w="6043" w:type="dxa"/>
            <w:shd w:val="clear" w:color="auto" w:fill="FFFFFF"/>
          </w:tcPr>
          <w:p w:rsidR="008E476A" w:rsidRDefault="00AA5811">
            <w:pPr>
              <w:pStyle w:val="Other0"/>
              <w:ind w:firstLine="0"/>
              <w:rPr>
                <w:sz w:val="16"/>
                <w:szCs w:val="16"/>
              </w:rPr>
            </w:pPr>
            <w:r>
              <w:rPr>
                <w:sz w:val="16"/>
                <w:szCs w:val="16"/>
              </w:rPr>
              <w:t>Bao gồm cả tàu bay xách tay, vd., tàu lượn, dù lượn</w:t>
            </w:r>
          </w:p>
          <w:p w:rsidR="008E476A" w:rsidRDefault="00AA5811">
            <w:pPr>
              <w:pStyle w:val="Other0"/>
              <w:ind w:firstLine="0"/>
              <w:rPr>
                <w:sz w:val="16"/>
                <w:szCs w:val="16"/>
              </w:rPr>
            </w:pPr>
            <w:r>
              <w:rPr>
                <w:sz w:val="16"/>
                <w:szCs w:val="16"/>
              </w:rPr>
              <w:t>xếp kỹ thuật hàng không quân sự vào 623; xếp lượn dù, lượn tàu là một môn thể thao vào 797.5</w:t>
            </w:r>
          </w:p>
          <w:p w:rsidR="008E476A" w:rsidRDefault="00AA5811">
            <w:pPr>
              <w:pStyle w:val="Other0"/>
              <w:ind w:firstLine="360"/>
              <w:rPr>
                <w:sz w:val="16"/>
                <w:szCs w:val="16"/>
              </w:rPr>
            </w:pPr>
            <w:r>
              <w:rPr>
                <w:i/>
                <w:iCs/>
                <w:sz w:val="16"/>
                <w:szCs w:val="16"/>
              </w:rPr>
              <w:t>về xe chạy trên đệm khí, xem 629.3; về du hành vũ trụ, xem 629.4</w:t>
            </w:r>
          </w:p>
          <w:p w:rsidR="008E476A" w:rsidRDefault="00AA5811">
            <w:pPr>
              <w:pStyle w:val="Other0"/>
              <w:spacing w:line="223" w:lineRule="auto"/>
              <w:ind w:firstLine="0"/>
              <w:rPr>
                <w:sz w:val="18"/>
                <w:szCs w:val="18"/>
              </w:rPr>
            </w:pPr>
            <w:r>
              <w:rPr>
                <w:sz w:val="18"/>
                <w:szCs w:val="18"/>
              </w:rPr>
              <w:t>Hàng không học</w:t>
            </w:r>
          </w:p>
          <w:p w:rsidR="008E476A" w:rsidRDefault="00AA5811">
            <w:pPr>
              <w:pStyle w:val="Other0"/>
              <w:ind w:firstLine="540"/>
              <w:rPr>
                <w:sz w:val="16"/>
                <w:szCs w:val="16"/>
              </w:rPr>
            </w:pPr>
            <w:r>
              <w:rPr>
                <w:i/>
                <w:iCs/>
                <w:sz w:val="16"/>
                <w:szCs w:val="16"/>
              </w:rPr>
              <w:t>Xem Phần hướng dẫn ở 629.04 so với 388</w:t>
            </w:r>
          </w:p>
        </w:tc>
      </w:tr>
    </w:tbl>
    <w:p w:rsidR="008E476A" w:rsidRDefault="008E476A">
      <w:pPr>
        <w:spacing w:after="99" w:line="1" w:lineRule="exact"/>
      </w:pPr>
    </w:p>
    <w:p w:rsidR="008E476A" w:rsidRDefault="00AA5811">
      <w:pPr>
        <w:pStyle w:val="Tablecaption0"/>
        <w:spacing w:after="0"/>
        <w:ind w:left="10"/>
        <w:rPr>
          <w:sz w:val="16"/>
          <w:szCs w:val="16"/>
        </w:rPr>
      </w:pPr>
      <w:r>
        <w:rPr>
          <w:sz w:val="16"/>
          <w:szCs w:val="16"/>
        </w:rPr>
        <w:t>.130 01- 130 09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878"/>
        <w:gridCol w:w="6048"/>
      </w:tblGrid>
      <w:tr w:rsidR="008E476A">
        <w:trPr>
          <w:trHeight w:hRule="exact" w:val="706"/>
          <w:jc w:val="center"/>
        </w:trPr>
        <w:tc>
          <w:tcPr>
            <w:tcW w:w="878" w:type="dxa"/>
            <w:shd w:val="clear" w:color="auto" w:fill="FFFFFF"/>
          </w:tcPr>
          <w:p w:rsidR="008E476A" w:rsidRDefault="00AA5811">
            <w:pPr>
              <w:pStyle w:val="Other0"/>
              <w:spacing w:after="0"/>
              <w:ind w:firstLine="0"/>
              <w:rPr>
                <w:sz w:val="16"/>
                <w:szCs w:val="16"/>
              </w:rPr>
            </w:pPr>
            <w:r>
              <w:rPr>
                <w:sz w:val="16"/>
                <w:szCs w:val="16"/>
              </w:rPr>
              <w:t>.130 1</w:t>
            </w:r>
          </w:p>
        </w:tc>
        <w:tc>
          <w:tcPr>
            <w:tcW w:w="6048" w:type="dxa"/>
            <w:shd w:val="clear" w:color="auto" w:fill="FFFFFF"/>
            <w:vAlign w:val="bottom"/>
          </w:tcPr>
          <w:p w:rsidR="008E476A" w:rsidRDefault="00AA5811">
            <w:pPr>
              <w:pStyle w:val="Other0"/>
              <w:ind w:firstLine="560"/>
              <w:rPr>
                <w:sz w:val="16"/>
                <w:szCs w:val="16"/>
              </w:rPr>
            </w:pPr>
            <w:r>
              <w:rPr>
                <w:sz w:val="16"/>
                <w:szCs w:val="16"/>
              </w:rPr>
              <w:t>Triết học và lý thuyết bay</w:t>
            </w:r>
          </w:p>
          <w:p w:rsidR="008E476A" w:rsidRDefault="00AA5811">
            <w:pPr>
              <w:pStyle w:val="Other0"/>
              <w:spacing w:after="0"/>
              <w:ind w:left="780"/>
              <w:rPr>
                <w:sz w:val="16"/>
                <w:szCs w:val="16"/>
              </w:rPr>
            </w:pPr>
            <w:r>
              <w:rPr>
                <w:sz w:val="16"/>
                <w:szCs w:val="16"/>
              </w:rPr>
              <w:t>Không dùng cho cơ học chất khí về bay, khí tượng học hàng không; xếp vào 629.132</w:t>
            </w:r>
          </w:p>
        </w:tc>
      </w:tr>
    </w:tbl>
    <w:p w:rsidR="008E476A" w:rsidRDefault="008E476A">
      <w:pPr>
        <w:spacing w:after="99" w:line="1" w:lineRule="exact"/>
      </w:pPr>
    </w:p>
    <w:p w:rsidR="008E476A" w:rsidRDefault="00AA5811">
      <w:pPr>
        <w:pStyle w:val="Tablecaption0"/>
        <w:spacing w:after="0"/>
        <w:ind w:left="10"/>
        <w:rPr>
          <w:sz w:val="16"/>
          <w:szCs w:val="16"/>
        </w:rPr>
      </w:pPr>
      <w:r>
        <w:rPr>
          <w:sz w:val="16"/>
          <w:szCs w:val="16"/>
        </w:rPr>
        <w:t>.130 2-.130 8 Tiểu phân mục chung cùa bay</w:t>
      </w:r>
    </w:p>
    <w:tbl>
      <w:tblPr>
        <w:tblOverlap w:val="never"/>
        <w:tblW w:w="0" w:type="auto"/>
        <w:jc w:val="center"/>
        <w:tblLayout w:type="fixed"/>
        <w:tblCellMar>
          <w:left w:w="10" w:type="dxa"/>
          <w:right w:w="10" w:type="dxa"/>
        </w:tblCellMar>
        <w:tblLook w:val="0000" w:firstRow="0" w:lastRow="0" w:firstColumn="0" w:lastColumn="0" w:noHBand="0" w:noVBand="0"/>
      </w:tblPr>
      <w:tblGrid>
        <w:gridCol w:w="878"/>
        <w:gridCol w:w="6043"/>
      </w:tblGrid>
      <w:tr w:rsidR="008E476A">
        <w:trPr>
          <w:trHeight w:hRule="exact" w:val="859"/>
          <w:jc w:val="center"/>
        </w:trPr>
        <w:tc>
          <w:tcPr>
            <w:tcW w:w="878" w:type="dxa"/>
            <w:shd w:val="clear" w:color="auto" w:fill="FFFFFF"/>
          </w:tcPr>
          <w:p w:rsidR="008E476A" w:rsidRDefault="00AA5811">
            <w:pPr>
              <w:pStyle w:val="Other0"/>
              <w:spacing w:after="0"/>
              <w:ind w:firstLine="0"/>
              <w:rPr>
                <w:sz w:val="16"/>
                <w:szCs w:val="16"/>
              </w:rPr>
            </w:pPr>
            <w:r>
              <w:rPr>
                <w:sz w:val="16"/>
                <w:szCs w:val="16"/>
              </w:rPr>
              <w:t>.1309</w:t>
            </w:r>
          </w:p>
        </w:tc>
        <w:tc>
          <w:tcPr>
            <w:tcW w:w="6043" w:type="dxa"/>
            <w:shd w:val="clear" w:color="auto" w:fill="FFFFFF"/>
          </w:tcPr>
          <w:p w:rsidR="008E476A" w:rsidRDefault="00AA5811">
            <w:pPr>
              <w:pStyle w:val="Other0"/>
              <w:ind w:firstLine="540"/>
              <w:rPr>
                <w:sz w:val="16"/>
                <w:szCs w:val="16"/>
              </w:rPr>
            </w:pPr>
            <w:r>
              <w:rPr>
                <w:sz w:val="16"/>
                <w:szCs w:val="16"/>
              </w:rPr>
              <w:t>Lịch sừ, địa lý, con người liên quan tới bay</w:t>
            </w:r>
          </w:p>
          <w:p w:rsidR="008E476A" w:rsidRDefault="00AA5811">
            <w:pPr>
              <w:pStyle w:val="Other0"/>
              <w:ind w:firstLine="780"/>
              <w:rPr>
                <w:sz w:val="16"/>
                <w:szCs w:val="16"/>
              </w:rPr>
            </w:pPr>
            <w:r>
              <w:rPr>
                <w:sz w:val="16"/>
                <w:szCs w:val="16"/>
              </w:rPr>
              <w:t>Không dùng cho hướng dẫn bay; xếp vào 629.132</w:t>
            </w:r>
          </w:p>
          <w:p w:rsidR="008E476A" w:rsidRDefault="00AA5811">
            <w:pPr>
              <w:pStyle w:val="Other0"/>
              <w:ind w:firstLine="780"/>
              <w:rPr>
                <w:sz w:val="16"/>
                <w:szCs w:val="16"/>
              </w:rPr>
            </w:pPr>
            <w:r>
              <w:rPr>
                <w:sz w:val="16"/>
                <w:szCs w:val="16"/>
              </w:rPr>
              <w:t>Nhật ký hoạt động bay ở tất cà các loại máy bay</w:t>
            </w:r>
          </w:p>
        </w:tc>
      </w:tr>
      <w:tr w:rsidR="008E476A">
        <w:trPr>
          <w:trHeight w:hRule="exact" w:val="600"/>
          <w:jc w:val="center"/>
        </w:trPr>
        <w:tc>
          <w:tcPr>
            <w:tcW w:w="878" w:type="dxa"/>
            <w:shd w:val="clear" w:color="auto" w:fill="FFFFFF"/>
          </w:tcPr>
          <w:p w:rsidR="008E476A" w:rsidRDefault="00AA5811">
            <w:pPr>
              <w:pStyle w:val="Other0"/>
              <w:spacing w:after="0"/>
              <w:ind w:firstLine="0"/>
              <w:rPr>
                <w:sz w:val="16"/>
                <w:szCs w:val="16"/>
              </w:rPr>
            </w:pPr>
            <w:r>
              <w:rPr>
                <w:sz w:val="16"/>
                <w:szCs w:val="16"/>
              </w:rPr>
              <w:t>.1309162</w:t>
            </w:r>
          </w:p>
        </w:tc>
        <w:tc>
          <w:tcPr>
            <w:tcW w:w="6043" w:type="dxa"/>
            <w:shd w:val="clear" w:color="auto" w:fill="FFFFFF"/>
          </w:tcPr>
          <w:p w:rsidR="008E476A" w:rsidRDefault="00AA5811">
            <w:pPr>
              <w:pStyle w:val="Other0"/>
              <w:ind w:left="1240" w:firstLine="0"/>
              <w:rPr>
                <w:sz w:val="16"/>
                <w:szCs w:val="16"/>
              </w:rPr>
            </w:pPr>
            <w:r>
              <w:rPr>
                <w:sz w:val="16"/>
                <w:szCs w:val="16"/>
              </w:rPr>
              <w:t>Đại dương và biển</w:t>
            </w:r>
          </w:p>
          <w:p w:rsidR="008E476A" w:rsidRDefault="00AA5811">
            <w:pPr>
              <w:pStyle w:val="Other0"/>
              <w:spacing w:after="0"/>
              <w:ind w:left="1480" w:firstLine="0"/>
              <w:rPr>
                <w:sz w:val="16"/>
                <w:szCs w:val="16"/>
              </w:rPr>
            </w:pPr>
            <w:r>
              <w:rPr>
                <w:sz w:val="16"/>
                <w:szCs w:val="16"/>
              </w:rPr>
              <w:t>Bao gồm cà bay xuyên đại dương</w:t>
            </w:r>
          </w:p>
        </w:tc>
      </w:tr>
      <w:tr w:rsidR="008E476A">
        <w:trPr>
          <w:trHeight w:hRule="exact" w:val="562"/>
          <w:jc w:val="center"/>
        </w:trPr>
        <w:tc>
          <w:tcPr>
            <w:tcW w:w="878" w:type="dxa"/>
            <w:shd w:val="clear" w:color="auto" w:fill="FFFFFF"/>
          </w:tcPr>
          <w:p w:rsidR="008E476A" w:rsidRDefault="00AA5811">
            <w:pPr>
              <w:pStyle w:val="Other0"/>
              <w:spacing w:after="0"/>
              <w:ind w:firstLine="0"/>
              <w:rPr>
                <w:sz w:val="16"/>
                <w:szCs w:val="16"/>
              </w:rPr>
            </w:pPr>
            <w:r>
              <w:rPr>
                <w:sz w:val="16"/>
                <w:szCs w:val="16"/>
              </w:rPr>
              <w:t>.130 92</w:t>
            </w:r>
          </w:p>
        </w:tc>
        <w:tc>
          <w:tcPr>
            <w:tcW w:w="6043" w:type="dxa"/>
            <w:shd w:val="clear" w:color="auto" w:fill="FFFFFF"/>
            <w:vAlign w:val="bottom"/>
          </w:tcPr>
          <w:p w:rsidR="008E476A" w:rsidRDefault="00AA5811">
            <w:pPr>
              <w:pStyle w:val="Other0"/>
              <w:spacing w:after="0" w:line="396" w:lineRule="auto"/>
              <w:ind w:left="1020" w:hanging="240"/>
              <w:rPr>
                <w:sz w:val="16"/>
                <w:szCs w:val="16"/>
              </w:rPr>
            </w:pPr>
            <w:r>
              <w:rPr>
                <w:sz w:val="16"/>
                <w:szCs w:val="16"/>
              </w:rPr>
              <w:t>Người lái máy bay xếp vào đây phi công</w:t>
            </w:r>
          </w:p>
        </w:tc>
      </w:tr>
    </w:tbl>
    <w:p w:rsidR="008E476A" w:rsidRDefault="00AA581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301"/>
        <w:gridCol w:w="6125"/>
      </w:tblGrid>
      <w:tr w:rsidR="008E476A">
        <w:trPr>
          <w:trHeight w:hRule="exact" w:val="307"/>
          <w:jc w:val="center"/>
        </w:trPr>
        <w:tc>
          <w:tcPr>
            <w:tcW w:w="1301" w:type="dxa"/>
            <w:shd w:val="clear" w:color="auto" w:fill="FFFFFF"/>
          </w:tcPr>
          <w:p w:rsidR="008E476A" w:rsidRDefault="00AA5811">
            <w:pPr>
              <w:pStyle w:val="Other0"/>
              <w:spacing w:after="0"/>
              <w:ind w:firstLine="0"/>
            </w:pPr>
            <w:r>
              <w:lastRenderedPageBreak/>
              <w:t>629</w:t>
            </w:r>
          </w:p>
        </w:tc>
        <w:tc>
          <w:tcPr>
            <w:tcW w:w="6125" w:type="dxa"/>
            <w:shd w:val="clear" w:color="auto" w:fill="FFFFFF"/>
          </w:tcPr>
          <w:p w:rsidR="008E476A" w:rsidRDefault="00AA5811">
            <w:pPr>
              <w:pStyle w:val="Other0"/>
              <w:tabs>
                <w:tab w:val="left" w:pos="5712"/>
              </w:tabs>
              <w:spacing w:after="0"/>
              <w:ind w:firstLine="960"/>
              <w:jc w:val="both"/>
            </w:pPr>
            <w:r>
              <w:rPr>
                <w:i/>
                <w:iCs/>
              </w:rPr>
              <w:t>Khung phân loại thập phân Dewey</w:t>
            </w:r>
            <w:r>
              <w:tab/>
              <w:t>629</w:t>
            </w:r>
          </w:p>
        </w:tc>
      </w:tr>
      <w:tr w:rsidR="008E476A">
        <w:trPr>
          <w:trHeight w:hRule="exact" w:val="1718"/>
          <w:jc w:val="center"/>
        </w:trPr>
        <w:tc>
          <w:tcPr>
            <w:tcW w:w="1301" w:type="dxa"/>
            <w:tcBorders>
              <w:top w:val="single" w:sz="4" w:space="0" w:color="auto"/>
            </w:tcBorders>
            <w:shd w:val="clear" w:color="auto" w:fill="FFFFFF"/>
          </w:tcPr>
          <w:p w:rsidR="008E476A" w:rsidRDefault="00AA5811">
            <w:pPr>
              <w:pStyle w:val="Other0"/>
              <w:spacing w:before="180" w:after="0"/>
              <w:ind w:firstLine="380"/>
              <w:rPr>
                <w:sz w:val="18"/>
                <w:szCs w:val="18"/>
              </w:rPr>
            </w:pPr>
            <w:r>
              <w:rPr>
                <w:sz w:val="18"/>
                <w:szCs w:val="18"/>
              </w:rPr>
              <w:t>.132</w:t>
            </w:r>
          </w:p>
        </w:tc>
        <w:tc>
          <w:tcPr>
            <w:tcW w:w="6125" w:type="dxa"/>
            <w:tcBorders>
              <w:top w:val="single" w:sz="4" w:space="0" w:color="auto"/>
            </w:tcBorders>
            <w:shd w:val="clear" w:color="auto" w:fill="FFFFFF"/>
            <w:vAlign w:val="bottom"/>
          </w:tcPr>
          <w:p w:rsidR="008E476A" w:rsidRDefault="00AA5811">
            <w:pPr>
              <w:pStyle w:val="Other0"/>
              <w:spacing w:line="221" w:lineRule="auto"/>
              <w:ind w:firstLine="280"/>
              <w:jc w:val="both"/>
              <w:rPr>
                <w:sz w:val="18"/>
                <w:szCs w:val="18"/>
              </w:rPr>
            </w:pPr>
            <w:r>
              <w:rPr>
                <w:sz w:val="18"/>
                <w:szCs w:val="18"/>
              </w:rPr>
              <w:t>Cơ học bay; bay và các chủ đề liên quan</w:t>
            </w:r>
          </w:p>
          <w:p w:rsidR="008E476A" w:rsidRDefault="00AA5811">
            <w:pPr>
              <w:pStyle w:val="Other0"/>
              <w:ind w:left="520" w:firstLine="0"/>
              <w:rPr>
                <w:sz w:val="16"/>
                <w:szCs w:val="16"/>
              </w:rPr>
            </w:pPr>
            <w:r>
              <w:rPr>
                <w:sz w:val="16"/>
                <w:szCs w:val="16"/>
              </w:rPr>
              <w:t>Bao gồm cà điều khiển tự động, khí tượng học hàng không, hướng dẫn bay, đạo hàng, lái máy bay, nghiên cứu tai nạn máy bay</w:t>
            </w:r>
          </w:p>
          <w:p w:rsidR="008E476A" w:rsidRDefault="00AA5811">
            <w:pPr>
              <w:pStyle w:val="Other0"/>
              <w:ind w:left="520" w:firstLine="0"/>
              <w:rPr>
                <w:sz w:val="16"/>
                <w:szCs w:val="16"/>
              </w:rPr>
            </w:pPr>
            <w:r>
              <w:rPr>
                <w:sz w:val="16"/>
                <w:szCs w:val="16"/>
              </w:rPr>
              <w:t>xếp lượn bằng tàu vào 629.1; xếp phi công vào 629.13092; xếp diều bay, máy bay mô hình vào 796.15; xếp thể thao trên không vào 797.5</w:t>
            </w:r>
          </w:p>
          <w:p w:rsidR="008E476A" w:rsidRDefault="00AA5811">
            <w:pPr>
              <w:pStyle w:val="Other0"/>
              <w:ind w:firstLine="720"/>
              <w:jc w:val="both"/>
              <w:rPr>
                <w:sz w:val="16"/>
                <w:szCs w:val="16"/>
              </w:rPr>
            </w:pPr>
            <w:r>
              <w:rPr>
                <w:i/>
                <w:iCs/>
                <w:sz w:val="16"/>
                <w:szCs w:val="16"/>
              </w:rPr>
              <w:t>Xem thêm 629.135 về thiết bị lải tự động</w:t>
            </w:r>
          </w:p>
        </w:tc>
      </w:tr>
    </w:tbl>
    <w:p w:rsidR="008E476A" w:rsidRDefault="00AA5811">
      <w:pPr>
        <w:pStyle w:val="Tablecaption0"/>
        <w:tabs>
          <w:tab w:val="left" w:pos="1982"/>
        </w:tabs>
        <w:spacing w:after="0"/>
        <w:ind w:left="326"/>
        <w:rPr>
          <w:sz w:val="16"/>
          <w:szCs w:val="16"/>
        </w:rPr>
      </w:pPr>
      <w:r>
        <w:rPr>
          <w:sz w:val="16"/>
          <w:szCs w:val="16"/>
        </w:rPr>
        <w:t>[. 132 01 -. 132 09]</w:t>
      </w:r>
      <w:r>
        <w:rPr>
          <w:sz w:val="16"/>
          <w:szCs w:val="16"/>
        </w:rPr>
        <w:tab/>
        <w:t>Tiểu phân mục chung</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01"/>
        <w:gridCol w:w="6130"/>
      </w:tblGrid>
      <w:tr w:rsidR="008E476A">
        <w:trPr>
          <w:trHeight w:hRule="exact" w:val="254"/>
          <w:jc w:val="center"/>
        </w:trPr>
        <w:tc>
          <w:tcPr>
            <w:tcW w:w="1301" w:type="dxa"/>
            <w:shd w:val="clear" w:color="auto" w:fill="FFFFFF"/>
          </w:tcPr>
          <w:p w:rsidR="008E476A" w:rsidRDefault="008E476A">
            <w:pPr>
              <w:rPr>
                <w:sz w:val="10"/>
                <w:szCs w:val="10"/>
              </w:rPr>
            </w:pPr>
          </w:p>
        </w:tc>
        <w:tc>
          <w:tcPr>
            <w:tcW w:w="6130" w:type="dxa"/>
            <w:shd w:val="clear" w:color="auto" w:fill="FFFFFF"/>
          </w:tcPr>
          <w:p w:rsidR="008E476A" w:rsidRDefault="00AA5811">
            <w:pPr>
              <w:pStyle w:val="Other0"/>
              <w:spacing w:after="0"/>
              <w:ind w:firstLine="960"/>
              <w:rPr>
                <w:sz w:val="16"/>
                <w:szCs w:val="16"/>
              </w:rPr>
            </w:pPr>
            <w:r>
              <w:rPr>
                <w:sz w:val="16"/>
                <w:szCs w:val="16"/>
              </w:rPr>
              <w:t>Không dùng; xếp vào 629.1301-629.1309</w:t>
            </w:r>
          </w:p>
        </w:tc>
      </w:tr>
      <w:tr w:rsidR="008E476A">
        <w:trPr>
          <w:trHeight w:hRule="exact" w:val="2160"/>
          <w:jc w:val="center"/>
        </w:trPr>
        <w:tc>
          <w:tcPr>
            <w:tcW w:w="1301" w:type="dxa"/>
            <w:shd w:val="clear" w:color="auto" w:fill="FFFFFF"/>
          </w:tcPr>
          <w:p w:rsidR="008E476A" w:rsidRDefault="00AA5811">
            <w:pPr>
              <w:pStyle w:val="Other0"/>
              <w:spacing w:after="0"/>
              <w:ind w:firstLine="380"/>
              <w:rPr>
                <w:sz w:val="16"/>
                <w:szCs w:val="16"/>
              </w:rPr>
            </w:pPr>
            <w:r>
              <w:rPr>
                <w:sz w:val="16"/>
                <w:szCs w:val="16"/>
              </w:rPr>
              <w:t>.133</w:t>
            </w:r>
          </w:p>
        </w:tc>
        <w:tc>
          <w:tcPr>
            <w:tcW w:w="6130" w:type="dxa"/>
            <w:shd w:val="clear" w:color="auto" w:fill="FFFFFF"/>
            <w:vAlign w:val="bottom"/>
          </w:tcPr>
          <w:p w:rsidR="008E476A" w:rsidRDefault="00AA5811">
            <w:pPr>
              <w:pStyle w:val="Other0"/>
              <w:spacing w:line="221" w:lineRule="auto"/>
              <w:ind w:firstLine="280"/>
              <w:rPr>
                <w:sz w:val="18"/>
                <w:szCs w:val="18"/>
              </w:rPr>
            </w:pPr>
            <w:r>
              <w:rPr>
                <w:sz w:val="18"/>
                <w:szCs w:val="18"/>
              </w:rPr>
              <w:t>Các loại máy bay</w:t>
            </w:r>
          </w:p>
          <w:p w:rsidR="008E476A" w:rsidRDefault="00AA5811">
            <w:pPr>
              <w:pStyle w:val="Other0"/>
              <w:ind w:left="520" w:firstLine="0"/>
              <w:rPr>
                <w:sz w:val="16"/>
                <w:szCs w:val="16"/>
              </w:rPr>
            </w:pPr>
            <w:r>
              <w:rPr>
                <w:sz w:val="16"/>
                <w:szCs w:val="16"/>
              </w:rPr>
              <w:t>Bao gồm cà máy bay cánh quạt, khí cầu có lực đẩy (khí cầu điều khiển được), khí cầu, tầu lượn, máy bay trực thăng, máy bay cánh diều và các mô hình và mẫu tiểu xảo</w:t>
            </w:r>
          </w:p>
          <w:p w:rsidR="008E476A" w:rsidRDefault="00AA5811">
            <w:pPr>
              <w:pStyle w:val="Other0"/>
              <w:ind w:left="520" w:firstLine="0"/>
              <w:rPr>
                <w:sz w:val="16"/>
                <w:szCs w:val="16"/>
              </w:rPr>
            </w:pPr>
            <w:r>
              <w:rPr>
                <w:sz w:val="16"/>
                <w:szCs w:val="16"/>
              </w:rPr>
              <w:t>xếp dù lượn vào 629.1; xếp mô hình và mẫu tiểu xào của một bộ phận máy bay cụ thể theo bộ phận đó vào 629.134-629.135; xếp bộ phận của các loại máy bay cụ thể vào 629.134; xếp diều và máy bay mô hình, tác phâm liên ngành về chê tạo và thà máy bay mô hình vào 796.15</w:t>
            </w:r>
          </w:p>
          <w:p w:rsidR="008E476A" w:rsidRDefault="00AA5811">
            <w:pPr>
              <w:pStyle w:val="Other0"/>
              <w:ind w:firstLine="740"/>
              <w:rPr>
                <w:sz w:val="16"/>
                <w:szCs w:val="16"/>
              </w:rPr>
            </w:pPr>
            <w:r>
              <w:rPr>
                <w:i/>
                <w:iCs/>
                <w:sz w:val="16"/>
                <w:szCs w:val="16"/>
              </w:rPr>
              <w:t>Xem Phần hướng dẫn ở 796.15 so với 629.04</w:t>
            </w:r>
          </w:p>
        </w:tc>
      </w:tr>
      <w:tr w:rsidR="008E476A">
        <w:trPr>
          <w:trHeight w:hRule="exact" w:val="610"/>
          <w:jc w:val="center"/>
        </w:trPr>
        <w:tc>
          <w:tcPr>
            <w:tcW w:w="1301" w:type="dxa"/>
            <w:shd w:val="clear" w:color="auto" w:fill="FFFFFF"/>
          </w:tcPr>
          <w:p w:rsidR="008E476A" w:rsidRDefault="00AA5811">
            <w:pPr>
              <w:pStyle w:val="Other0"/>
              <w:spacing w:after="0"/>
              <w:ind w:firstLine="380"/>
              <w:rPr>
                <w:sz w:val="16"/>
                <w:szCs w:val="16"/>
              </w:rPr>
            </w:pPr>
            <w:r>
              <w:rPr>
                <w:sz w:val="16"/>
                <w:szCs w:val="16"/>
              </w:rPr>
              <w:t>.133 022</w:t>
            </w:r>
          </w:p>
        </w:tc>
        <w:tc>
          <w:tcPr>
            <w:tcW w:w="6130" w:type="dxa"/>
            <w:shd w:val="clear" w:color="auto" w:fill="FFFFFF"/>
            <w:vAlign w:val="bottom"/>
          </w:tcPr>
          <w:p w:rsidR="008E476A" w:rsidRDefault="00AA5811">
            <w:pPr>
              <w:pStyle w:val="Other0"/>
              <w:ind w:firstLine="960"/>
              <w:rPr>
                <w:sz w:val="16"/>
                <w:szCs w:val="16"/>
              </w:rPr>
            </w:pPr>
            <w:r>
              <w:rPr>
                <w:sz w:val="16"/>
                <w:szCs w:val="16"/>
              </w:rPr>
              <w:t>Tài liệu minh hoạ</w:t>
            </w:r>
          </w:p>
          <w:p w:rsidR="008E476A" w:rsidRDefault="00AA5811">
            <w:pPr>
              <w:pStyle w:val="Other0"/>
              <w:spacing w:after="0"/>
              <w:ind w:left="1200" w:firstLine="0"/>
              <w:rPr>
                <w:sz w:val="16"/>
                <w:szCs w:val="16"/>
              </w:rPr>
            </w:pPr>
            <w:r>
              <w:rPr>
                <w:sz w:val="16"/>
                <w:szCs w:val="16"/>
              </w:rPr>
              <w:t>Không dùng cho mô hình và mẫu tiểu xảo; xếp vào 629.133</w:t>
            </w:r>
          </w:p>
        </w:tc>
      </w:tr>
      <w:tr w:rsidR="008E476A">
        <w:trPr>
          <w:trHeight w:hRule="exact" w:val="792"/>
          <w:jc w:val="center"/>
        </w:trPr>
        <w:tc>
          <w:tcPr>
            <w:tcW w:w="1301" w:type="dxa"/>
            <w:shd w:val="clear" w:color="auto" w:fill="FFFFFF"/>
          </w:tcPr>
          <w:p w:rsidR="008E476A" w:rsidRDefault="00AA5811">
            <w:pPr>
              <w:pStyle w:val="Other0"/>
              <w:spacing w:after="0"/>
              <w:ind w:firstLine="380"/>
              <w:rPr>
                <w:sz w:val="16"/>
                <w:szCs w:val="16"/>
              </w:rPr>
            </w:pPr>
            <w:r>
              <w:rPr>
                <w:sz w:val="16"/>
                <w:szCs w:val="16"/>
              </w:rPr>
              <w:t>.133 028</w:t>
            </w:r>
          </w:p>
        </w:tc>
        <w:tc>
          <w:tcPr>
            <w:tcW w:w="6130" w:type="dxa"/>
            <w:shd w:val="clear" w:color="auto" w:fill="FFFFFF"/>
          </w:tcPr>
          <w:p w:rsidR="008E476A" w:rsidRDefault="00AA5811">
            <w:pPr>
              <w:pStyle w:val="Other0"/>
              <w:ind w:firstLine="960"/>
              <w:rPr>
                <w:sz w:val="16"/>
                <w:szCs w:val="16"/>
              </w:rPr>
            </w:pPr>
            <w:r>
              <w:rPr>
                <w:sz w:val="16"/>
                <w:szCs w:val="16"/>
              </w:rPr>
              <w:t>Kỹ thuật và quy trình phụ trợ; máy mộc, thiết bị, vật liệu</w:t>
            </w:r>
          </w:p>
          <w:p w:rsidR="008E476A" w:rsidRDefault="00AA5811">
            <w:pPr>
              <w:pStyle w:val="Other0"/>
              <w:spacing w:after="0"/>
              <w:ind w:left="1200" w:firstLine="0"/>
              <w:rPr>
                <w:sz w:val="16"/>
                <w:szCs w:val="16"/>
              </w:rPr>
            </w:pPr>
            <w:r>
              <w:rPr>
                <w:sz w:val="16"/>
                <w:szCs w:val="16"/>
              </w:rPr>
              <w:t>Không dùng cho bào dưỡng và sửa chữa, thiết bị an toàn, kiếm ưa và đo lường; xếp vào 629.134</w:t>
            </w:r>
          </w:p>
        </w:tc>
      </w:tr>
      <w:tr w:rsidR="008E476A">
        <w:trPr>
          <w:trHeight w:hRule="exact" w:val="1478"/>
          <w:jc w:val="center"/>
        </w:trPr>
        <w:tc>
          <w:tcPr>
            <w:tcW w:w="1301" w:type="dxa"/>
            <w:shd w:val="clear" w:color="auto" w:fill="FFFFFF"/>
          </w:tcPr>
          <w:p w:rsidR="008E476A" w:rsidRDefault="00AA5811">
            <w:pPr>
              <w:pStyle w:val="Other0"/>
              <w:spacing w:after="0"/>
              <w:ind w:firstLine="380"/>
              <w:rPr>
                <w:sz w:val="16"/>
                <w:szCs w:val="16"/>
              </w:rPr>
            </w:pPr>
            <w:r>
              <w:rPr>
                <w:sz w:val="16"/>
                <w:szCs w:val="16"/>
              </w:rPr>
              <w:t>.134</w:t>
            </w:r>
          </w:p>
        </w:tc>
        <w:tc>
          <w:tcPr>
            <w:tcW w:w="6130" w:type="dxa"/>
            <w:shd w:val="clear" w:color="auto" w:fill="FFFFFF"/>
          </w:tcPr>
          <w:p w:rsidR="008E476A" w:rsidRDefault="00AA5811">
            <w:pPr>
              <w:pStyle w:val="Other0"/>
              <w:spacing w:line="223" w:lineRule="auto"/>
              <w:ind w:firstLine="280"/>
              <w:rPr>
                <w:sz w:val="18"/>
                <w:szCs w:val="18"/>
              </w:rPr>
            </w:pPr>
            <w:r>
              <w:rPr>
                <w:sz w:val="18"/>
                <w:szCs w:val="18"/>
              </w:rPr>
              <w:t>Các bộ phận máy bay và kỹ thuật chung</w:t>
            </w:r>
          </w:p>
          <w:p w:rsidR="008E476A" w:rsidRDefault="00AA5811">
            <w:pPr>
              <w:pStyle w:val="Other0"/>
              <w:ind w:left="520" w:firstLine="0"/>
              <w:rPr>
                <w:sz w:val="16"/>
                <w:szCs w:val="16"/>
              </w:rPr>
            </w:pPr>
            <w:r>
              <w:rPr>
                <w:sz w:val="16"/>
                <w:szCs w:val="16"/>
              </w:rPr>
              <w:t>Bao gồm cà thiết bị tiện nghi, vd., điều hoà không khí; bào dưỡng và sừa chữa; thiết bị an toàn; dù, kiểm tra và đo lường</w:t>
            </w:r>
          </w:p>
          <w:p w:rsidR="008E476A" w:rsidRDefault="00AA5811">
            <w:pPr>
              <w:pStyle w:val="Other0"/>
              <w:ind w:left="740" w:firstLine="0"/>
              <w:rPr>
                <w:sz w:val="16"/>
                <w:szCs w:val="16"/>
              </w:rPr>
            </w:pPr>
            <w:r>
              <w:rPr>
                <w:i/>
                <w:iCs/>
                <w:sz w:val="16"/>
                <w:szCs w:val="16"/>
              </w:rPr>
              <w:t>về bảo dưỡng và sửa chữa, kiểm tra và đo lường một loại máy bay cụ thê không phải là máy bay nói chung, xem 629.133; về thiết bị đo kiểm máy bay, xem 629.135</w:t>
            </w:r>
          </w:p>
        </w:tc>
      </w:tr>
      <w:tr w:rsidR="008E476A">
        <w:trPr>
          <w:trHeight w:hRule="exact" w:val="787"/>
          <w:jc w:val="center"/>
        </w:trPr>
        <w:tc>
          <w:tcPr>
            <w:tcW w:w="1301" w:type="dxa"/>
            <w:shd w:val="clear" w:color="auto" w:fill="FFFFFF"/>
          </w:tcPr>
          <w:p w:rsidR="008E476A" w:rsidRDefault="00AA5811">
            <w:pPr>
              <w:pStyle w:val="Other0"/>
              <w:spacing w:after="0"/>
              <w:ind w:firstLine="380"/>
              <w:rPr>
                <w:sz w:val="16"/>
                <w:szCs w:val="16"/>
              </w:rPr>
            </w:pPr>
            <w:r>
              <w:rPr>
                <w:sz w:val="16"/>
                <w:szCs w:val="16"/>
              </w:rPr>
              <w:t>.134 028</w:t>
            </w:r>
          </w:p>
        </w:tc>
        <w:tc>
          <w:tcPr>
            <w:tcW w:w="6130" w:type="dxa"/>
            <w:shd w:val="clear" w:color="auto" w:fill="FFFFFF"/>
          </w:tcPr>
          <w:p w:rsidR="008E476A" w:rsidRDefault="00AA5811">
            <w:pPr>
              <w:pStyle w:val="Other0"/>
              <w:ind w:firstLine="960"/>
              <w:rPr>
                <w:sz w:val="16"/>
                <w:szCs w:val="16"/>
              </w:rPr>
            </w:pPr>
            <w:r>
              <w:rPr>
                <w:sz w:val="16"/>
                <w:szCs w:val="16"/>
              </w:rPr>
              <w:t>Kỹ thuật và quy trình phụ ttợ; máy móc, thiết bị, vật liệu</w:t>
            </w:r>
          </w:p>
          <w:p w:rsidR="008E476A" w:rsidRDefault="00AA5811">
            <w:pPr>
              <w:pStyle w:val="Other0"/>
              <w:spacing w:after="0"/>
              <w:ind w:left="1200" w:firstLine="0"/>
              <w:rPr>
                <w:sz w:val="16"/>
                <w:szCs w:val="16"/>
              </w:rPr>
            </w:pPr>
            <w:r>
              <w:rPr>
                <w:sz w:val="16"/>
                <w:szCs w:val="16"/>
              </w:rPr>
              <w:t>Không dùng cho bào dưỡng và sửa chữa, kiểm tta và đo lường; xếp vào 629.134</w:t>
            </w:r>
          </w:p>
        </w:tc>
      </w:tr>
      <w:tr w:rsidR="008E476A">
        <w:trPr>
          <w:trHeight w:hRule="exact" w:val="331"/>
          <w:jc w:val="center"/>
        </w:trPr>
        <w:tc>
          <w:tcPr>
            <w:tcW w:w="1301" w:type="dxa"/>
            <w:shd w:val="clear" w:color="auto" w:fill="FFFFFF"/>
          </w:tcPr>
          <w:p w:rsidR="008E476A" w:rsidRDefault="00AA5811">
            <w:pPr>
              <w:pStyle w:val="Other0"/>
              <w:spacing w:after="0"/>
              <w:ind w:firstLine="380"/>
              <w:rPr>
                <w:sz w:val="16"/>
                <w:szCs w:val="16"/>
              </w:rPr>
            </w:pPr>
            <w:r>
              <w:rPr>
                <w:sz w:val="16"/>
                <w:szCs w:val="16"/>
              </w:rPr>
              <w:t>.135</w:t>
            </w:r>
          </w:p>
        </w:tc>
        <w:tc>
          <w:tcPr>
            <w:tcW w:w="6130" w:type="dxa"/>
            <w:shd w:val="clear" w:color="auto" w:fill="FFFFFF"/>
          </w:tcPr>
          <w:p w:rsidR="008E476A" w:rsidRDefault="00AA5811">
            <w:pPr>
              <w:pStyle w:val="Other0"/>
              <w:spacing w:after="0"/>
              <w:ind w:firstLine="280"/>
              <w:rPr>
                <w:sz w:val="18"/>
                <w:szCs w:val="18"/>
              </w:rPr>
            </w:pPr>
            <w:r>
              <w:rPr>
                <w:sz w:val="18"/>
                <w:szCs w:val="18"/>
              </w:rPr>
              <w:t>Thiết bị đo kiểm máy bay (Điện tử hàng không)</w:t>
            </w:r>
          </w:p>
        </w:tc>
      </w:tr>
      <w:tr w:rsidR="008E476A">
        <w:trPr>
          <w:trHeight w:hRule="exact" w:val="1373"/>
          <w:jc w:val="center"/>
        </w:trPr>
        <w:tc>
          <w:tcPr>
            <w:tcW w:w="1301" w:type="dxa"/>
            <w:shd w:val="clear" w:color="auto" w:fill="FFFFFF"/>
          </w:tcPr>
          <w:p w:rsidR="008E476A" w:rsidRDefault="00AA5811">
            <w:pPr>
              <w:pStyle w:val="Other0"/>
              <w:spacing w:after="0"/>
              <w:ind w:firstLine="380"/>
              <w:rPr>
                <w:sz w:val="16"/>
                <w:szCs w:val="16"/>
              </w:rPr>
            </w:pPr>
            <w:r>
              <w:rPr>
                <w:sz w:val="16"/>
                <w:szCs w:val="16"/>
              </w:rPr>
              <w:t>.136</w:t>
            </w:r>
          </w:p>
        </w:tc>
        <w:tc>
          <w:tcPr>
            <w:tcW w:w="6130" w:type="dxa"/>
            <w:shd w:val="clear" w:color="auto" w:fill="FFFFFF"/>
            <w:vAlign w:val="bottom"/>
          </w:tcPr>
          <w:p w:rsidR="008E476A" w:rsidRDefault="00AA5811">
            <w:pPr>
              <w:pStyle w:val="Other0"/>
              <w:spacing w:line="223" w:lineRule="auto"/>
              <w:ind w:firstLine="280"/>
              <w:rPr>
                <w:sz w:val="18"/>
                <w:szCs w:val="18"/>
              </w:rPr>
            </w:pPr>
            <w:r>
              <w:rPr>
                <w:sz w:val="18"/>
                <w:szCs w:val="18"/>
              </w:rPr>
              <w:t>Sân bay</w:t>
            </w:r>
          </w:p>
          <w:p w:rsidR="008E476A" w:rsidRDefault="00AA5811">
            <w:pPr>
              <w:pStyle w:val="Other0"/>
              <w:ind w:left="520" w:firstLine="0"/>
              <w:rPr>
                <w:sz w:val="16"/>
                <w:szCs w:val="16"/>
              </w:rPr>
            </w:pPr>
            <w:r>
              <w:rPr>
                <w:sz w:val="16"/>
                <w:szCs w:val="16"/>
              </w:rPr>
              <w:t>Bao gồm cả hệ thống điều khiển giao thông đường không, sân đỗ máy bay lên thẳng</w:t>
            </w:r>
          </w:p>
          <w:p w:rsidR="008E476A" w:rsidRDefault="00AA5811">
            <w:pPr>
              <w:pStyle w:val="Other0"/>
              <w:ind w:left="520" w:firstLine="0"/>
              <w:rPr>
                <w:sz w:val="16"/>
                <w:szCs w:val="16"/>
              </w:rPr>
            </w:pPr>
            <w:r>
              <w:rPr>
                <w:sz w:val="16"/>
                <w:szCs w:val="16"/>
              </w:rPr>
              <w:t>xếp vào đây sân bay thương mại</w:t>
            </w:r>
          </w:p>
          <w:p w:rsidR="008E476A" w:rsidRDefault="00AA5811">
            <w:pPr>
              <w:pStyle w:val="Other0"/>
              <w:ind w:firstLine="740"/>
              <w:rPr>
                <w:sz w:val="16"/>
                <w:szCs w:val="16"/>
              </w:rPr>
            </w:pPr>
            <w:r>
              <w:rPr>
                <w:i/>
                <w:iCs/>
                <w:sz w:val="16"/>
                <w:szCs w:val="16"/>
              </w:rPr>
              <w:t>Xem Phần hướng dẫn ở 629.136 so với 387.7</w:t>
            </w:r>
          </w:p>
        </w:tc>
      </w:tr>
    </w:tbl>
    <w:p w:rsidR="008E476A" w:rsidRDefault="00AA581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070"/>
        <w:gridCol w:w="6370"/>
      </w:tblGrid>
      <w:tr w:rsidR="008E476A">
        <w:trPr>
          <w:trHeight w:hRule="exact" w:val="2074"/>
          <w:jc w:val="center"/>
        </w:trPr>
        <w:tc>
          <w:tcPr>
            <w:tcW w:w="1070" w:type="dxa"/>
            <w:shd w:val="clear" w:color="auto" w:fill="FFFFFF"/>
          </w:tcPr>
          <w:p w:rsidR="008E476A" w:rsidRDefault="00AA5811">
            <w:pPr>
              <w:pStyle w:val="Other0"/>
              <w:spacing w:after="0"/>
              <w:ind w:firstLine="420"/>
              <w:rPr>
                <w:sz w:val="18"/>
                <w:szCs w:val="18"/>
              </w:rPr>
            </w:pPr>
            <w:r>
              <w:rPr>
                <w:b/>
                <w:bCs/>
                <w:sz w:val="18"/>
                <w:szCs w:val="18"/>
              </w:rPr>
              <w:lastRenderedPageBreak/>
              <w:t>.2</w:t>
            </w:r>
          </w:p>
        </w:tc>
        <w:tc>
          <w:tcPr>
            <w:tcW w:w="6370" w:type="dxa"/>
            <w:shd w:val="clear" w:color="auto" w:fill="FFFFFF"/>
          </w:tcPr>
          <w:p w:rsidR="008E476A" w:rsidRDefault="00AA5811">
            <w:pPr>
              <w:pStyle w:val="Other0"/>
              <w:ind w:firstLine="0"/>
              <w:rPr>
                <w:sz w:val="18"/>
                <w:szCs w:val="18"/>
              </w:rPr>
            </w:pPr>
            <w:r>
              <w:rPr>
                <w:b/>
                <w:bCs/>
                <w:sz w:val="18"/>
                <w:szCs w:val="18"/>
              </w:rPr>
              <w:t>Xe có động cơ chạy trên mặt đẩt, xe đạp</w:t>
            </w:r>
          </w:p>
          <w:p w:rsidR="008E476A" w:rsidRDefault="00AA5811">
            <w:pPr>
              <w:pStyle w:val="Other0"/>
              <w:ind w:left="320" w:firstLine="0"/>
              <w:rPr>
                <w:sz w:val="16"/>
                <w:szCs w:val="16"/>
              </w:rPr>
            </w:pPr>
            <w:r>
              <w:rPr>
                <w:sz w:val="16"/>
                <w:szCs w:val="16"/>
              </w:rPr>
              <w:t>Bao gồm cả xe có động cơ không chạy trên đất, vd., xe chạy dưới đáy đại dương; xe chạy trên bề mặt ngoài trái đất, vd., xe chạy trên mặt trăng, tác phẩm tổng hợp về xe có động cơ chạy trên mặt đất và kỹ thuật an toàn trên đường cao tốc</w:t>
            </w:r>
          </w:p>
          <w:p w:rsidR="008E476A" w:rsidRDefault="00AA5811">
            <w:pPr>
              <w:pStyle w:val="Other0"/>
              <w:ind w:firstLine="320"/>
              <w:jc w:val="both"/>
              <w:rPr>
                <w:sz w:val="16"/>
                <w:szCs w:val="16"/>
              </w:rPr>
            </w:pPr>
            <w:r>
              <w:rPr>
                <w:sz w:val="16"/>
                <w:szCs w:val="16"/>
              </w:rPr>
              <w:t>xếp xe quân sự có động cơ chạy trên mặt đất vào 623.7</w:t>
            </w:r>
          </w:p>
          <w:p w:rsidR="008E476A" w:rsidRDefault="00AA5811">
            <w:pPr>
              <w:pStyle w:val="Other0"/>
              <w:ind w:left="540"/>
              <w:rPr>
                <w:sz w:val="16"/>
                <w:szCs w:val="16"/>
              </w:rPr>
            </w:pPr>
            <w:r>
              <w:rPr>
                <w:i/>
                <w:iCs/>
                <w:sz w:val="16"/>
                <w:szCs w:val="16"/>
              </w:rPr>
              <w:t>vể kỹ thuật an toàn trên đường cao tốc, xem 625.7028; về xe đệm khí chạy trên mặt đất, xem 629.3</w:t>
            </w:r>
          </w:p>
          <w:p w:rsidR="008E476A" w:rsidRDefault="00AA5811">
            <w:pPr>
              <w:pStyle w:val="Other0"/>
              <w:ind w:firstLine="540"/>
              <w:rPr>
                <w:sz w:val="16"/>
                <w:szCs w:val="16"/>
              </w:rPr>
            </w:pPr>
            <w:r>
              <w:rPr>
                <w:i/>
                <w:iCs/>
                <w:sz w:val="16"/>
                <w:szCs w:val="16"/>
              </w:rPr>
              <w:t>Xem Phần hướng dân ở 629.04 so với 388</w:t>
            </w:r>
          </w:p>
        </w:tc>
      </w:tr>
      <w:tr w:rsidR="008E476A">
        <w:trPr>
          <w:trHeight w:hRule="exact" w:val="605"/>
          <w:jc w:val="center"/>
        </w:trPr>
        <w:tc>
          <w:tcPr>
            <w:tcW w:w="1070" w:type="dxa"/>
            <w:shd w:val="clear" w:color="auto" w:fill="FFFFFF"/>
          </w:tcPr>
          <w:p w:rsidR="008E476A" w:rsidRDefault="00AA5811">
            <w:pPr>
              <w:pStyle w:val="Other0"/>
              <w:spacing w:after="0"/>
              <w:ind w:firstLine="420"/>
              <w:rPr>
                <w:sz w:val="16"/>
                <w:szCs w:val="16"/>
              </w:rPr>
            </w:pPr>
            <w:r>
              <w:rPr>
                <w:sz w:val="16"/>
                <w:szCs w:val="16"/>
              </w:rPr>
              <w:t>.202 2</w:t>
            </w:r>
          </w:p>
        </w:tc>
        <w:tc>
          <w:tcPr>
            <w:tcW w:w="6370" w:type="dxa"/>
            <w:shd w:val="clear" w:color="auto" w:fill="FFFFFF"/>
            <w:vAlign w:val="bottom"/>
          </w:tcPr>
          <w:p w:rsidR="008E476A" w:rsidRDefault="00AA5811">
            <w:pPr>
              <w:pStyle w:val="Other0"/>
              <w:spacing w:after="120"/>
              <w:ind w:firstLine="780"/>
              <w:rPr>
                <w:sz w:val="16"/>
                <w:szCs w:val="16"/>
              </w:rPr>
            </w:pPr>
            <w:r>
              <w:rPr>
                <w:sz w:val="16"/>
                <w:szCs w:val="16"/>
              </w:rPr>
              <w:t>Tài liệu minh hoạ</w:t>
            </w:r>
          </w:p>
          <w:p w:rsidR="008E476A" w:rsidRDefault="00AA5811">
            <w:pPr>
              <w:pStyle w:val="Other0"/>
              <w:spacing w:after="0"/>
              <w:ind w:firstLine="1000"/>
              <w:rPr>
                <w:sz w:val="16"/>
                <w:szCs w:val="16"/>
              </w:rPr>
            </w:pPr>
            <w:r>
              <w:rPr>
                <w:sz w:val="16"/>
                <w:szCs w:val="16"/>
              </w:rPr>
              <w:t>Không dùng cho mô hình và mẫu tiểu xào; xếp vào 629.22</w:t>
            </w:r>
          </w:p>
        </w:tc>
      </w:tr>
      <w:tr w:rsidR="008E476A">
        <w:trPr>
          <w:trHeight w:hRule="exact" w:val="1090"/>
          <w:jc w:val="center"/>
        </w:trPr>
        <w:tc>
          <w:tcPr>
            <w:tcW w:w="1070" w:type="dxa"/>
            <w:shd w:val="clear" w:color="auto" w:fill="FFFFFF"/>
          </w:tcPr>
          <w:p w:rsidR="008E476A" w:rsidRDefault="00AA5811">
            <w:pPr>
              <w:pStyle w:val="Other0"/>
              <w:spacing w:after="0"/>
              <w:ind w:firstLine="420"/>
              <w:rPr>
                <w:sz w:val="16"/>
                <w:szCs w:val="16"/>
              </w:rPr>
            </w:pPr>
            <w:r>
              <w:rPr>
                <w:sz w:val="16"/>
                <w:szCs w:val="16"/>
              </w:rPr>
              <w:t>.202 8</w:t>
            </w:r>
          </w:p>
        </w:tc>
        <w:tc>
          <w:tcPr>
            <w:tcW w:w="6370" w:type="dxa"/>
            <w:shd w:val="clear" w:color="auto" w:fill="FFFFFF"/>
            <w:vAlign w:val="bottom"/>
          </w:tcPr>
          <w:p w:rsidR="008E476A" w:rsidRDefault="00AA5811">
            <w:pPr>
              <w:pStyle w:val="Other0"/>
              <w:ind w:firstLine="780"/>
              <w:rPr>
                <w:sz w:val="16"/>
                <w:szCs w:val="16"/>
              </w:rPr>
            </w:pPr>
            <w:r>
              <w:rPr>
                <w:sz w:val="16"/>
                <w:szCs w:val="16"/>
              </w:rPr>
              <w:t>Kỹ thuật và quy trình phụ trợ; máy móc, thiết bị</w:t>
            </w:r>
          </w:p>
          <w:p w:rsidR="008E476A" w:rsidRDefault="00AA5811">
            <w:pPr>
              <w:pStyle w:val="Other0"/>
              <w:ind w:left="1000"/>
              <w:rPr>
                <w:sz w:val="16"/>
                <w:szCs w:val="16"/>
              </w:rPr>
            </w:pPr>
            <w:r>
              <w:rPr>
                <w:sz w:val="16"/>
                <w:szCs w:val="16"/>
              </w:rPr>
              <w:t>Không dùng cho vật liệu; xếp vào 629.2. Không dùng cho bào dưỡng và sửa chữa, kiểm tra và đo lường; xếp vào 629.28</w:t>
            </w:r>
          </w:p>
          <w:p w:rsidR="008E476A" w:rsidRDefault="00AA5811">
            <w:pPr>
              <w:pStyle w:val="Other0"/>
              <w:ind w:firstLine="1000"/>
              <w:rPr>
                <w:sz w:val="16"/>
                <w:szCs w:val="16"/>
              </w:rPr>
            </w:pPr>
            <w:r>
              <w:rPr>
                <w:sz w:val="16"/>
                <w:szCs w:val="16"/>
              </w:rPr>
              <w:t>xếp kỹ thuật an toàn xe có động cơ chạy trên mặt đất vào 629.2</w:t>
            </w:r>
          </w:p>
        </w:tc>
      </w:tr>
      <w:tr w:rsidR="008E476A">
        <w:trPr>
          <w:trHeight w:hRule="exact" w:val="1786"/>
          <w:jc w:val="center"/>
        </w:trPr>
        <w:tc>
          <w:tcPr>
            <w:tcW w:w="1070" w:type="dxa"/>
            <w:shd w:val="clear" w:color="auto" w:fill="FFFFFF"/>
          </w:tcPr>
          <w:p w:rsidR="008E476A" w:rsidRDefault="00AA5811">
            <w:pPr>
              <w:pStyle w:val="Other0"/>
              <w:spacing w:after="0"/>
              <w:ind w:firstLine="420"/>
              <w:rPr>
                <w:sz w:val="18"/>
                <w:szCs w:val="18"/>
              </w:rPr>
            </w:pPr>
            <w:r>
              <w:rPr>
                <w:sz w:val="18"/>
                <w:szCs w:val="18"/>
              </w:rPr>
              <w:t>.22</w:t>
            </w:r>
          </w:p>
        </w:tc>
        <w:tc>
          <w:tcPr>
            <w:tcW w:w="6370" w:type="dxa"/>
            <w:shd w:val="clear" w:color="auto" w:fill="FFFFFF"/>
            <w:vAlign w:val="bottom"/>
          </w:tcPr>
          <w:p w:rsidR="008E476A" w:rsidRDefault="00AA5811">
            <w:pPr>
              <w:pStyle w:val="Other0"/>
              <w:spacing w:line="218" w:lineRule="auto"/>
              <w:ind w:firstLine="320"/>
              <w:rPr>
                <w:sz w:val="18"/>
                <w:szCs w:val="18"/>
              </w:rPr>
            </w:pPr>
            <w:r>
              <w:rPr>
                <w:sz w:val="18"/>
                <w:szCs w:val="18"/>
              </w:rPr>
              <w:t>Các loại xe</w:t>
            </w:r>
          </w:p>
          <w:p w:rsidR="008E476A" w:rsidRDefault="00AA5811">
            <w:pPr>
              <w:pStyle w:val="Other0"/>
              <w:ind w:left="540"/>
              <w:rPr>
                <w:sz w:val="16"/>
                <w:szCs w:val="16"/>
              </w:rPr>
            </w:pPr>
            <w:r>
              <w:rPr>
                <w:sz w:val="16"/>
                <w:szCs w:val="16"/>
              </w:rPr>
              <w:t>Bao gồm cà xe chạy bằng điện và chạy bang hơi nước; xe chạy không có đường, vd., xe chạy trên mọi địa hình, xe chạy trên tuyết; mô hình tất cả các loại xe</w:t>
            </w:r>
          </w:p>
          <w:p w:rsidR="008E476A" w:rsidRDefault="00AA5811">
            <w:pPr>
              <w:pStyle w:val="Other0"/>
              <w:ind w:left="540"/>
              <w:rPr>
                <w:sz w:val="16"/>
                <w:szCs w:val="16"/>
              </w:rPr>
            </w:pPr>
            <w:r>
              <w:rPr>
                <w:sz w:val="16"/>
                <w:szCs w:val="16"/>
              </w:rPr>
              <w:t>xếp xe có động cơ chạy trên mặt đất, xe chạy trên bề mặt ngoài trái đất, và thiết kế, vật liệu, chế tạo, các bộ phận không phải là động cơ của xe cụ thể vào 629.2; xếp động cơ vào 629.25; xếp việc lái một loại xe cụ thể vào 629.28</w:t>
            </w:r>
          </w:p>
          <w:p w:rsidR="008E476A" w:rsidRDefault="00AA5811">
            <w:pPr>
              <w:pStyle w:val="Other0"/>
              <w:ind w:firstLine="780"/>
              <w:rPr>
                <w:sz w:val="16"/>
                <w:szCs w:val="16"/>
              </w:rPr>
            </w:pPr>
            <w:r>
              <w:rPr>
                <w:i/>
                <w:iCs/>
                <w:sz w:val="16"/>
                <w:szCs w:val="16"/>
              </w:rPr>
              <w:t>Xem Phần hướng dẫn ờ 796.15 so với 629.04</w:t>
            </w:r>
          </w:p>
        </w:tc>
      </w:tr>
      <w:tr w:rsidR="008E476A">
        <w:trPr>
          <w:trHeight w:hRule="exact" w:val="605"/>
          <w:jc w:val="center"/>
        </w:trPr>
        <w:tc>
          <w:tcPr>
            <w:tcW w:w="1070" w:type="dxa"/>
            <w:shd w:val="clear" w:color="auto" w:fill="FFFFFF"/>
          </w:tcPr>
          <w:p w:rsidR="008E476A" w:rsidRDefault="00AA5811">
            <w:pPr>
              <w:pStyle w:val="Other0"/>
              <w:spacing w:after="0"/>
              <w:ind w:firstLine="420"/>
              <w:rPr>
                <w:sz w:val="16"/>
                <w:szCs w:val="16"/>
              </w:rPr>
            </w:pPr>
            <w:r>
              <w:rPr>
                <w:sz w:val="16"/>
                <w:szCs w:val="16"/>
              </w:rPr>
              <w:t>.220 22</w:t>
            </w:r>
          </w:p>
        </w:tc>
        <w:tc>
          <w:tcPr>
            <w:tcW w:w="6370" w:type="dxa"/>
            <w:shd w:val="clear" w:color="auto" w:fill="FFFFFF"/>
            <w:vAlign w:val="bottom"/>
          </w:tcPr>
          <w:p w:rsidR="008E476A" w:rsidRDefault="00AA5811">
            <w:pPr>
              <w:pStyle w:val="Other0"/>
              <w:ind w:firstLine="1000"/>
              <w:rPr>
                <w:sz w:val="16"/>
                <w:szCs w:val="16"/>
              </w:rPr>
            </w:pPr>
            <w:r>
              <w:rPr>
                <w:sz w:val="16"/>
                <w:szCs w:val="16"/>
              </w:rPr>
              <w:t>Tài liệu minh hoạ</w:t>
            </w:r>
          </w:p>
          <w:p w:rsidR="008E476A" w:rsidRDefault="00AA5811">
            <w:pPr>
              <w:pStyle w:val="Other0"/>
              <w:spacing w:after="0"/>
              <w:ind w:left="1240" w:firstLine="0"/>
              <w:rPr>
                <w:sz w:val="16"/>
                <w:szCs w:val="16"/>
              </w:rPr>
            </w:pPr>
            <w:r>
              <w:rPr>
                <w:sz w:val="16"/>
                <w:szCs w:val="16"/>
              </w:rPr>
              <w:t>Không dùng cho mô hình và mẫu tiểu xảo; xếp vào 629.22</w:t>
            </w:r>
          </w:p>
        </w:tc>
      </w:tr>
      <w:tr w:rsidR="008E476A">
        <w:trPr>
          <w:trHeight w:hRule="exact" w:val="1781"/>
          <w:jc w:val="center"/>
        </w:trPr>
        <w:tc>
          <w:tcPr>
            <w:tcW w:w="1070" w:type="dxa"/>
            <w:shd w:val="clear" w:color="auto" w:fill="FFFFFF"/>
          </w:tcPr>
          <w:p w:rsidR="008E476A" w:rsidRDefault="00AA5811">
            <w:pPr>
              <w:pStyle w:val="Other0"/>
              <w:spacing w:after="0"/>
              <w:ind w:firstLine="420"/>
              <w:rPr>
                <w:sz w:val="16"/>
                <w:szCs w:val="16"/>
              </w:rPr>
            </w:pPr>
            <w:r>
              <w:rPr>
                <w:sz w:val="16"/>
                <w:szCs w:val="16"/>
              </w:rPr>
              <w:t>.220 28</w:t>
            </w:r>
          </w:p>
        </w:tc>
        <w:tc>
          <w:tcPr>
            <w:tcW w:w="6370" w:type="dxa"/>
            <w:shd w:val="clear" w:color="auto" w:fill="FFFFFF"/>
          </w:tcPr>
          <w:p w:rsidR="008E476A" w:rsidRDefault="00AA5811">
            <w:pPr>
              <w:pStyle w:val="Other0"/>
              <w:ind w:firstLine="1000"/>
              <w:rPr>
                <w:sz w:val="16"/>
                <w:szCs w:val="16"/>
              </w:rPr>
            </w:pPr>
            <w:r>
              <w:rPr>
                <w:sz w:val="16"/>
                <w:szCs w:val="16"/>
              </w:rPr>
              <w:t>Kỹ thuật và quy trinh phụ trợ; máy móc, thiết bị, vật liệu</w:t>
            </w:r>
          </w:p>
          <w:p w:rsidR="008E476A" w:rsidRDefault="00AA5811">
            <w:pPr>
              <w:pStyle w:val="Other0"/>
              <w:spacing w:after="460"/>
              <w:ind w:left="1240" w:firstLine="0"/>
              <w:rPr>
                <w:sz w:val="16"/>
                <w:szCs w:val="16"/>
              </w:rPr>
            </w:pPr>
            <w:r>
              <w:rPr>
                <w:sz w:val="16"/>
                <w:szCs w:val="16"/>
              </w:rPr>
              <w:t>Không dùng cho bào dưỡng và sửa chữa, kiểm fra và đo lường; xếp vào 629.28</w:t>
            </w:r>
          </w:p>
          <w:p w:rsidR="008E476A" w:rsidRDefault="00AA5811">
            <w:pPr>
              <w:pStyle w:val="Other0"/>
              <w:spacing w:line="223" w:lineRule="auto"/>
              <w:ind w:firstLine="0"/>
              <w:rPr>
                <w:sz w:val="18"/>
                <w:szCs w:val="18"/>
              </w:rPr>
            </w:pPr>
            <w:r>
              <w:rPr>
                <w:sz w:val="18"/>
                <w:szCs w:val="18"/>
              </w:rPr>
              <w:t>629.222-629.228 Xe chạy bằng xăng, bằng dầu và bằng sức người</w:t>
            </w:r>
          </w:p>
          <w:p w:rsidR="008E476A" w:rsidRDefault="00AA5811">
            <w:pPr>
              <w:pStyle w:val="Other0"/>
              <w:spacing w:after="280"/>
              <w:ind w:firstLine="320"/>
              <w:rPr>
                <w:sz w:val="16"/>
                <w:szCs w:val="16"/>
              </w:rPr>
            </w:pPr>
            <w:r>
              <w:rPr>
                <w:sz w:val="16"/>
                <w:szCs w:val="16"/>
              </w:rPr>
              <w:t>xếp tác phẩm tổng hợp vào 629.22</w:t>
            </w:r>
          </w:p>
        </w:tc>
      </w:tr>
      <w:tr w:rsidR="008E476A">
        <w:trPr>
          <w:trHeight w:hRule="exact" w:val="1368"/>
          <w:jc w:val="center"/>
        </w:trPr>
        <w:tc>
          <w:tcPr>
            <w:tcW w:w="1070" w:type="dxa"/>
            <w:shd w:val="clear" w:color="auto" w:fill="FFFFFF"/>
          </w:tcPr>
          <w:p w:rsidR="008E476A" w:rsidRDefault="00AA5811">
            <w:pPr>
              <w:pStyle w:val="Other0"/>
              <w:spacing w:after="0"/>
              <w:ind w:firstLine="420"/>
              <w:rPr>
                <w:sz w:val="18"/>
                <w:szCs w:val="18"/>
              </w:rPr>
            </w:pPr>
            <w:r>
              <w:rPr>
                <w:sz w:val="18"/>
                <w:szCs w:val="18"/>
              </w:rPr>
              <w:t>.222</w:t>
            </w:r>
          </w:p>
        </w:tc>
        <w:tc>
          <w:tcPr>
            <w:tcW w:w="6370" w:type="dxa"/>
            <w:shd w:val="clear" w:color="auto" w:fill="FFFFFF"/>
            <w:vAlign w:val="bottom"/>
          </w:tcPr>
          <w:p w:rsidR="008E476A" w:rsidRDefault="00AA5811">
            <w:pPr>
              <w:pStyle w:val="Other0"/>
              <w:spacing w:line="223" w:lineRule="auto"/>
              <w:ind w:firstLine="480"/>
              <w:rPr>
                <w:sz w:val="18"/>
                <w:szCs w:val="18"/>
              </w:rPr>
            </w:pPr>
            <w:r>
              <w:rPr>
                <w:sz w:val="18"/>
                <w:szCs w:val="18"/>
              </w:rPr>
              <w:t>♦Xe khách</w:t>
            </w:r>
          </w:p>
          <w:p w:rsidR="008E476A" w:rsidRDefault="00AA5811">
            <w:pPr>
              <w:pStyle w:val="Other0"/>
              <w:ind w:left="780"/>
              <w:rPr>
                <w:sz w:val="16"/>
                <w:szCs w:val="16"/>
              </w:rPr>
            </w:pPr>
            <w:r>
              <w:rPr>
                <w:sz w:val="16"/>
                <w:szCs w:val="16"/>
              </w:rPr>
              <w:t>Bao gom cả xe buýt, xe bánh to chạy trên cát, xe khách nhỏ, ôtô thể thao, xe lớn vừa chở khách vừa chở hàng, xe taxi</w:t>
            </w:r>
          </w:p>
          <w:p w:rsidR="008E476A" w:rsidRDefault="00AA5811">
            <w:pPr>
              <w:pStyle w:val="Other0"/>
              <w:ind w:firstLine="780"/>
              <w:rPr>
                <w:sz w:val="16"/>
                <w:szCs w:val="16"/>
              </w:rPr>
            </w:pPr>
            <w:r>
              <w:rPr>
                <w:sz w:val="16"/>
                <w:szCs w:val="16"/>
              </w:rPr>
              <w:t>xếp xe đua vào 629.228</w:t>
            </w:r>
          </w:p>
          <w:p w:rsidR="008E476A" w:rsidRDefault="00AA5811">
            <w:pPr>
              <w:pStyle w:val="Other0"/>
              <w:ind w:firstLine="1000"/>
              <w:rPr>
                <w:sz w:val="16"/>
                <w:szCs w:val="16"/>
              </w:rPr>
            </w:pPr>
            <w:r>
              <w:rPr>
                <w:i/>
                <w:iCs/>
                <w:sz w:val="16"/>
                <w:szCs w:val="16"/>
              </w:rPr>
              <w:t>Xem thêm 629.223 cho xe hành lý</w:t>
            </w:r>
          </w:p>
        </w:tc>
      </w:tr>
    </w:tbl>
    <w:p w:rsidR="008E476A" w:rsidRDefault="008E476A">
      <w:pPr>
        <w:spacing w:after="899" w:line="1" w:lineRule="exact"/>
      </w:pPr>
    </w:p>
    <w:p w:rsidR="008E476A" w:rsidRDefault="00AA5811">
      <w:pPr>
        <w:pStyle w:val="Bodytext100"/>
        <w:spacing w:after="0"/>
        <w:ind w:left="0"/>
        <w:sectPr w:rsidR="008E476A">
          <w:headerReference w:type="even" r:id="rId81"/>
          <w:headerReference w:type="default" r:id="rId82"/>
          <w:footerReference w:type="even" r:id="rId83"/>
          <w:footerReference w:type="default" r:id="rId84"/>
          <w:footnotePr>
            <w:numFmt w:val="chicago"/>
          </w:footnotePr>
          <w:pgSz w:w="8400" w:h="11900"/>
          <w:pgMar w:top="520" w:right="561" w:bottom="782" w:left="385" w:header="0" w:footer="3" w:gutter="0"/>
          <w:cols w:space="720"/>
          <w:noEndnote/>
          <w:docGrid w:linePitch="360"/>
          <w15:footnoteColumns w:val="1"/>
        </w:sectPr>
      </w:pPr>
      <w:r>
        <w:t>♦Không dùng ký hiệu 022 từ Bảng 1 cho mô hình và mẫu tiểu xào; xếp vào 629.22. Không dùng ký hiệu 028 từ Bàng 1 cho kiểm tra và đo lường, bào dưỡng và sửa chữa; xếp vào 629.28</w:t>
      </w:r>
    </w:p>
    <w:tbl>
      <w:tblPr>
        <w:tblOverlap w:val="never"/>
        <w:tblW w:w="0" w:type="auto"/>
        <w:jc w:val="center"/>
        <w:tblLayout w:type="fixed"/>
        <w:tblCellMar>
          <w:left w:w="10" w:type="dxa"/>
          <w:right w:w="10" w:type="dxa"/>
        </w:tblCellMar>
        <w:tblLook w:val="0000" w:firstRow="0" w:lastRow="0" w:firstColumn="0" w:lastColumn="0" w:noHBand="0" w:noVBand="0"/>
      </w:tblPr>
      <w:tblGrid>
        <w:gridCol w:w="1027"/>
        <w:gridCol w:w="6322"/>
      </w:tblGrid>
      <w:tr w:rsidR="008E476A">
        <w:trPr>
          <w:trHeight w:hRule="exact" w:val="859"/>
          <w:jc w:val="center"/>
        </w:trPr>
        <w:tc>
          <w:tcPr>
            <w:tcW w:w="1027" w:type="dxa"/>
            <w:shd w:val="clear" w:color="auto" w:fill="FFFFFF"/>
          </w:tcPr>
          <w:p w:rsidR="008E476A" w:rsidRDefault="00AA5811">
            <w:pPr>
              <w:pStyle w:val="Other0"/>
              <w:spacing w:after="0"/>
              <w:ind w:firstLine="360"/>
              <w:rPr>
                <w:sz w:val="18"/>
                <w:szCs w:val="18"/>
              </w:rPr>
            </w:pPr>
            <w:r>
              <w:rPr>
                <w:sz w:val="18"/>
                <w:szCs w:val="18"/>
              </w:rPr>
              <w:lastRenderedPageBreak/>
              <w:t>.223</w:t>
            </w:r>
          </w:p>
        </w:tc>
        <w:tc>
          <w:tcPr>
            <w:tcW w:w="6322" w:type="dxa"/>
            <w:shd w:val="clear" w:color="auto" w:fill="FFFFFF"/>
          </w:tcPr>
          <w:p w:rsidR="008E476A" w:rsidRDefault="00AA5811">
            <w:pPr>
              <w:pStyle w:val="Other0"/>
              <w:ind w:firstLine="440"/>
              <w:rPr>
                <w:sz w:val="18"/>
                <w:szCs w:val="18"/>
              </w:rPr>
            </w:pPr>
            <w:r>
              <w:rPr>
                <w:sz w:val="18"/>
                <w:szCs w:val="18"/>
              </w:rPr>
              <w:t>*Xe tải nhẹ</w:t>
            </w:r>
          </w:p>
          <w:p w:rsidR="008E476A" w:rsidRDefault="00AA5811">
            <w:pPr>
              <w:pStyle w:val="Other0"/>
              <w:ind w:firstLine="760"/>
              <w:rPr>
                <w:sz w:val="16"/>
                <w:szCs w:val="16"/>
              </w:rPr>
            </w:pPr>
            <w:r>
              <w:rPr>
                <w:sz w:val="16"/>
                <w:szCs w:val="16"/>
              </w:rPr>
              <w:t>Bao gồm cả xe tải cơ động, xe hành lý</w:t>
            </w:r>
          </w:p>
          <w:p w:rsidR="008E476A" w:rsidRDefault="00AA5811">
            <w:pPr>
              <w:pStyle w:val="Other0"/>
              <w:ind w:firstLine="960"/>
              <w:rPr>
                <w:sz w:val="16"/>
                <w:szCs w:val="16"/>
              </w:rPr>
            </w:pPr>
            <w:r>
              <w:rPr>
                <w:i/>
                <w:iCs/>
                <w:sz w:val="16"/>
                <w:szCs w:val="16"/>
              </w:rPr>
              <w:t>Xem thêm 629.222 vê xe khách nhò</w:t>
            </w:r>
          </w:p>
        </w:tc>
      </w:tr>
      <w:tr w:rsidR="008E476A">
        <w:trPr>
          <w:trHeight w:hRule="exact" w:val="922"/>
          <w:jc w:val="center"/>
        </w:trPr>
        <w:tc>
          <w:tcPr>
            <w:tcW w:w="1027" w:type="dxa"/>
            <w:shd w:val="clear" w:color="auto" w:fill="FFFFFF"/>
          </w:tcPr>
          <w:p w:rsidR="008E476A" w:rsidRDefault="00AA5811">
            <w:pPr>
              <w:pStyle w:val="Other0"/>
              <w:spacing w:after="0"/>
              <w:ind w:firstLine="360"/>
              <w:rPr>
                <w:sz w:val="18"/>
                <w:szCs w:val="18"/>
              </w:rPr>
            </w:pPr>
            <w:r>
              <w:rPr>
                <w:sz w:val="18"/>
                <w:szCs w:val="18"/>
              </w:rPr>
              <w:t>.224</w:t>
            </w:r>
          </w:p>
        </w:tc>
        <w:tc>
          <w:tcPr>
            <w:tcW w:w="6322" w:type="dxa"/>
            <w:shd w:val="clear" w:color="auto" w:fill="FFFFFF"/>
            <w:vAlign w:val="bottom"/>
          </w:tcPr>
          <w:p w:rsidR="008E476A" w:rsidRDefault="00AA5811">
            <w:pPr>
              <w:pStyle w:val="Other0"/>
              <w:spacing w:after="0" w:line="350" w:lineRule="auto"/>
              <w:ind w:firstLine="440"/>
              <w:rPr>
                <w:sz w:val="18"/>
                <w:szCs w:val="18"/>
              </w:rPr>
            </w:pPr>
            <w:r>
              <w:rPr>
                <w:sz w:val="18"/>
                <w:szCs w:val="18"/>
              </w:rPr>
              <w:t>*Xe tải (Ôtô tài)</w:t>
            </w:r>
          </w:p>
          <w:p w:rsidR="008E476A" w:rsidRDefault="00AA5811">
            <w:pPr>
              <w:pStyle w:val="Other0"/>
              <w:spacing w:after="0" w:line="396" w:lineRule="auto"/>
              <w:ind w:left="960" w:hanging="200"/>
              <w:rPr>
                <w:sz w:val="16"/>
                <w:szCs w:val="16"/>
              </w:rPr>
            </w:pPr>
            <w:r>
              <w:rPr>
                <w:sz w:val="16"/>
                <w:szCs w:val="16"/>
              </w:rPr>
              <w:t xml:space="preserve">xếp vào đây xe moóc có máy kéo </w:t>
            </w:r>
            <w:r>
              <w:rPr>
                <w:i/>
                <w:iCs/>
                <w:sz w:val="16"/>
                <w:szCs w:val="16"/>
              </w:rPr>
              <w:t>về xe tải nhẹ, xem 629.223</w:t>
            </w:r>
          </w:p>
        </w:tc>
      </w:tr>
      <w:tr w:rsidR="008E476A">
        <w:trPr>
          <w:trHeight w:hRule="exact" w:val="1229"/>
          <w:jc w:val="center"/>
        </w:trPr>
        <w:tc>
          <w:tcPr>
            <w:tcW w:w="1027" w:type="dxa"/>
            <w:shd w:val="clear" w:color="auto" w:fill="FFFFFF"/>
          </w:tcPr>
          <w:p w:rsidR="008E476A" w:rsidRDefault="00AA5811">
            <w:pPr>
              <w:pStyle w:val="Other0"/>
              <w:spacing w:after="0"/>
              <w:ind w:firstLine="360"/>
              <w:rPr>
                <w:sz w:val="18"/>
                <w:szCs w:val="18"/>
              </w:rPr>
            </w:pPr>
            <w:r>
              <w:rPr>
                <w:sz w:val="18"/>
                <w:szCs w:val="18"/>
              </w:rPr>
              <w:t>.225</w:t>
            </w:r>
          </w:p>
        </w:tc>
        <w:tc>
          <w:tcPr>
            <w:tcW w:w="6322" w:type="dxa"/>
            <w:shd w:val="clear" w:color="auto" w:fill="FFFFFF"/>
            <w:vAlign w:val="bottom"/>
          </w:tcPr>
          <w:p w:rsidR="008E476A" w:rsidRDefault="00AA5811">
            <w:pPr>
              <w:pStyle w:val="Other0"/>
              <w:ind w:firstLine="440"/>
              <w:rPr>
                <w:sz w:val="18"/>
                <w:szCs w:val="18"/>
              </w:rPr>
            </w:pPr>
            <w:r>
              <w:rPr>
                <w:sz w:val="18"/>
                <w:szCs w:val="18"/>
              </w:rPr>
              <w:t>*Xe công cụ</w:t>
            </w:r>
          </w:p>
          <w:p w:rsidR="008E476A" w:rsidRDefault="00AA5811">
            <w:pPr>
              <w:pStyle w:val="Other0"/>
              <w:ind w:firstLine="760"/>
              <w:rPr>
                <w:sz w:val="16"/>
                <w:szCs w:val="16"/>
              </w:rPr>
            </w:pPr>
            <w:r>
              <w:rPr>
                <w:sz w:val="16"/>
                <w:szCs w:val="16"/>
              </w:rPr>
              <w:t>Bao gồm cả xe ủi đất, xe cứu hoả, mấy kéo</w:t>
            </w:r>
          </w:p>
          <w:p w:rsidR="008E476A" w:rsidRDefault="00AA5811">
            <w:pPr>
              <w:pStyle w:val="Other0"/>
              <w:ind w:firstLine="760"/>
              <w:rPr>
                <w:sz w:val="16"/>
                <w:szCs w:val="16"/>
              </w:rPr>
            </w:pPr>
            <w:r>
              <w:rPr>
                <w:sz w:val="16"/>
                <w:szCs w:val="16"/>
              </w:rPr>
              <w:t>xếp máy kéo chạy bằng hơi nước vào 629.22</w:t>
            </w:r>
          </w:p>
          <w:p w:rsidR="008E476A" w:rsidRDefault="00AA5811">
            <w:pPr>
              <w:pStyle w:val="Other0"/>
              <w:ind w:firstLine="960"/>
              <w:rPr>
                <w:sz w:val="16"/>
                <w:szCs w:val="16"/>
              </w:rPr>
            </w:pPr>
            <w:r>
              <w:rPr>
                <w:i/>
                <w:iCs/>
                <w:sz w:val="16"/>
                <w:szCs w:val="16"/>
              </w:rPr>
              <w:t>về thiêt bị vận chuyên tự động, xem 621.8; về xe tải, xem 629.224</w:t>
            </w:r>
          </w:p>
        </w:tc>
      </w:tr>
      <w:tr w:rsidR="008E476A">
        <w:trPr>
          <w:trHeight w:hRule="exact" w:val="2314"/>
          <w:jc w:val="center"/>
        </w:trPr>
        <w:tc>
          <w:tcPr>
            <w:tcW w:w="1027" w:type="dxa"/>
            <w:shd w:val="clear" w:color="auto" w:fill="FFFFFF"/>
          </w:tcPr>
          <w:p w:rsidR="008E476A" w:rsidRDefault="00AA5811">
            <w:pPr>
              <w:pStyle w:val="Other0"/>
              <w:spacing w:after="0"/>
              <w:ind w:firstLine="360"/>
              <w:rPr>
                <w:sz w:val="18"/>
                <w:szCs w:val="18"/>
              </w:rPr>
            </w:pPr>
            <w:r>
              <w:rPr>
                <w:sz w:val="18"/>
                <w:szCs w:val="18"/>
              </w:rPr>
              <w:t>.226</w:t>
            </w:r>
          </w:p>
        </w:tc>
        <w:tc>
          <w:tcPr>
            <w:tcW w:w="6322" w:type="dxa"/>
            <w:shd w:val="clear" w:color="auto" w:fill="FFFFFF"/>
            <w:vAlign w:val="bottom"/>
          </w:tcPr>
          <w:p w:rsidR="008E476A" w:rsidRDefault="00AA5811">
            <w:pPr>
              <w:pStyle w:val="Other0"/>
              <w:spacing w:after="0" w:line="350" w:lineRule="auto"/>
              <w:ind w:firstLine="440"/>
              <w:rPr>
                <w:sz w:val="18"/>
                <w:szCs w:val="18"/>
              </w:rPr>
            </w:pPr>
            <w:r>
              <w:rPr>
                <w:sz w:val="18"/>
                <w:szCs w:val="18"/>
              </w:rPr>
              <w:t>*Xe cắm trại, xe có phòng ở, xe moóc lớn (xe moóc có mui để ở)</w:t>
            </w:r>
          </w:p>
          <w:p w:rsidR="008E476A" w:rsidRDefault="00AA5811">
            <w:pPr>
              <w:pStyle w:val="Other0"/>
              <w:spacing w:after="0" w:line="396" w:lineRule="auto"/>
              <w:ind w:left="760" w:firstLine="0"/>
              <w:rPr>
                <w:sz w:val="16"/>
                <w:szCs w:val="16"/>
              </w:rPr>
            </w:pPr>
            <w:r>
              <w:rPr>
                <w:sz w:val="16"/>
                <w:szCs w:val="16"/>
              </w:rPr>
              <w:t>Tiểu phàn mục chung được thêm cho bất kỳ hoặc tất cả đề tài có trong đề mục xếp vào đây tác phẩm tổng hợp về xe giải tri (RV) xếp xây dựng nhà di động kéo vào 690</w:t>
            </w:r>
          </w:p>
          <w:p w:rsidR="008E476A" w:rsidRDefault="00AA5811">
            <w:pPr>
              <w:pStyle w:val="Other0"/>
              <w:ind w:left="960"/>
              <w:rPr>
                <w:sz w:val="16"/>
                <w:szCs w:val="16"/>
              </w:rPr>
            </w:pPr>
            <w:r>
              <w:rPr>
                <w:i/>
                <w:iCs/>
                <w:sz w:val="16"/>
                <w:szCs w:val="16"/>
              </w:rPr>
              <w:t>về một loại xe giải trí cụ thể không quy định ở đây, xem xe đó, vd., xe bánh to chạy trên cát 629.222</w:t>
            </w:r>
          </w:p>
          <w:p w:rsidR="008E476A" w:rsidRDefault="00AA5811">
            <w:pPr>
              <w:pStyle w:val="Other0"/>
              <w:spacing w:after="0" w:line="396" w:lineRule="auto"/>
              <w:ind w:firstLine="960"/>
              <w:rPr>
                <w:sz w:val="16"/>
                <w:szCs w:val="16"/>
              </w:rPr>
            </w:pPr>
            <w:r>
              <w:rPr>
                <w:i/>
                <w:iCs/>
                <w:sz w:val="16"/>
                <w:szCs w:val="16"/>
              </w:rPr>
              <w:t>Xem thêm 629.224 về xe moóc có máy kéo</w:t>
            </w:r>
          </w:p>
          <w:p w:rsidR="008E476A" w:rsidRDefault="00AA5811">
            <w:pPr>
              <w:pStyle w:val="Other0"/>
              <w:spacing w:after="60" w:line="396" w:lineRule="auto"/>
              <w:ind w:firstLine="960"/>
              <w:rPr>
                <w:sz w:val="16"/>
                <w:szCs w:val="16"/>
              </w:rPr>
            </w:pPr>
            <w:r>
              <w:rPr>
                <w:i/>
                <w:iCs/>
                <w:sz w:val="16"/>
                <w:szCs w:val="16"/>
              </w:rPr>
              <w:t>Xem Phần hướng dẫn ở 643, 690, 728.</w:t>
            </w:r>
            <w:r>
              <w:rPr>
                <w:sz w:val="16"/>
                <w:szCs w:val="16"/>
              </w:rPr>
              <w:t xml:space="preserve">7 </w:t>
            </w:r>
            <w:r>
              <w:rPr>
                <w:i/>
                <w:iCs/>
                <w:sz w:val="16"/>
                <w:szCs w:val="16"/>
              </w:rPr>
              <w:t>so với 629.226</w:t>
            </w:r>
          </w:p>
        </w:tc>
      </w:tr>
      <w:tr w:rsidR="008E476A">
        <w:trPr>
          <w:trHeight w:hRule="exact" w:val="624"/>
          <w:jc w:val="center"/>
        </w:trPr>
        <w:tc>
          <w:tcPr>
            <w:tcW w:w="1027" w:type="dxa"/>
            <w:shd w:val="clear" w:color="auto" w:fill="FFFFFF"/>
          </w:tcPr>
          <w:p w:rsidR="008E476A" w:rsidRDefault="00AA5811">
            <w:pPr>
              <w:pStyle w:val="Other0"/>
              <w:spacing w:after="0"/>
              <w:ind w:firstLine="360"/>
              <w:rPr>
                <w:sz w:val="18"/>
                <w:szCs w:val="18"/>
              </w:rPr>
            </w:pPr>
            <w:r>
              <w:rPr>
                <w:sz w:val="18"/>
                <w:szCs w:val="18"/>
              </w:rPr>
              <w:t>.227</w:t>
            </w:r>
          </w:p>
        </w:tc>
        <w:tc>
          <w:tcPr>
            <w:tcW w:w="6322" w:type="dxa"/>
            <w:shd w:val="clear" w:color="auto" w:fill="FFFFFF"/>
            <w:vAlign w:val="bottom"/>
          </w:tcPr>
          <w:p w:rsidR="008E476A" w:rsidRDefault="00AA5811">
            <w:pPr>
              <w:pStyle w:val="Other0"/>
              <w:ind w:firstLine="440"/>
              <w:rPr>
                <w:sz w:val="18"/>
                <w:szCs w:val="18"/>
              </w:rPr>
            </w:pPr>
            <w:r>
              <w:rPr>
                <w:sz w:val="18"/>
                <w:szCs w:val="18"/>
              </w:rPr>
              <w:t>*Xe đạp</w:t>
            </w:r>
          </w:p>
          <w:p w:rsidR="008E476A" w:rsidRDefault="00AA5811">
            <w:pPr>
              <w:pStyle w:val="Other0"/>
              <w:spacing w:after="0"/>
              <w:ind w:firstLine="760"/>
              <w:rPr>
                <w:sz w:val="16"/>
                <w:szCs w:val="16"/>
              </w:rPr>
            </w:pPr>
            <w:r>
              <w:rPr>
                <w:sz w:val="16"/>
                <w:szCs w:val="16"/>
              </w:rPr>
              <w:t>Bao gồm cà xe đạp, xe máy</w:t>
            </w:r>
          </w:p>
        </w:tc>
      </w:tr>
      <w:tr w:rsidR="008E476A">
        <w:trPr>
          <w:trHeight w:hRule="exact" w:val="917"/>
          <w:jc w:val="center"/>
        </w:trPr>
        <w:tc>
          <w:tcPr>
            <w:tcW w:w="1027" w:type="dxa"/>
            <w:shd w:val="clear" w:color="auto" w:fill="FFFFFF"/>
          </w:tcPr>
          <w:p w:rsidR="008E476A" w:rsidRDefault="00AA5811">
            <w:pPr>
              <w:pStyle w:val="Other0"/>
              <w:spacing w:after="0"/>
              <w:ind w:firstLine="360"/>
              <w:rPr>
                <w:sz w:val="18"/>
                <w:szCs w:val="18"/>
              </w:rPr>
            </w:pPr>
            <w:r>
              <w:rPr>
                <w:sz w:val="18"/>
                <w:szCs w:val="18"/>
              </w:rPr>
              <w:t>.228</w:t>
            </w:r>
          </w:p>
        </w:tc>
        <w:tc>
          <w:tcPr>
            <w:tcW w:w="6322" w:type="dxa"/>
            <w:shd w:val="clear" w:color="auto" w:fill="FFFFFF"/>
            <w:vAlign w:val="bottom"/>
          </w:tcPr>
          <w:p w:rsidR="008E476A" w:rsidRDefault="00AA5811">
            <w:pPr>
              <w:pStyle w:val="Other0"/>
              <w:ind w:firstLine="440"/>
              <w:rPr>
                <w:sz w:val="18"/>
                <w:szCs w:val="18"/>
              </w:rPr>
            </w:pPr>
            <w:r>
              <w:rPr>
                <w:sz w:val="18"/>
                <w:szCs w:val="18"/>
              </w:rPr>
              <w:t>*Xe đua</w:t>
            </w:r>
          </w:p>
          <w:p w:rsidR="008E476A" w:rsidRDefault="00AA5811">
            <w:pPr>
              <w:pStyle w:val="Other0"/>
              <w:ind w:firstLine="760"/>
              <w:rPr>
                <w:sz w:val="16"/>
                <w:szCs w:val="16"/>
              </w:rPr>
            </w:pPr>
            <w:r>
              <w:rPr>
                <w:sz w:val="16"/>
                <w:szCs w:val="16"/>
              </w:rPr>
              <w:t>Xe đua thông thường và xe đua cải tạo</w:t>
            </w:r>
          </w:p>
          <w:p w:rsidR="008E476A" w:rsidRDefault="00AA5811">
            <w:pPr>
              <w:pStyle w:val="Other0"/>
              <w:ind w:firstLine="760"/>
              <w:rPr>
                <w:sz w:val="16"/>
                <w:szCs w:val="16"/>
              </w:rPr>
            </w:pPr>
            <w:r>
              <w:rPr>
                <w:sz w:val="16"/>
                <w:szCs w:val="16"/>
              </w:rPr>
              <w:t>Bao gồm cà xe đua có động cơ cải tiến, xe đua mini</w:t>
            </w:r>
          </w:p>
        </w:tc>
      </w:tr>
      <w:tr w:rsidR="008E476A">
        <w:trPr>
          <w:trHeight w:hRule="exact" w:val="888"/>
          <w:jc w:val="center"/>
        </w:trPr>
        <w:tc>
          <w:tcPr>
            <w:tcW w:w="1027" w:type="dxa"/>
            <w:shd w:val="clear" w:color="auto" w:fill="FFFFFF"/>
          </w:tcPr>
          <w:p w:rsidR="008E476A" w:rsidRDefault="00AA5811">
            <w:pPr>
              <w:pStyle w:val="Other0"/>
              <w:spacing w:after="0"/>
              <w:ind w:firstLine="360"/>
              <w:rPr>
                <w:sz w:val="18"/>
                <w:szCs w:val="18"/>
              </w:rPr>
            </w:pPr>
            <w:r>
              <w:rPr>
                <w:sz w:val="18"/>
                <w:szCs w:val="18"/>
              </w:rPr>
              <w:t>.25</w:t>
            </w:r>
          </w:p>
        </w:tc>
        <w:tc>
          <w:tcPr>
            <w:tcW w:w="6322" w:type="dxa"/>
            <w:shd w:val="clear" w:color="auto" w:fill="FFFFFF"/>
            <w:vAlign w:val="bottom"/>
          </w:tcPr>
          <w:p w:rsidR="008E476A" w:rsidRDefault="00AA5811">
            <w:pPr>
              <w:pStyle w:val="Other0"/>
              <w:spacing w:after="0" w:line="350" w:lineRule="auto"/>
              <w:ind w:firstLine="300"/>
              <w:rPr>
                <w:sz w:val="18"/>
                <w:szCs w:val="18"/>
              </w:rPr>
            </w:pPr>
            <w:r>
              <w:rPr>
                <w:sz w:val="18"/>
                <w:szCs w:val="18"/>
              </w:rPr>
              <w:t>Động cơ</w:t>
            </w:r>
          </w:p>
          <w:p w:rsidR="008E476A" w:rsidRDefault="00AA5811">
            <w:pPr>
              <w:pStyle w:val="Other0"/>
              <w:spacing w:after="0" w:line="396" w:lineRule="auto"/>
              <w:ind w:left="540" w:firstLine="0"/>
              <w:rPr>
                <w:sz w:val="16"/>
                <w:szCs w:val="16"/>
              </w:rPr>
            </w:pPr>
            <w:r>
              <w:rPr>
                <w:sz w:val="16"/>
                <w:szCs w:val="16"/>
              </w:rPr>
              <w:t>Bao gồm cả động cơ mồi bằng tia lừa điện; các hệ thống phụ trợ, vd., ắc quy xếp vào đây chống ô nhiễm</w:t>
            </w:r>
          </w:p>
        </w:tc>
      </w:tr>
    </w:tbl>
    <w:p w:rsidR="008E476A" w:rsidRDefault="00AA5811">
      <w:pPr>
        <w:pStyle w:val="Tablecaption0"/>
        <w:spacing w:after="0"/>
        <w:ind w:left="360"/>
        <w:rPr>
          <w:sz w:val="16"/>
          <w:szCs w:val="16"/>
        </w:rPr>
      </w:pPr>
      <w:r>
        <w:rPr>
          <w:sz w:val="16"/>
          <w:szCs w:val="16"/>
        </w:rPr>
        <w:t>.250 01-250 09 Tiểu phân mục chung</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27"/>
        <w:gridCol w:w="6322"/>
      </w:tblGrid>
      <w:tr w:rsidR="008E476A">
        <w:trPr>
          <w:trHeight w:hRule="exact" w:val="1402"/>
          <w:jc w:val="center"/>
        </w:trPr>
        <w:tc>
          <w:tcPr>
            <w:tcW w:w="1027" w:type="dxa"/>
            <w:shd w:val="clear" w:color="auto" w:fill="FFFFFF"/>
          </w:tcPr>
          <w:p w:rsidR="008E476A" w:rsidRDefault="00AA5811">
            <w:pPr>
              <w:pStyle w:val="Other0"/>
              <w:spacing w:after="0"/>
              <w:ind w:firstLine="360"/>
              <w:rPr>
                <w:sz w:val="18"/>
                <w:szCs w:val="18"/>
              </w:rPr>
            </w:pPr>
            <w:r>
              <w:rPr>
                <w:sz w:val="18"/>
                <w:szCs w:val="18"/>
              </w:rPr>
              <w:t>.28</w:t>
            </w:r>
          </w:p>
        </w:tc>
        <w:tc>
          <w:tcPr>
            <w:tcW w:w="6322" w:type="dxa"/>
            <w:shd w:val="clear" w:color="auto" w:fill="FFFFFF"/>
          </w:tcPr>
          <w:p w:rsidR="008E476A" w:rsidRDefault="00AA5811">
            <w:pPr>
              <w:pStyle w:val="Other0"/>
              <w:spacing w:line="218" w:lineRule="auto"/>
              <w:ind w:firstLine="300"/>
              <w:rPr>
                <w:sz w:val="18"/>
                <w:szCs w:val="18"/>
              </w:rPr>
            </w:pPr>
            <w:r>
              <w:rPr>
                <w:sz w:val="18"/>
                <w:szCs w:val="18"/>
              </w:rPr>
              <w:t>Kiểm tra, lái xe, bảo dưỡng, sửa chữa</w:t>
            </w:r>
          </w:p>
          <w:p w:rsidR="008E476A" w:rsidRDefault="00AA5811">
            <w:pPr>
              <w:pStyle w:val="Other0"/>
              <w:ind w:firstLine="540"/>
              <w:rPr>
                <w:sz w:val="16"/>
                <w:szCs w:val="16"/>
              </w:rPr>
            </w:pPr>
            <w:r>
              <w:rPr>
                <w:sz w:val="16"/>
                <w:szCs w:val="16"/>
              </w:rPr>
              <w:t>Bao gồm cà dịch vụ do xưởng sửa xe và trạm bào dưỡng cung cấp</w:t>
            </w:r>
          </w:p>
          <w:p w:rsidR="008E476A" w:rsidRDefault="00AA5811">
            <w:pPr>
              <w:pStyle w:val="Other0"/>
              <w:ind w:left="540" w:firstLine="0"/>
              <w:rPr>
                <w:sz w:val="16"/>
                <w:szCs w:val="16"/>
              </w:rPr>
            </w:pPr>
            <w:r>
              <w:rPr>
                <w:sz w:val="16"/>
                <w:szCs w:val="16"/>
              </w:rPr>
              <w:t>xếp bảo dưỡng và sửa chữa, kiểm tea và đo lường một bộ phận xe cụ thể không phải là động cơ; kiểm tra của nhà máy trong quá trình chế tạo ôtô vào 629.2; xếp bảo dưỡng và sửa chữa, kiểm tra và đo lường động cơ, tác phẩm về hiệu chỉnh máy của xe ôtô giới hạn cho bào dưỡng và sửa chữa động cơ vào 629.250028</w:t>
            </w:r>
          </w:p>
        </w:tc>
      </w:tr>
    </w:tbl>
    <w:p w:rsidR="008E476A" w:rsidRDefault="008E476A">
      <w:pPr>
        <w:spacing w:after="619" w:line="1" w:lineRule="exact"/>
      </w:pPr>
    </w:p>
    <w:p w:rsidR="008E476A" w:rsidRDefault="00AA5811">
      <w:pPr>
        <w:pStyle w:val="Bodytext100"/>
        <w:spacing w:after="360"/>
        <w:ind w:left="0"/>
      </w:pPr>
      <w:r>
        <w:t>Không dùng ký hiệu 022 từ Bảng 1 cho mô hình và mẫu tiểu xáo; xếp vảo 629.22. Không dùng ký hiệu 028 từ Bàng 1 cho kiểm tra và đo lường, bảo dưỡng và sửa chữa; xếp vào 629.28</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10"/>
        <w:gridCol w:w="6408"/>
      </w:tblGrid>
      <w:tr w:rsidR="008E476A">
        <w:trPr>
          <w:trHeight w:hRule="exact" w:val="571"/>
          <w:jc w:val="center"/>
        </w:trPr>
        <w:tc>
          <w:tcPr>
            <w:tcW w:w="610" w:type="dxa"/>
            <w:shd w:val="clear" w:color="auto" w:fill="FFFFFF"/>
          </w:tcPr>
          <w:p w:rsidR="008E476A" w:rsidRDefault="00AA5811">
            <w:pPr>
              <w:pStyle w:val="Other0"/>
              <w:spacing w:after="0"/>
              <w:ind w:firstLine="0"/>
              <w:rPr>
                <w:sz w:val="18"/>
                <w:szCs w:val="18"/>
              </w:rPr>
            </w:pPr>
            <w:r>
              <w:rPr>
                <w:b/>
                <w:bCs/>
                <w:sz w:val="18"/>
                <w:szCs w:val="18"/>
              </w:rPr>
              <w:lastRenderedPageBreak/>
              <w:t>.3</w:t>
            </w:r>
          </w:p>
        </w:tc>
        <w:tc>
          <w:tcPr>
            <w:tcW w:w="6408" w:type="dxa"/>
            <w:shd w:val="clear" w:color="auto" w:fill="FFFFFF"/>
          </w:tcPr>
          <w:p w:rsidR="008E476A" w:rsidRDefault="00AA5811">
            <w:pPr>
              <w:pStyle w:val="Other0"/>
              <w:ind w:firstLine="160"/>
              <w:rPr>
                <w:sz w:val="18"/>
                <w:szCs w:val="18"/>
              </w:rPr>
            </w:pPr>
            <w:r>
              <w:rPr>
                <w:b/>
                <w:bCs/>
                <w:sz w:val="18"/>
                <w:szCs w:val="18"/>
              </w:rPr>
              <w:t>Xe chạy trên đệm khí (Tàu lướt)</w:t>
            </w:r>
          </w:p>
          <w:p w:rsidR="008E476A" w:rsidRDefault="00AA5811">
            <w:pPr>
              <w:pStyle w:val="Other0"/>
              <w:spacing w:after="0"/>
              <w:ind w:firstLine="380"/>
              <w:rPr>
                <w:sz w:val="16"/>
                <w:szCs w:val="16"/>
              </w:rPr>
            </w:pPr>
            <w:r>
              <w:rPr>
                <w:sz w:val="16"/>
                <w:szCs w:val="16"/>
              </w:rPr>
              <w:t>xếp xe quân sự chạy trên đệm khí vào 623.7</w:t>
            </w:r>
          </w:p>
        </w:tc>
      </w:tr>
      <w:tr w:rsidR="008E476A">
        <w:trPr>
          <w:trHeight w:hRule="exact" w:val="1104"/>
          <w:jc w:val="center"/>
        </w:trPr>
        <w:tc>
          <w:tcPr>
            <w:tcW w:w="610" w:type="dxa"/>
            <w:shd w:val="clear" w:color="auto" w:fill="FFFFFF"/>
          </w:tcPr>
          <w:p w:rsidR="008E476A" w:rsidRDefault="00AA5811">
            <w:pPr>
              <w:pStyle w:val="Other0"/>
              <w:spacing w:after="0"/>
              <w:ind w:firstLine="0"/>
              <w:rPr>
                <w:sz w:val="18"/>
                <w:szCs w:val="18"/>
              </w:rPr>
            </w:pPr>
            <w:r>
              <w:rPr>
                <w:b/>
                <w:bCs/>
                <w:sz w:val="18"/>
                <w:szCs w:val="18"/>
              </w:rPr>
              <w:t>.4</w:t>
            </w:r>
          </w:p>
        </w:tc>
        <w:tc>
          <w:tcPr>
            <w:tcW w:w="6408" w:type="dxa"/>
            <w:shd w:val="clear" w:color="auto" w:fill="FFFFFF"/>
            <w:vAlign w:val="bottom"/>
          </w:tcPr>
          <w:p w:rsidR="008E476A" w:rsidRDefault="00AA5811">
            <w:pPr>
              <w:pStyle w:val="Other0"/>
              <w:ind w:firstLine="160"/>
              <w:rPr>
                <w:sz w:val="18"/>
                <w:szCs w:val="18"/>
              </w:rPr>
            </w:pPr>
            <w:r>
              <w:rPr>
                <w:b/>
                <w:bCs/>
                <w:sz w:val="18"/>
                <w:szCs w:val="18"/>
              </w:rPr>
              <w:t>Du hành vũ trụ</w:t>
            </w:r>
          </w:p>
          <w:p w:rsidR="008E476A" w:rsidRDefault="00AA5811">
            <w:pPr>
              <w:pStyle w:val="Other0"/>
              <w:ind w:left="380" w:firstLine="0"/>
              <w:rPr>
                <w:sz w:val="16"/>
                <w:szCs w:val="16"/>
              </w:rPr>
            </w:pPr>
            <w:r>
              <w:rPr>
                <w:sz w:val="16"/>
                <w:szCs w:val="16"/>
              </w:rPr>
              <w:t>xếp du hành vũ trụ quân sự vào 623; xếp tác phẩm liên ngành về chính sách vũ trụ vào 333.9</w:t>
            </w:r>
          </w:p>
          <w:p w:rsidR="008E476A" w:rsidRDefault="00AA5811">
            <w:pPr>
              <w:pStyle w:val="Other0"/>
              <w:ind w:firstLine="600"/>
              <w:rPr>
                <w:sz w:val="16"/>
                <w:szCs w:val="16"/>
              </w:rPr>
            </w:pPr>
            <w:r>
              <w:rPr>
                <w:i/>
                <w:iCs/>
                <w:sz w:val="16"/>
                <w:szCs w:val="16"/>
              </w:rPr>
              <w:t>Xem Phần hướng dẫn ở 629.04 so với 388</w:t>
            </w:r>
          </w:p>
        </w:tc>
      </w:tr>
      <w:tr w:rsidR="008E476A">
        <w:trPr>
          <w:trHeight w:hRule="exact" w:val="619"/>
          <w:jc w:val="center"/>
        </w:trPr>
        <w:tc>
          <w:tcPr>
            <w:tcW w:w="610" w:type="dxa"/>
            <w:shd w:val="clear" w:color="auto" w:fill="FFFFFF"/>
          </w:tcPr>
          <w:p w:rsidR="008E476A" w:rsidRDefault="00AA5811">
            <w:pPr>
              <w:pStyle w:val="Other0"/>
              <w:spacing w:after="0"/>
              <w:ind w:firstLine="0"/>
              <w:rPr>
                <w:sz w:val="18"/>
                <w:szCs w:val="18"/>
              </w:rPr>
            </w:pPr>
            <w:r>
              <w:rPr>
                <w:sz w:val="18"/>
                <w:szCs w:val="18"/>
              </w:rPr>
              <w:t>.401</w:t>
            </w:r>
          </w:p>
        </w:tc>
        <w:tc>
          <w:tcPr>
            <w:tcW w:w="6408" w:type="dxa"/>
            <w:shd w:val="clear" w:color="auto" w:fill="FFFFFF"/>
          </w:tcPr>
          <w:p w:rsidR="008E476A" w:rsidRDefault="00AA5811">
            <w:pPr>
              <w:pStyle w:val="Other0"/>
              <w:ind w:firstLine="600"/>
              <w:rPr>
                <w:sz w:val="18"/>
                <w:szCs w:val="18"/>
              </w:rPr>
            </w:pPr>
            <w:r>
              <w:rPr>
                <w:sz w:val="18"/>
                <w:szCs w:val="18"/>
              </w:rPr>
              <w:t>Triết học và lý thuyết</w:t>
            </w:r>
          </w:p>
          <w:p w:rsidR="008E476A" w:rsidRDefault="00AA5811">
            <w:pPr>
              <w:pStyle w:val="Other0"/>
              <w:spacing w:after="0"/>
              <w:ind w:firstLine="820"/>
              <w:rPr>
                <w:sz w:val="16"/>
                <w:szCs w:val="16"/>
              </w:rPr>
            </w:pPr>
            <w:r>
              <w:rPr>
                <w:sz w:val="16"/>
                <w:szCs w:val="16"/>
              </w:rPr>
              <w:t>Không dùng cho cơ học vũ trụ; xếp vào 629.4</w:t>
            </w:r>
          </w:p>
        </w:tc>
      </w:tr>
      <w:tr w:rsidR="008E476A">
        <w:trPr>
          <w:trHeight w:hRule="exact" w:val="590"/>
          <w:jc w:val="center"/>
        </w:trPr>
        <w:tc>
          <w:tcPr>
            <w:tcW w:w="610" w:type="dxa"/>
            <w:shd w:val="clear" w:color="auto" w:fill="FFFFFF"/>
          </w:tcPr>
          <w:p w:rsidR="008E476A" w:rsidRDefault="00AA5811">
            <w:pPr>
              <w:pStyle w:val="Other0"/>
              <w:spacing w:after="0"/>
              <w:ind w:firstLine="0"/>
              <w:rPr>
                <w:sz w:val="16"/>
                <w:szCs w:val="16"/>
              </w:rPr>
            </w:pPr>
            <w:r>
              <w:rPr>
                <w:sz w:val="16"/>
                <w:szCs w:val="16"/>
              </w:rPr>
              <w:t>.409 2</w:t>
            </w:r>
          </w:p>
        </w:tc>
        <w:tc>
          <w:tcPr>
            <w:tcW w:w="6408" w:type="dxa"/>
            <w:shd w:val="clear" w:color="auto" w:fill="FFFFFF"/>
            <w:vAlign w:val="bottom"/>
          </w:tcPr>
          <w:p w:rsidR="008E476A" w:rsidRDefault="00AA5811">
            <w:pPr>
              <w:pStyle w:val="Other0"/>
              <w:ind w:firstLine="820"/>
              <w:rPr>
                <w:sz w:val="16"/>
                <w:szCs w:val="16"/>
              </w:rPr>
            </w:pPr>
            <w:r>
              <w:rPr>
                <w:sz w:val="16"/>
                <w:szCs w:val="16"/>
              </w:rPr>
              <w:t>Kỹ sư du hành vũ trụ</w:t>
            </w:r>
          </w:p>
          <w:p w:rsidR="008E476A" w:rsidRDefault="00AA5811">
            <w:pPr>
              <w:pStyle w:val="Other0"/>
              <w:spacing w:after="0"/>
              <w:ind w:left="1060" w:firstLine="0"/>
              <w:rPr>
                <w:sz w:val="16"/>
                <w:szCs w:val="16"/>
              </w:rPr>
            </w:pPr>
            <w:r>
              <w:rPr>
                <w:sz w:val="16"/>
                <w:szCs w:val="16"/>
              </w:rPr>
              <w:t>xếp nhà du hành vũ trụ vào 629.450092</w:t>
            </w:r>
          </w:p>
        </w:tc>
      </w:tr>
      <w:tr w:rsidR="008E476A">
        <w:trPr>
          <w:trHeight w:hRule="exact" w:val="1411"/>
          <w:jc w:val="center"/>
        </w:trPr>
        <w:tc>
          <w:tcPr>
            <w:tcW w:w="610" w:type="dxa"/>
            <w:shd w:val="clear" w:color="auto" w:fill="FFFFFF"/>
          </w:tcPr>
          <w:p w:rsidR="008E476A" w:rsidRDefault="00AA5811">
            <w:pPr>
              <w:pStyle w:val="Other0"/>
              <w:spacing w:after="0"/>
              <w:ind w:firstLine="0"/>
              <w:rPr>
                <w:sz w:val="18"/>
                <w:szCs w:val="18"/>
              </w:rPr>
            </w:pPr>
            <w:r>
              <w:rPr>
                <w:sz w:val="18"/>
                <w:szCs w:val="18"/>
              </w:rPr>
              <w:t>.43</w:t>
            </w:r>
          </w:p>
        </w:tc>
        <w:tc>
          <w:tcPr>
            <w:tcW w:w="6408" w:type="dxa"/>
            <w:shd w:val="clear" w:color="auto" w:fill="FFFFFF"/>
            <w:vAlign w:val="bottom"/>
          </w:tcPr>
          <w:p w:rsidR="008E476A" w:rsidRDefault="00AA5811">
            <w:pPr>
              <w:pStyle w:val="Other0"/>
              <w:spacing w:line="223" w:lineRule="auto"/>
              <w:ind w:firstLine="380"/>
              <w:rPr>
                <w:sz w:val="18"/>
                <w:szCs w:val="18"/>
              </w:rPr>
            </w:pPr>
            <w:r>
              <w:rPr>
                <w:sz w:val="18"/>
                <w:szCs w:val="18"/>
              </w:rPr>
              <w:t>Chuyến bay vũ trụ không người lái</w:t>
            </w:r>
          </w:p>
          <w:p w:rsidR="008E476A" w:rsidRDefault="00AA5811">
            <w:pPr>
              <w:pStyle w:val="Other0"/>
              <w:ind w:firstLine="600"/>
              <w:rPr>
                <w:sz w:val="16"/>
                <w:szCs w:val="16"/>
              </w:rPr>
            </w:pPr>
            <w:r>
              <w:rPr>
                <w:sz w:val="16"/>
                <w:szCs w:val="16"/>
              </w:rPr>
              <w:t>Bao gồm cả chuyến bay của các vệ tinh nhân tạo</w:t>
            </w:r>
          </w:p>
          <w:p w:rsidR="008E476A" w:rsidRDefault="00AA5811">
            <w:pPr>
              <w:pStyle w:val="Other0"/>
              <w:ind w:left="600" w:firstLine="0"/>
              <w:rPr>
                <w:sz w:val="16"/>
                <w:szCs w:val="16"/>
              </w:rPr>
            </w:pPr>
            <w:r>
              <w:rPr>
                <w:sz w:val="16"/>
                <w:szCs w:val="16"/>
              </w:rPr>
              <w:t>xếp chuyến bay vệ tinh cho một mục đích cụ thể theo mục đích đó, vd., vệ tinh thời tiết 551.63</w:t>
            </w:r>
          </w:p>
          <w:p w:rsidR="008E476A" w:rsidRDefault="00AA5811">
            <w:pPr>
              <w:pStyle w:val="Other0"/>
              <w:ind w:firstLine="820"/>
              <w:rPr>
                <w:sz w:val="16"/>
                <w:szCs w:val="16"/>
              </w:rPr>
            </w:pPr>
            <w:r>
              <w:rPr>
                <w:i/>
                <w:iCs/>
                <w:sz w:val="16"/>
                <w:szCs w:val="16"/>
              </w:rPr>
              <w:t>Xem Phần hướng dẫn ở 629.43, 629.45 vs. 559.9, 919.904</w:t>
            </w:r>
          </w:p>
        </w:tc>
      </w:tr>
      <w:tr w:rsidR="008E476A">
        <w:trPr>
          <w:trHeight w:hRule="exact" w:val="629"/>
          <w:jc w:val="center"/>
        </w:trPr>
        <w:tc>
          <w:tcPr>
            <w:tcW w:w="610" w:type="dxa"/>
            <w:shd w:val="clear" w:color="auto" w:fill="FFFFFF"/>
          </w:tcPr>
          <w:p w:rsidR="008E476A" w:rsidRDefault="00AA5811">
            <w:pPr>
              <w:pStyle w:val="Other0"/>
              <w:spacing w:after="0"/>
              <w:ind w:firstLine="0"/>
              <w:rPr>
                <w:sz w:val="18"/>
                <w:szCs w:val="18"/>
              </w:rPr>
            </w:pPr>
            <w:r>
              <w:rPr>
                <w:sz w:val="18"/>
                <w:szCs w:val="18"/>
              </w:rPr>
              <w:t>.44</w:t>
            </w:r>
          </w:p>
        </w:tc>
        <w:tc>
          <w:tcPr>
            <w:tcW w:w="6408" w:type="dxa"/>
            <w:shd w:val="clear" w:color="auto" w:fill="FFFFFF"/>
            <w:vAlign w:val="bottom"/>
          </w:tcPr>
          <w:p w:rsidR="008E476A" w:rsidRDefault="00AA5811">
            <w:pPr>
              <w:pStyle w:val="Other0"/>
              <w:ind w:firstLine="380"/>
              <w:rPr>
                <w:sz w:val="18"/>
                <w:szCs w:val="18"/>
              </w:rPr>
            </w:pPr>
            <w:r>
              <w:rPr>
                <w:sz w:val="18"/>
                <w:szCs w:val="18"/>
              </w:rPr>
              <w:t>Tàu vũ trụ phụ trợ</w:t>
            </w:r>
          </w:p>
          <w:p w:rsidR="008E476A" w:rsidRDefault="00AA5811">
            <w:pPr>
              <w:pStyle w:val="Other0"/>
              <w:spacing w:after="0"/>
              <w:ind w:firstLine="600"/>
              <w:rPr>
                <w:sz w:val="16"/>
                <w:szCs w:val="16"/>
              </w:rPr>
            </w:pPr>
            <w:r>
              <w:rPr>
                <w:sz w:val="16"/>
                <w:szCs w:val="16"/>
              </w:rPr>
              <w:t>Bao gồm cả phòng thí nghiệm, tàu vũ trụ con thoi, hạm vũ trụ</w:t>
            </w:r>
          </w:p>
        </w:tc>
      </w:tr>
      <w:tr w:rsidR="008E476A">
        <w:trPr>
          <w:trHeight w:hRule="exact" w:val="1186"/>
          <w:jc w:val="center"/>
        </w:trPr>
        <w:tc>
          <w:tcPr>
            <w:tcW w:w="610" w:type="dxa"/>
            <w:shd w:val="clear" w:color="auto" w:fill="FFFFFF"/>
          </w:tcPr>
          <w:p w:rsidR="008E476A" w:rsidRDefault="00AA5811">
            <w:pPr>
              <w:pStyle w:val="Other0"/>
              <w:spacing w:after="0"/>
              <w:ind w:firstLine="0"/>
              <w:rPr>
                <w:sz w:val="18"/>
                <w:szCs w:val="18"/>
              </w:rPr>
            </w:pPr>
            <w:r>
              <w:rPr>
                <w:sz w:val="18"/>
                <w:szCs w:val="18"/>
              </w:rPr>
              <w:t>.45</w:t>
            </w:r>
          </w:p>
        </w:tc>
        <w:tc>
          <w:tcPr>
            <w:tcW w:w="6408" w:type="dxa"/>
            <w:shd w:val="clear" w:color="auto" w:fill="FFFFFF"/>
            <w:vAlign w:val="bottom"/>
          </w:tcPr>
          <w:p w:rsidR="008E476A" w:rsidRDefault="00AA5811">
            <w:pPr>
              <w:pStyle w:val="Other0"/>
              <w:spacing w:after="0" w:line="350" w:lineRule="auto"/>
              <w:ind w:firstLine="380"/>
              <w:rPr>
                <w:sz w:val="18"/>
                <w:szCs w:val="18"/>
              </w:rPr>
            </w:pPr>
            <w:r>
              <w:rPr>
                <w:sz w:val="18"/>
                <w:szCs w:val="18"/>
              </w:rPr>
              <w:t>Chuyến bay vũ trụ có người</w:t>
            </w:r>
          </w:p>
          <w:p w:rsidR="008E476A" w:rsidRDefault="00AA5811">
            <w:pPr>
              <w:pStyle w:val="Other0"/>
              <w:spacing w:after="0" w:line="396" w:lineRule="auto"/>
              <w:ind w:left="600" w:firstLine="0"/>
              <w:rPr>
                <w:sz w:val="16"/>
                <w:szCs w:val="16"/>
              </w:rPr>
            </w:pPr>
            <w:r>
              <w:rPr>
                <w:sz w:val="16"/>
                <w:szCs w:val="16"/>
              </w:rPr>
              <w:t>Bao gồm cà việc tuyển chọn và đào tạo các nhà du hành vũ trụ xếp tàu vũ trụ phụ trợ vào 629.44</w:t>
            </w:r>
          </w:p>
          <w:p w:rsidR="008E476A" w:rsidRDefault="00AA5811">
            <w:pPr>
              <w:pStyle w:val="Other0"/>
              <w:spacing w:after="0" w:line="396" w:lineRule="auto"/>
              <w:ind w:firstLine="820"/>
              <w:rPr>
                <w:sz w:val="16"/>
                <w:szCs w:val="16"/>
              </w:rPr>
            </w:pPr>
            <w:r>
              <w:rPr>
                <w:i/>
                <w:iCs/>
                <w:sz w:val="16"/>
                <w:szCs w:val="16"/>
              </w:rPr>
              <w:t>Xem Phần hướng dẫn ở 629.43, 629.45 so với 559.9, 919.904</w:t>
            </w:r>
          </w:p>
        </w:tc>
      </w:tr>
    </w:tbl>
    <w:p w:rsidR="008E476A" w:rsidRDefault="00AA5811">
      <w:pPr>
        <w:pStyle w:val="Tablecaption0"/>
        <w:spacing w:after="0"/>
        <w:ind w:left="14"/>
        <w:rPr>
          <w:sz w:val="16"/>
          <w:szCs w:val="16"/>
        </w:rPr>
      </w:pPr>
      <w:r>
        <w:rPr>
          <w:sz w:val="16"/>
          <w:szCs w:val="16"/>
        </w:rPr>
        <w:t>.450 01-450 09 Tiểu phân mục chung</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10"/>
        <w:gridCol w:w="6413"/>
      </w:tblGrid>
      <w:tr w:rsidR="008E476A">
        <w:trPr>
          <w:trHeight w:hRule="exact" w:val="566"/>
          <w:jc w:val="center"/>
        </w:trPr>
        <w:tc>
          <w:tcPr>
            <w:tcW w:w="610" w:type="dxa"/>
            <w:shd w:val="clear" w:color="auto" w:fill="FFFFFF"/>
          </w:tcPr>
          <w:p w:rsidR="008E476A" w:rsidRDefault="00AA5811">
            <w:pPr>
              <w:pStyle w:val="Other0"/>
              <w:spacing w:after="0"/>
              <w:ind w:firstLine="0"/>
              <w:rPr>
                <w:sz w:val="18"/>
                <w:szCs w:val="18"/>
              </w:rPr>
            </w:pPr>
            <w:r>
              <w:rPr>
                <w:sz w:val="18"/>
                <w:szCs w:val="18"/>
              </w:rPr>
              <w:t>.46</w:t>
            </w:r>
          </w:p>
        </w:tc>
        <w:tc>
          <w:tcPr>
            <w:tcW w:w="6413" w:type="dxa"/>
            <w:shd w:val="clear" w:color="auto" w:fill="FFFFFF"/>
          </w:tcPr>
          <w:p w:rsidR="008E476A" w:rsidRDefault="00AA5811">
            <w:pPr>
              <w:pStyle w:val="Other0"/>
              <w:spacing w:after="0" w:line="350" w:lineRule="auto"/>
              <w:ind w:firstLine="0"/>
              <w:jc w:val="center"/>
              <w:rPr>
                <w:sz w:val="18"/>
                <w:szCs w:val="18"/>
              </w:rPr>
            </w:pPr>
            <w:r>
              <w:rPr>
                <w:sz w:val="18"/>
                <w:szCs w:val="18"/>
              </w:rPr>
              <w:t>Kỹ thuật tàu vũ trụ không người xếp vào đây vệ tinh nhân tạo</w:t>
            </w:r>
          </w:p>
        </w:tc>
      </w:tr>
      <w:tr w:rsidR="008E476A">
        <w:trPr>
          <w:trHeight w:hRule="exact" w:val="1406"/>
          <w:jc w:val="center"/>
        </w:trPr>
        <w:tc>
          <w:tcPr>
            <w:tcW w:w="610" w:type="dxa"/>
            <w:shd w:val="clear" w:color="auto" w:fill="FFFFFF"/>
          </w:tcPr>
          <w:p w:rsidR="008E476A" w:rsidRDefault="00AA5811">
            <w:pPr>
              <w:pStyle w:val="Other0"/>
              <w:spacing w:after="0"/>
              <w:ind w:firstLine="0"/>
              <w:rPr>
                <w:sz w:val="18"/>
                <w:szCs w:val="18"/>
              </w:rPr>
            </w:pPr>
            <w:r>
              <w:rPr>
                <w:sz w:val="18"/>
                <w:szCs w:val="18"/>
              </w:rPr>
              <w:t>.47</w:t>
            </w:r>
          </w:p>
        </w:tc>
        <w:tc>
          <w:tcPr>
            <w:tcW w:w="6413" w:type="dxa"/>
            <w:shd w:val="clear" w:color="auto" w:fill="FFFFFF"/>
          </w:tcPr>
          <w:p w:rsidR="008E476A" w:rsidRDefault="00AA5811">
            <w:pPr>
              <w:pStyle w:val="Other0"/>
              <w:ind w:firstLine="380"/>
              <w:rPr>
                <w:sz w:val="18"/>
                <w:szCs w:val="18"/>
              </w:rPr>
            </w:pPr>
            <w:r>
              <w:rPr>
                <w:sz w:val="18"/>
                <w:szCs w:val="18"/>
              </w:rPr>
              <w:t>Kỹ thuật du hành vũ trụ</w:t>
            </w:r>
          </w:p>
          <w:p w:rsidR="008E476A" w:rsidRDefault="00AA5811">
            <w:pPr>
              <w:pStyle w:val="Other0"/>
              <w:ind w:firstLine="600"/>
              <w:rPr>
                <w:sz w:val="16"/>
                <w:szCs w:val="16"/>
              </w:rPr>
            </w:pPr>
            <w:r>
              <w:rPr>
                <w:sz w:val="16"/>
                <w:szCs w:val="16"/>
              </w:rPr>
              <w:t>Bao gồm cả bệ phóng, bộ quần áo vũ trụ</w:t>
            </w:r>
          </w:p>
          <w:p w:rsidR="008E476A" w:rsidRDefault="00AA5811">
            <w:pPr>
              <w:pStyle w:val="Other0"/>
              <w:ind w:firstLine="600"/>
              <w:rPr>
                <w:sz w:val="16"/>
                <w:szCs w:val="16"/>
              </w:rPr>
            </w:pPr>
            <w:r>
              <w:rPr>
                <w:sz w:val="16"/>
                <w:szCs w:val="16"/>
              </w:rPr>
              <w:t>xếp vào đây tác phẩm tổng hợp về tàu vũ trụ</w:t>
            </w:r>
          </w:p>
          <w:p w:rsidR="008E476A" w:rsidRDefault="00AA5811">
            <w:pPr>
              <w:pStyle w:val="Other0"/>
              <w:spacing w:after="0"/>
              <w:ind w:firstLine="860"/>
              <w:rPr>
                <w:sz w:val="16"/>
                <w:szCs w:val="16"/>
              </w:rPr>
            </w:pPr>
            <w:r>
              <w:rPr>
                <w:i/>
                <w:iCs/>
                <w:sz w:val="16"/>
                <w:szCs w:val="16"/>
              </w:rPr>
              <w:t>về tàu vũ trụ phụ trợ, xem 629.44; về kỹ thuật tàu vũ trụ không người, xem</w:t>
            </w:r>
          </w:p>
          <w:p w:rsidR="008E476A" w:rsidRDefault="00AA5811">
            <w:pPr>
              <w:pStyle w:val="Other0"/>
              <w:ind w:firstLine="860"/>
              <w:rPr>
                <w:sz w:val="16"/>
                <w:szCs w:val="16"/>
              </w:rPr>
            </w:pPr>
            <w:r>
              <w:rPr>
                <w:i/>
                <w:iCs/>
                <w:sz w:val="16"/>
                <w:szCs w:val="16"/>
              </w:rPr>
              <w:t>629.46</w:t>
            </w:r>
          </w:p>
        </w:tc>
      </w:tr>
      <w:tr w:rsidR="008E476A">
        <w:trPr>
          <w:trHeight w:hRule="exact" w:val="1498"/>
          <w:jc w:val="center"/>
        </w:trPr>
        <w:tc>
          <w:tcPr>
            <w:tcW w:w="610" w:type="dxa"/>
            <w:shd w:val="clear" w:color="auto" w:fill="FFFFFF"/>
          </w:tcPr>
          <w:p w:rsidR="008E476A" w:rsidRDefault="00AA5811">
            <w:pPr>
              <w:pStyle w:val="Other0"/>
              <w:spacing w:after="0"/>
              <w:ind w:firstLine="0"/>
              <w:rPr>
                <w:sz w:val="18"/>
                <w:szCs w:val="18"/>
              </w:rPr>
            </w:pPr>
            <w:r>
              <w:rPr>
                <w:b/>
                <w:bCs/>
                <w:sz w:val="18"/>
                <w:szCs w:val="18"/>
              </w:rPr>
              <w:t>.8</w:t>
            </w:r>
          </w:p>
        </w:tc>
        <w:tc>
          <w:tcPr>
            <w:tcW w:w="6413" w:type="dxa"/>
            <w:shd w:val="clear" w:color="auto" w:fill="FFFFFF"/>
            <w:vAlign w:val="bottom"/>
          </w:tcPr>
          <w:p w:rsidR="008E476A" w:rsidRDefault="00AA5811">
            <w:pPr>
              <w:pStyle w:val="Other0"/>
              <w:ind w:firstLine="160"/>
              <w:rPr>
                <w:sz w:val="18"/>
                <w:szCs w:val="18"/>
              </w:rPr>
            </w:pPr>
            <w:r>
              <w:rPr>
                <w:b/>
                <w:bCs/>
                <w:sz w:val="18"/>
                <w:szCs w:val="18"/>
              </w:rPr>
              <w:t>Kỹ thuật điều khiển tự động</w:t>
            </w:r>
          </w:p>
          <w:p w:rsidR="008E476A" w:rsidRDefault="00AA5811">
            <w:pPr>
              <w:pStyle w:val="Other0"/>
              <w:ind w:firstLine="380"/>
              <w:rPr>
                <w:sz w:val="16"/>
                <w:szCs w:val="16"/>
              </w:rPr>
            </w:pPr>
            <w:r>
              <w:rPr>
                <w:sz w:val="16"/>
                <w:szCs w:val="16"/>
              </w:rPr>
              <w:t>Bao gồm cả điều khiển bằng máy tính, rôbốt, cơ cấu tự động, máy bán hàng tự động</w:t>
            </w:r>
          </w:p>
          <w:p w:rsidR="008E476A" w:rsidRDefault="00AA5811">
            <w:pPr>
              <w:pStyle w:val="Other0"/>
              <w:ind w:firstLine="380"/>
              <w:rPr>
                <w:sz w:val="16"/>
                <w:szCs w:val="16"/>
              </w:rPr>
            </w:pPr>
            <w:r>
              <w:rPr>
                <w:sz w:val="16"/>
                <w:szCs w:val="16"/>
              </w:rPr>
              <w:t>xếp vào đây thiết bị tự động không phái do máy tính điều khiển</w:t>
            </w:r>
          </w:p>
          <w:p w:rsidR="008E476A" w:rsidRDefault="00AA5811">
            <w:pPr>
              <w:pStyle w:val="Other0"/>
              <w:ind w:firstLine="380"/>
              <w:rPr>
                <w:sz w:val="16"/>
                <w:szCs w:val="16"/>
              </w:rPr>
            </w:pPr>
            <w:r>
              <w:rPr>
                <w:sz w:val="16"/>
                <w:szCs w:val="16"/>
              </w:rPr>
              <w:t>xếp một ứng dụng cụ thể theo ứng dụng đó, vd., điều khiển máy công cụ bằng số 621.9</w:t>
            </w:r>
          </w:p>
          <w:p w:rsidR="008E476A" w:rsidRDefault="00AA5811">
            <w:pPr>
              <w:pStyle w:val="Other0"/>
              <w:ind w:firstLine="600"/>
              <w:rPr>
                <w:sz w:val="16"/>
                <w:szCs w:val="16"/>
              </w:rPr>
            </w:pPr>
            <w:r>
              <w:rPr>
                <w:i/>
                <w:iCs/>
                <w:sz w:val="16"/>
                <w:szCs w:val="16"/>
              </w:rPr>
              <w:t>Vê điêu khiên băng máy tính hoạt động nhà máy trong sản xuăt, xem 670.42</w:t>
            </w:r>
          </w:p>
        </w:tc>
      </w:tr>
    </w:tbl>
    <w:p w:rsidR="008E476A" w:rsidRDefault="008E476A">
      <w:pPr>
        <w:sectPr w:rsidR="008E476A">
          <w:headerReference w:type="even" r:id="rId85"/>
          <w:headerReference w:type="default" r:id="rId86"/>
          <w:footerReference w:type="even" r:id="rId87"/>
          <w:footerReference w:type="default" r:id="rId88"/>
          <w:headerReference w:type="first" r:id="rId89"/>
          <w:footerReference w:type="first" r:id="rId90"/>
          <w:footnotePr>
            <w:numFmt w:val="chicago"/>
          </w:footnotePr>
          <w:pgSz w:w="8400" w:h="11900"/>
          <w:pgMar w:top="520" w:right="561" w:bottom="782" w:left="385" w:header="0" w:footer="3" w:gutter="0"/>
          <w:cols w:space="720"/>
          <w:noEndnote/>
          <w:titlePg/>
          <w:docGrid w:linePitch="360"/>
          <w15:footnoteColumns w:val="1"/>
        </w:sectPr>
      </w:pPr>
    </w:p>
    <w:p w:rsidR="008E476A" w:rsidRDefault="00AA5811" w:rsidP="00AA5811">
      <w:pPr>
        <w:pStyle w:val="BodyText"/>
        <w:numPr>
          <w:ilvl w:val="0"/>
          <w:numId w:val="275"/>
        </w:numPr>
        <w:tabs>
          <w:tab w:val="left" w:pos="2246"/>
          <w:tab w:val="left" w:pos="7037"/>
        </w:tabs>
        <w:spacing w:after="260"/>
        <w:ind w:firstLine="0"/>
      </w:pPr>
      <w:bookmarkStart w:id="138" w:name="bookmark3226"/>
      <w:bookmarkEnd w:id="138"/>
      <w:r>
        <w:rPr>
          <w:i/>
          <w:iCs/>
          <w:u w:val="single"/>
        </w:rPr>
        <w:lastRenderedPageBreak/>
        <w:t>Khung phân loại thập phân Dewey</w:t>
      </w:r>
      <w:r>
        <w:rPr>
          <w:u w:val="single"/>
        </w:rPr>
        <w:tab/>
        <w:t>629</w:t>
      </w:r>
    </w:p>
    <w:p w:rsidR="008E476A" w:rsidRDefault="00AA5811">
      <w:pPr>
        <w:pStyle w:val="Bodytext20"/>
        <w:tabs>
          <w:tab w:val="left" w:pos="1520"/>
        </w:tabs>
        <w:spacing w:after="100" w:line="221" w:lineRule="auto"/>
        <w:ind w:firstLine="320"/>
        <w:jc w:val="left"/>
      </w:pPr>
      <w:r>
        <w:t>.801</w:t>
      </w:r>
      <w:r>
        <w:tab/>
        <w:t>Triết học và lý thuyết</w:t>
      </w:r>
    </w:p>
    <w:p w:rsidR="008E476A" w:rsidRDefault="00AA5811">
      <w:pPr>
        <w:pStyle w:val="Bodytext100"/>
        <w:ind w:left="1800"/>
      </w:pPr>
      <w:r>
        <w:t>Không dùng cho lý thuyết điều khiển; xếp vào 629.8</w:t>
      </w:r>
    </w:p>
    <w:p w:rsidR="008E476A" w:rsidRDefault="00AA5811" w:rsidP="00AA5811">
      <w:pPr>
        <w:pStyle w:val="Heading30"/>
        <w:keepNext/>
        <w:keepLines/>
        <w:numPr>
          <w:ilvl w:val="0"/>
          <w:numId w:val="275"/>
        </w:numPr>
        <w:tabs>
          <w:tab w:val="left" w:pos="900"/>
        </w:tabs>
        <w:spacing w:after="100" w:line="240" w:lineRule="auto"/>
        <w:jc w:val="left"/>
      </w:pPr>
      <w:bookmarkStart w:id="139" w:name="bookmark3229"/>
      <w:bookmarkStart w:id="140" w:name="bookmark3227"/>
      <w:bookmarkStart w:id="141" w:name="bookmark3228"/>
      <w:bookmarkStart w:id="142" w:name="bookmark3230"/>
      <w:bookmarkEnd w:id="139"/>
      <w:r>
        <w:t>Nông nghiệp và các công nghệ liên quan</w:t>
      </w:r>
      <w:bookmarkEnd w:id="140"/>
      <w:bookmarkEnd w:id="141"/>
      <w:bookmarkEnd w:id="142"/>
    </w:p>
    <w:p w:rsidR="008E476A" w:rsidRDefault="00AA5811">
      <w:pPr>
        <w:pStyle w:val="Bodytext100"/>
        <w:ind w:left="1120" w:firstLine="20"/>
      </w:pPr>
      <w:r>
        <w:t>Tiểu phân mục chung được thêm vào cho chung nông nghiệp và các công nghệ liên quan, cho riêng nông nghiệp</w:t>
      </w:r>
    </w:p>
    <w:p w:rsidR="008E476A" w:rsidRDefault="00AA5811">
      <w:pPr>
        <w:pStyle w:val="Bodytext100"/>
        <w:ind w:left="1120" w:firstLine="20"/>
      </w:pPr>
      <w:r>
        <w:t xml:space="preserve">xếp vào đây tác phẩm liên ngành về tầm quan trọng của nông nghiệp </w:t>
      </w:r>
      <w:r>
        <w:rPr>
          <w:i/>
          <w:iCs/>
        </w:rPr>
        <w:t xml:space="preserve">[trước đây cũng là </w:t>
      </w:r>
      <w:r>
        <w:t>580]; trồng trọt, trang trại, cây trồng</w:t>
      </w:r>
    </w:p>
    <w:p w:rsidR="008E476A" w:rsidRDefault="00AA5811">
      <w:pPr>
        <w:pStyle w:val="Bodytext100"/>
        <w:ind w:left="1120" w:firstLine="20"/>
      </w:pPr>
      <w:r>
        <w:t>xếp xã hội học nông nghiệp vào 306.3; xếp kinh tế nông nghiệp vào 338.1</w:t>
      </w:r>
    </w:p>
    <w:p w:rsidR="008E476A" w:rsidRDefault="00AA5811">
      <w:pPr>
        <w:pStyle w:val="Bodytext100"/>
        <w:ind w:left="1340" w:firstLine="20"/>
      </w:pPr>
      <w:r>
        <w:rPr>
          <w:i/>
          <w:iCs/>
        </w:rPr>
        <w:t>Xem thêm 307.72 về xã hội học nông thôn; cũng xem 333.76 về kinh tế đât nông nghiệp; cũng xem 909 về tác phẩm tong quát về điều kiện và văn minh nông thôn; cũng xem 930-990 vê điếu kiện và văn minh nông thôn các khu vực cụ thê</w:t>
      </w:r>
    </w:p>
    <w:p w:rsidR="008E476A" w:rsidRDefault="00AA5811">
      <w:pPr>
        <w:pStyle w:val="Bodytext100"/>
        <w:spacing w:after="220"/>
        <w:ind w:left="1340" w:firstLine="20"/>
      </w:pPr>
      <w:r>
        <w:rPr>
          <w:i/>
          <w:iCs/>
        </w:rPr>
        <w:t>Xem Phần hướng dẫn ở 571—575 so với 630; cũng xem ở 630 so với 579-590, 641.3</w:t>
      </w:r>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1"/>
          <w:numId w:val="275"/>
        </w:numPr>
        <w:spacing w:line="240" w:lineRule="auto"/>
        <w:ind w:left="1020"/>
      </w:pPr>
      <w:bookmarkStart w:id="143" w:name="bookmark3231"/>
      <w:bookmarkEnd w:id="143"/>
      <w:r>
        <w:t>.9 Tiểu phân mục chung</w:t>
      </w:r>
    </w:p>
    <w:p w:rsidR="008E476A" w:rsidRDefault="00AA5811" w:rsidP="00AA5811">
      <w:pPr>
        <w:pStyle w:val="Bodytext110"/>
        <w:numPr>
          <w:ilvl w:val="0"/>
          <w:numId w:val="275"/>
        </w:numPr>
        <w:tabs>
          <w:tab w:val="left" w:pos="1806"/>
        </w:tabs>
        <w:ind w:left="1020"/>
      </w:pPr>
      <w:bookmarkStart w:id="144" w:name="bookmark3232"/>
      <w:bookmarkEnd w:id="144"/>
      <w:r>
        <w:t>Kỹ thuật cụ thể; máy móc, thiết bị, vật liệu</w:t>
      </w:r>
    </w:p>
    <w:p w:rsidR="008E476A" w:rsidRDefault="00AA5811" w:rsidP="00AA5811">
      <w:pPr>
        <w:pStyle w:val="Bodytext110"/>
        <w:numPr>
          <w:ilvl w:val="0"/>
          <w:numId w:val="275"/>
        </w:numPr>
        <w:tabs>
          <w:tab w:val="left" w:pos="1806"/>
        </w:tabs>
        <w:ind w:left="1020"/>
      </w:pPr>
      <w:bookmarkStart w:id="145" w:name="bookmark3233"/>
      <w:bookmarkEnd w:id="145"/>
      <w:r>
        <w:t>Xâm hại, bệnh, sâu hại cây trồng</w:t>
      </w:r>
    </w:p>
    <w:p w:rsidR="008E476A" w:rsidRDefault="00AA5811" w:rsidP="00AA5811">
      <w:pPr>
        <w:pStyle w:val="Bodytext110"/>
        <w:numPr>
          <w:ilvl w:val="0"/>
          <w:numId w:val="275"/>
        </w:numPr>
        <w:tabs>
          <w:tab w:val="left" w:pos="1806"/>
        </w:tabs>
        <w:spacing w:line="202" w:lineRule="auto"/>
        <w:ind w:left="1020"/>
      </w:pPr>
      <w:bookmarkStart w:id="146" w:name="bookmark3234"/>
      <w:bookmarkEnd w:id="146"/>
      <w:r>
        <w:t>Cây trồng ngoài đồng và trong đồn điền</w:t>
      </w:r>
    </w:p>
    <w:p w:rsidR="008E476A" w:rsidRDefault="00AA5811" w:rsidP="00AA5811">
      <w:pPr>
        <w:pStyle w:val="Bodytext110"/>
        <w:numPr>
          <w:ilvl w:val="0"/>
          <w:numId w:val="275"/>
        </w:numPr>
        <w:tabs>
          <w:tab w:val="left" w:pos="1806"/>
        </w:tabs>
        <w:ind w:left="1020"/>
      </w:pPr>
      <w:bookmarkStart w:id="147" w:name="bookmark3235"/>
      <w:bookmarkEnd w:id="147"/>
      <w:r>
        <w:t>Vườn cây ỉn quả, quả, lâm nghiệp</w:t>
      </w:r>
    </w:p>
    <w:p w:rsidR="008E476A" w:rsidRDefault="00AA5811" w:rsidP="00AA5811">
      <w:pPr>
        <w:pStyle w:val="Bodytext110"/>
        <w:numPr>
          <w:ilvl w:val="0"/>
          <w:numId w:val="275"/>
        </w:numPr>
        <w:tabs>
          <w:tab w:val="left" w:pos="1806"/>
          <w:tab w:val="right" w:pos="4366"/>
          <w:tab w:val="right" w:pos="4759"/>
        </w:tabs>
        <w:ind w:left="1020"/>
      </w:pPr>
      <w:bookmarkStart w:id="148" w:name="bookmark3236"/>
      <w:bookmarkEnd w:id="148"/>
      <w:r>
        <w:t>Cây trồng trong</w:t>
      </w:r>
      <w:r>
        <w:tab/>
        <w:t>vườn (Nghề làm vườn)</w:t>
      </w:r>
      <w:r>
        <w:tab/>
        <w:t>Rau</w:t>
      </w:r>
    </w:p>
    <w:p w:rsidR="008E476A" w:rsidRDefault="00AA5811" w:rsidP="00AA5811">
      <w:pPr>
        <w:pStyle w:val="Bodytext110"/>
        <w:numPr>
          <w:ilvl w:val="0"/>
          <w:numId w:val="275"/>
        </w:numPr>
        <w:tabs>
          <w:tab w:val="left" w:pos="1806"/>
        </w:tabs>
        <w:ind w:left="1020"/>
      </w:pPr>
      <w:bookmarkStart w:id="149" w:name="bookmark3237"/>
      <w:bookmarkEnd w:id="149"/>
      <w:r>
        <w:t>Chăn nuôi</w:t>
      </w:r>
    </w:p>
    <w:p w:rsidR="008E476A" w:rsidRDefault="00AA5811" w:rsidP="00AA5811">
      <w:pPr>
        <w:pStyle w:val="Bodytext110"/>
        <w:numPr>
          <w:ilvl w:val="0"/>
          <w:numId w:val="275"/>
        </w:numPr>
        <w:tabs>
          <w:tab w:val="left" w:pos="1806"/>
        </w:tabs>
        <w:ind w:left="1020"/>
      </w:pPr>
      <w:bookmarkStart w:id="150" w:name="bookmark3238"/>
      <w:bookmarkEnd w:id="150"/>
      <w:r>
        <w:t>Chế biến sữa và các sản phẩm liên quan</w:t>
      </w:r>
    </w:p>
    <w:p w:rsidR="008E476A" w:rsidRDefault="00AA5811" w:rsidP="00AA5811">
      <w:pPr>
        <w:pStyle w:val="Bodytext110"/>
        <w:numPr>
          <w:ilvl w:val="0"/>
          <w:numId w:val="275"/>
        </w:numPr>
        <w:tabs>
          <w:tab w:val="left" w:pos="1806"/>
        </w:tabs>
        <w:ind w:left="1020"/>
      </w:pPr>
      <w:bookmarkStart w:id="151" w:name="bookmark3239"/>
      <w:bookmarkEnd w:id="151"/>
      <w:r>
        <w:t>Nuôi côn trùng</w:t>
      </w:r>
    </w:p>
    <w:p w:rsidR="008E476A" w:rsidRDefault="00AA5811" w:rsidP="00AA5811">
      <w:pPr>
        <w:pStyle w:val="Bodytext110"/>
        <w:numPr>
          <w:ilvl w:val="0"/>
          <w:numId w:val="275"/>
        </w:numPr>
        <w:tabs>
          <w:tab w:val="left" w:pos="1806"/>
        </w:tabs>
        <w:spacing w:after="100" w:line="192" w:lineRule="auto"/>
        <w:ind w:left="1020"/>
      </w:pPr>
      <w:bookmarkStart w:id="152" w:name="bookmark3240"/>
      <w:bookmarkEnd w:id="152"/>
      <w:r>
        <w:t>Săn bắn, nghề cá, bảo tồn, các kỹ thuật liên quan</w:t>
      </w:r>
    </w:p>
    <w:p w:rsidR="008E476A" w:rsidRDefault="00AA5811">
      <w:pPr>
        <w:pStyle w:val="Bodytext20"/>
        <w:spacing w:after="100" w:line="240" w:lineRule="auto"/>
        <w:ind w:firstLine="320"/>
        <w:jc w:val="left"/>
      </w:pPr>
      <w:r>
        <w:rPr>
          <w:b/>
          <w:bCs/>
        </w:rPr>
        <w:t>.1 Triết học và lý thuyết</w:t>
      </w:r>
    </w:p>
    <w:p w:rsidR="008E476A" w:rsidRDefault="00AA5811">
      <w:pPr>
        <w:pStyle w:val="Bodytext100"/>
        <w:ind w:left="1340"/>
      </w:pPr>
      <w:r>
        <w:t>Không dùng cho các nguyên lý khoa học; xếp vào 630.2</w:t>
      </w:r>
    </w:p>
    <w:p w:rsidR="008E476A" w:rsidRDefault="00AA5811">
      <w:pPr>
        <w:pStyle w:val="Bodytext20"/>
        <w:spacing w:after="100" w:line="240" w:lineRule="auto"/>
        <w:ind w:firstLine="320"/>
        <w:jc w:val="left"/>
      </w:pPr>
      <w:r>
        <w:rPr>
          <w:b/>
          <w:bCs/>
        </w:rPr>
        <w:t>.2 Tài liệu hỗn hợp và các nguyên lý khoa học</w:t>
      </w:r>
    </w:p>
    <w:p w:rsidR="008E476A" w:rsidRDefault="00AA5811">
      <w:pPr>
        <w:pStyle w:val="Bodytext100"/>
        <w:ind w:left="1580"/>
      </w:pPr>
      <w:r>
        <w:rPr>
          <w:i/>
          <w:iCs/>
        </w:rPr>
        <w:t>về di truyền học nóng nghiệp, xem 631.5</w:t>
      </w:r>
    </w:p>
    <w:p w:rsidR="008E476A" w:rsidRDefault="00AA5811">
      <w:pPr>
        <w:pStyle w:val="Bodytext20"/>
        <w:spacing w:after="100" w:line="199" w:lineRule="auto"/>
        <w:ind w:firstLine="320"/>
        <w:jc w:val="left"/>
      </w:pPr>
      <w:r>
        <w:rPr>
          <w:i/>
          <w:iCs/>
          <w:sz w:val="20"/>
          <w:szCs w:val="20"/>
        </w:rPr>
        <w:t>[.22-.29J</w:t>
      </w:r>
      <w:r>
        <w:t xml:space="preserve"> Tài liệu hỗn hợp cụ thể</w:t>
      </w:r>
    </w:p>
    <w:p w:rsidR="008E476A" w:rsidRDefault="00AA5811">
      <w:pPr>
        <w:pStyle w:val="Bodytext100"/>
        <w:ind w:left="1580" w:firstLine="20"/>
      </w:pPr>
      <w:r>
        <w:t>Không dùng cho tài liệu hỗn hợp cụ thể không phải là máy móc, thiết bị, vật liệu; xếp vào 630.2. Không dùng cho máy móc, thiết bị, vật liệu; xếp vào 631</w:t>
      </w:r>
    </w:p>
    <w:p w:rsidR="008E476A" w:rsidRDefault="00AA5811" w:rsidP="00AA5811">
      <w:pPr>
        <w:pStyle w:val="Heading50"/>
        <w:keepNext/>
        <w:keepLines/>
        <w:numPr>
          <w:ilvl w:val="0"/>
          <w:numId w:val="276"/>
        </w:numPr>
        <w:tabs>
          <w:tab w:val="left" w:pos="900"/>
        </w:tabs>
        <w:spacing w:line="240" w:lineRule="auto"/>
      </w:pPr>
      <w:bookmarkStart w:id="153" w:name="bookmark3243"/>
      <w:bookmarkStart w:id="154" w:name="bookmark3241"/>
      <w:bookmarkStart w:id="155" w:name="bookmark3242"/>
      <w:bookmarkStart w:id="156" w:name="bookmark3244"/>
      <w:bookmarkEnd w:id="153"/>
      <w:r>
        <w:t>Kỹ thuật cụ thể; máy móc, thiết bị, vật liệu</w:t>
      </w:r>
      <w:bookmarkEnd w:id="154"/>
      <w:bookmarkEnd w:id="155"/>
      <w:bookmarkEnd w:id="156"/>
    </w:p>
    <w:p w:rsidR="008E476A" w:rsidRDefault="00AA5811">
      <w:pPr>
        <w:pStyle w:val="Bodytext100"/>
        <w:ind w:left="1120" w:firstLine="20"/>
      </w:pPr>
      <w:r>
        <w:t>Đồ tài chung cho trồng trọt và chăn nuôi hoặc giới hạn cho trồng trọt</w:t>
      </w:r>
    </w:p>
    <w:p w:rsidR="008E476A" w:rsidRDefault="00AA5811">
      <w:pPr>
        <w:pStyle w:val="Bodytext100"/>
        <w:ind w:left="1120" w:firstLine="20"/>
      </w:pPr>
      <w:r>
        <w:t>xếp tác phẩm tổng hợp về máy móc, thiết bị, vật liệu sử dụng cho kỹ thuật hoặc quy trình phụ trợ cụ thê, vd., máy tính, vào 630.2</w:t>
      </w:r>
    </w:p>
    <w:p w:rsidR="008E476A" w:rsidRDefault="00AA5811">
      <w:pPr>
        <w:pStyle w:val="Bodytext100"/>
        <w:ind w:left="1340" w:firstLine="20"/>
      </w:pPr>
      <w:r>
        <w:rPr>
          <w:i/>
          <w:iCs/>
        </w:rPr>
        <w:t>về thiệt hại, bệnh, sâu hại cây trồng, xem 632; vê kỹ thuật, máy móc, thiêt bị, vật liệu cho các cây trồng cụ thê, xem 633-635; vế kỹ thuật, mày móc, thiết bị, vật liệu cụ thể cho ngành chăn nuôi, xem 636</w:t>
      </w:r>
    </w:p>
    <w:p w:rsidR="008E476A" w:rsidRDefault="00AA5811">
      <w:pPr>
        <w:pStyle w:val="Bodytext20"/>
        <w:tabs>
          <w:tab w:val="left" w:pos="1314"/>
        </w:tabs>
        <w:spacing w:after="100" w:line="221" w:lineRule="auto"/>
        <w:ind w:firstLine="320"/>
        <w:jc w:val="left"/>
      </w:pPr>
      <w:r>
        <w:t>[.01 -.09]</w:t>
      </w:r>
      <w:r>
        <w:tab/>
        <w:t>Tiểu phân mục chung</w:t>
      </w:r>
    </w:p>
    <w:p w:rsidR="008E476A" w:rsidRDefault="00AA5811">
      <w:pPr>
        <w:pStyle w:val="Bodytext100"/>
        <w:ind w:left="1580"/>
      </w:pPr>
      <w:r>
        <w:t>Không dùng; xếp vào 630.1-630.9</w:t>
      </w:r>
    </w:p>
    <w:p w:rsidR="008E476A" w:rsidRDefault="00AA5811">
      <w:pPr>
        <w:pStyle w:val="Bodytext20"/>
        <w:spacing w:after="100" w:line="240" w:lineRule="auto"/>
        <w:ind w:firstLine="320"/>
        <w:jc w:val="left"/>
      </w:pPr>
      <w:r>
        <w:rPr>
          <w:b/>
          <w:bCs/>
        </w:rPr>
        <w:t>.2 Công trình xây dựng trong nông nghiệp</w:t>
      </w:r>
    </w:p>
    <w:p w:rsidR="008E476A" w:rsidRDefault="00AA5811">
      <w:pPr>
        <w:pStyle w:val="Bodytext100"/>
        <w:ind w:left="1340"/>
      </w:pPr>
      <w:r>
        <w:lastRenderedPageBreak/>
        <w:t>Bao gồm cả kho chứa, đập, hàng rào; đường đi, cầu cống</w:t>
      </w:r>
    </w:p>
    <w:p w:rsidR="008E476A" w:rsidRDefault="00AA5811">
      <w:pPr>
        <w:pStyle w:val="Bodytext100"/>
        <w:ind w:left="1340"/>
      </w:pPr>
      <w:r>
        <w:t>xếp xây dựng cầu vào 624.2; xếp xây dựng đường trong hang trại vào 625.7; xếp xây dựng đập vào 627; xếp xây dựng nhà và các kết cẩu khác trong trang trại vào 690</w:t>
      </w:r>
    </w:p>
    <w:p w:rsidR="008E476A" w:rsidRDefault="00AA5811">
      <w:pPr>
        <w:pStyle w:val="Bodytext100"/>
        <w:ind w:left="1560"/>
      </w:pPr>
      <w:r>
        <w:rPr>
          <w:i/>
          <w:iCs/>
        </w:rPr>
        <w:t>vể làm chuồng cho gia súc, xem 636. OS</w:t>
      </w:r>
    </w:p>
    <w:p w:rsidR="008E476A" w:rsidRDefault="00AA5811">
      <w:pPr>
        <w:pStyle w:val="Bodytext20"/>
        <w:spacing w:after="100" w:line="240" w:lineRule="auto"/>
        <w:ind w:firstLine="320"/>
        <w:jc w:val="left"/>
      </w:pPr>
      <w:r>
        <w:rPr>
          <w:i/>
          <w:iCs/>
          <w:sz w:val="20"/>
          <w:szCs w:val="20"/>
        </w:rPr>
        <w:t>.3</w:t>
      </w:r>
      <w:r>
        <w:rPr>
          <w:b/>
          <w:bCs/>
        </w:rPr>
        <w:t xml:space="preserve"> Dụng cụ, cơ khí, máy móc, thiết bị</w:t>
      </w:r>
    </w:p>
    <w:p w:rsidR="008E476A" w:rsidRDefault="00AA5811">
      <w:pPr>
        <w:pStyle w:val="Bodytext100"/>
        <w:ind w:left="1340"/>
      </w:pPr>
      <w:r>
        <w:t>Bao gồm cã nhà xưởng</w:t>
      </w:r>
    </w:p>
    <w:p w:rsidR="008E476A" w:rsidRDefault="00AA5811">
      <w:pPr>
        <w:pStyle w:val="Bodytext100"/>
        <w:ind w:left="1340"/>
      </w:pPr>
      <w:r>
        <w:t>xếp chế tạo dụng cụ, cơ khí, máy móc, thiết bị vào 681. xếp chế tạo một loại máy cụ thể theo loại đó, vd., chế tạo máy kéo 629.225</w:t>
      </w:r>
    </w:p>
    <w:p w:rsidR="008E476A" w:rsidRDefault="00AA5811">
      <w:pPr>
        <w:pStyle w:val="Bodytext100"/>
        <w:ind w:left="1560"/>
      </w:pPr>
      <w:r>
        <w:rPr>
          <w:i/>
          <w:iCs/>
        </w:rPr>
        <w:t>về thiết bị cho một mục đích cụ the, xem mục đích đó, vd., nhà kính 631.5</w:t>
      </w:r>
    </w:p>
    <w:p w:rsidR="008E476A" w:rsidRDefault="00AA5811">
      <w:pPr>
        <w:pStyle w:val="Bodytext100"/>
        <w:ind w:left="1560"/>
      </w:pPr>
      <w:r>
        <w:rPr>
          <w:i/>
          <w:iCs/>
        </w:rPr>
        <w:t>Xem thêm 631.2 về công trình xây dựng trong nông nghiệp</w:t>
      </w:r>
    </w:p>
    <w:p w:rsidR="008E476A" w:rsidRDefault="00AA5811">
      <w:pPr>
        <w:pStyle w:val="Bodytext20"/>
        <w:spacing w:after="100" w:line="240" w:lineRule="auto"/>
        <w:ind w:firstLine="320"/>
        <w:jc w:val="left"/>
      </w:pPr>
      <w:r>
        <w:rPr>
          <w:i/>
          <w:iCs/>
          <w:sz w:val="20"/>
          <w:szCs w:val="20"/>
        </w:rPr>
        <w:t>.4</w:t>
      </w:r>
      <w:r>
        <w:rPr>
          <w:b/>
          <w:bCs/>
        </w:rPr>
        <w:t xml:space="preserve"> Khoa học đất</w:t>
      </w:r>
    </w:p>
    <w:p w:rsidR="008E476A" w:rsidRDefault="00AA5811">
      <w:pPr>
        <w:pStyle w:val="Bodytext100"/>
        <w:ind w:left="1340"/>
      </w:pPr>
      <w:r>
        <w:t>Bao gồm cà xói mòn đất, lập bản đồ thồ nhường, tác phẩm nông nghiệp tổng hợp về bào tôn đât và nước</w:t>
      </w:r>
    </w:p>
    <w:p w:rsidR="008E476A" w:rsidRDefault="00AA5811">
      <w:pPr>
        <w:pStyle w:val="Bodytext100"/>
        <w:ind w:left="1340"/>
      </w:pPr>
      <w:r>
        <w:t>xếp vào đây tác phẩm liên ngành về đất</w:t>
      </w:r>
    </w:p>
    <w:p w:rsidR="008E476A" w:rsidRDefault="00AA5811">
      <w:pPr>
        <w:pStyle w:val="Bodytext100"/>
        <w:ind w:left="1340"/>
      </w:pPr>
      <w:r>
        <w:t>xếp sử dụng phân bón và các chất cải tạo đất vào 631.8; xếp tác phẩm kỹ thuật tổng hợp về xói mòn đất vào 627; xếp tác phẩm liên ngành về bảo tồn đất vào 333.73; xếp tác phẩm liên ngành về xói mòn đất vào 551.3; xếp tác phẩm liên ngành về cơ học đất vào 624.1</w:t>
      </w:r>
    </w:p>
    <w:p w:rsidR="008E476A" w:rsidRDefault="00AA5811">
      <w:pPr>
        <w:pStyle w:val="Bodytext100"/>
        <w:ind w:left="1560" w:firstLine="20"/>
      </w:pPr>
      <w:r>
        <w:rPr>
          <w:i/>
          <w:iCs/>
        </w:rPr>
        <w:t>về phục hồi đất, xem 631.6; về bảo tồn nước, xem 631.</w:t>
      </w:r>
      <w:r>
        <w:t xml:space="preserve">7. </w:t>
      </w:r>
      <w:r>
        <w:rPr>
          <w:i/>
          <w:iCs/>
        </w:rPr>
        <w:t>về một khia cạnh cụ thể cùa đất, xem khia cạnh đó, vd., thành tạo thô nhưỡng 551.3, sừ dụng đất trong xây dựng 624.1</w:t>
      </w:r>
    </w:p>
    <w:p w:rsidR="008E476A" w:rsidRDefault="00AA5811">
      <w:pPr>
        <w:pStyle w:val="Bodytext20"/>
        <w:tabs>
          <w:tab w:val="left" w:pos="1546"/>
        </w:tabs>
        <w:spacing w:after="100" w:line="221" w:lineRule="auto"/>
        <w:ind w:firstLine="320"/>
        <w:jc w:val="left"/>
      </w:pPr>
      <w:r>
        <w:t>.401</w:t>
      </w:r>
      <w:r>
        <w:tab/>
        <w:t>Triết học và lý thuyết</w:t>
      </w:r>
    </w:p>
    <w:p w:rsidR="008E476A" w:rsidRDefault="00AA5811">
      <w:pPr>
        <w:pStyle w:val="Bodytext100"/>
        <w:ind w:left="1800"/>
      </w:pPr>
      <w:r>
        <w:t>Không dùng cho phân loại đất, các nguyên lý khoa học; xếp vào 631.4</w:t>
      </w:r>
    </w:p>
    <w:p w:rsidR="008E476A" w:rsidRDefault="00AA5811">
      <w:pPr>
        <w:pStyle w:val="Bodytext20"/>
        <w:tabs>
          <w:tab w:val="left" w:pos="1546"/>
        </w:tabs>
        <w:spacing w:after="100" w:line="221" w:lineRule="auto"/>
        <w:ind w:firstLine="320"/>
        <w:jc w:val="left"/>
      </w:pPr>
      <w:r>
        <w:t>[.409]</w:t>
      </w:r>
      <w:r>
        <w:tab/>
        <w:t>Lịch sử, địa lý, con người</w:t>
      </w:r>
    </w:p>
    <w:p w:rsidR="008E476A" w:rsidRDefault="00AA5811">
      <w:pPr>
        <w:pStyle w:val="Bodytext100"/>
        <w:ind w:left="1800"/>
        <w:sectPr w:rsidR="008E476A">
          <w:headerReference w:type="even" r:id="rId91"/>
          <w:headerReference w:type="default" r:id="rId92"/>
          <w:footerReference w:type="even" r:id="rId93"/>
          <w:footerReference w:type="default" r:id="rId94"/>
          <w:headerReference w:type="first" r:id="rId95"/>
          <w:footerReference w:type="first" r:id="rId96"/>
          <w:footnotePr>
            <w:numFmt w:val="chicago"/>
          </w:footnotePr>
          <w:pgSz w:w="8400" w:h="11900"/>
          <w:pgMar w:top="445" w:right="619" w:bottom="1020" w:left="355" w:header="0" w:footer="3" w:gutter="0"/>
          <w:cols w:space="720"/>
          <w:noEndnote/>
          <w:titlePg/>
          <w:docGrid w:linePitch="360"/>
          <w15:footnoteColumns w:val="1"/>
        </w:sectPr>
      </w:pPr>
      <w:r>
        <w:t>Không dùng; xếp vào 631.4</w:t>
      </w:r>
    </w:p>
    <w:p w:rsidR="008E476A" w:rsidRDefault="00AA5811">
      <w:pPr>
        <w:pStyle w:val="Bodytext20"/>
        <w:spacing w:before="160" w:after="100" w:line="240" w:lineRule="auto"/>
        <w:ind w:firstLine="360"/>
        <w:jc w:val="left"/>
      </w:pPr>
      <w:r>
        <w:rPr>
          <w:b/>
          <w:bCs/>
        </w:rPr>
        <w:lastRenderedPageBreak/>
        <w:t>.5 Trồng trọt và thu hoạch</w:t>
      </w:r>
    </w:p>
    <w:p w:rsidR="008E476A" w:rsidRDefault="00AA5811">
      <w:pPr>
        <w:pStyle w:val="Bodytext100"/>
        <w:ind w:left="1340" w:firstLine="20"/>
      </w:pPr>
      <w:r>
        <w:t>Bao gồm cả di truyền học nông nghiệp, vườn ươm, nhân giống cây trồng, hạt giống và danh mục hạt giống, các giống cây trồng, năng suất; các công đoạn sau thu hoạch, vd., phân loại, bào quàn trong kho; các phương pháp trồng trọt đặc biệt, vd., luân canh, trồng ttọt khô, nông nghiệp nhà kính, tưới tiêu, trồng trọt hữu cơ, nông nghiệp không cần đất (thuỷ canh)</w:t>
      </w:r>
    </w:p>
    <w:p w:rsidR="008E476A" w:rsidRDefault="00AA5811">
      <w:pPr>
        <w:pStyle w:val="Bodytext100"/>
        <w:ind w:left="1340" w:firstLine="20"/>
      </w:pPr>
      <w:r>
        <w:t>Chỉ sử dụng chỉ số này cho tưới tiêu khi tác phẩm mô tà liên quan tới công việc trong trang trại, vd., lắp đặt và sử dụng hệ thống tưới phun</w:t>
      </w:r>
    </w:p>
    <w:p w:rsidR="008E476A" w:rsidRDefault="00AA5811">
      <w:pPr>
        <w:pStyle w:val="Bodytext100"/>
        <w:ind w:left="1340" w:firstLine="20"/>
      </w:pPr>
      <w:r>
        <w:t>xếp các phương pháp trồng ttọt đặc biệt như là đề tài trong kinh tế đất đai vào 333.76; xếp các phương pháp trồng trọt đặc biệt như là đề tài trong kinh tế nông nghiệp vào 338.1; xếp sinh học cây nông nghiệp vào 580; xếp đào giếng vào 628.1; xếp tác phẩm liên ngành về tưới tiêu vào 333.91; xếp tác phẩm liên ngành về khía cạnh kỹ thuật của tưới tiêu, các công trình nhận nước tưới từ nguồn ngoài trang trại vào 627</w:t>
      </w:r>
    </w:p>
    <w:p w:rsidR="008E476A" w:rsidRDefault="00AA5811">
      <w:pPr>
        <w:pStyle w:val="Bodytext100"/>
        <w:ind w:left="1560" w:firstLine="20"/>
      </w:pPr>
      <w:r>
        <w:rPr>
          <w:i/>
          <w:iCs/>
        </w:rPr>
        <w:t>về thoát nước thải, xem 628.3: về trồng trọt để bào tồn đất, luân canh cây trồng chống xói mòn, xem 631.4; vê nhà kính, làm vườn hữu cơ, xem 635. Vê từng khia cạnh cùa trồng trọt hữu cơ, xem khía cạnh đó, vd., phân vi sinh 631.8</w:t>
      </w:r>
    </w:p>
    <w:p w:rsidR="008E476A" w:rsidRDefault="00AA5811">
      <w:pPr>
        <w:pStyle w:val="Bodytext100"/>
        <w:ind w:left="1560"/>
      </w:pPr>
      <w:r>
        <w:rPr>
          <w:i/>
          <w:iCs/>
        </w:rPr>
        <w:t>Xem Phần hướng dẫn ở 338.1 so với 631.5</w:t>
      </w:r>
    </w:p>
    <w:p w:rsidR="008E476A" w:rsidRDefault="00AA5811">
      <w:pPr>
        <w:pStyle w:val="Bodytext20"/>
        <w:spacing w:after="100" w:line="240" w:lineRule="auto"/>
        <w:ind w:firstLine="360"/>
        <w:jc w:val="left"/>
      </w:pPr>
      <w:r>
        <w:rPr>
          <w:b/>
          <w:bCs/>
        </w:rPr>
        <w:t>.6 Dọn đất, tiêu nước, phục hồi đất</w:t>
      </w:r>
    </w:p>
    <w:p w:rsidR="008E476A" w:rsidRDefault="00AA5811">
      <w:pPr>
        <w:pStyle w:val="Bodytext100"/>
        <w:ind w:left="1340"/>
      </w:pPr>
      <w:r>
        <w:t>Bao gồm cả cải tạo bề mặt đất mỏ</w:t>
      </w:r>
    </w:p>
    <w:p w:rsidR="008E476A" w:rsidRDefault="00AA5811">
      <w:pPr>
        <w:pStyle w:val="Bodytext100"/>
        <w:ind w:left="1340"/>
      </w:pPr>
      <w:r>
        <w:t>xếp vào đây cải tạo đất</w:t>
      </w:r>
    </w:p>
    <w:p w:rsidR="008E476A" w:rsidRDefault="00AA5811">
      <w:pPr>
        <w:pStyle w:val="Bodytext100"/>
        <w:ind w:left="1340" w:firstLine="20"/>
      </w:pPr>
      <w:r>
        <w:t>xếp phục hồi rừng vào 634.9; xếp các dự án tiêu nước ngoài trang trại, tác phẩm liên ngành về các khía cạnh kỹ thuật của tiêu nước và cải tạo đất vào 627</w:t>
      </w:r>
    </w:p>
    <w:p w:rsidR="008E476A" w:rsidRDefault="00AA5811">
      <w:pPr>
        <w:pStyle w:val="Bodytext20"/>
        <w:spacing w:after="100" w:line="240" w:lineRule="auto"/>
        <w:ind w:firstLine="360"/>
        <w:jc w:val="left"/>
      </w:pPr>
      <w:r>
        <w:rPr>
          <w:b/>
          <w:bCs/>
        </w:rPr>
        <w:t>.7 Bảo tồn nước</w:t>
      </w:r>
    </w:p>
    <w:p w:rsidR="008E476A" w:rsidRDefault="00AA5811">
      <w:pPr>
        <w:pStyle w:val="Bodytext100"/>
        <w:ind w:left="1560"/>
      </w:pPr>
      <w:r>
        <w:rPr>
          <w:i/>
          <w:iCs/>
        </w:rPr>
        <w:t>về trồng trọt để bào tồn nước, xem 631.5</w:t>
      </w:r>
    </w:p>
    <w:p w:rsidR="008E476A" w:rsidRDefault="00AA5811">
      <w:pPr>
        <w:pStyle w:val="Bodytext20"/>
        <w:spacing w:after="100" w:line="240" w:lineRule="auto"/>
        <w:ind w:firstLine="360"/>
        <w:jc w:val="left"/>
      </w:pPr>
      <w:r>
        <w:rPr>
          <w:b/>
          <w:bCs/>
        </w:rPr>
        <w:t>.8 Phân bón, chất cải tạo đất, chất điều hoà sinh trưởng</w:t>
      </w:r>
    </w:p>
    <w:p w:rsidR="008E476A" w:rsidRDefault="00AA5811">
      <w:pPr>
        <w:pStyle w:val="Bodytext100"/>
        <w:ind w:left="1340" w:firstLine="20"/>
      </w:pPr>
      <w:r>
        <w:t>Tiểu phân mục chung được thêm vào cho chung phân bón, chất dưỡng đất, chất điều hoà sinh trưởng, cho riêng phân bón</w:t>
      </w:r>
    </w:p>
    <w:p w:rsidR="008E476A" w:rsidRDefault="00AA5811">
      <w:pPr>
        <w:pStyle w:val="Bodytext100"/>
        <w:ind w:left="1340" w:firstLine="20"/>
      </w:pPr>
      <w:r>
        <w:t>xếp vào đây tác phẩm liên ngành về hoá chất nông nghiệp</w:t>
      </w:r>
    </w:p>
    <w:p w:rsidR="008E476A" w:rsidRDefault="00AA5811">
      <w:pPr>
        <w:pStyle w:val="Bodytext100"/>
        <w:ind w:left="1340" w:firstLine="20"/>
      </w:pPr>
      <w:r>
        <w:t>xếp tác phẩm tổng hợp về độ phì đất vào 631.4</w:t>
      </w:r>
    </w:p>
    <w:p w:rsidR="008E476A" w:rsidRDefault="00AA5811">
      <w:pPr>
        <w:pStyle w:val="Bodytext100"/>
        <w:ind w:left="1560"/>
      </w:pPr>
      <w:r>
        <w:rPr>
          <w:i/>
          <w:iCs/>
        </w:rPr>
        <w:t>về thuốc trừ sâu, xem 632; vê sản xuât hoá chât nông nghiệp, xem 668</w:t>
      </w:r>
    </w:p>
    <w:p w:rsidR="008E476A" w:rsidRDefault="00AA5811" w:rsidP="00AA5811">
      <w:pPr>
        <w:pStyle w:val="Heading50"/>
        <w:keepNext/>
        <w:keepLines/>
        <w:numPr>
          <w:ilvl w:val="0"/>
          <w:numId w:val="277"/>
        </w:numPr>
        <w:tabs>
          <w:tab w:val="left" w:pos="902"/>
        </w:tabs>
        <w:spacing w:line="240" w:lineRule="auto"/>
      </w:pPr>
      <w:bookmarkStart w:id="157" w:name="bookmark3247"/>
      <w:bookmarkStart w:id="158" w:name="bookmark3245"/>
      <w:bookmarkStart w:id="159" w:name="bookmark3246"/>
      <w:bookmarkStart w:id="160" w:name="bookmark3248"/>
      <w:bookmarkEnd w:id="157"/>
      <w:r>
        <w:t>Xâm hại, bệnh, sâu hại cây trồng</w:t>
      </w:r>
      <w:bookmarkEnd w:id="158"/>
      <w:bookmarkEnd w:id="159"/>
      <w:bookmarkEnd w:id="160"/>
    </w:p>
    <w:p w:rsidR="008E476A" w:rsidRDefault="00AA5811">
      <w:pPr>
        <w:pStyle w:val="Bodytext100"/>
        <w:ind w:left="1140"/>
      </w:pPr>
      <w:r>
        <w:t>Tiểu phân mục chung được thêm vào cho chung xâm hại cây trồng, bệnh, sâu hại cây trồng, cho riêng xâm hại cây trồng</w:t>
      </w:r>
    </w:p>
    <w:p w:rsidR="008E476A" w:rsidRDefault="00AA5811">
      <w:pPr>
        <w:pStyle w:val="Bodytext100"/>
        <w:ind w:left="1140"/>
      </w:pPr>
      <w:r>
        <w:t>Bao gồm cả biện pháp phòng chống, vd., xông khói, thuốc trừ dịch bệnh; cỏ dại</w:t>
      </w:r>
    </w:p>
    <w:p w:rsidR="008E476A" w:rsidRDefault="00AA5811">
      <w:pPr>
        <w:pStyle w:val="Bodytext100"/>
        <w:ind w:left="1140"/>
      </w:pPr>
      <w:r>
        <w:t>xếp vào đây bệnh lý học cây trồng nông nghiệp; tác phẩm tổng hợp về xàm hại cây trồng và vật nuôi, bệnh, sâu hại</w:t>
      </w:r>
    </w:p>
    <w:p w:rsidR="008E476A" w:rsidRDefault="00AA5811">
      <w:pPr>
        <w:pStyle w:val="Bodytext100"/>
        <w:ind w:left="1140"/>
      </w:pPr>
      <w:r>
        <w:t>xếp tác phẩm bàn về cả sinh lý và bệnh lý cây trồng nông nghiệp vào 571.2; xếp sừ dụng cây trồng nông nghiệp trong nghiên cứu các quá ttình bệnh lý cơ bản vào 571.9; xếp tác phẩm liên ngành về sâu hại, tác phẩm bàn về dịch vụ chống sâu hại vào 363.7; xếp tác phấm liên ngành về kỹ thuật phòng chống sâu hại vào 628.9</w:t>
      </w:r>
    </w:p>
    <w:p w:rsidR="008E476A" w:rsidRDefault="00AA5811">
      <w:pPr>
        <w:pStyle w:val="Bodytext100"/>
        <w:ind w:left="1340" w:firstLine="20"/>
      </w:pPr>
      <w:r>
        <w:rPr>
          <w:i/>
          <w:iCs/>
        </w:rPr>
        <w:t>Vê xâm hại, bệnh, sâu hại cây trông cụ thê, xem 633-635; về chống thú dữ trong chăn nuôi, xem 636.08; vê thúy, xem 636.089</w:t>
      </w:r>
    </w:p>
    <w:p w:rsidR="008E476A" w:rsidRDefault="00AA5811">
      <w:pPr>
        <w:pStyle w:val="Heading50"/>
        <w:keepNext/>
        <w:keepLines/>
        <w:tabs>
          <w:tab w:val="left" w:pos="1133"/>
        </w:tabs>
        <w:spacing w:line="240" w:lineRule="auto"/>
      </w:pPr>
      <w:bookmarkStart w:id="161" w:name="bookmark3249"/>
      <w:bookmarkStart w:id="162" w:name="bookmark3250"/>
      <w:bookmarkStart w:id="163" w:name="bookmark3251"/>
      <w:r>
        <w:t>&gt;</w:t>
      </w:r>
      <w:r>
        <w:tab/>
        <w:t>633-635 Các cây trồng cụ thể</w:t>
      </w:r>
      <w:bookmarkEnd w:id="161"/>
      <w:bookmarkEnd w:id="162"/>
      <w:bookmarkEnd w:id="163"/>
    </w:p>
    <w:p w:rsidR="008E476A" w:rsidRDefault="00AA5811">
      <w:pPr>
        <w:pStyle w:val="Bodytext100"/>
      </w:pPr>
      <w:r>
        <w:t>xếp tác phẩm tổng hợp vào 630</w:t>
      </w:r>
    </w:p>
    <w:p w:rsidR="008E476A" w:rsidRDefault="00AA5811">
      <w:pPr>
        <w:pStyle w:val="Bodytext100"/>
        <w:ind w:left="1580"/>
      </w:pPr>
      <w:r>
        <w:rPr>
          <w:i/>
          <w:iCs/>
        </w:rPr>
        <w:lastRenderedPageBreak/>
        <w:t>Xem Phần hướng dân ở 633-635</w:t>
      </w:r>
    </w:p>
    <w:p w:rsidR="008E476A" w:rsidRDefault="00AA5811" w:rsidP="00AA5811">
      <w:pPr>
        <w:pStyle w:val="Heading50"/>
        <w:keepNext/>
        <w:keepLines/>
        <w:numPr>
          <w:ilvl w:val="0"/>
          <w:numId w:val="277"/>
        </w:numPr>
        <w:tabs>
          <w:tab w:val="left" w:pos="907"/>
        </w:tabs>
        <w:spacing w:line="240" w:lineRule="auto"/>
      </w:pPr>
      <w:bookmarkStart w:id="164" w:name="bookmark3254"/>
      <w:bookmarkStart w:id="165" w:name="bookmark3252"/>
      <w:bookmarkStart w:id="166" w:name="bookmark3253"/>
      <w:bookmarkStart w:id="167" w:name="bookmark3255"/>
      <w:bookmarkEnd w:id="164"/>
      <w:r>
        <w:t>Cây trồng ngoài đồng và trong đồn điền</w:t>
      </w:r>
      <w:bookmarkEnd w:id="165"/>
      <w:bookmarkEnd w:id="166"/>
      <w:bookmarkEnd w:id="167"/>
    </w:p>
    <w:p w:rsidR="008E476A" w:rsidRDefault="00AA5811">
      <w:pPr>
        <w:pStyle w:val="Bodytext100"/>
        <w:ind w:left="1140"/>
      </w:pPr>
      <w:r>
        <w:t>Cây trồng sàn xuất trên quy mô lớn phục vụ cho nông nghiệp và công nghiệp chế biến không phải cho mục đích bào tồn</w:t>
      </w:r>
    </w:p>
    <w:p w:rsidR="008E476A" w:rsidRDefault="00AA5811">
      <w:pPr>
        <w:pStyle w:val="Bodytext100"/>
        <w:spacing w:after="0" w:line="401" w:lineRule="auto"/>
        <w:ind w:left="1140"/>
      </w:pPr>
      <w:r>
        <w:t>Tiểu phân mục chung được thêm vào cho một hoặc cá hai đề tài có trong đề mục xếp sản xuất rau tươi vào 635</w:t>
      </w:r>
    </w:p>
    <w:p w:rsidR="008E476A" w:rsidRDefault="00AA5811">
      <w:pPr>
        <w:pStyle w:val="Bodytext100"/>
        <w:ind w:firstLine="20"/>
      </w:pPr>
      <w:r>
        <w:rPr>
          <w:i/>
          <w:iCs/>
        </w:rPr>
        <w:t>Vê một cây trông ngoài đông hoặc cây trổng trong đôn điên cụ thê không được quy định ở đây, xem cây trồng đỏ, vd., cây ăn quà trồng trong đôn điền 634</w:t>
      </w:r>
    </w:p>
    <w:p w:rsidR="008E476A" w:rsidRDefault="00AA5811">
      <w:pPr>
        <w:pStyle w:val="Bodytext20"/>
        <w:tabs>
          <w:tab w:val="left" w:pos="1578"/>
        </w:tabs>
        <w:spacing w:after="100" w:line="223" w:lineRule="auto"/>
        <w:ind w:firstLine="320"/>
        <w:jc w:val="left"/>
      </w:pPr>
      <w:r>
        <w:t>[.028]</w:t>
      </w:r>
      <w:r>
        <w:tab/>
        <w:t>Kỹ thuật và quy trình phụ trợ; máy móc, thiết bị, vật liệu</w:t>
      </w:r>
    </w:p>
    <w:p w:rsidR="008E476A" w:rsidRDefault="00AA5811">
      <w:pPr>
        <w:pStyle w:val="Bodytext100"/>
        <w:ind w:left="1820"/>
      </w:pPr>
      <w:r>
        <w:t>Không dùng cho kỹ thuật và quy trình phụ trợ; xếp vào 630.2. Không dùng cho máy móc, thiết bị, vật liệu, xếp vào 631</w:t>
      </w:r>
    </w:p>
    <w:p w:rsidR="008E476A" w:rsidRDefault="00AA5811">
      <w:pPr>
        <w:pStyle w:val="Bodytext20"/>
        <w:spacing w:after="100" w:line="240" w:lineRule="auto"/>
        <w:ind w:firstLine="380"/>
        <w:jc w:val="left"/>
      </w:pPr>
      <w:r>
        <w:rPr>
          <w:b/>
          <w:bCs/>
        </w:rPr>
        <w:t>.1 Ngũ cốc</w:t>
      </w:r>
    </w:p>
    <w:p w:rsidR="008E476A" w:rsidRDefault="00AA5811">
      <w:pPr>
        <w:pStyle w:val="Bodytext100"/>
      </w:pPr>
      <w:r>
        <w:t>Bao gồm cà lúa mạch, kiều mạch, ngô, yến mạch, lúa, lúa mạch đen, lúa mì</w:t>
      </w:r>
    </w:p>
    <w:p w:rsidR="008E476A" w:rsidRDefault="00AA5811">
      <w:pPr>
        <w:pStyle w:val="Bodytext100"/>
        <w:ind w:left="1580"/>
      </w:pPr>
      <w:r>
        <w:rPr>
          <w:i/>
          <w:iCs/>
        </w:rPr>
        <w:t>về cây ngũ cốc làm thức ăn gia súc, xem 633.2; vê ngô vườn (pop corn), xem 635</w:t>
      </w:r>
    </w:p>
    <w:p w:rsidR="008E476A" w:rsidRDefault="00AA5811">
      <w:pPr>
        <w:pStyle w:val="Bodytext20"/>
        <w:spacing w:after="100" w:line="240" w:lineRule="auto"/>
        <w:ind w:firstLine="380"/>
        <w:jc w:val="left"/>
      </w:pPr>
      <w:r>
        <w:rPr>
          <w:b/>
          <w:bCs/>
          <w:i/>
          <w:iCs/>
        </w:rPr>
        <w:t>.1</w:t>
      </w:r>
      <w:r>
        <w:rPr>
          <w:b/>
          <w:bCs/>
        </w:rPr>
        <w:t xml:space="preserve"> Cây thức ăn gia súc</w:t>
      </w:r>
    </w:p>
    <w:p w:rsidR="008E476A" w:rsidRDefault="00AA5811">
      <w:pPr>
        <w:pStyle w:val="Bodytext100"/>
        <w:ind w:firstLine="20"/>
      </w:pPr>
      <w:r>
        <w:t>Bao gồm cà bãi chăn thả và cỏ, cỏ hoà thảo</w:t>
      </w:r>
    </w:p>
    <w:p w:rsidR="008E476A" w:rsidRDefault="00AA5811">
      <w:pPr>
        <w:pStyle w:val="Bodytext100"/>
        <w:ind w:firstLine="20"/>
      </w:pPr>
      <w:r>
        <w:t>xếp vào đây cỏ làm thức ăn gia súc</w:t>
      </w:r>
    </w:p>
    <w:p w:rsidR="008E476A" w:rsidRDefault="00AA5811">
      <w:pPr>
        <w:pStyle w:val="Bodytext100"/>
        <w:ind w:firstLine="20"/>
      </w:pPr>
      <w:r>
        <w:t>xếp sử dụng rừng làm nơi chân thà vào 634.9; xếp tác phẩm tổng hợp về trại chăn nuôi và nông trại dành cho vật nuôi vào 636</w:t>
      </w:r>
    </w:p>
    <w:p w:rsidR="008E476A" w:rsidRDefault="00AA5811">
      <w:pPr>
        <w:pStyle w:val="Bodytext100"/>
        <w:ind w:left="1580"/>
      </w:pPr>
      <w:r>
        <w:rPr>
          <w:i/>
          <w:iCs/>
        </w:rPr>
        <w:t>về cây làm thức ăn gia súc không phải là cỏ, xem 633.3</w:t>
      </w:r>
    </w:p>
    <w:p w:rsidR="008E476A" w:rsidRDefault="00AA5811">
      <w:pPr>
        <w:pStyle w:val="Bodytext100"/>
        <w:ind w:left="0" w:firstLine="380"/>
      </w:pPr>
      <w:r>
        <w:rPr>
          <w:i/>
          <w:iCs/>
        </w:rPr>
        <w:t>.200</w:t>
      </w:r>
      <w:r>
        <w:t xml:space="preserve"> 1.200 9 Tiểu phân mục chung</w:t>
      </w:r>
    </w:p>
    <w:p w:rsidR="008E476A" w:rsidRDefault="00AA5811">
      <w:pPr>
        <w:pStyle w:val="Bodytext20"/>
        <w:spacing w:after="100" w:line="240" w:lineRule="auto"/>
        <w:ind w:firstLine="380"/>
        <w:jc w:val="left"/>
      </w:pPr>
      <w:r>
        <w:rPr>
          <w:b/>
          <w:bCs/>
        </w:rPr>
        <w:t>.3 Cây họ đậu, cây thức ăn gia súc không phải cỏ và cây họ đậu</w:t>
      </w:r>
    </w:p>
    <w:p w:rsidR="008E476A" w:rsidRDefault="00AA5811">
      <w:pPr>
        <w:pStyle w:val="Bodytext100"/>
        <w:ind w:firstLine="20"/>
      </w:pPr>
      <w:r>
        <w:t>Tiểu phân mục chung được thêm vào cho chung cây họ đậu và cây thức ăn gia súc không phải cây họ đậu, cho riêng cây họ đậu</w:t>
      </w:r>
    </w:p>
    <w:p w:rsidR="008E476A" w:rsidRDefault="00AA5811">
      <w:pPr>
        <w:pStyle w:val="Bodytext100"/>
        <w:spacing w:after="0" w:line="396" w:lineRule="auto"/>
        <w:ind w:firstLine="20"/>
      </w:pPr>
      <w:r>
        <w:t>Bao gồm cả cỏ linh lăng, đậu tương, cỏ ba lá, cây lạc, đậu xếp vào đây cây họ đậu làm thức ăn gia súc, cây họ đậu lấy hạt xếp tác phẩm liên ngành vể cây họ đậu làm thực phẩm vào 641.3</w:t>
      </w:r>
    </w:p>
    <w:p w:rsidR="008E476A" w:rsidRDefault="00AA5811">
      <w:pPr>
        <w:pStyle w:val="Bodytext100"/>
        <w:spacing w:after="0" w:line="396" w:lineRule="auto"/>
        <w:ind w:left="1580"/>
      </w:pPr>
      <w:r>
        <w:rPr>
          <w:i/>
          <w:iCs/>
        </w:rPr>
        <w:t>về các loại quà thuộc cây họ đậu, xem 634: về cây họ đậu trồng ờ vườn, xem 635</w:t>
      </w:r>
    </w:p>
    <w:p w:rsidR="008E476A" w:rsidRDefault="00AA5811">
      <w:pPr>
        <w:pStyle w:val="Bodytext20"/>
        <w:spacing w:after="100" w:line="240" w:lineRule="auto"/>
        <w:ind w:firstLine="380"/>
        <w:jc w:val="left"/>
      </w:pPr>
      <w:r>
        <w:rPr>
          <w:b/>
          <w:bCs/>
        </w:rPr>
        <w:t>.5 Cây lấy sợi</w:t>
      </w:r>
    </w:p>
    <w:p w:rsidR="008E476A" w:rsidRDefault="00AA5811">
      <w:pPr>
        <w:pStyle w:val="Bodytext100"/>
      </w:pPr>
      <w:r>
        <w:t>Bao gồm cả bông, lanh, đay; cây mây tre</w:t>
      </w:r>
    </w:p>
    <w:p w:rsidR="008E476A" w:rsidRDefault="00AA5811">
      <w:pPr>
        <w:pStyle w:val="Bodytext100"/>
      </w:pPr>
      <w:r>
        <w:t>xếp vào đây cây sợi mềm</w:t>
      </w:r>
    </w:p>
    <w:p w:rsidR="008E476A" w:rsidRDefault="00AA5811">
      <w:pPr>
        <w:pStyle w:val="Bodytext100"/>
      </w:pPr>
      <w:r>
        <w:t>xếp cây lấy sợi trồng làm bột giấy vào 633.8</w:t>
      </w:r>
    </w:p>
    <w:p w:rsidR="008E476A" w:rsidRDefault="00AA5811">
      <w:pPr>
        <w:pStyle w:val="Bodytext20"/>
        <w:spacing w:after="100" w:line="240" w:lineRule="auto"/>
        <w:ind w:firstLine="360"/>
        <w:jc w:val="left"/>
      </w:pPr>
      <w:r>
        <w:rPr>
          <w:b/>
          <w:bCs/>
        </w:rPr>
        <w:t>.6 Cây lấy đường, cây có nước đường, cây lấy bột</w:t>
      </w:r>
    </w:p>
    <w:p w:rsidR="008E476A" w:rsidRDefault="00AA5811">
      <w:pPr>
        <w:pStyle w:val="Bodytext100"/>
        <w:ind w:left="1340" w:firstLine="20"/>
        <w:jc w:val="both"/>
      </w:pPr>
      <w:r>
        <w:t>Tiểu phân mục chung được thêm vào cho chung cây lấy đường, cây có nước đường, cây lấy bột; cho riêng cây lấy đường; cho riêng cây có nước đường</w:t>
      </w:r>
    </w:p>
    <w:p w:rsidR="008E476A" w:rsidRDefault="00AA5811">
      <w:pPr>
        <w:pStyle w:val="Bodytext100"/>
        <w:spacing w:after="0" w:line="396" w:lineRule="auto"/>
        <w:ind w:left="1340" w:firstLine="20"/>
        <w:jc w:val="both"/>
      </w:pPr>
      <w:r>
        <w:t>Bao gồm cà củ cài đường, cây gỗ thích có đường, mía, cây lúa miến ngọt; sắn, khoai sọ xếp cây trồng lay bột và sản phẩm khác theo sàn phẩm khác đó, vd., khoai tây 635</w:t>
      </w:r>
    </w:p>
    <w:p w:rsidR="008E476A" w:rsidRDefault="00AA5811">
      <w:pPr>
        <w:pStyle w:val="Bodytext20"/>
        <w:spacing w:after="100" w:line="240" w:lineRule="auto"/>
        <w:ind w:firstLine="360"/>
        <w:jc w:val="both"/>
      </w:pPr>
      <w:r>
        <w:rPr>
          <w:b/>
          <w:bCs/>
        </w:rPr>
        <w:t>.7 Cây có ancaloit</w:t>
      </w:r>
    </w:p>
    <w:p w:rsidR="008E476A" w:rsidRDefault="00AA5811">
      <w:pPr>
        <w:pStyle w:val="Bodytext100"/>
        <w:ind w:left="1340"/>
        <w:jc w:val="both"/>
      </w:pPr>
      <w:r>
        <w:t>Bao gồm cà cacao, cà phê, cần sa, chè, thuốc lá</w:t>
      </w:r>
    </w:p>
    <w:p w:rsidR="008E476A" w:rsidRDefault="00AA5811">
      <w:pPr>
        <w:pStyle w:val="Bodytext20"/>
        <w:spacing w:after="100" w:line="240" w:lineRule="auto"/>
        <w:ind w:firstLine="360"/>
        <w:jc w:val="both"/>
      </w:pPr>
      <w:r>
        <w:rPr>
          <w:b/>
          <w:bCs/>
        </w:rPr>
        <w:lastRenderedPageBreak/>
        <w:t>.8 Các loại cây trồng khác dùng cho chế biến công nghiệp</w:t>
      </w:r>
    </w:p>
    <w:p w:rsidR="008E476A" w:rsidRDefault="00AA5811">
      <w:pPr>
        <w:pStyle w:val="Bodytext100"/>
        <w:ind w:left="1340" w:firstLine="20"/>
      </w:pPr>
      <w:r>
        <w:t>Bao gồm cà cây có dầu; cây gia vị; cây làm thuốc nhuộm, hương liệu, cây thuốc, nước hoa, cao su</w:t>
      </w:r>
    </w:p>
    <w:p w:rsidR="008E476A" w:rsidRDefault="00AA5811">
      <w:pPr>
        <w:pStyle w:val="Bodytext100"/>
        <w:ind w:left="1580"/>
      </w:pPr>
      <w:r>
        <w:rPr>
          <w:i/>
          <w:iCs/>
        </w:rPr>
        <w:t>về cây dừa, câỵ ôliu, xem 634; về hành và cây gia vị khác, rau thơm và ngọt, xem 635. về cây trồng sản sinh ra thuốc nhu là một sản phẩm phụ, xem sản phẩm chinh, vd., cây thuôc phiện 633.7</w:t>
      </w:r>
    </w:p>
    <w:p w:rsidR="008E476A" w:rsidRDefault="00AA5811" w:rsidP="00AA5811">
      <w:pPr>
        <w:pStyle w:val="Heading50"/>
        <w:keepNext/>
        <w:keepLines/>
        <w:numPr>
          <w:ilvl w:val="0"/>
          <w:numId w:val="277"/>
        </w:numPr>
        <w:tabs>
          <w:tab w:val="left" w:pos="1005"/>
        </w:tabs>
        <w:spacing w:line="240" w:lineRule="auto"/>
      </w:pPr>
      <w:bookmarkStart w:id="168" w:name="bookmark3258"/>
      <w:bookmarkStart w:id="169" w:name="bookmark3256"/>
      <w:bookmarkStart w:id="170" w:name="bookmark3257"/>
      <w:bookmarkStart w:id="171" w:name="bookmark3259"/>
      <w:bookmarkEnd w:id="168"/>
      <w:r>
        <w:t>Vườn cây ăn quả, quả, lâm nghiệp</w:t>
      </w:r>
      <w:bookmarkEnd w:id="169"/>
      <w:bookmarkEnd w:id="170"/>
      <w:bookmarkEnd w:id="171"/>
    </w:p>
    <w:p w:rsidR="008E476A" w:rsidRDefault="00AA5811">
      <w:pPr>
        <w:pStyle w:val="Bodytext100"/>
        <w:spacing w:line="257" w:lineRule="auto"/>
        <w:ind w:left="1120"/>
      </w:pPr>
      <w:r>
        <w:t>Quả: phần sinh sàn của các cây có hạt có phần thịt ngọt ít hay nhiều cùng với hạt, có thể ăn được</w:t>
      </w:r>
    </w:p>
    <w:p w:rsidR="008E476A" w:rsidRDefault="00AA5811">
      <w:pPr>
        <w:pStyle w:val="Bodytext100"/>
        <w:ind w:left="1120"/>
      </w:pPr>
      <w:r>
        <w:t>Tiểu phân mục chung được thêm vào cho chung vườn cây ăn quà, quà, lâm nghiệp; cho riêng vườn cây ăn quả; cho riêng quà</w:t>
      </w:r>
    </w:p>
    <w:p w:rsidR="008E476A" w:rsidRDefault="00AA5811">
      <w:pPr>
        <w:pStyle w:val="Bodytext100"/>
        <w:ind w:left="1120"/>
      </w:pPr>
      <w:r>
        <w:t>Bao gồm cả quả mọng, quà hạch, ôliu</w:t>
      </w:r>
    </w:p>
    <w:p w:rsidR="008E476A" w:rsidRDefault="00AA5811">
      <w:pPr>
        <w:pStyle w:val="Bodytext100"/>
        <w:ind w:left="1120"/>
      </w:pPr>
      <w:r>
        <w:t>xếp vào đây tác phẩm tổng hợp về cây thân gỗ</w:t>
      </w:r>
    </w:p>
    <w:p w:rsidR="008E476A" w:rsidRDefault="00AA5811">
      <w:pPr>
        <w:pStyle w:val="Bodytext100"/>
        <w:ind w:left="1340"/>
        <w:jc w:val="both"/>
      </w:pPr>
      <w:r>
        <w:rPr>
          <w:i/>
          <w:iCs/>
        </w:rPr>
        <w:t>Vê cây trồng trong đồn điên, xem 633; về dưa, xem 635; vê cây cảnh, xem 635 9</w:t>
      </w:r>
    </w:p>
    <w:p w:rsidR="008E476A" w:rsidRDefault="00AA5811">
      <w:pPr>
        <w:pStyle w:val="Bodytext20"/>
        <w:tabs>
          <w:tab w:val="left" w:pos="1005"/>
        </w:tabs>
        <w:spacing w:after="100" w:line="240" w:lineRule="auto"/>
        <w:ind w:firstLine="360"/>
        <w:jc w:val="left"/>
      </w:pPr>
      <w:r>
        <w:rPr>
          <w:b/>
          <w:bCs/>
        </w:rPr>
        <w:t>.8</w:t>
      </w:r>
      <w:r>
        <w:rPr>
          <w:b/>
          <w:bCs/>
        </w:rPr>
        <w:tab/>
        <w:t>Nho</w:t>
      </w:r>
    </w:p>
    <w:p w:rsidR="008E476A" w:rsidRDefault="00AA5811">
      <w:pPr>
        <w:pStyle w:val="Bodytext100"/>
        <w:ind w:left="1340"/>
        <w:jc w:val="both"/>
      </w:pPr>
      <w:r>
        <w:t>xếp vào đây nghề trồng nho</w:t>
      </w:r>
    </w:p>
    <w:p w:rsidR="008E476A" w:rsidRDefault="00AA5811">
      <w:pPr>
        <w:pStyle w:val="Bodytext20"/>
        <w:tabs>
          <w:tab w:val="left" w:pos="1005"/>
        </w:tabs>
        <w:spacing w:after="100" w:line="240" w:lineRule="auto"/>
        <w:ind w:firstLine="360"/>
        <w:jc w:val="both"/>
      </w:pPr>
      <w:r>
        <w:rPr>
          <w:b/>
          <w:bCs/>
        </w:rPr>
        <w:t>.9</w:t>
      </w:r>
      <w:r>
        <w:rPr>
          <w:b/>
          <w:bCs/>
        </w:rPr>
        <w:tab/>
        <w:t>Lâm nghiệp</w:t>
      </w:r>
    </w:p>
    <w:p w:rsidR="008E476A" w:rsidRDefault="00AA5811">
      <w:pPr>
        <w:pStyle w:val="Bodytext100"/>
        <w:ind w:left="1340" w:firstLine="20"/>
      </w:pPr>
      <w:r>
        <w:t>Bao gồm cà nông lâm nghiệp; kỹ thuật chống cháy rừng; lâm học, vd_, trồng rừng, phục hôi rừng; lâm sản, vd., bột gô; đôn gô, tác phâm tông hợp vê xẻ gô</w:t>
      </w:r>
    </w:p>
    <w:p w:rsidR="008E476A" w:rsidRDefault="00AA5811">
      <w:pPr>
        <w:pStyle w:val="Bodytext100"/>
        <w:ind w:left="1340" w:firstLine="20"/>
      </w:pPr>
      <w:r>
        <w:t>xếp cây không có gỗ trồng làm bột giấy vào 633.8; xếp gỗ xẻ vào 674; xếp tác phẩm liên ngành về trồng rừng và trồng lại rừng vào 333.75. xếp các cây trồng cho sản phẩm không phải gỗ xẻ hoặc bột gỗ theo sàn phẩm đó, vd., cây cao su 633.8, cây hồ đào 634</w:t>
      </w:r>
    </w:p>
    <w:p w:rsidR="008E476A" w:rsidRDefault="00AA5811">
      <w:pPr>
        <w:pStyle w:val="Bodytext100"/>
        <w:ind w:left="1580"/>
        <w:jc w:val="both"/>
      </w:pPr>
      <w:r>
        <w:rPr>
          <w:i/>
          <w:iCs/>
        </w:rPr>
        <w:t>về vận hành nhà máy cua, xem 674</w:t>
      </w:r>
    </w:p>
    <w:p w:rsidR="008E476A" w:rsidRDefault="00AA5811">
      <w:pPr>
        <w:pStyle w:val="Bodytext100"/>
        <w:tabs>
          <w:tab w:val="left" w:pos="1786"/>
        </w:tabs>
        <w:ind w:left="0" w:firstLine="360"/>
      </w:pPr>
      <w:r>
        <w:t>.906 8</w:t>
      </w:r>
      <w:r>
        <w:tab/>
        <w:t>Quàn lý</w:t>
      </w:r>
    </w:p>
    <w:p w:rsidR="008E476A" w:rsidRDefault="00AA5811">
      <w:pPr>
        <w:pStyle w:val="Bodytext100"/>
        <w:ind w:left="0"/>
        <w:jc w:val="center"/>
      </w:pPr>
      <w:r>
        <w:t>Không dùng cho quản lý sàn xuất, xếp vào 634.9</w:t>
      </w:r>
      <w:r>
        <w:br w:type="page"/>
      </w:r>
    </w:p>
    <w:p w:rsidR="008E476A" w:rsidRDefault="00AA5811">
      <w:pPr>
        <w:pStyle w:val="Heading50"/>
        <w:keepNext/>
        <w:keepLines/>
        <w:spacing w:line="240" w:lineRule="auto"/>
      </w:pPr>
      <w:r>
        <w:rPr>
          <w:noProof/>
          <w:lang w:val="en-US" w:eastAsia="en-US" w:bidi="ar-SA"/>
        </w:rPr>
        <w:lastRenderedPageBreak/>
        <mc:AlternateContent>
          <mc:Choice Requires="wps">
            <w:drawing>
              <wp:anchor distT="0" distB="6083300" distL="25400" distR="321310" simplePos="0" relativeHeight="125829795" behindDoc="0" locked="0" layoutInCell="1" allowOverlap="1">
                <wp:simplePos x="0" y="0"/>
                <wp:positionH relativeFrom="page">
                  <wp:posOffset>246380</wp:posOffset>
                </wp:positionH>
                <wp:positionV relativeFrom="margin">
                  <wp:posOffset>106045</wp:posOffset>
                </wp:positionV>
                <wp:extent cx="237490" cy="173990"/>
                <wp:effectExtent l="0" t="0" r="0" b="0"/>
                <wp:wrapSquare wrapText="bothSides"/>
                <wp:docPr id="3640" name="Shape 3640"/>
                <wp:cNvGraphicFramePr/>
                <a:graphic xmlns:a="http://schemas.openxmlformats.org/drawingml/2006/main">
                  <a:graphicData uri="http://schemas.microsoft.com/office/word/2010/wordprocessingShape">
                    <wps:wsp>
                      <wps:cNvSpPr txBox="1"/>
                      <wps:spPr>
                        <a:xfrm>
                          <a:off x="0" y="0"/>
                          <a:ext cx="237490" cy="173990"/>
                        </a:xfrm>
                        <a:prstGeom prst="rect">
                          <a:avLst/>
                        </a:prstGeom>
                        <a:noFill/>
                      </wps:spPr>
                      <wps:txbx>
                        <w:txbxContent>
                          <w:p w:rsidR="008E476A" w:rsidRDefault="00AA5811">
                            <w:pPr>
                              <w:pStyle w:val="BodyText"/>
                              <w:spacing w:after="0"/>
                              <w:ind w:firstLine="0"/>
                              <w:rPr>
                                <w:sz w:val="22"/>
                                <w:szCs w:val="22"/>
                              </w:rPr>
                            </w:pPr>
                            <w:r>
                              <w:rPr>
                                <w:b/>
                                <w:bCs/>
                                <w:sz w:val="22"/>
                                <w:szCs w:val="22"/>
                              </w:rPr>
                              <w:t>635</w:t>
                            </w:r>
                          </w:p>
                        </w:txbxContent>
                      </wps:txbx>
                      <wps:bodyPr wrap="none" lIns="0" tIns="0" rIns="0" bIns="0"/>
                    </wps:wsp>
                  </a:graphicData>
                </a:graphic>
              </wp:anchor>
            </w:drawing>
          </mc:Choice>
          <mc:Fallback>
            <w:pict>
              <v:shape id="_x0000_s4666" type="#_x0000_t202" style="position:absolute;margin-left:19.400000000000002pt;margin-top:8.3499999999999996pt;width:18.699999999999999pt;height:13.700000000000001pt;z-index:-125828958;mso-wrap-distance-left:2.pt;mso-wrap-distance-right:25.300000000000001pt;mso-wrap-distance-bottom:479.pt;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635</w:t>
                      </w:r>
                    </w:p>
                  </w:txbxContent>
                </v:textbox>
                <w10:wrap type="square" anchorx="page" anchory="margin"/>
              </v:shape>
            </w:pict>
          </mc:Fallback>
        </mc:AlternateContent>
      </w:r>
      <w:r>
        <w:rPr>
          <w:noProof/>
          <w:lang w:val="en-US" w:eastAsia="en-US" w:bidi="ar-SA"/>
        </w:rPr>
        <mc:AlternateContent>
          <mc:Choice Requires="wps">
            <w:drawing>
              <wp:anchor distT="1310640" distB="4803140" distL="257175" distR="208280" simplePos="0" relativeHeight="125829797" behindDoc="0" locked="0" layoutInCell="1" allowOverlap="1">
                <wp:simplePos x="0" y="0"/>
                <wp:positionH relativeFrom="page">
                  <wp:posOffset>478155</wp:posOffset>
                </wp:positionH>
                <wp:positionV relativeFrom="margin">
                  <wp:posOffset>1416685</wp:posOffset>
                </wp:positionV>
                <wp:extent cx="118745" cy="143510"/>
                <wp:effectExtent l="0" t="0" r="0" b="0"/>
                <wp:wrapSquare wrapText="bothSides"/>
                <wp:docPr id="3642" name="Shape 3642"/>
                <wp:cNvGraphicFramePr/>
                <a:graphic xmlns:a="http://schemas.openxmlformats.org/drawingml/2006/main">
                  <a:graphicData uri="http://schemas.microsoft.com/office/word/2010/wordprocessingShape">
                    <wps:wsp>
                      <wps:cNvSpPr txBox="1"/>
                      <wps:spPr>
                        <a:xfrm>
                          <a:off x="0" y="0"/>
                          <a:ext cx="118745" cy="143510"/>
                        </a:xfrm>
                        <a:prstGeom prst="rect">
                          <a:avLst/>
                        </a:prstGeom>
                        <a:noFill/>
                      </wps:spPr>
                      <wps:txbx>
                        <w:txbxContent>
                          <w:p w:rsidR="008E476A" w:rsidRDefault="00AA5811">
                            <w:pPr>
                              <w:pStyle w:val="Bodytext20"/>
                              <w:spacing w:line="240" w:lineRule="auto"/>
                              <w:ind w:firstLine="0"/>
                              <w:jc w:val="left"/>
                            </w:pPr>
                            <w:r>
                              <w:rPr>
                                <w:b/>
                                <w:bCs/>
                              </w:rPr>
                              <w:t>.9</w:t>
                            </w:r>
                          </w:p>
                        </w:txbxContent>
                      </wps:txbx>
                      <wps:bodyPr wrap="none" lIns="0" tIns="0" rIns="0" bIns="0"/>
                    </wps:wsp>
                  </a:graphicData>
                </a:graphic>
              </wp:anchor>
            </w:drawing>
          </mc:Choice>
          <mc:Fallback>
            <w:pict>
              <v:shape id="_x0000_s4668" type="#_x0000_t202" style="position:absolute;margin-left:37.649999999999999pt;margin-top:111.55pt;width:9.3499999999999996pt;height:11.300000000000001pt;z-index:-125828956;mso-wrap-distance-left:20.25pt;mso-wrap-distance-top:103.2pt;mso-wrap-distance-right:16.399999999999999pt;mso-wrap-distance-bottom:378.19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.9</w:t>
                      </w:r>
                    </w:p>
                  </w:txbxContent>
                </v:textbox>
                <w10:wrap type="square" anchorx="page" anchory="margin"/>
              </v:shape>
            </w:pict>
          </mc:Fallback>
        </mc:AlternateContent>
      </w:r>
      <w:r>
        <w:rPr>
          <w:noProof/>
          <w:lang w:val="en-US" w:eastAsia="en-US" w:bidi="ar-SA"/>
        </w:rPr>
        <mc:AlternateContent>
          <mc:Choice Requires="wps">
            <w:drawing>
              <wp:anchor distT="2788920" distB="2922905" distL="31750" distR="25400" simplePos="0" relativeHeight="125829799" behindDoc="0" locked="0" layoutInCell="1" allowOverlap="1">
                <wp:simplePos x="0" y="0"/>
                <wp:positionH relativeFrom="page">
                  <wp:posOffset>252730</wp:posOffset>
                </wp:positionH>
                <wp:positionV relativeFrom="margin">
                  <wp:posOffset>2894965</wp:posOffset>
                </wp:positionV>
                <wp:extent cx="527050" cy="545465"/>
                <wp:effectExtent l="0" t="0" r="0" b="0"/>
                <wp:wrapSquare wrapText="bothSides"/>
                <wp:docPr id="3644" name="Shape 3644"/>
                <wp:cNvGraphicFramePr/>
                <a:graphic xmlns:a="http://schemas.openxmlformats.org/drawingml/2006/main">
                  <a:graphicData uri="http://schemas.microsoft.com/office/word/2010/wordprocessingShape">
                    <wps:wsp>
                      <wps:cNvSpPr txBox="1"/>
                      <wps:spPr>
                        <a:xfrm>
                          <a:off x="0" y="0"/>
                          <a:ext cx="527050" cy="545465"/>
                        </a:xfrm>
                        <a:prstGeom prst="rect">
                          <a:avLst/>
                        </a:prstGeom>
                        <a:noFill/>
                      </wps:spPr>
                      <wps:txbx>
                        <w:txbxContent>
                          <w:p w:rsidR="008E476A" w:rsidRDefault="00AA5811">
                            <w:pPr>
                              <w:pStyle w:val="Bodytext100"/>
                              <w:spacing w:after="400"/>
                              <w:ind w:left="0" w:firstLine="380"/>
                            </w:pPr>
                            <w:r>
                              <w:t>.902 8</w:t>
                            </w:r>
                          </w:p>
                          <w:p w:rsidR="008E476A" w:rsidRDefault="00AA5811">
                            <w:pPr>
                              <w:pStyle w:val="BodyText"/>
                              <w:spacing w:after="0"/>
                              <w:ind w:firstLine="0"/>
                              <w:rPr>
                                <w:sz w:val="22"/>
                                <w:szCs w:val="22"/>
                              </w:rPr>
                            </w:pPr>
                            <w:r>
                              <w:rPr>
                                <w:b/>
                                <w:bCs/>
                                <w:sz w:val="22"/>
                                <w:szCs w:val="22"/>
                              </w:rPr>
                              <w:t>636</w:t>
                            </w:r>
                          </w:p>
                        </w:txbxContent>
                      </wps:txbx>
                      <wps:bodyPr lIns="0" tIns="0" rIns="0" bIns="0"/>
                    </wps:wsp>
                  </a:graphicData>
                </a:graphic>
              </wp:anchor>
            </w:drawing>
          </mc:Choice>
          <mc:Fallback>
            <w:pict>
              <v:shape id="_x0000_s4670" type="#_x0000_t202" style="position:absolute;margin-left:19.900000000000002pt;margin-top:227.95000000000002pt;width:41.5pt;height:42.950000000000003pt;z-index:-125828954;mso-wrap-distance-left:2.5pt;mso-wrap-distance-top:219.59999999999999pt;mso-wrap-distance-right:2.pt;mso-wrap-distance-bottom:230.15000000000001pt;mso-position-horizontal-relative:page;mso-position-vertical-relative:margin" filled="f" stroked="f">
                <v:textbox inset="0,0,0,0">
                  <w:txbxContent>
                    <w:p>
                      <w:pPr>
                        <w:pStyle w:val="Style77"/>
                        <w:keepNext w:val="0"/>
                        <w:keepLines w:val="0"/>
                        <w:widowControl w:val="0"/>
                        <w:shd w:val="clear" w:color="auto" w:fill="auto"/>
                        <w:bidi w:val="0"/>
                        <w:spacing w:before="0" w:after="400" w:line="240" w:lineRule="auto"/>
                        <w:ind w:left="0" w:right="0" w:firstLine="380"/>
                        <w:jc w:val="left"/>
                      </w:pPr>
                      <w:r>
                        <w:rPr>
                          <w:color w:val="000000"/>
                          <w:spacing w:val="0"/>
                          <w:w w:val="100"/>
                          <w:position w:val="0"/>
                        </w:rPr>
                        <w:t>.902 8</w:t>
                      </w:r>
                    </w:p>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636</w:t>
                      </w:r>
                    </w:p>
                  </w:txbxContent>
                </v:textbox>
                <w10:wrap type="square" anchorx="page" anchory="margin"/>
              </v:shape>
            </w:pict>
          </mc:Fallback>
        </mc:AlternateContent>
      </w:r>
      <w:r>
        <w:rPr>
          <w:noProof/>
          <w:lang w:val="en-US" w:eastAsia="en-US" w:bidi="ar-SA"/>
        </w:rPr>
        <mc:AlternateContent>
          <mc:Choice Requires="wps">
            <w:drawing>
              <wp:anchor distT="6114415" distB="0" distL="272415" distR="86360" simplePos="0" relativeHeight="125829801" behindDoc="0" locked="0" layoutInCell="1" allowOverlap="1">
                <wp:simplePos x="0" y="0"/>
                <wp:positionH relativeFrom="page">
                  <wp:posOffset>493395</wp:posOffset>
                </wp:positionH>
                <wp:positionV relativeFrom="margin">
                  <wp:posOffset>6220460</wp:posOffset>
                </wp:positionV>
                <wp:extent cx="225425" cy="143510"/>
                <wp:effectExtent l="0" t="0" r="0" b="0"/>
                <wp:wrapSquare wrapText="bothSides"/>
                <wp:docPr id="3646" name="Shape 3646"/>
                <wp:cNvGraphicFramePr/>
                <a:graphic xmlns:a="http://schemas.openxmlformats.org/drawingml/2006/main">
                  <a:graphicData uri="http://schemas.microsoft.com/office/word/2010/wordprocessingShape">
                    <wps:wsp>
                      <wps:cNvSpPr txBox="1"/>
                      <wps:spPr>
                        <a:xfrm>
                          <a:off x="0" y="0"/>
                          <a:ext cx="225425" cy="143510"/>
                        </a:xfrm>
                        <a:prstGeom prst="rect">
                          <a:avLst/>
                        </a:prstGeom>
                        <a:noFill/>
                      </wps:spPr>
                      <wps:txbx>
                        <w:txbxContent>
                          <w:p w:rsidR="008E476A" w:rsidRDefault="00AA5811">
                            <w:pPr>
                              <w:pStyle w:val="Bodytext20"/>
                              <w:spacing w:line="240" w:lineRule="auto"/>
                              <w:ind w:firstLine="0"/>
                              <w:jc w:val="left"/>
                            </w:pPr>
                            <w:r>
                              <w:t>.001</w:t>
                            </w:r>
                          </w:p>
                        </w:txbxContent>
                      </wps:txbx>
                      <wps:bodyPr wrap="none" lIns="0" tIns="0" rIns="0" bIns="0"/>
                    </wps:wsp>
                  </a:graphicData>
                </a:graphic>
              </wp:anchor>
            </w:drawing>
          </mc:Choice>
          <mc:Fallback>
            <w:pict>
              <v:shape id="_x0000_s4672" type="#_x0000_t202" style="position:absolute;margin-left:38.850000000000001pt;margin-top:489.80000000000001pt;width:17.75pt;height:11.300000000000001pt;z-index:-125828952;mso-wrap-distance-left:21.449999999999999pt;mso-wrap-distance-top:481.44999999999999pt;mso-wrap-distance-right:6.7999999999999998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.001</w:t>
                      </w:r>
                    </w:p>
                  </w:txbxContent>
                </v:textbox>
                <w10:wrap type="square" anchorx="page" anchory="margin"/>
              </v:shape>
            </w:pict>
          </mc:Fallback>
        </mc:AlternateContent>
      </w:r>
      <w:bookmarkStart w:id="172" w:name="bookmark3260"/>
      <w:bookmarkStart w:id="173" w:name="bookmark3261"/>
      <w:bookmarkStart w:id="174" w:name="bookmark3262"/>
      <w:r>
        <w:t>Cây trồng trong vườn (Nghề làm vườn) Rau</w:t>
      </w:r>
      <w:bookmarkEnd w:id="172"/>
      <w:bookmarkEnd w:id="173"/>
      <w:bookmarkEnd w:id="174"/>
    </w:p>
    <w:p w:rsidR="008E476A" w:rsidRDefault="00AA5811">
      <w:pPr>
        <w:pStyle w:val="Bodytext100"/>
        <w:ind w:left="140" w:firstLine="100"/>
      </w:pPr>
      <w:r>
        <w:t>Rau: cây ơồng chủ yếu dành cho con người tiêu thụ không qua chế biến trung gian trừ nấu nướng và bảo quản</w:t>
      </w:r>
    </w:p>
    <w:p w:rsidR="008E476A" w:rsidRDefault="00AA5811">
      <w:pPr>
        <w:pStyle w:val="Bodytext100"/>
        <w:ind w:left="0" w:firstLine="140"/>
      </w:pPr>
      <w:r>
        <w:t>Bao gồm cà cây thuốc, nấm; nhà kính và làm vườn hữu cơ</w:t>
      </w:r>
    </w:p>
    <w:p w:rsidR="008E476A" w:rsidRDefault="00AA5811">
      <w:pPr>
        <w:pStyle w:val="Bodytext100"/>
        <w:ind w:left="0" w:firstLine="140"/>
      </w:pPr>
      <w:r>
        <w:t>xếp vào đây nghề làm vườn ơong nhà, sản xuất rau đem bán chợ xa</w:t>
      </w:r>
    </w:p>
    <w:p w:rsidR="008E476A" w:rsidRDefault="00AA5811">
      <w:pPr>
        <w:pStyle w:val="Bodytext100"/>
        <w:ind w:left="0" w:firstLine="140"/>
      </w:pPr>
      <w:r>
        <w:t>xếp vườn cây ăn quả vào 634</w:t>
      </w:r>
    </w:p>
    <w:p w:rsidR="008E476A" w:rsidRDefault="00AA5811">
      <w:pPr>
        <w:pStyle w:val="Bodytext100"/>
        <w:ind w:left="0" w:firstLine="360"/>
      </w:pPr>
      <w:r>
        <w:rPr>
          <w:i/>
          <w:iCs/>
        </w:rPr>
        <w:t>về sắn, khoai sọ, xem 633.6</w:t>
      </w:r>
    </w:p>
    <w:p w:rsidR="008E476A" w:rsidRDefault="00AA5811">
      <w:pPr>
        <w:pStyle w:val="Bodytext20"/>
        <w:spacing w:after="100" w:line="240" w:lineRule="auto"/>
        <w:ind w:firstLine="140"/>
        <w:jc w:val="left"/>
      </w:pPr>
      <w:r>
        <w:rPr>
          <w:b/>
          <w:bCs/>
        </w:rPr>
        <w:t>Hoa và cây cảnh</w:t>
      </w:r>
    </w:p>
    <w:p w:rsidR="008E476A" w:rsidRDefault="00AA5811">
      <w:pPr>
        <w:pStyle w:val="Bodytext100"/>
        <w:ind w:left="0" w:firstLine="360"/>
      </w:pPr>
      <w:r>
        <w:t>Tiểu phân mục chung được thêm vào cho một hoặc cá hai đề tài có ơong đề mục</w:t>
      </w:r>
    </w:p>
    <w:p w:rsidR="008E476A" w:rsidRDefault="00AA5811">
      <w:pPr>
        <w:pStyle w:val="Bodytext100"/>
        <w:ind w:left="0" w:firstLine="360"/>
      </w:pPr>
      <w:r>
        <w:t>Bao gồm cà bonsai, cây hàng rào, cây trồng ơong nhà, bãi cỏ, cây bóng mát</w:t>
      </w:r>
    </w:p>
    <w:p w:rsidR="008E476A" w:rsidRDefault="00AA5811">
      <w:pPr>
        <w:pStyle w:val="Bodytext100"/>
        <w:ind w:left="0" w:firstLine="360"/>
      </w:pPr>
      <w:r>
        <w:t>xếp vào đây nghề trồng hoa</w:t>
      </w:r>
    </w:p>
    <w:p w:rsidR="008E476A" w:rsidRDefault="00AA5811">
      <w:pPr>
        <w:pStyle w:val="Bodytext100"/>
        <w:ind w:left="360" w:firstLine="60"/>
      </w:pPr>
      <w:r>
        <w:t>xếp cây được sù dụng làm hàng rào vào 631.2; xếp kiến trúc vườn hoa cành vào 712; xếp sắp xếp hoa vào 745.92</w:t>
      </w:r>
    </w:p>
    <w:p w:rsidR="008E476A" w:rsidRDefault="00AA5811">
      <w:pPr>
        <w:pStyle w:val="Bodytext100"/>
        <w:ind w:left="0" w:firstLine="680"/>
      </w:pPr>
      <w:r>
        <w:rPr>
          <w:i/>
          <w:iCs/>
        </w:rPr>
        <w:t>về trồng và chăm sóc cây ven đường, xem 625.</w:t>
      </w:r>
      <w:r>
        <w:t>7</w:t>
      </w:r>
    </w:p>
    <w:p w:rsidR="008E476A" w:rsidRDefault="00AA5811">
      <w:pPr>
        <w:pStyle w:val="Bodytext100"/>
        <w:ind w:left="0" w:firstLine="680"/>
      </w:pPr>
      <w:r>
        <w:rPr>
          <w:i/>
          <w:iCs/>
        </w:rPr>
        <w:t>Xem Phần hướng đan ở 635.9 so với 582.1</w:t>
      </w:r>
    </w:p>
    <w:p w:rsidR="008E476A" w:rsidRDefault="00AA5811">
      <w:pPr>
        <w:pStyle w:val="Bodytext100"/>
        <w:ind w:left="0" w:firstLine="940"/>
      </w:pPr>
      <w:r>
        <w:t>Kỹ thuật và quy trinh phụ trợ</w:t>
      </w:r>
    </w:p>
    <w:p w:rsidR="008E476A" w:rsidRDefault="00AA5811">
      <w:pPr>
        <w:pStyle w:val="Bodytext100"/>
        <w:ind w:left="1160"/>
      </w:pPr>
      <w:r>
        <w:t>Không dùng cho máy móc, thiết bị, vật liệu; xếp vào 635.9</w:t>
      </w:r>
    </w:p>
    <w:p w:rsidR="008E476A" w:rsidRDefault="00AA5811">
      <w:pPr>
        <w:pStyle w:val="Heading50"/>
        <w:keepNext/>
        <w:keepLines/>
        <w:spacing w:line="240" w:lineRule="auto"/>
      </w:pPr>
      <w:bookmarkStart w:id="175" w:name="bookmark3263"/>
      <w:bookmarkStart w:id="176" w:name="bookmark3264"/>
      <w:bookmarkStart w:id="177" w:name="bookmark3265"/>
      <w:r>
        <w:t>Chăn nuôi</w:t>
      </w:r>
      <w:bookmarkEnd w:id="175"/>
      <w:bookmarkEnd w:id="176"/>
      <w:bookmarkEnd w:id="177"/>
    </w:p>
    <w:p w:rsidR="008E476A" w:rsidRDefault="00AA5811">
      <w:pPr>
        <w:pStyle w:val="Bodytext100"/>
        <w:ind w:left="0" w:firstLine="140"/>
      </w:pPr>
      <w:r>
        <w:t>Bao gồm cà trang trại, chuồng ơại, gia súc non</w:t>
      </w:r>
    </w:p>
    <w:p w:rsidR="008E476A" w:rsidRDefault="00AA5811">
      <w:pPr>
        <w:pStyle w:val="Bodytext100"/>
        <w:ind w:left="0" w:firstLine="140"/>
      </w:pPr>
      <w:r>
        <w:t>xếp vào đây tác phẩm liên ngành về các loài gia súc</w:t>
      </w:r>
    </w:p>
    <w:p w:rsidR="008E476A" w:rsidRDefault="00AA5811">
      <w:pPr>
        <w:pStyle w:val="Bodytext100"/>
        <w:ind w:left="140" w:firstLine="100"/>
      </w:pPr>
      <w:r>
        <w:t>xếp trại chăn nuôi và chuồng trại dành cho các loại vật nuôi cụ thể, cho gia súc non cúa các loại vật nuôi cụ thể vào 636.1-636.9</w:t>
      </w:r>
    </w:p>
    <w:p w:rsidR="008E476A" w:rsidRDefault="00AA5811">
      <w:pPr>
        <w:pStyle w:val="Bodytext100"/>
        <w:ind w:left="360" w:firstLine="60"/>
      </w:pPr>
      <w:r>
        <w:rPr>
          <w:i/>
          <w:iCs/>
        </w:rPr>
        <w:t>về nuôi các loại động vật chưa thuân hoả, xem 639. về một khia cạnh phi nông nghiệp cụ thể của các loại vật nuôi có vú, xem khia cạnh đó, vd., sinh học vật nuôi có vú 5 99</w:t>
      </w:r>
    </w:p>
    <w:p w:rsidR="008E476A" w:rsidRDefault="00AA5811">
      <w:pPr>
        <w:pStyle w:val="Bodytext100"/>
        <w:spacing w:after="220"/>
        <w:ind w:left="0" w:firstLine="360"/>
      </w:pPr>
      <w:r>
        <w:rPr>
          <w:i/>
          <w:iCs/>
        </w:rPr>
        <w:t>Xem Phần hướng dẫn ở 800 so với 398.24, 590, 636</w:t>
      </w:r>
    </w:p>
    <w:p w:rsidR="008E476A" w:rsidRDefault="00AA5811">
      <w:pPr>
        <w:pStyle w:val="Bodytext20"/>
        <w:spacing w:after="100" w:line="240" w:lineRule="auto"/>
        <w:ind w:left="1360" w:firstLine="0"/>
        <w:jc w:val="left"/>
      </w:pPr>
      <w:r>
        <w:rPr>
          <w:b/>
          <w:bCs/>
        </w:rPr>
        <w:t>TÓM LƯỢC</w:t>
      </w:r>
    </w:p>
    <w:p w:rsidR="008E476A" w:rsidRDefault="00AA5811">
      <w:pPr>
        <w:pStyle w:val="Bodytext110"/>
        <w:tabs>
          <w:tab w:val="left" w:pos="1703"/>
        </w:tabs>
        <w:spacing w:line="240" w:lineRule="auto"/>
        <w:ind w:firstLine="140"/>
      </w:pPr>
      <w:r>
        <w:t>636.001-.009</w:t>
      </w:r>
      <w:r>
        <w:tab/>
        <w:t>Tiểu phân mục chung</w:t>
      </w:r>
    </w:p>
    <w:p w:rsidR="008E476A" w:rsidRDefault="00AA5811">
      <w:pPr>
        <w:pStyle w:val="Bodytext110"/>
        <w:tabs>
          <w:tab w:val="left" w:pos="1368"/>
        </w:tabs>
        <w:ind w:firstLine="360"/>
      </w:pPr>
      <w:r>
        <w:t>.08</w:t>
      </w:r>
      <w:r>
        <w:tab/>
        <w:t>Đề tài cụ thể W chân nuôi</w:t>
      </w:r>
    </w:p>
    <w:p w:rsidR="008E476A" w:rsidRDefault="00AA5811">
      <w:pPr>
        <w:pStyle w:val="Bodytext110"/>
        <w:tabs>
          <w:tab w:val="left" w:pos="1082"/>
          <w:tab w:val="left" w:pos="1909"/>
        </w:tabs>
        <w:ind w:firstLine="360"/>
      </w:pPr>
      <w:r>
        <w:t>.1</w:t>
      </w:r>
      <w:r>
        <w:tab/>
        <w:t>Họ Ngựa</w:t>
      </w:r>
      <w:r>
        <w:tab/>
        <w:t>Ngựa</w:t>
      </w:r>
    </w:p>
    <w:p w:rsidR="008E476A" w:rsidRDefault="00AA5811">
      <w:pPr>
        <w:pStyle w:val="Bodytext110"/>
        <w:tabs>
          <w:tab w:val="left" w:pos="1082"/>
          <w:tab w:val="center" w:pos="3845"/>
        </w:tabs>
        <w:ind w:firstLine="360"/>
      </w:pPr>
      <w:r>
        <w:t>.2</w:t>
      </w:r>
      <w:r>
        <w:tab/>
        <w:t>Động vật nhai lại và họ lạc</w:t>
      </w:r>
      <w:r>
        <w:tab/>
        <w:t>đà Bò Gia súc lớn có sừng</w:t>
      </w:r>
    </w:p>
    <w:p w:rsidR="008E476A" w:rsidRDefault="00AA5811">
      <w:pPr>
        <w:pStyle w:val="Bodytext110"/>
        <w:tabs>
          <w:tab w:val="left" w:pos="1082"/>
          <w:tab w:val="left" w:pos="2730"/>
        </w:tabs>
        <w:ind w:firstLine="360"/>
      </w:pPr>
      <w:r>
        <w:t>.3</w:t>
      </w:r>
      <w:r>
        <w:tab/>
        <w:t>Động vật nhai lại nhỏ</w:t>
      </w:r>
      <w:r>
        <w:tab/>
        <w:t>Cừu</w:t>
      </w:r>
    </w:p>
    <w:p w:rsidR="008E476A" w:rsidRDefault="00AA5811">
      <w:pPr>
        <w:pStyle w:val="Bodytext110"/>
        <w:tabs>
          <w:tab w:val="left" w:pos="1082"/>
        </w:tabs>
        <w:ind w:firstLine="360"/>
      </w:pPr>
      <w:r>
        <w:t>.4</w:t>
      </w:r>
      <w:r>
        <w:tab/>
        <w:t>Lợn</w:t>
      </w:r>
    </w:p>
    <w:p w:rsidR="008E476A" w:rsidRDefault="00AA5811">
      <w:pPr>
        <w:pStyle w:val="Bodytext110"/>
        <w:tabs>
          <w:tab w:val="left" w:pos="1082"/>
          <w:tab w:val="left" w:pos="1885"/>
        </w:tabs>
        <w:ind w:firstLine="360"/>
      </w:pPr>
      <w:r>
        <w:t>.5</w:t>
      </w:r>
      <w:r>
        <w:tab/>
        <w:t>Gia cầm</w:t>
      </w:r>
      <w:r>
        <w:tab/>
        <w:t>Gà</w:t>
      </w:r>
    </w:p>
    <w:p w:rsidR="008E476A" w:rsidRDefault="00AA5811">
      <w:pPr>
        <w:pStyle w:val="Bodytext110"/>
        <w:tabs>
          <w:tab w:val="left" w:pos="1082"/>
        </w:tabs>
        <w:spacing w:line="192" w:lineRule="auto"/>
        <w:ind w:firstLine="360"/>
      </w:pPr>
      <w:r>
        <w:t>.6</w:t>
      </w:r>
      <w:r>
        <w:tab/>
        <w:t>Chim không phải gia cầm</w:t>
      </w:r>
    </w:p>
    <w:p w:rsidR="008E476A" w:rsidRDefault="00AA5811">
      <w:pPr>
        <w:pStyle w:val="Bodytext110"/>
        <w:tabs>
          <w:tab w:val="left" w:pos="1082"/>
        </w:tabs>
        <w:spacing w:line="202" w:lineRule="auto"/>
        <w:ind w:firstLine="360"/>
      </w:pPr>
      <w:r>
        <w:t>.7</w:t>
      </w:r>
      <w:r>
        <w:tab/>
        <w:t>Chó</w:t>
      </w:r>
    </w:p>
    <w:p w:rsidR="008E476A" w:rsidRDefault="00AA5811">
      <w:pPr>
        <w:pStyle w:val="Bodytext110"/>
        <w:tabs>
          <w:tab w:val="left" w:pos="1082"/>
        </w:tabs>
        <w:spacing w:line="192" w:lineRule="auto"/>
        <w:ind w:firstLine="360"/>
      </w:pPr>
      <w:r>
        <w:t>.8</w:t>
      </w:r>
      <w:r>
        <w:tab/>
        <w:t>Mèo</w:t>
      </w:r>
    </w:p>
    <w:p w:rsidR="008E476A" w:rsidRDefault="00AA5811">
      <w:pPr>
        <w:pStyle w:val="Bodytext110"/>
        <w:tabs>
          <w:tab w:val="left" w:pos="1082"/>
        </w:tabs>
        <w:spacing w:after="100" w:line="202" w:lineRule="auto"/>
        <w:ind w:firstLine="360"/>
      </w:pPr>
      <w:r>
        <w:t>.9</w:t>
      </w:r>
      <w:r>
        <w:tab/>
        <w:t>Động vật có vú khác</w:t>
      </w:r>
    </w:p>
    <w:p w:rsidR="008E476A" w:rsidRDefault="00AA5811">
      <w:pPr>
        <w:pStyle w:val="Bodytext20"/>
        <w:spacing w:after="100" w:line="218" w:lineRule="auto"/>
        <w:ind w:firstLine="680"/>
        <w:jc w:val="left"/>
      </w:pPr>
      <w:r>
        <w:t>Triết học và lý thuyết</w:t>
      </w:r>
    </w:p>
    <w:p w:rsidR="008E476A" w:rsidRDefault="00AA5811">
      <w:pPr>
        <w:pStyle w:val="Bodytext100"/>
        <w:ind w:left="1800"/>
        <w:sectPr w:rsidR="008E476A">
          <w:footnotePr>
            <w:numFmt w:val="chicago"/>
          </w:footnotePr>
          <w:pgSz w:w="8400" w:h="11900"/>
          <w:pgMar w:top="482" w:right="558" w:bottom="662" w:left="374" w:header="0" w:footer="3" w:gutter="0"/>
          <w:cols w:space="720"/>
          <w:noEndnote/>
          <w:docGrid w:linePitch="360"/>
          <w15:footnoteColumns w:val="1"/>
        </w:sectPr>
      </w:pPr>
      <w:r>
        <w:t>Không dùng cho di truyền học; xếp vào 636.08</w:t>
      </w:r>
    </w:p>
    <w:p w:rsidR="008E476A" w:rsidRDefault="00AA5811">
      <w:pPr>
        <w:pStyle w:val="Bodytext20"/>
        <w:tabs>
          <w:tab w:val="left" w:pos="1508"/>
        </w:tabs>
        <w:spacing w:after="100" w:line="218" w:lineRule="auto"/>
        <w:ind w:firstLine="320"/>
        <w:jc w:val="left"/>
      </w:pPr>
      <w:r>
        <w:lastRenderedPageBreak/>
        <w:t>.002</w:t>
      </w:r>
      <w:r>
        <w:tab/>
        <w:t>Tài liệu hỗn hợp</w:t>
      </w:r>
    </w:p>
    <w:p w:rsidR="008E476A" w:rsidRDefault="00AA5811">
      <w:pPr>
        <w:pStyle w:val="Bodytext100"/>
        <w:ind w:left="1800"/>
        <w:jc w:val="both"/>
      </w:pPr>
      <w:r>
        <w:t>Không dùng cho đánh dấu quyền sở hữu; xếp vào 636.08</w:t>
      </w:r>
    </w:p>
    <w:p w:rsidR="008E476A" w:rsidRDefault="00AA5811">
      <w:pPr>
        <w:pStyle w:val="Bodytext20"/>
        <w:tabs>
          <w:tab w:val="left" w:pos="1508"/>
        </w:tabs>
        <w:spacing w:after="100" w:line="218" w:lineRule="auto"/>
        <w:ind w:firstLine="320"/>
        <w:jc w:val="left"/>
      </w:pPr>
      <w:r>
        <w:t>.003-006</w:t>
      </w:r>
      <w:r>
        <w:tab/>
        <w:t>Tiểu phân mục chung</w:t>
      </w:r>
    </w:p>
    <w:p w:rsidR="008E476A" w:rsidRDefault="00AA5811">
      <w:pPr>
        <w:pStyle w:val="Bodytext20"/>
        <w:tabs>
          <w:tab w:val="left" w:pos="1508"/>
        </w:tabs>
        <w:spacing w:after="100" w:line="218" w:lineRule="auto"/>
        <w:ind w:firstLine="320"/>
        <w:jc w:val="left"/>
      </w:pPr>
      <w:r>
        <w:t>.007</w:t>
      </w:r>
      <w:r>
        <w:tab/>
        <w:t>Giáo dục, nghiên cứu, các đề tài liên quan</w:t>
      </w:r>
    </w:p>
    <w:p w:rsidR="008E476A" w:rsidRDefault="00AA5811">
      <w:pPr>
        <w:pStyle w:val="Bodytext100"/>
        <w:tabs>
          <w:tab w:val="left" w:pos="1765"/>
        </w:tabs>
        <w:ind w:left="0" w:firstLine="320"/>
        <w:jc w:val="both"/>
      </w:pPr>
      <w:r>
        <w:t>.007 9</w:t>
      </w:r>
      <w:r>
        <w:tab/>
        <w:t>Thi đấu, festival, giải thưởng, tài trợ</w:t>
      </w:r>
    </w:p>
    <w:p w:rsidR="008E476A" w:rsidRDefault="00AA5811">
      <w:pPr>
        <w:pStyle w:val="Bodytext100"/>
        <w:ind w:left="2040"/>
      </w:pPr>
      <w:r>
        <w:t>Không dùng cho triển lãm động vật và các giải thưởng có liên quan; xếp vào 636.08</w:t>
      </w:r>
    </w:p>
    <w:p w:rsidR="008E476A" w:rsidRDefault="00AA5811">
      <w:pPr>
        <w:pStyle w:val="Bodytext20"/>
        <w:spacing w:after="100" w:line="218" w:lineRule="auto"/>
        <w:ind w:firstLine="320"/>
        <w:jc w:val="left"/>
      </w:pPr>
      <w:r>
        <w:t>.008-009 Tiểu phân mục chung</w:t>
      </w:r>
    </w:p>
    <w:p w:rsidR="008E476A" w:rsidRDefault="00AA5811">
      <w:pPr>
        <w:pStyle w:val="Bodytext20"/>
        <w:spacing w:after="100" w:line="218" w:lineRule="auto"/>
        <w:ind w:firstLine="320"/>
        <w:jc w:val="left"/>
      </w:pPr>
      <w:r>
        <w:t>.08 Đề tài cụ thể về chăn nuôi</w:t>
      </w:r>
    </w:p>
    <w:p w:rsidR="008E476A" w:rsidRDefault="00AA5811">
      <w:pPr>
        <w:pStyle w:val="Bodytext100"/>
        <w:ind w:left="1580"/>
      </w:pPr>
      <w:r>
        <w:t>Bao gồm cả trình diễn động vật; chăm sóc động vật, vd., bệnh viện thú y; đóng dấu chín; lai giống, di truyền học, sinh chất phôi; cho ăn, dinh dưỡng, quàn lý chăm sóc; huấn luyện; làm chuồng, vd., chuồng trại; chống thú dữ; động vật trinh diễn</w:t>
      </w:r>
    </w:p>
    <w:p w:rsidR="008E476A" w:rsidRDefault="00AA5811">
      <w:pPr>
        <w:pStyle w:val="Bodytext100"/>
        <w:ind w:left="1580"/>
      </w:pPr>
      <w:r>
        <w:t>xếp trại chăn nuôi, chuồng trại, gia súc non vào 636; xếp đề tài cụ thể liên quan tới động vật nuôi vì mục đích cụ thể vào 636.088; xếp xây dựng chuồng trại gia súc vào 690; xếp tác phẩm liên ngành về tài nguyên di truyền vào 333.95</w:t>
      </w:r>
    </w:p>
    <w:p w:rsidR="008E476A" w:rsidRDefault="00AA5811">
      <w:pPr>
        <w:pStyle w:val="Bodytext100"/>
        <w:ind w:left="1800" w:firstLine="20"/>
      </w:pPr>
      <w:r>
        <w:rPr>
          <w:i/>
          <w:iCs/>
        </w:rPr>
        <w:t>về phát triẽn bãi chăn thả, xem 633.2; về sử dụng rừng làm bãi chăn thả, xem 634.9; về chống thú dữ trong bảo tồn động vật hoang dã, xem 639.9</w:t>
      </w:r>
    </w:p>
    <w:p w:rsidR="008E476A" w:rsidRDefault="00AA5811">
      <w:pPr>
        <w:pStyle w:val="Bodytext100"/>
        <w:ind w:left="1800"/>
        <w:jc w:val="both"/>
      </w:pPr>
      <w:r>
        <w:rPr>
          <w:i/>
          <w:iCs/>
        </w:rPr>
        <w:t>Xem thêm 179 về các khia cạnh đạo đức của chăm sóc động vật</w:t>
      </w:r>
    </w:p>
    <w:p w:rsidR="008E476A" w:rsidRDefault="00AA5811">
      <w:pPr>
        <w:pStyle w:val="Bodytext100"/>
        <w:tabs>
          <w:tab w:val="left" w:pos="1765"/>
        </w:tabs>
        <w:ind w:left="0" w:firstLine="320"/>
      </w:pPr>
      <w:r>
        <w:t>[.080 1—.080 9]</w:t>
      </w:r>
      <w:r>
        <w:tab/>
        <w:t>Tiểu phân mục chung</w:t>
      </w:r>
    </w:p>
    <w:p w:rsidR="008E476A" w:rsidRDefault="00AA5811">
      <w:pPr>
        <w:pStyle w:val="Bodytext100"/>
        <w:ind w:left="2040"/>
        <w:jc w:val="both"/>
      </w:pPr>
      <w:r>
        <w:t>Không dùng; xếp vào 636.001-636.009</w:t>
      </w:r>
    </w:p>
    <w:p w:rsidR="008E476A" w:rsidRDefault="00AA5811">
      <w:pPr>
        <w:pStyle w:val="Bodytext20"/>
        <w:tabs>
          <w:tab w:val="left" w:pos="1508"/>
        </w:tabs>
        <w:spacing w:after="100" w:line="218" w:lineRule="auto"/>
        <w:ind w:firstLine="320"/>
        <w:jc w:val="left"/>
      </w:pPr>
      <w:r>
        <w:t>.088</w:t>
      </w:r>
      <w:r>
        <w:tab/>
        <w:t>Động vật nuôi vì mục đích cụ thể</w:t>
      </w:r>
    </w:p>
    <w:p w:rsidR="008E476A" w:rsidRDefault="00AA5811">
      <w:pPr>
        <w:pStyle w:val="Bodytext100"/>
        <w:ind w:left="1800" w:firstLine="20"/>
      </w:pPr>
      <w:r>
        <w:t>Bao gồm cà động vật nuôi lấy thực phẩm, để lấy da, chơi thề thao, làm việc; động vật thí nghiệm; động vật yêu quý</w:t>
      </w:r>
    </w:p>
    <w:p w:rsidR="008E476A" w:rsidRDefault="00AA5811">
      <w:pPr>
        <w:pStyle w:val="Bodytext100"/>
        <w:ind w:left="1800" w:firstLine="20"/>
      </w:pPr>
      <w:r>
        <w:t>xếp động vật triển lãm vào 636.08; xếp khoa học thú y về động vật nuôi vì mục đích cụ thể vào 636.089; xếp chăn nuôi lấy lông vào 636.97; xếp chế biến sữa và trứng vào 637; xếp các hồi ký và tường thuật thực về động vật yêu quý vào 808.88. xếp hồi ký và tường thuật thực về động vật yêu quý thuộc một nền văn học cụ thể theo nền văn học đó vào 800, cộng thêm ký hiệu 8 từ bàng 3 dưới ngôn ngữ thích hợp, vd., hồi ký bằng tiếng Anh về động vật yêu quý 828; xếp nghiên cứu văn học vê động vật yêu quý không phải là hôi ký theo loại văn học thích hợp vào 800, vd., tiểu thuyết Anh về động vật yêu quý 823</w:t>
      </w:r>
    </w:p>
    <w:p w:rsidR="008E476A" w:rsidRDefault="00AA5811">
      <w:pPr>
        <w:pStyle w:val="Bodytext100"/>
        <w:ind w:left="2040"/>
        <w:jc w:val="both"/>
      </w:pPr>
      <w:r>
        <w:rPr>
          <w:i/>
          <w:iCs/>
        </w:rPr>
        <w:t>Xem Phản hướng dẫn ở 800 so với 398.24, 590, 636</w:t>
      </w:r>
    </w:p>
    <w:p w:rsidR="008E476A" w:rsidRDefault="00AA5811">
      <w:pPr>
        <w:pStyle w:val="Bodytext20"/>
        <w:tabs>
          <w:tab w:val="left" w:pos="1508"/>
        </w:tabs>
        <w:spacing w:after="100" w:line="218" w:lineRule="auto"/>
        <w:ind w:firstLine="320"/>
        <w:jc w:val="left"/>
      </w:pPr>
      <w:r>
        <w:t>.089</w:t>
      </w:r>
      <w:r>
        <w:tab/>
        <w:t>Khoa học thú y Thú y</w:t>
      </w:r>
    </w:p>
    <w:p w:rsidR="008E476A" w:rsidRDefault="00AA5811">
      <w:pPr>
        <w:pStyle w:val="Bodytext100"/>
        <w:ind w:left="1800"/>
        <w:jc w:val="both"/>
      </w:pPr>
      <w:r>
        <w:t>Bao gồm cà giải phẫu và sinh lý gia súc</w:t>
      </w:r>
    </w:p>
    <w:p w:rsidR="008E476A" w:rsidRDefault="00AA5811">
      <w:pPr>
        <w:pStyle w:val="Bodytext100"/>
        <w:ind w:left="1800"/>
      </w:pPr>
      <w:r>
        <w:t>xếp bệnh viện động vật, dịch vụ chăm sóc động vật vào 636.08</w:t>
      </w:r>
    </w:p>
    <w:p w:rsidR="008E476A" w:rsidRDefault="00AA5811">
      <w:pPr>
        <w:pStyle w:val="Bodytext20"/>
        <w:spacing w:after="100" w:line="240" w:lineRule="auto"/>
        <w:ind w:firstLine="320"/>
        <w:jc w:val="left"/>
      </w:pPr>
      <w:r>
        <w:rPr>
          <w:b/>
          <w:bCs/>
        </w:rPr>
        <w:t>.1 Họ Ngựa Ngựa</w:t>
      </w:r>
    </w:p>
    <w:p w:rsidR="008E476A" w:rsidRDefault="00AA5811">
      <w:pPr>
        <w:pStyle w:val="Bodytext100"/>
        <w:jc w:val="both"/>
      </w:pPr>
      <w:r>
        <w:t>Bao gồm cà lừa, la, ngựa nhò, ngựa vằn</w:t>
      </w:r>
    </w:p>
    <w:p w:rsidR="008E476A" w:rsidRDefault="00AA5811">
      <w:pPr>
        <w:pStyle w:val="Bodytext100"/>
        <w:jc w:val="both"/>
      </w:pPr>
      <w:r>
        <w:t>xếp đào tạo người cưỡi ngựa và đánh xe, tác phẩm tổng hợp về huấn luyện ngựa vá người cưỡi ngựa và đánh xe vào 798</w:t>
      </w:r>
      <w:r>
        <w:br w:type="page"/>
      </w:r>
    </w:p>
    <w:p w:rsidR="008E476A" w:rsidRDefault="00AA5811">
      <w:pPr>
        <w:pStyle w:val="Bodytext100"/>
        <w:spacing w:after="0" w:line="396" w:lineRule="auto"/>
        <w:ind w:left="0" w:firstLine="240"/>
      </w:pPr>
      <w:r>
        <w:lastRenderedPageBreak/>
        <w:t>.100 1-. 100 9 Tiểu phân mục chung</w:t>
      </w:r>
    </w:p>
    <w:p w:rsidR="008E476A" w:rsidRDefault="00AA5811">
      <w:pPr>
        <w:pStyle w:val="Bodytext20"/>
        <w:spacing w:after="100" w:line="240" w:lineRule="auto"/>
        <w:ind w:firstLine="240"/>
        <w:jc w:val="left"/>
      </w:pPr>
      <w:r>
        <w:rPr>
          <w:b/>
          <w:bCs/>
        </w:rPr>
        <w:t>.2 Động vật nhai lại và họ lạc đà Bò Gia súc lớn có sừng</w:t>
      </w:r>
    </w:p>
    <w:p w:rsidR="008E476A" w:rsidRDefault="00AA5811">
      <w:pPr>
        <w:pStyle w:val="Bodytext100"/>
        <w:spacing w:after="0" w:line="396" w:lineRule="auto"/>
        <w:ind w:left="1220" w:right="660"/>
      </w:pPr>
      <w:r>
        <w:t>Bao gồm cà bò Bison, hươu, llamas; sản xuất sữa, chăn nuôi gia súc lớn lấy thịt xếp vắt sữa và chế biến sữa vào 637</w:t>
      </w:r>
    </w:p>
    <w:p w:rsidR="008E476A" w:rsidRDefault="00AA5811">
      <w:pPr>
        <w:pStyle w:val="Bodytext100"/>
        <w:spacing w:after="0" w:line="396" w:lineRule="auto"/>
        <w:ind w:left="1440"/>
      </w:pPr>
      <w:r>
        <w:rPr>
          <w:i/>
          <w:iCs/>
        </w:rPr>
        <w:t>về động vật nhai lại nhò, xem 636.3</w:t>
      </w:r>
    </w:p>
    <w:p w:rsidR="008E476A" w:rsidRDefault="00AA5811">
      <w:pPr>
        <w:pStyle w:val="Bodytext100"/>
        <w:spacing w:after="0" w:line="396" w:lineRule="auto"/>
        <w:ind w:left="0" w:firstLine="240"/>
      </w:pPr>
      <w:r>
        <w:t>.200 1.200 9 Tiểu phân mục chung cho động vật nhai lại và họ lạc đà</w:t>
      </w:r>
    </w:p>
    <w:p w:rsidR="008E476A" w:rsidRDefault="00AA5811">
      <w:pPr>
        <w:pStyle w:val="Bodytext20"/>
        <w:spacing w:after="100" w:line="240" w:lineRule="auto"/>
        <w:ind w:firstLine="240"/>
        <w:jc w:val="left"/>
      </w:pPr>
      <w:r>
        <w:rPr>
          <w:b/>
          <w:bCs/>
        </w:rPr>
        <w:t>.3 Động vật nhai lại nhỏ Cừu</w:t>
      </w:r>
    </w:p>
    <w:p w:rsidR="008E476A" w:rsidRDefault="00AA5811">
      <w:pPr>
        <w:pStyle w:val="Bodytext100"/>
        <w:spacing w:after="0"/>
        <w:ind w:left="1220"/>
      </w:pPr>
      <w:r>
        <w:t>Bao gồm cà dê xếp hươu chuột vào 636.963</w:t>
      </w:r>
    </w:p>
    <w:p w:rsidR="008E476A" w:rsidRDefault="00AA5811">
      <w:pPr>
        <w:pStyle w:val="Bodytext100"/>
        <w:tabs>
          <w:tab w:val="left" w:pos="965"/>
        </w:tabs>
        <w:spacing w:after="0" w:line="377" w:lineRule="auto"/>
        <w:ind w:left="240"/>
        <w:rPr>
          <w:sz w:val="18"/>
          <w:szCs w:val="18"/>
        </w:rPr>
      </w:pPr>
      <w:r>
        <w:t xml:space="preserve">.300 1-.300 9 Tiểu phân mục chung </w:t>
      </w:r>
      <w:r>
        <w:rPr>
          <w:b/>
          <w:bCs/>
          <w:sz w:val="18"/>
          <w:szCs w:val="18"/>
        </w:rPr>
        <w:t>.4</w:t>
      </w:r>
      <w:r>
        <w:rPr>
          <w:b/>
          <w:bCs/>
          <w:sz w:val="18"/>
          <w:szCs w:val="18"/>
        </w:rPr>
        <w:tab/>
        <w:t>Lợn</w:t>
      </w:r>
    </w:p>
    <w:p w:rsidR="008E476A" w:rsidRDefault="00AA5811">
      <w:pPr>
        <w:pStyle w:val="Bodytext100"/>
        <w:spacing w:after="0" w:line="401" w:lineRule="auto"/>
        <w:ind w:left="0" w:firstLine="240"/>
      </w:pPr>
      <w:r>
        <w:t>.400 1-.400 9 Tiểu phân mục chung</w:t>
      </w:r>
    </w:p>
    <w:p w:rsidR="008E476A" w:rsidRDefault="00AA5811">
      <w:pPr>
        <w:pStyle w:val="Bodytext20"/>
        <w:tabs>
          <w:tab w:val="left" w:pos="965"/>
        </w:tabs>
        <w:spacing w:after="100" w:line="240" w:lineRule="auto"/>
        <w:ind w:firstLine="240"/>
        <w:jc w:val="left"/>
      </w:pPr>
      <w:r>
        <w:rPr>
          <w:b/>
          <w:bCs/>
        </w:rPr>
        <w:t>.5</w:t>
      </w:r>
      <w:r>
        <w:rPr>
          <w:b/>
          <w:bCs/>
        </w:rPr>
        <w:tab/>
        <w:t>Gia cầm Gà</w:t>
      </w:r>
    </w:p>
    <w:p w:rsidR="008E476A" w:rsidRDefault="00AA5811">
      <w:pPr>
        <w:pStyle w:val="Bodytext100"/>
        <w:spacing w:after="40" w:line="322" w:lineRule="auto"/>
        <w:ind w:left="1440" w:hanging="220"/>
      </w:pPr>
      <w:r>
        <w:t>Bao gồm cà vịt, ngồng, chim công, gà lôi, gà tây</w:t>
      </w:r>
    </w:p>
    <w:p w:rsidR="008E476A" w:rsidRDefault="00AA5811">
      <w:pPr>
        <w:pStyle w:val="Bodytext100"/>
        <w:spacing w:after="40" w:line="322" w:lineRule="auto"/>
        <w:ind w:left="1440" w:hanging="220"/>
      </w:pPr>
      <w:r>
        <w:t xml:space="preserve">xếp vào đây tác phẩm tổng hợp về nuôi chim, tác phẩm liên ngành về gia cầm </w:t>
      </w:r>
      <w:r>
        <w:rPr>
          <w:i/>
          <w:iCs/>
        </w:rPr>
        <w:t>về chim không phải gia cầm, xem 636.6. về khia cạnh phi nông nghiệp cụ thể của gia câm, xem khia cạnh đó, vd„ sinh học gia câm 598</w:t>
      </w:r>
    </w:p>
    <w:p w:rsidR="008E476A" w:rsidRDefault="00AA5811">
      <w:pPr>
        <w:pStyle w:val="Bodytext100"/>
        <w:spacing w:after="40" w:line="322" w:lineRule="auto"/>
        <w:ind w:left="0" w:firstLine="240"/>
      </w:pPr>
      <w:r>
        <w:t>.500 1-.500 9 Tiểu phân mục chung</w:t>
      </w:r>
    </w:p>
    <w:p w:rsidR="008E476A" w:rsidRDefault="00AA5811">
      <w:pPr>
        <w:pStyle w:val="Bodytext20"/>
        <w:spacing w:after="100" w:line="240" w:lineRule="auto"/>
        <w:ind w:firstLine="240"/>
        <w:jc w:val="left"/>
      </w:pPr>
      <w:r>
        <w:rPr>
          <w:b/>
          <w:bCs/>
        </w:rPr>
        <w:t>.6 Chim không phải gia cầm</w:t>
      </w:r>
    </w:p>
    <w:p w:rsidR="008E476A" w:rsidRDefault="00AA5811">
      <w:pPr>
        <w:pStyle w:val="Bodytext100"/>
        <w:spacing w:after="40" w:line="322" w:lineRule="auto"/>
        <w:ind w:left="1220"/>
      </w:pPr>
      <w:r>
        <w:t>Bao gồm cà chim săn, chim cảnh; chim biết hót</w:t>
      </w:r>
    </w:p>
    <w:p w:rsidR="008E476A" w:rsidRDefault="00AA5811">
      <w:pPr>
        <w:pStyle w:val="Bodytext100"/>
        <w:spacing w:after="40" w:line="322" w:lineRule="auto"/>
        <w:ind w:left="1220"/>
      </w:pPr>
      <w:r>
        <w:t>xếp tác phấm tống hợp về chim vào 636.5</w:t>
      </w:r>
    </w:p>
    <w:p w:rsidR="008E476A" w:rsidRDefault="00AA5811">
      <w:pPr>
        <w:pStyle w:val="Bodytext100"/>
        <w:ind w:left="1440"/>
      </w:pPr>
      <w:r>
        <w:rPr>
          <w:i/>
          <w:iCs/>
        </w:rPr>
        <w:t>về chim công, xem 636.5</w:t>
      </w:r>
    </w:p>
    <w:p w:rsidR="008E476A" w:rsidRDefault="00AA5811">
      <w:pPr>
        <w:pStyle w:val="Bodytext100"/>
        <w:ind w:left="0" w:firstLine="240"/>
      </w:pPr>
      <w:r>
        <w:rPr>
          <w:noProof/>
          <w:lang w:val="en-US" w:eastAsia="en-US" w:bidi="ar-SA"/>
        </w:rPr>
        <mc:AlternateContent>
          <mc:Choice Requires="wps">
            <w:drawing>
              <wp:anchor distT="0" distB="0" distL="88900" distR="88900" simplePos="0" relativeHeight="125829803" behindDoc="0" locked="0" layoutInCell="1" allowOverlap="1">
                <wp:simplePos x="0" y="0"/>
                <wp:positionH relativeFrom="page">
                  <wp:posOffset>383540</wp:posOffset>
                </wp:positionH>
                <wp:positionV relativeFrom="paragraph">
                  <wp:posOffset>12700</wp:posOffset>
                </wp:positionV>
                <wp:extent cx="692150" cy="524510"/>
                <wp:effectExtent l="0" t="0" r="0" b="0"/>
                <wp:wrapSquare wrapText="right"/>
                <wp:docPr id="3648" name="Shape 3648"/>
                <wp:cNvGraphicFramePr/>
                <a:graphic xmlns:a="http://schemas.openxmlformats.org/drawingml/2006/main">
                  <a:graphicData uri="http://schemas.microsoft.com/office/word/2010/wordprocessingShape">
                    <wps:wsp>
                      <wps:cNvSpPr txBox="1"/>
                      <wps:spPr>
                        <a:xfrm>
                          <a:off x="0" y="0"/>
                          <a:ext cx="692150" cy="524510"/>
                        </a:xfrm>
                        <a:prstGeom prst="rect">
                          <a:avLst/>
                        </a:prstGeom>
                        <a:noFill/>
                      </wps:spPr>
                      <wps:txbx>
                        <w:txbxContent>
                          <w:p w:rsidR="008E476A" w:rsidRDefault="00AA5811">
                            <w:pPr>
                              <w:pStyle w:val="Bodytext100"/>
                              <w:spacing w:after="400"/>
                              <w:ind w:left="0"/>
                            </w:pPr>
                            <w:r>
                              <w:t>[.600 1-.600 9]</w:t>
                            </w:r>
                          </w:p>
                          <w:p w:rsidR="008E476A" w:rsidRDefault="00AA5811">
                            <w:pPr>
                              <w:pStyle w:val="Bodytext20"/>
                              <w:spacing w:line="240" w:lineRule="auto"/>
                              <w:ind w:firstLine="0"/>
                              <w:jc w:val="left"/>
                            </w:pPr>
                            <w:r>
                              <w:t>.601-609</w:t>
                            </w:r>
                          </w:p>
                        </w:txbxContent>
                      </wps:txbx>
                      <wps:bodyPr lIns="0" tIns="0" rIns="0" bIns="0"/>
                    </wps:wsp>
                  </a:graphicData>
                </a:graphic>
              </wp:anchor>
            </w:drawing>
          </mc:Choice>
          <mc:Fallback>
            <w:pict>
              <v:shape id="_x0000_s4674" type="#_x0000_t202" style="position:absolute;margin-left:30.199999999999999pt;margin-top:1.pt;width:54.5pt;height:41.300000000000004pt;z-index:-125828950;mso-wrap-distance-left:7.pt;mso-wrap-distance-right:7.pt;mso-position-horizontal-relative:page" filled="f" stroked="f">
                <v:textbox inset="0,0,0,0">
                  <w:txbxContent>
                    <w:p>
                      <w:pPr>
                        <w:pStyle w:val="Style77"/>
                        <w:keepNext w:val="0"/>
                        <w:keepLines w:val="0"/>
                        <w:widowControl w:val="0"/>
                        <w:shd w:val="clear" w:color="auto" w:fill="auto"/>
                        <w:bidi w:val="0"/>
                        <w:spacing w:before="0" w:after="400" w:line="240" w:lineRule="auto"/>
                        <w:ind w:left="0" w:right="0" w:firstLine="0"/>
                        <w:jc w:val="left"/>
                      </w:pPr>
                      <w:r>
                        <w:rPr>
                          <w:color w:val="000000"/>
                          <w:spacing w:val="0"/>
                          <w:w w:val="100"/>
                          <w:position w:val="0"/>
                        </w:rPr>
                        <w:t>[.600 1-.600 9]</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.601-609</w:t>
                      </w:r>
                    </w:p>
                  </w:txbxContent>
                </v:textbox>
                <w10:wrap type="square" side="right" anchorx="page"/>
              </v:shape>
            </w:pict>
          </mc:Fallback>
        </mc:AlternateContent>
      </w:r>
      <w:r>
        <w:t>Tiểu phân mục chung</w:t>
      </w:r>
    </w:p>
    <w:p w:rsidR="008E476A" w:rsidRDefault="00AA5811">
      <w:pPr>
        <w:pStyle w:val="Bodytext100"/>
        <w:ind w:left="0" w:firstLine="480"/>
      </w:pPr>
      <w:r>
        <w:t>Chuyển tới 636.601-636.609</w:t>
      </w:r>
    </w:p>
    <w:p w:rsidR="008E476A" w:rsidRDefault="00AA5811">
      <w:pPr>
        <w:pStyle w:val="Bodytext20"/>
        <w:spacing w:after="100" w:line="240" w:lineRule="auto"/>
        <w:ind w:firstLine="0"/>
        <w:jc w:val="left"/>
      </w:pPr>
      <w:r>
        <w:t xml:space="preserve">Tiếu phân mục chung </w:t>
      </w:r>
      <w:r>
        <w:rPr>
          <w:i/>
          <w:iCs/>
        </w:rPr>
        <w:t>[trước đây là</w:t>
      </w:r>
      <w:r>
        <w:t xml:space="preserve"> 636.6001-636.6009]</w:t>
      </w:r>
    </w:p>
    <w:p w:rsidR="008E476A" w:rsidRDefault="00AA5811">
      <w:pPr>
        <w:pStyle w:val="Bodytext20"/>
        <w:spacing w:after="100" w:line="240" w:lineRule="auto"/>
        <w:ind w:firstLine="240"/>
        <w:jc w:val="both"/>
      </w:pPr>
      <w:r>
        <w:rPr>
          <w:b/>
          <w:bCs/>
        </w:rPr>
        <w:t>.7 Chó</w:t>
      </w:r>
    </w:p>
    <w:p w:rsidR="008E476A" w:rsidRDefault="00AA5811">
      <w:pPr>
        <w:pStyle w:val="Bodytext100"/>
        <w:tabs>
          <w:tab w:val="left" w:pos="1642"/>
        </w:tabs>
        <w:spacing w:after="460"/>
        <w:ind w:left="0" w:firstLine="240"/>
        <w:jc w:val="both"/>
      </w:pPr>
      <w:r>
        <w:t>.700 1-.700 9</w:t>
      </w:r>
      <w:r>
        <w:tab/>
        <w:t>Tiểu phân mục chung</w:t>
      </w:r>
    </w:p>
    <w:p w:rsidR="008E476A" w:rsidRDefault="00AA5811">
      <w:pPr>
        <w:pStyle w:val="Bodytext20"/>
        <w:spacing w:after="40" w:line="372" w:lineRule="auto"/>
        <w:ind w:left="1220" w:right="2720" w:hanging="200"/>
        <w:jc w:val="left"/>
        <w:rPr>
          <w:sz w:val="16"/>
          <w:szCs w:val="16"/>
        </w:rPr>
      </w:pPr>
      <w:r>
        <w:t xml:space="preserve">636.72-636.75 Các giống và nhóm chó cụ thể </w:t>
      </w:r>
      <w:r>
        <w:rPr>
          <w:sz w:val="16"/>
          <w:szCs w:val="16"/>
        </w:rPr>
        <w:t>xếp tác phẩm tổng hợp vào 636.7</w:t>
      </w:r>
    </w:p>
    <w:p w:rsidR="008E476A" w:rsidRDefault="00AA5811">
      <w:pPr>
        <w:pStyle w:val="Bodytext100"/>
        <w:spacing w:after="0" w:line="396" w:lineRule="auto"/>
        <w:ind w:left="1440"/>
      </w:pPr>
      <w:r>
        <w:rPr>
          <w:i/>
          <w:iCs/>
        </w:rPr>
        <w:t>về chó cành thuộc băt kỳ giống nào, xem 636.76</w:t>
      </w:r>
    </w:p>
    <w:p w:rsidR="008E476A" w:rsidRDefault="00AA5811">
      <w:pPr>
        <w:pStyle w:val="Bodytext100"/>
        <w:spacing w:line="396" w:lineRule="auto"/>
        <w:ind w:left="1440"/>
        <w:sectPr w:rsidR="008E476A">
          <w:headerReference w:type="even" r:id="rId97"/>
          <w:headerReference w:type="default" r:id="rId98"/>
          <w:footerReference w:type="even" r:id="rId99"/>
          <w:footerReference w:type="default" r:id="rId100"/>
          <w:headerReference w:type="first" r:id="rId101"/>
          <w:footerReference w:type="first" r:id="rId102"/>
          <w:footnotePr>
            <w:numFmt w:val="chicago"/>
          </w:footnotePr>
          <w:pgSz w:w="8400" w:h="11900"/>
          <w:pgMar w:top="482" w:right="558" w:bottom="662" w:left="374" w:header="0" w:footer="3" w:gutter="0"/>
          <w:cols w:space="720"/>
          <w:noEndnote/>
          <w:titlePg/>
          <w:docGrid w:linePitch="360"/>
          <w15:footnoteColumns w:val="1"/>
        </w:sectPr>
      </w:pPr>
      <w:r>
        <w:rPr>
          <w:i/>
          <w:iCs/>
        </w:rPr>
        <w:t>Xem Phần hướng dẫn ở 636.72-636.75</w:t>
      </w:r>
    </w:p>
    <w:tbl>
      <w:tblPr>
        <w:tblOverlap w:val="never"/>
        <w:tblW w:w="0" w:type="auto"/>
        <w:jc w:val="center"/>
        <w:tblLayout w:type="fixed"/>
        <w:tblCellMar>
          <w:left w:w="10" w:type="dxa"/>
          <w:right w:w="10" w:type="dxa"/>
        </w:tblCellMar>
        <w:tblLook w:val="0000" w:firstRow="0" w:lastRow="0" w:firstColumn="0" w:lastColumn="0" w:noHBand="0" w:noVBand="0"/>
      </w:tblPr>
      <w:tblGrid>
        <w:gridCol w:w="672"/>
        <w:gridCol w:w="6360"/>
      </w:tblGrid>
      <w:tr w:rsidR="008E476A">
        <w:trPr>
          <w:trHeight w:hRule="exact" w:val="1589"/>
          <w:jc w:val="center"/>
        </w:trPr>
        <w:tc>
          <w:tcPr>
            <w:tcW w:w="672" w:type="dxa"/>
            <w:shd w:val="clear" w:color="auto" w:fill="FFFFFF"/>
          </w:tcPr>
          <w:p w:rsidR="008E476A" w:rsidRDefault="00AA5811">
            <w:pPr>
              <w:pStyle w:val="Other0"/>
              <w:spacing w:after="0"/>
              <w:ind w:firstLine="0"/>
              <w:rPr>
                <w:sz w:val="18"/>
                <w:szCs w:val="18"/>
              </w:rPr>
            </w:pPr>
            <w:r>
              <w:rPr>
                <w:sz w:val="18"/>
                <w:szCs w:val="18"/>
              </w:rPr>
              <w:lastRenderedPageBreak/>
              <w:t>.72</w:t>
            </w:r>
          </w:p>
        </w:tc>
        <w:tc>
          <w:tcPr>
            <w:tcW w:w="6360" w:type="dxa"/>
            <w:shd w:val="clear" w:color="auto" w:fill="FFFFFF"/>
          </w:tcPr>
          <w:p w:rsidR="008E476A" w:rsidRDefault="00AA5811">
            <w:pPr>
              <w:pStyle w:val="Other0"/>
              <w:spacing w:line="218" w:lineRule="auto"/>
              <w:ind w:firstLine="300"/>
              <w:rPr>
                <w:sz w:val="18"/>
                <w:szCs w:val="18"/>
              </w:rPr>
            </w:pPr>
            <w:r>
              <w:rPr>
                <w:sz w:val="18"/>
                <w:szCs w:val="18"/>
              </w:rPr>
              <w:t>Các giống chó không dành cho thể thao</w:t>
            </w:r>
          </w:p>
          <w:p w:rsidR="008E476A" w:rsidRDefault="00AA5811">
            <w:pPr>
              <w:pStyle w:val="Other0"/>
              <w:spacing w:after="0"/>
              <w:ind w:firstLine="520"/>
              <w:rPr>
                <w:sz w:val="16"/>
                <w:szCs w:val="16"/>
              </w:rPr>
            </w:pPr>
            <w:r>
              <w:rPr>
                <w:sz w:val="16"/>
                <w:szCs w:val="16"/>
              </w:rPr>
              <w:t>Bao gồm cả chó sục Boston, chó Bun, chó Shar-Pei Trung Quốc, chỏ lông dày</w:t>
            </w:r>
          </w:p>
          <w:p w:rsidR="008E476A" w:rsidRDefault="00AA5811">
            <w:pPr>
              <w:pStyle w:val="Other0"/>
              <w:ind w:left="520"/>
              <w:rPr>
                <w:sz w:val="16"/>
                <w:szCs w:val="16"/>
              </w:rPr>
            </w:pPr>
            <w:r>
              <w:rPr>
                <w:sz w:val="16"/>
                <w:szCs w:val="16"/>
              </w:rPr>
              <w:t>Trung Quốc, chó đốm đen, chó Pômeran Phần Lan, chó xù, chó Xpanhơn Tây Tạng, chó sục Tây Tạng</w:t>
            </w:r>
          </w:p>
          <w:p w:rsidR="008E476A" w:rsidRDefault="00AA5811">
            <w:pPr>
              <w:pStyle w:val="Other0"/>
              <w:ind w:left="520"/>
              <w:rPr>
                <w:sz w:val="16"/>
                <w:szCs w:val="16"/>
              </w:rPr>
            </w:pPr>
            <w:r>
              <w:rPr>
                <w:sz w:val="16"/>
                <w:szCs w:val="16"/>
              </w:rPr>
              <w:t>xếp vào đây các giống chó có nhiều công dụng khác nhau (Anh)</w:t>
            </w:r>
          </w:p>
          <w:p w:rsidR="008E476A" w:rsidRDefault="00AA5811">
            <w:pPr>
              <w:pStyle w:val="Other0"/>
              <w:ind w:left="520"/>
              <w:rPr>
                <w:sz w:val="16"/>
                <w:szCs w:val="16"/>
              </w:rPr>
            </w:pPr>
            <w:r>
              <w:rPr>
                <w:sz w:val="16"/>
                <w:szCs w:val="16"/>
              </w:rPr>
              <w:t>xếp tác phẩm tổng hợp về các loài chó săn vào 636.755</w:t>
            </w:r>
          </w:p>
        </w:tc>
      </w:tr>
      <w:tr w:rsidR="008E476A">
        <w:trPr>
          <w:trHeight w:hRule="exact" w:val="2270"/>
          <w:jc w:val="center"/>
        </w:trPr>
        <w:tc>
          <w:tcPr>
            <w:tcW w:w="672" w:type="dxa"/>
            <w:shd w:val="clear" w:color="auto" w:fill="FFFFFF"/>
          </w:tcPr>
          <w:p w:rsidR="008E476A" w:rsidRDefault="00AA5811">
            <w:pPr>
              <w:pStyle w:val="Other0"/>
              <w:spacing w:after="0"/>
              <w:ind w:firstLine="0"/>
              <w:rPr>
                <w:sz w:val="18"/>
                <w:szCs w:val="18"/>
              </w:rPr>
            </w:pPr>
            <w:r>
              <w:rPr>
                <w:sz w:val="18"/>
                <w:szCs w:val="18"/>
              </w:rPr>
              <w:t>.73</w:t>
            </w:r>
          </w:p>
        </w:tc>
        <w:tc>
          <w:tcPr>
            <w:tcW w:w="6360" w:type="dxa"/>
            <w:shd w:val="clear" w:color="auto" w:fill="FFFFFF"/>
          </w:tcPr>
          <w:p w:rsidR="008E476A" w:rsidRDefault="00AA5811">
            <w:pPr>
              <w:pStyle w:val="Other0"/>
              <w:spacing w:line="218" w:lineRule="auto"/>
              <w:ind w:firstLine="300"/>
              <w:rPr>
                <w:sz w:val="18"/>
                <w:szCs w:val="18"/>
              </w:rPr>
            </w:pPr>
            <w:r>
              <w:rPr>
                <w:sz w:val="18"/>
                <w:szCs w:val="18"/>
              </w:rPr>
              <w:t>Chó làm việc và chó chăn gia súc</w:t>
            </w:r>
          </w:p>
          <w:p w:rsidR="008E476A" w:rsidRDefault="00AA5811">
            <w:pPr>
              <w:pStyle w:val="Other0"/>
              <w:ind w:left="520"/>
              <w:rPr>
                <w:sz w:val="16"/>
                <w:szCs w:val="16"/>
              </w:rPr>
            </w:pPr>
            <w:r>
              <w:rPr>
                <w:sz w:val="16"/>
                <w:szCs w:val="16"/>
              </w:rPr>
              <w:t>Tiểu phân mục chung được thêm vào cho chung chó làm việc và chó chăn gia súc, cho riêng chó làm việc</w:t>
            </w:r>
          </w:p>
          <w:p w:rsidR="008E476A" w:rsidRDefault="00AA5811">
            <w:pPr>
              <w:pStyle w:val="Other0"/>
              <w:ind w:firstLine="520"/>
              <w:rPr>
                <w:sz w:val="16"/>
                <w:szCs w:val="16"/>
              </w:rPr>
            </w:pPr>
            <w:r>
              <w:rPr>
                <w:sz w:val="16"/>
                <w:szCs w:val="16"/>
              </w:rPr>
              <w:t>Bao gồm cả chó kéo xe trượt tuyết, chó giữ nhà (chó gác cồng)</w:t>
            </w:r>
          </w:p>
          <w:p w:rsidR="008E476A" w:rsidRDefault="00AA5811">
            <w:pPr>
              <w:pStyle w:val="Other0"/>
              <w:ind w:left="520"/>
              <w:rPr>
                <w:sz w:val="16"/>
                <w:szCs w:val="16"/>
              </w:rPr>
            </w:pPr>
            <w:r>
              <w:rPr>
                <w:sz w:val="16"/>
                <w:szCs w:val="16"/>
              </w:rPr>
              <w:t>Bao gồm cà chó mồi, chó Boxer, chó Bun tai cụp, chó Doberman, chó Eskimo, chó Dane lớn, chó tai cụp, chó Newfoundland, chó Rottweiler, chó Saintbema, chó Schnauzer (giống chuẩn và to), chó kéo xe Siberia</w:t>
            </w:r>
          </w:p>
          <w:p w:rsidR="008E476A" w:rsidRDefault="00AA5811">
            <w:pPr>
              <w:pStyle w:val="Other0"/>
              <w:ind w:left="520"/>
              <w:rPr>
                <w:sz w:val="16"/>
                <w:szCs w:val="16"/>
              </w:rPr>
            </w:pPr>
            <w:r>
              <w:rPr>
                <w:sz w:val="16"/>
                <w:szCs w:val="16"/>
              </w:rPr>
              <w:t>xếp chó Phần Lan vào 636.72; xếp chó săn Na Uy vào 636.753; xếp chó Schnauzers nho vào 636.755</w:t>
            </w:r>
          </w:p>
        </w:tc>
      </w:tr>
      <w:tr w:rsidR="008E476A">
        <w:trPr>
          <w:trHeight w:hRule="exact" w:val="806"/>
          <w:jc w:val="center"/>
        </w:trPr>
        <w:tc>
          <w:tcPr>
            <w:tcW w:w="672" w:type="dxa"/>
            <w:shd w:val="clear" w:color="auto" w:fill="FFFFFF"/>
          </w:tcPr>
          <w:p w:rsidR="008E476A" w:rsidRDefault="00AA5811">
            <w:pPr>
              <w:pStyle w:val="Other0"/>
              <w:spacing w:after="0"/>
              <w:ind w:firstLine="0"/>
              <w:rPr>
                <w:sz w:val="18"/>
                <w:szCs w:val="18"/>
              </w:rPr>
            </w:pPr>
            <w:r>
              <w:rPr>
                <w:sz w:val="18"/>
                <w:szCs w:val="18"/>
              </w:rPr>
              <w:t>.737</w:t>
            </w:r>
          </w:p>
        </w:tc>
        <w:tc>
          <w:tcPr>
            <w:tcW w:w="6360" w:type="dxa"/>
            <w:shd w:val="clear" w:color="auto" w:fill="FFFFFF"/>
            <w:vAlign w:val="bottom"/>
          </w:tcPr>
          <w:p w:rsidR="008E476A" w:rsidRDefault="00AA5811">
            <w:pPr>
              <w:pStyle w:val="Other0"/>
              <w:spacing w:line="218" w:lineRule="auto"/>
              <w:ind w:firstLine="520"/>
              <w:rPr>
                <w:sz w:val="18"/>
                <w:szCs w:val="18"/>
              </w:rPr>
            </w:pPr>
            <w:r>
              <w:rPr>
                <w:sz w:val="18"/>
                <w:szCs w:val="18"/>
              </w:rPr>
              <w:t>Chó chăn gia súc</w:t>
            </w:r>
          </w:p>
          <w:p w:rsidR="008E476A" w:rsidRDefault="00AA5811">
            <w:pPr>
              <w:pStyle w:val="Other0"/>
              <w:spacing w:after="0"/>
              <w:ind w:left="760" w:firstLine="0"/>
              <w:rPr>
                <w:sz w:val="16"/>
                <w:szCs w:val="16"/>
              </w:rPr>
            </w:pPr>
            <w:r>
              <w:rPr>
                <w:sz w:val="16"/>
                <w:szCs w:val="16"/>
              </w:rPr>
              <w:t>Bao gồm cà chó Puli, chó nhỏ xứ Wales, chó chăn cừu, vd., chó chăn cừu lông rậm, chó chăn cừu Đức</w:t>
            </w:r>
          </w:p>
        </w:tc>
      </w:tr>
      <w:tr w:rsidR="008E476A">
        <w:trPr>
          <w:trHeight w:hRule="exact" w:val="629"/>
          <w:jc w:val="center"/>
        </w:trPr>
        <w:tc>
          <w:tcPr>
            <w:tcW w:w="672" w:type="dxa"/>
            <w:shd w:val="clear" w:color="auto" w:fill="FFFFFF"/>
          </w:tcPr>
          <w:p w:rsidR="008E476A" w:rsidRDefault="00AA5811">
            <w:pPr>
              <w:pStyle w:val="Other0"/>
              <w:spacing w:after="0"/>
              <w:ind w:firstLine="0"/>
              <w:rPr>
                <w:sz w:val="18"/>
                <w:szCs w:val="18"/>
              </w:rPr>
            </w:pPr>
            <w:r>
              <w:rPr>
                <w:sz w:val="18"/>
                <w:szCs w:val="18"/>
              </w:rPr>
              <w:t>.75</w:t>
            </w:r>
          </w:p>
        </w:tc>
        <w:tc>
          <w:tcPr>
            <w:tcW w:w="6360" w:type="dxa"/>
            <w:shd w:val="clear" w:color="auto" w:fill="FFFFFF"/>
            <w:vAlign w:val="bottom"/>
          </w:tcPr>
          <w:p w:rsidR="008E476A" w:rsidRDefault="00AA5811">
            <w:pPr>
              <w:pStyle w:val="Other0"/>
              <w:ind w:firstLine="300"/>
              <w:rPr>
                <w:sz w:val="18"/>
                <w:szCs w:val="18"/>
              </w:rPr>
            </w:pPr>
            <w:r>
              <w:rPr>
                <w:sz w:val="18"/>
                <w:szCs w:val="18"/>
              </w:rPr>
              <w:t>Chó thể thao, chó săn, chó sục</w:t>
            </w:r>
          </w:p>
          <w:p w:rsidR="008E476A" w:rsidRDefault="00AA5811">
            <w:pPr>
              <w:pStyle w:val="Other0"/>
              <w:spacing w:after="0"/>
              <w:ind w:firstLine="520"/>
              <w:rPr>
                <w:sz w:val="16"/>
                <w:szCs w:val="16"/>
              </w:rPr>
            </w:pPr>
            <w:r>
              <w:rPr>
                <w:sz w:val="16"/>
                <w:szCs w:val="16"/>
              </w:rPr>
              <w:t>xếp vào đây các giống chó săn, chó thể thao (Anh)</w:t>
            </w:r>
          </w:p>
        </w:tc>
      </w:tr>
      <w:tr w:rsidR="008E476A">
        <w:trPr>
          <w:trHeight w:hRule="exact" w:val="1598"/>
          <w:jc w:val="center"/>
        </w:trPr>
        <w:tc>
          <w:tcPr>
            <w:tcW w:w="672" w:type="dxa"/>
            <w:shd w:val="clear" w:color="auto" w:fill="FFFFFF"/>
          </w:tcPr>
          <w:p w:rsidR="008E476A" w:rsidRDefault="00AA5811">
            <w:pPr>
              <w:pStyle w:val="Other0"/>
              <w:spacing w:after="0"/>
              <w:ind w:firstLine="0"/>
              <w:rPr>
                <w:sz w:val="18"/>
                <w:szCs w:val="18"/>
              </w:rPr>
            </w:pPr>
            <w:r>
              <w:rPr>
                <w:sz w:val="18"/>
                <w:szCs w:val="18"/>
              </w:rPr>
              <w:t>.752</w:t>
            </w:r>
          </w:p>
        </w:tc>
        <w:tc>
          <w:tcPr>
            <w:tcW w:w="6360" w:type="dxa"/>
            <w:shd w:val="clear" w:color="auto" w:fill="FFFFFF"/>
          </w:tcPr>
          <w:p w:rsidR="008E476A" w:rsidRDefault="00AA5811">
            <w:pPr>
              <w:pStyle w:val="Other0"/>
              <w:spacing w:line="221" w:lineRule="auto"/>
              <w:ind w:firstLine="520"/>
              <w:rPr>
                <w:sz w:val="18"/>
                <w:szCs w:val="18"/>
              </w:rPr>
            </w:pPr>
            <w:r>
              <w:rPr>
                <w:sz w:val="18"/>
                <w:szCs w:val="18"/>
              </w:rPr>
              <w:t>Chó thể thao</w:t>
            </w:r>
          </w:p>
          <w:p w:rsidR="008E476A" w:rsidRDefault="00AA5811">
            <w:pPr>
              <w:pStyle w:val="Other0"/>
              <w:ind w:left="760" w:firstLine="0"/>
              <w:rPr>
                <w:sz w:val="16"/>
                <w:szCs w:val="16"/>
              </w:rPr>
            </w:pPr>
            <w:r>
              <w:rPr>
                <w:sz w:val="16"/>
                <w:szCs w:val="16"/>
              </w:rPr>
              <w:t>Bao gồm cả chó đánh hơi, chó tha mồi về, chó săn lông xù, chó spaniel, chó Weimaraner</w:t>
            </w:r>
          </w:p>
          <w:p w:rsidR="008E476A" w:rsidRDefault="00AA5811">
            <w:pPr>
              <w:pStyle w:val="Other0"/>
              <w:ind w:left="760" w:firstLine="0"/>
              <w:rPr>
                <w:sz w:val="16"/>
                <w:szCs w:val="16"/>
              </w:rPr>
            </w:pPr>
            <w:r>
              <w:rPr>
                <w:sz w:val="16"/>
                <w:szCs w:val="16"/>
              </w:rPr>
              <w:t>xếp vào đây chó săn chim, chó theo người săn bằng súng (Anh)</w:t>
            </w:r>
          </w:p>
          <w:p w:rsidR="008E476A" w:rsidRDefault="00AA5811">
            <w:pPr>
              <w:pStyle w:val="Other0"/>
              <w:ind w:left="980"/>
              <w:rPr>
                <w:sz w:val="16"/>
                <w:szCs w:val="16"/>
              </w:rPr>
            </w:pPr>
            <w:r>
              <w:rPr>
                <w:i/>
                <w:iCs/>
                <w:sz w:val="16"/>
                <w:szCs w:val="16"/>
              </w:rPr>
              <w:t>Xem thêm 636.72 chó spaniel Tây Tạng; cũng xem 636.76 chó spaniel Nhật (chín)</w:t>
            </w:r>
          </w:p>
        </w:tc>
      </w:tr>
      <w:tr w:rsidR="008E476A">
        <w:trPr>
          <w:trHeight w:hRule="exact" w:val="912"/>
          <w:jc w:val="center"/>
        </w:trPr>
        <w:tc>
          <w:tcPr>
            <w:tcW w:w="672" w:type="dxa"/>
            <w:shd w:val="clear" w:color="auto" w:fill="FFFFFF"/>
          </w:tcPr>
          <w:p w:rsidR="008E476A" w:rsidRDefault="00AA5811">
            <w:pPr>
              <w:pStyle w:val="Other0"/>
              <w:spacing w:after="0"/>
              <w:ind w:firstLine="0"/>
              <w:rPr>
                <w:sz w:val="18"/>
                <w:szCs w:val="18"/>
              </w:rPr>
            </w:pPr>
            <w:r>
              <w:rPr>
                <w:sz w:val="18"/>
                <w:szCs w:val="18"/>
              </w:rPr>
              <w:t>.753</w:t>
            </w:r>
          </w:p>
        </w:tc>
        <w:tc>
          <w:tcPr>
            <w:tcW w:w="6360" w:type="dxa"/>
            <w:shd w:val="clear" w:color="auto" w:fill="FFFFFF"/>
            <w:vAlign w:val="bottom"/>
          </w:tcPr>
          <w:p w:rsidR="008E476A" w:rsidRDefault="00AA5811">
            <w:pPr>
              <w:pStyle w:val="Other0"/>
              <w:spacing w:after="0" w:line="360" w:lineRule="auto"/>
              <w:ind w:firstLine="520"/>
              <w:rPr>
                <w:sz w:val="18"/>
                <w:szCs w:val="18"/>
              </w:rPr>
            </w:pPr>
            <w:r>
              <w:rPr>
                <w:sz w:val="18"/>
                <w:szCs w:val="18"/>
              </w:rPr>
              <w:t>Chó săn</w:t>
            </w:r>
          </w:p>
          <w:p w:rsidR="008E476A" w:rsidRDefault="00AA5811">
            <w:pPr>
              <w:pStyle w:val="Other0"/>
              <w:spacing w:after="0" w:line="401" w:lineRule="auto"/>
              <w:ind w:left="760" w:firstLine="0"/>
              <w:rPr>
                <w:sz w:val="16"/>
                <w:szCs w:val="16"/>
              </w:rPr>
            </w:pPr>
            <w:r>
              <w:rPr>
                <w:sz w:val="16"/>
                <w:szCs w:val="16"/>
              </w:rPr>
              <w:t>Bao gồm cả chó săn thỏ, chó chồn, chó đua, chó săn nai Na Uy, chó Whipper xếp chó đua Ý, chó chồn nhỏ vào 636.76; xếp đua chó vào 798.8</w:t>
            </w:r>
          </w:p>
        </w:tc>
      </w:tr>
      <w:tr w:rsidR="008E476A">
        <w:trPr>
          <w:trHeight w:hRule="exact" w:val="1104"/>
          <w:jc w:val="center"/>
        </w:trPr>
        <w:tc>
          <w:tcPr>
            <w:tcW w:w="672" w:type="dxa"/>
            <w:shd w:val="clear" w:color="auto" w:fill="FFFFFF"/>
          </w:tcPr>
          <w:p w:rsidR="008E476A" w:rsidRDefault="00AA5811">
            <w:pPr>
              <w:pStyle w:val="Other0"/>
              <w:spacing w:after="0"/>
              <w:ind w:firstLine="0"/>
              <w:rPr>
                <w:sz w:val="18"/>
                <w:szCs w:val="18"/>
              </w:rPr>
            </w:pPr>
            <w:r>
              <w:rPr>
                <w:sz w:val="18"/>
                <w:szCs w:val="18"/>
              </w:rPr>
              <w:t>.755</w:t>
            </w:r>
          </w:p>
        </w:tc>
        <w:tc>
          <w:tcPr>
            <w:tcW w:w="6360" w:type="dxa"/>
            <w:shd w:val="clear" w:color="auto" w:fill="FFFFFF"/>
            <w:vAlign w:val="center"/>
          </w:tcPr>
          <w:p w:rsidR="008E476A" w:rsidRDefault="00AA5811">
            <w:pPr>
              <w:pStyle w:val="Other0"/>
              <w:spacing w:line="218" w:lineRule="auto"/>
              <w:ind w:firstLine="520"/>
              <w:rPr>
                <w:sz w:val="18"/>
                <w:szCs w:val="18"/>
              </w:rPr>
            </w:pPr>
            <w:r>
              <w:rPr>
                <w:sz w:val="18"/>
                <w:szCs w:val="18"/>
              </w:rPr>
              <w:t>Chó sục</w:t>
            </w:r>
          </w:p>
          <w:p w:rsidR="008E476A" w:rsidRDefault="00AA5811">
            <w:pPr>
              <w:pStyle w:val="Other0"/>
              <w:ind w:firstLine="760"/>
              <w:rPr>
                <w:sz w:val="16"/>
                <w:szCs w:val="16"/>
              </w:rPr>
            </w:pPr>
            <w:r>
              <w:rPr>
                <w:sz w:val="16"/>
                <w:szCs w:val="16"/>
              </w:rPr>
              <w:t>Bao gồm cả chó Schnauzer tý hon</w:t>
            </w:r>
          </w:p>
          <w:p w:rsidR="008E476A" w:rsidRDefault="00AA5811">
            <w:pPr>
              <w:pStyle w:val="Other0"/>
              <w:ind w:left="980"/>
              <w:rPr>
                <w:sz w:val="16"/>
                <w:szCs w:val="16"/>
              </w:rPr>
            </w:pPr>
            <w:r>
              <w:rPr>
                <w:i/>
                <w:iCs/>
                <w:sz w:val="16"/>
                <w:szCs w:val="16"/>
              </w:rPr>
              <w:t>Vê chó sục Boston và chó sục Tây Tạng, xem 636.72; về chó sục làm cảnh, xem 636.76</w:t>
            </w:r>
          </w:p>
        </w:tc>
      </w:tr>
      <w:tr w:rsidR="008E476A">
        <w:trPr>
          <w:trHeight w:hRule="exact" w:val="1277"/>
          <w:jc w:val="center"/>
        </w:trPr>
        <w:tc>
          <w:tcPr>
            <w:tcW w:w="672" w:type="dxa"/>
            <w:shd w:val="clear" w:color="auto" w:fill="FFFFFF"/>
          </w:tcPr>
          <w:p w:rsidR="008E476A" w:rsidRDefault="00AA5811">
            <w:pPr>
              <w:pStyle w:val="Other0"/>
              <w:spacing w:after="0"/>
              <w:ind w:firstLine="0"/>
              <w:rPr>
                <w:sz w:val="18"/>
                <w:szCs w:val="18"/>
              </w:rPr>
            </w:pPr>
            <w:r>
              <w:rPr>
                <w:sz w:val="18"/>
                <w:szCs w:val="18"/>
              </w:rPr>
              <w:t>.76</w:t>
            </w:r>
          </w:p>
        </w:tc>
        <w:tc>
          <w:tcPr>
            <w:tcW w:w="6360" w:type="dxa"/>
            <w:shd w:val="clear" w:color="auto" w:fill="FFFFFF"/>
            <w:vAlign w:val="bottom"/>
          </w:tcPr>
          <w:p w:rsidR="008E476A" w:rsidRDefault="00AA5811">
            <w:pPr>
              <w:pStyle w:val="Other0"/>
              <w:spacing w:line="221" w:lineRule="auto"/>
              <w:ind w:firstLine="300"/>
              <w:rPr>
                <w:sz w:val="18"/>
                <w:szCs w:val="18"/>
              </w:rPr>
            </w:pPr>
            <w:r>
              <w:rPr>
                <w:sz w:val="18"/>
                <w:szCs w:val="18"/>
              </w:rPr>
              <w:t>Chó chơi</w:t>
            </w:r>
          </w:p>
          <w:p w:rsidR="008E476A" w:rsidRDefault="00AA5811">
            <w:pPr>
              <w:pStyle w:val="Other0"/>
              <w:ind w:left="520"/>
              <w:rPr>
                <w:sz w:val="16"/>
                <w:szCs w:val="16"/>
              </w:rPr>
            </w:pPr>
            <w:r>
              <w:rPr>
                <w:sz w:val="16"/>
                <w:szCs w:val="16"/>
              </w:rPr>
              <w:t>Bao gồm cả chó Chihuahua, chó săn thỏ Ý, chó Nhật, chó Malt, chó Mêhicô không lông (Xoloizuinli), chó chồn tý hon, chó Pinscher tý hon, chó Bắc Kinh, chó Pômeran, chó Pug (chó i), chó sục lông mềm, chó sục Yorkshừe</w:t>
            </w:r>
          </w:p>
          <w:p w:rsidR="008E476A" w:rsidRDefault="00AA5811">
            <w:pPr>
              <w:pStyle w:val="Other0"/>
              <w:ind w:firstLine="520"/>
              <w:rPr>
                <w:sz w:val="16"/>
                <w:szCs w:val="16"/>
              </w:rPr>
            </w:pPr>
            <w:r>
              <w:rPr>
                <w:sz w:val="16"/>
                <w:szCs w:val="16"/>
              </w:rPr>
              <w:t>xếp chó xù tý hon vào 636.72; xếp chó Schnauzer tý hon vào 636.755</w:t>
            </w:r>
          </w:p>
        </w:tc>
      </w:tr>
    </w:tbl>
    <w:p w:rsidR="008E476A" w:rsidRDefault="00AA5811" w:rsidP="00AA5811">
      <w:pPr>
        <w:pStyle w:val="BodyText"/>
        <w:numPr>
          <w:ilvl w:val="0"/>
          <w:numId w:val="278"/>
        </w:numPr>
        <w:tabs>
          <w:tab w:val="left" w:pos="1889"/>
          <w:tab w:val="left" w:pos="7061"/>
        </w:tabs>
        <w:spacing w:after="280"/>
        <w:ind w:firstLine="0"/>
        <w:jc w:val="both"/>
      </w:pPr>
      <w:bookmarkStart w:id="178" w:name="bookmark3266"/>
      <w:bookmarkEnd w:id="178"/>
      <w:r>
        <w:rPr>
          <w:i/>
          <w:iCs/>
          <w:u w:val="single"/>
        </w:rPr>
        <w:t>Nông nghiệp và các công nghệ liên quan</w:t>
      </w:r>
      <w:r>
        <w:rPr>
          <w:u w:val="single"/>
        </w:rPr>
        <w:tab/>
        <w:t>636</w:t>
      </w:r>
    </w:p>
    <w:p w:rsidR="008E476A" w:rsidRDefault="00AA5811">
      <w:pPr>
        <w:pStyle w:val="Bodytext20"/>
        <w:spacing w:after="100" w:line="240" w:lineRule="auto"/>
        <w:ind w:firstLine="380"/>
        <w:jc w:val="left"/>
      </w:pPr>
      <w:r>
        <w:rPr>
          <w:b/>
          <w:bCs/>
        </w:rPr>
        <w:lastRenderedPageBreak/>
        <w:t>.8 Mèo</w:t>
      </w:r>
    </w:p>
    <w:p w:rsidR="008E476A" w:rsidRDefault="00AA5811">
      <w:pPr>
        <w:pStyle w:val="Bodytext100"/>
        <w:ind w:left="1340"/>
      </w:pPr>
      <w:r>
        <w:t>Bao gồm cà các ioại không phải mèo nhà, vd,, mèo gấm Mỹ</w:t>
      </w:r>
    </w:p>
    <w:p w:rsidR="008E476A" w:rsidRDefault="00AA5811">
      <w:pPr>
        <w:pStyle w:val="Bodytext100"/>
        <w:ind w:left="0" w:firstLine="380"/>
      </w:pPr>
      <w:r>
        <w:t>.800 1-.800 9 Tiểu phân mục chung</w:t>
      </w:r>
    </w:p>
    <w:p w:rsidR="008E476A" w:rsidRDefault="00AA5811">
      <w:pPr>
        <w:pStyle w:val="Bodytext20"/>
        <w:spacing w:after="100" w:line="240" w:lineRule="auto"/>
        <w:ind w:firstLine="380"/>
        <w:jc w:val="left"/>
      </w:pPr>
      <w:r>
        <w:rPr>
          <w:b/>
          <w:bCs/>
        </w:rPr>
        <w:t>.9 Động vật có vú khác</w:t>
      </w:r>
    </w:p>
    <w:p w:rsidR="008E476A" w:rsidRDefault="00AA5811">
      <w:pPr>
        <w:pStyle w:val="Bodytext100"/>
        <w:ind w:left="1340" w:firstLine="20"/>
      </w:pPr>
      <w:r>
        <w:t>Thêm vào chi số cơ bàn 636.9 các số tiếp sau 599 trong 599.2-599.8, vd., loài gặm nham 636.935, động vật có da lông 636.97; tuy nhiên, về ngựa, xem 636.1; về họ lạc đà, động vật nhai lại không phải hươu chuột, xem 636.2; về họ mèo, xem 636.8</w:t>
      </w:r>
    </w:p>
    <w:p w:rsidR="008E476A" w:rsidRDefault="00AA5811" w:rsidP="00AA5811">
      <w:pPr>
        <w:pStyle w:val="Heading50"/>
        <w:keepNext/>
        <w:keepLines/>
        <w:numPr>
          <w:ilvl w:val="0"/>
          <w:numId w:val="278"/>
        </w:numPr>
        <w:tabs>
          <w:tab w:val="left" w:pos="907"/>
        </w:tabs>
        <w:spacing w:line="240" w:lineRule="auto"/>
      </w:pPr>
      <w:bookmarkStart w:id="179" w:name="bookmark3269"/>
      <w:bookmarkStart w:id="180" w:name="bookmark3267"/>
      <w:bookmarkStart w:id="181" w:name="bookmark3268"/>
      <w:bookmarkStart w:id="182" w:name="bookmark3270"/>
      <w:bookmarkEnd w:id="179"/>
      <w:r>
        <w:t>Chế biến sữa và các sản phẩm liên quan</w:t>
      </w:r>
      <w:bookmarkEnd w:id="180"/>
      <w:bookmarkEnd w:id="181"/>
      <w:bookmarkEnd w:id="182"/>
    </w:p>
    <w:p w:rsidR="008E476A" w:rsidRDefault="00AA5811">
      <w:pPr>
        <w:pStyle w:val="Bodytext100"/>
        <w:spacing w:after="0" w:line="322" w:lineRule="auto"/>
        <w:ind w:left="1120" w:firstLine="20"/>
      </w:pPr>
      <w:r>
        <w:t>Bao gồm cà sữa, bơ, phó mát, che biến trứng; sàn xuất đồ tráng miệng ướp lạnh, vd., kem xếp chăn nuôi gia cầm lấy trứng vào 636.5; xếp tác phẩm tổng hợp về chăn nuôi lấy sữa vào 636.2</w:t>
      </w:r>
    </w:p>
    <w:p w:rsidR="008E476A" w:rsidRDefault="00AA5811" w:rsidP="00AA5811">
      <w:pPr>
        <w:pStyle w:val="Heading50"/>
        <w:keepNext/>
        <w:keepLines/>
        <w:numPr>
          <w:ilvl w:val="0"/>
          <w:numId w:val="278"/>
        </w:numPr>
        <w:tabs>
          <w:tab w:val="left" w:pos="907"/>
        </w:tabs>
        <w:spacing w:line="240" w:lineRule="auto"/>
      </w:pPr>
      <w:bookmarkStart w:id="183" w:name="bookmark3273"/>
      <w:bookmarkStart w:id="184" w:name="bookmark3271"/>
      <w:bookmarkStart w:id="185" w:name="bookmark3272"/>
      <w:bookmarkStart w:id="186" w:name="bookmark3274"/>
      <w:bookmarkEnd w:id="183"/>
      <w:r>
        <w:t>Nuôi côn trùng</w:t>
      </w:r>
      <w:bookmarkEnd w:id="184"/>
      <w:bookmarkEnd w:id="185"/>
      <w:bookmarkEnd w:id="186"/>
    </w:p>
    <w:p w:rsidR="008E476A" w:rsidRDefault="00AA5811">
      <w:pPr>
        <w:pStyle w:val="Bodytext100"/>
        <w:ind w:left="1120"/>
      </w:pPr>
      <w:r>
        <w:t>Bao gồm cà nuôi ong (nghề nuôi ong), chế biến mật ong, làm vườn nuôi bướm; nuôi tằm</w:t>
      </w:r>
    </w:p>
    <w:p w:rsidR="008E476A" w:rsidRDefault="00AA5811" w:rsidP="00AA5811">
      <w:pPr>
        <w:pStyle w:val="Heading50"/>
        <w:keepNext/>
        <w:keepLines/>
        <w:numPr>
          <w:ilvl w:val="0"/>
          <w:numId w:val="278"/>
        </w:numPr>
        <w:tabs>
          <w:tab w:val="left" w:pos="907"/>
        </w:tabs>
        <w:spacing w:line="240" w:lineRule="auto"/>
      </w:pPr>
      <w:bookmarkStart w:id="187" w:name="bookmark3277"/>
      <w:bookmarkStart w:id="188" w:name="bookmark3275"/>
      <w:bookmarkStart w:id="189" w:name="bookmark3276"/>
      <w:bookmarkStart w:id="190" w:name="bookmark3278"/>
      <w:bookmarkEnd w:id="187"/>
      <w:r>
        <w:t>Săn bắn, nghề cá, bảo tồn, các kỹ thuật liên quan</w:t>
      </w:r>
      <w:bookmarkEnd w:id="188"/>
      <w:bookmarkEnd w:id="189"/>
      <w:bookmarkEnd w:id="190"/>
    </w:p>
    <w:p w:rsidR="008E476A" w:rsidRDefault="00AA5811">
      <w:pPr>
        <w:pStyle w:val="Bodytext100"/>
        <w:ind w:left="1120" w:firstLine="20"/>
      </w:pPr>
      <w:r>
        <w:t>Bao gồm cà nuôi và đánh bắt động vật không xương sống, vd., động vật có vỏ cứng (tôm cua), động vật thân mềm</w:t>
      </w:r>
    </w:p>
    <w:p w:rsidR="008E476A" w:rsidRDefault="00AA5811">
      <w:pPr>
        <w:pStyle w:val="Bodytext100"/>
        <w:ind w:left="1120" w:firstLine="20"/>
      </w:pPr>
      <w:r>
        <w:t>xếp tác phẩm tổng hợp về săn bắn thương mại và thể thao vào 799.2</w:t>
      </w:r>
    </w:p>
    <w:p w:rsidR="008E476A" w:rsidRDefault="00AA5811">
      <w:pPr>
        <w:pStyle w:val="Bodytext100"/>
        <w:ind w:left="1340"/>
      </w:pPr>
      <w:r>
        <w:rPr>
          <w:i/>
          <w:iCs/>
        </w:rPr>
        <w:t>về nuôi côn trùng, xem 638; về săn bắn và câu cả thể thao, xem 799</w:t>
      </w:r>
    </w:p>
    <w:p w:rsidR="008E476A" w:rsidRDefault="00AA5811">
      <w:pPr>
        <w:pStyle w:val="Bodytext100"/>
        <w:ind w:left="1340"/>
      </w:pPr>
      <w:r>
        <w:rPr>
          <w:i/>
          <w:iCs/>
        </w:rPr>
        <w:t>Xem thêm 636.97 về chăn nuôi lấy lông</w:t>
      </w:r>
    </w:p>
    <w:p w:rsidR="008E476A" w:rsidRDefault="00AA5811">
      <w:pPr>
        <w:pStyle w:val="Bodytext100"/>
        <w:tabs>
          <w:tab w:val="left" w:pos="1889"/>
        </w:tabs>
        <w:ind w:left="0" w:firstLine="380"/>
      </w:pPr>
      <w:r>
        <w:t>.0916</w:t>
      </w:r>
      <w:r>
        <w:tab/>
        <w:t>Nghiên cứu không khí và nước</w:t>
      </w:r>
    </w:p>
    <w:p w:rsidR="008E476A" w:rsidRDefault="00AA5811">
      <w:pPr>
        <w:pStyle w:val="Bodytext100"/>
        <w:ind w:left="2040"/>
      </w:pPr>
      <w:r>
        <w:t>xếp nuôi thuỷ sàn vào 639.8</w:t>
      </w:r>
    </w:p>
    <w:p w:rsidR="008E476A" w:rsidRDefault="00AA5811">
      <w:pPr>
        <w:pStyle w:val="Bodytext20"/>
        <w:spacing w:after="100" w:line="240" w:lineRule="auto"/>
        <w:ind w:firstLine="380"/>
        <w:jc w:val="left"/>
      </w:pPr>
      <w:r>
        <w:rPr>
          <w:b/>
          <w:bCs/>
        </w:rPr>
        <w:t>.2 Đánh bắt cá, săn cá voi, săn hải cẩu thưong mại</w:t>
      </w:r>
    </w:p>
    <w:p w:rsidR="008E476A" w:rsidRDefault="00AA5811">
      <w:pPr>
        <w:pStyle w:val="Bodytext100"/>
        <w:ind w:left="1340" w:firstLine="20"/>
      </w:pPr>
      <w:r>
        <w:t>Tiểu phân mục chung được thêm vào cho chung đánh bắt cá, săn cá voi, săn hải cẩu thương mại, cho riêng đánh bắt cá thương mại</w:t>
      </w:r>
    </w:p>
    <w:p w:rsidR="008E476A" w:rsidRDefault="00AA5811">
      <w:pPr>
        <w:pStyle w:val="Bodytext100"/>
        <w:ind w:left="1340" w:firstLine="20"/>
      </w:pPr>
      <w:r>
        <w:t>xếp vào đây tác phẩm về nghề cá bao hàm cà nuôi lẫn đánh bắt, về nghề cá bao hàm cả động vật không xương sống lẫn cá có xương sống</w:t>
      </w:r>
    </w:p>
    <w:p w:rsidR="008E476A" w:rsidRDefault="00AA5811">
      <w:pPr>
        <w:pStyle w:val="Bodytext100"/>
        <w:ind w:left="1340" w:firstLine="20"/>
      </w:pPr>
      <w:r>
        <w:t>xếp nghề nuôi các động vật không xương sống vào 639; xếp tác phẩm tổng hợp về nuôi thuỷ sản vào 639.8</w:t>
      </w:r>
    </w:p>
    <w:p w:rsidR="008E476A" w:rsidRDefault="00AA5811">
      <w:pPr>
        <w:pStyle w:val="Bodytext100"/>
        <w:ind w:left="1600"/>
      </w:pPr>
      <w:r>
        <w:rPr>
          <w:i/>
          <w:iCs/>
        </w:rPr>
        <w:t>Vé nuôi cá, xem 639.3</w:t>
      </w:r>
    </w:p>
    <w:p w:rsidR="008E476A" w:rsidRDefault="00AA5811">
      <w:pPr>
        <w:pStyle w:val="Bodytext20"/>
        <w:spacing w:after="100" w:line="240" w:lineRule="auto"/>
        <w:ind w:firstLine="380"/>
        <w:jc w:val="left"/>
      </w:pPr>
      <w:r>
        <w:rPr>
          <w:b/>
          <w:bCs/>
          <w:i/>
          <w:iCs/>
        </w:rPr>
        <w:t>.3 Nuôi các</w:t>
      </w:r>
      <w:r>
        <w:rPr>
          <w:b/>
          <w:bCs/>
        </w:rPr>
        <w:t xml:space="preserve"> động vật có xương sống máu lạnh Nuôi cá</w:t>
      </w:r>
    </w:p>
    <w:p w:rsidR="008E476A" w:rsidRDefault="00AA5811">
      <w:pPr>
        <w:pStyle w:val="Bodytext100"/>
        <w:ind w:left="1340"/>
      </w:pPr>
      <w:r>
        <w:t>Bao gồm cà nuôi động vật lưỡng cư, vd., nuôi ếch; trại ương cá; nuôi động vật bò sát</w:t>
      </w:r>
    </w:p>
    <w:p w:rsidR="008E476A" w:rsidRDefault="00AA5811">
      <w:pPr>
        <w:pStyle w:val="Bodytext100"/>
        <w:ind w:left="1340"/>
      </w:pPr>
      <w:r>
        <w:t>xếp vào đây động vật có xương sống máu lạnh làm vật yêu quý</w:t>
      </w:r>
    </w:p>
    <w:p w:rsidR="008E476A" w:rsidRDefault="00AA5811">
      <w:pPr>
        <w:pStyle w:val="Bodytext20"/>
        <w:spacing w:after="100" w:line="221" w:lineRule="auto"/>
        <w:ind w:firstLine="380"/>
        <w:jc w:val="left"/>
      </w:pPr>
      <w:r>
        <w:t>.34 Nuôi cá trong bể</w:t>
      </w:r>
    </w:p>
    <w:p w:rsidR="008E476A" w:rsidRDefault="00AA5811">
      <w:pPr>
        <w:pStyle w:val="Bodytext100"/>
        <w:ind w:left="1600"/>
      </w:pPr>
      <w:r>
        <w:t>Bao gồm cà bể cá biển</w:t>
      </w:r>
    </w:p>
    <w:p w:rsidR="008E476A" w:rsidRDefault="00AA5811">
      <w:pPr>
        <w:pStyle w:val="Bodytext100"/>
        <w:ind w:left="1600"/>
      </w:pPr>
      <w:r>
        <w:t>xếp vào đây bể cá nước ngọt, bể cá trong nhà</w:t>
      </w:r>
    </w:p>
    <w:p w:rsidR="008E476A" w:rsidRDefault="00AA5811">
      <w:pPr>
        <w:pStyle w:val="Bodytext100"/>
        <w:ind w:left="1600"/>
        <w:sectPr w:rsidR="008E476A">
          <w:headerReference w:type="even" r:id="rId103"/>
          <w:headerReference w:type="default" r:id="rId104"/>
          <w:footerReference w:type="even" r:id="rId105"/>
          <w:footerReference w:type="default" r:id="rId106"/>
          <w:headerReference w:type="first" r:id="rId107"/>
          <w:footerReference w:type="first" r:id="rId108"/>
          <w:footnotePr>
            <w:numFmt w:val="chicago"/>
          </w:footnotePr>
          <w:pgSz w:w="8400" w:h="11900"/>
          <w:pgMar w:top="482" w:right="558" w:bottom="662" w:left="374" w:header="0" w:footer="3" w:gutter="0"/>
          <w:cols w:space="720"/>
          <w:noEndnote/>
          <w:titlePg/>
          <w:docGrid w:linePitch="360"/>
          <w15:footnoteColumns w:val="1"/>
        </w:sectPr>
      </w:pPr>
      <w:r>
        <w:t>xếp tác phẩm liên ngành về bể cá vào 597.073</w:t>
      </w:r>
    </w:p>
    <w:p w:rsidR="008E476A" w:rsidRDefault="00AA5811">
      <w:pPr>
        <w:pStyle w:val="Bodytext20"/>
        <w:spacing w:after="100" w:line="240" w:lineRule="auto"/>
        <w:ind w:firstLine="320"/>
        <w:jc w:val="left"/>
      </w:pPr>
      <w:r>
        <w:rPr>
          <w:b/>
          <w:bCs/>
        </w:rPr>
        <w:t>.8 Nuôi trồng thuỷ sản</w:t>
      </w:r>
    </w:p>
    <w:p w:rsidR="008E476A" w:rsidRDefault="00AA5811">
      <w:pPr>
        <w:pStyle w:val="Bodytext100"/>
        <w:ind w:left="1340"/>
      </w:pPr>
      <w:r>
        <w:t>Bao gồm cả trồng thực vật dưới nước</w:t>
      </w:r>
    </w:p>
    <w:p w:rsidR="008E476A" w:rsidRDefault="00AA5811">
      <w:pPr>
        <w:pStyle w:val="Bodytext100"/>
        <w:ind w:left="1340"/>
      </w:pPr>
      <w:r>
        <w:t>xếp vào đây nuôi hải sàn</w:t>
      </w:r>
    </w:p>
    <w:p w:rsidR="008E476A" w:rsidRDefault="00AA5811">
      <w:pPr>
        <w:pStyle w:val="Bodytext100"/>
        <w:spacing w:after="0"/>
        <w:ind w:left="1340"/>
      </w:pPr>
      <w:r>
        <w:rPr>
          <w:shd w:val="clear" w:color="auto" w:fill="FFFFFF"/>
        </w:rPr>
        <w:t>xếp thuỷ canh vào 631.5. xếp nuôi một loài thuỷ sản cụ thể theo loài đó, vd., nuôi cá</w:t>
      </w:r>
    </w:p>
    <w:p w:rsidR="008E476A" w:rsidRDefault="00AA5811">
      <w:pPr>
        <w:pStyle w:val="Bodytext100"/>
        <w:ind w:left="1340"/>
      </w:pPr>
      <w:bookmarkStart w:id="191" w:name="bookmark3279"/>
      <w:r>
        <w:lastRenderedPageBreak/>
        <w:t>6</w:t>
      </w:r>
      <w:bookmarkEnd w:id="191"/>
      <w:r>
        <w:t>39.3</w:t>
      </w:r>
    </w:p>
    <w:p w:rsidR="008E476A" w:rsidRDefault="00AA5811">
      <w:pPr>
        <w:pStyle w:val="Bodytext20"/>
        <w:spacing w:after="100" w:line="240" w:lineRule="auto"/>
        <w:ind w:firstLine="320"/>
        <w:jc w:val="left"/>
      </w:pPr>
      <w:r>
        <w:rPr>
          <w:b/>
          <w:bCs/>
        </w:rPr>
        <w:t>.9 Bảo tồn tài nguyên sinh học</w:t>
      </w:r>
    </w:p>
    <w:p w:rsidR="008E476A" w:rsidRDefault="00AA5811">
      <w:pPr>
        <w:pStyle w:val="Bodytext100"/>
        <w:ind w:left="1340"/>
      </w:pPr>
      <w:r>
        <w:t>Bao gồm cả chống dịch bệnh, sâu hại, thú dữ; cải thiện môi trường sống, khu bảo tồn và nơi ẩn náu; bảo tồn thực vật</w:t>
      </w:r>
    </w:p>
    <w:p w:rsidR="008E476A" w:rsidRDefault="00AA5811">
      <w:pPr>
        <w:pStyle w:val="Bodytext100"/>
        <w:ind w:left="1340"/>
      </w:pPr>
      <w:r>
        <w:t>xếp vào đây việc bào tồn các loài động vật, thú rừng, động vật có vú, động vật có xương sống, động vật hoang dã; bảo vệ thú rừng</w:t>
      </w:r>
    </w:p>
    <w:p w:rsidR="008E476A" w:rsidRDefault="00AA5811">
      <w:pPr>
        <w:pStyle w:val="Bodytext100"/>
        <w:ind w:left="1340"/>
      </w:pPr>
      <w:r>
        <w:t>xếp tác phẩm tổng hợp về chống sâu bệnh trong nông nghiệp vào 632; xếp tác phẩm tống hợp về chống thú dữ trong nông nghiệp vào 636.08; xếp tác phấm liên ngành về bào tồn tài nguyên sinh học vào 333.95</w:t>
      </w:r>
    </w:p>
    <w:p w:rsidR="008E476A" w:rsidRDefault="00AA5811">
      <w:pPr>
        <w:pStyle w:val="Bodytext100"/>
        <w:ind w:left="1560"/>
      </w:pPr>
      <w:r>
        <w:rPr>
          <w:i/>
          <w:iCs/>
        </w:rPr>
        <w:t>Xem thêm 636.088 về nuôi thú rừng máu nóng</w:t>
      </w:r>
    </w:p>
    <w:p w:rsidR="008E476A" w:rsidRDefault="00AA5811">
      <w:pPr>
        <w:pStyle w:val="Bodytext100"/>
        <w:ind w:left="1560"/>
      </w:pPr>
      <w:r>
        <w:rPr>
          <w:i/>
          <w:iCs/>
        </w:rPr>
        <w:t>Xem Phần hướng dẫn ở 333.95 so với 639.9</w:t>
      </w:r>
    </w:p>
    <w:p w:rsidR="008E476A" w:rsidRDefault="00AA5811">
      <w:pPr>
        <w:pStyle w:val="Bodytext20"/>
        <w:tabs>
          <w:tab w:val="left" w:pos="1294"/>
        </w:tabs>
        <w:spacing w:after="100" w:line="218" w:lineRule="auto"/>
        <w:ind w:firstLine="320"/>
        <w:jc w:val="left"/>
      </w:pPr>
      <w:r>
        <w:t>.97</w:t>
      </w:r>
      <w:r>
        <w:tab/>
        <w:t>Các loài động vật có vú cụ thể</w:t>
      </w:r>
    </w:p>
    <w:p w:rsidR="008E476A" w:rsidRDefault="00AA5811">
      <w:pPr>
        <w:pStyle w:val="Bodytext100"/>
        <w:ind w:left="1560"/>
      </w:pPr>
      <w:r>
        <w:t>xếp tác phẩm tổng hợp về bảo tồn các loài động vật có vú cụ thể vào 639.9</w:t>
      </w:r>
    </w:p>
    <w:p w:rsidR="008E476A" w:rsidRDefault="00AA5811">
      <w:pPr>
        <w:pStyle w:val="Bodytext100"/>
        <w:ind w:left="0" w:firstLine="320"/>
      </w:pPr>
      <w:r>
        <w:t>[.970 1-.970 9] Tiểu phân mục chung</w:t>
      </w:r>
    </w:p>
    <w:p w:rsidR="008E476A" w:rsidRDefault="00AA5811">
      <w:pPr>
        <w:pStyle w:val="Bodytext100"/>
        <w:ind w:left="2040"/>
      </w:pPr>
      <w:r>
        <w:t>Không dùng; xếp vào 639.901-639.909</w:t>
      </w:r>
    </w:p>
    <w:p w:rsidR="008E476A" w:rsidRDefault="00AA5811">
      <w:pPr>
        <w:pStyle w:val="Heading30"/>
        <w:keepNext/>
        <w:keepLines/>
        <w:spacing w:after="100" w:line="240" w:lineRule="auto"/>
        <w:jc w:val="left"/>
      </w:pPr>
      <w:bookmarkStart w:id="192" w:name="bookmark3280"/>
      <w:bookmarkStart w:id="193" w:name="bookmark3281"/>
      <w:bookmarkStart w:id="194" w:name="bookmark3282"/>
      <w:r>
        <w:t>640 Quản lý nhà cửa và gia đình</w:t>
      </w:r>
      <w:bookmarkEnd w:id="192"/>
      <w:bookmarkEnd w:id="193"/>
      <w:bookmarkEnd w:id="194"/>
    </w:p>
    <w:p w:rsidR="008E476A" w:rsidRDefault="00AA5811">
      <w:pPr>
        <w:pStyle w:val="Bodytext100"/>
        <w:ind w:left="1120"/>
      </w:pPr>
      <w:r>
        <w:t>Tiểu phân mục chung được thêm vào cho chung quàn lý nhà cửa và gia đình, cho riêng quản lý nhà cửa</w:t>
      </w:r>
    </w:p>
    <w:p w:rsidR="008E476A" w:rsidRDefault="00AA5811">
      <w:pPr>
        <w:pStyle w:val="Bodytext100"/>
        <w:ind w:left="1120"/>
      </w:pPr>
      <w:r>
        <w:t>Bao gồm cà quàn lý người làm công trong hộ gia đinh, thời gian</w:t>
      </w:r>
    </w:p>
    <w:p w:rsidR="008E476A" w:rsidRDefault="00AA5811">
      <w:pPr>
        <w:pStyle w:val="Bodytext100"/>
        <w:ind w:left="1120"/>
      </w:pPr>
      <w:r>
        <w:t>xếp vào đây khoa nội trợ, quản lý hộ gia đình</w:t>
      </w:r>
    </w:p>
    <w:p w:rsidR="008E476A" w:rsidRDefault="00AA5811">
      <w:pPr>
        <w:pStyle w:val="Bodytext100"/>
        <w:ind w:left="1120"/>
      </w:pPr>
      <w:r>
        <w:t>Quản lý tài chính hộ cá nhân chuyển tới 332.024</w:t>
      </w:r>
    </w:p>
    <w:p w:rsidR="008E476A" w:rsidRDefault="00AA5811">
      <w:pPr>
        <w:pStyle w:val="Bodytext100"/>
        <w:spacing w:after="200"/>
        <w:ind w:left="1120"/>
      </w:pPr>
      <w:r>
        <w:t>xếp sức khỏe cá nhân vào 613; xếp quản lý hộ tập thể vào 647</w:t>
      </w:r>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0"/>
          <w:numId w:val="279"/>
        </w:numPr>
        <w:spacing w:line="240" w:lineRule="auto"/>
        <w:ind w:left="1020"/>
      </w:pPr>
      <w:bookmarkStart w:id="195" w:name="bookmark3283"/>
      <w:bookmarkEnd w:id="195"/>
      <w:r>
        <w:t>.9 Tiểu phân muc chung</w:t>
      </w:r>
    </w:p>
    <w:p w:rsidR="008E476A" w:rsidRDefault="00AA5811" w:rsidP="00AA5811">
      <w:pPr>
        <w:pStyle w:val="Bodytext110"/>
        <w:numPr>
          <w:ilvl w:val="0"/>
          <w:numId w:val="280"/>
        </w:numPr>
        <w:tabs>
          <w:tab w:val="left" w:pos="1809"/>
        </w:tabs>
        <w:ind w:left="1020"/>
      </w:pPr>
      <w:bookmarkStart w:id="196" w:name="bookmark3284"/>
      <w:bookmarkEnd w:id="196"/>
      <w:r>
        <w:t>Thực phẩm và đồ uống</w:t>
      </w:r>
    </w:p>
    <w:p w:rsidR="008E476A" w:rsidRDefault="00AA5811" w:rsidP="00AA5811">
      <w:pPr>
        <w:pStyle w:val="Bodytext110"/>
        <w:numPr>
          <w:ilvl w:val="0"/>
          <w:numId w:val="280"/>
        </w:numPr>
        <w:tabs>
          <w:tab w:val="left" w:pos="1809"/>
        </w:tabs>
        <w:ind w:left="1020"/>
      </w:pPr>
      <w:bookmarkStart w:id="197" w:name="bookmark3285"/>
      <w:bookmarkEnd w:id="197"/>
      <w:r>
        <w:t>Bữa ỉn và phục vụ bàn ăn</w:t>
      </w:r>
    </w:p>
    <w:p w:rsidR="008E476A" w:rsidRDefault="00AA5811" w:rsidP="00AA5811">
      <w:pPr>
        <w:pStyle w:val="Bodytext110"/>
        <w:numPr>
          <w:ilvl w:val="0"/>
          <w:numId w:val="280"/>
        </w:numPr>
        <w:tabs>
          <w:tab w:val="left" w:pos="1809"/>
        </w:tabs>
        <w:ind w:left="1020"/>
      </w:pPr>
      <w:bookmarkStart w:id="198" w:name="bookmark3286"/>
      <w:bookmarkEnd w:id="198"/>
      <w:r>
        <w:t>Cung ứng nhà ở và thiết bị gia đình</w:t>
      </w:r>
    </w:p>
    <w:p w:rsidR="008E476A" w:rsidRDefault="00AA5811" w:rsidP="00AA5811">
      <w:pPr>
        <w:pStyle w:val="Bodytext110"/>
        <w:numPr>
          <w:ilvl w:val="0"/>
          <w:numId w:val="280"/>
        </w:numPr>
        <w:tabs>
          <w:tab w:val="left" w:pos="1809"/>
        </w:tabs>
        <w:ind w:left="1020"/>
      </w:pPr>
      <w:bookmarkStart w:id="199" w:name="bookmark3287"/>
      <w:bookmarkEnd w:id="199"/>
      <w:r>
        <w:t>Tiện nghi gia đình</w:t>
      </w:r>
    </w:p>
    <w:p w:rsidR="008E476A" w:rsidRDefault="00AA5811" w:rsidP="00AA5811">
      <w:pPr>
        <w:pStyle w:val="Bodytext110"/>
        <w:numPr>
          <w:ilvl w:val="0"/>
          <w:numId w:val="280"/>
        </w:numPr>
        <w:tabs>
          <w:tab w:val="left" w:pos="1809"/>
        </w:tabs>
        <w:ind w:left="1020"/>
      </w:pPr>
      <w:bookmarkStart w:id="200" w:name="bookmark3288"/>
      <w:bookmarkEnd w:id="200"/>
      <w:r>
        <w:t>Đồ đạc gia đình</w:t>
      </w:r>
    </w:p>
    <w:p w:rsidR="008E476A" w:rsidRDefault="00AA5811" w:rsidP="00AA5811">
      <w:pPr>
        <w:pStyle w:val="Bodytext110"/>
        <w:numPr>
          <w:ilvl w:val="0"/>
          <w:numId w:val="280"/>
        </w:numPr>
        <w:tabs>
          <w:tab w:val="left" w:pos="1809"/>
        </w:tabs>
        <w:spacing w:line="192" w:lineRule="auto"/>
        <w:ind w:left="1020"/>
      </w:pPr>
      <w:bookmarkStart w:id="201" w:name="bookmark3289"/>
      <w:bookmarkEnd w:id="201"/>
      <w:r>
        <w:t>May vá, quần áo, quản lý cuộc sống cá nhân và gia đình</w:t>
      </w:r>
    </w:p>
    <w:p w:rsidR="008E476A" w:rsidRDefault="00AA5811" w:rsidP="00AA5811">
      <w:pPr>
        <w:pStyle w:val="Bodytext110"/>
        <w:numPr>
          <w:ilvl w:val="0"/>
          <w:numId w:val="280"/>
        </w:numPr>
        <w:tabs>
          <w:tab w:val="left" w:pos="1809"/>
        </w:tabs>
        <w:ind w:left="1020"/>
      </w:pPr>
      <w:bookmarkStart w:id="202" w:name="bookmark3290"/>
      <w:bookmarkEnd w:id="202"/>
      <w:r>
        <w:t>Quản lý hộ tập thể (Quản trị cơ quan)</w:t>
      </w:r>
    </w:p>
    <w:p w:rsidR="008E476A" w:rsidRDefault="00AA5811" w:rsidP="00AA5811">
      <w:pPr>
        <w:pStyle w:val="Bodytext110"/>
        <w:numPr>
          <w:ilvl w:val="0"/>
          <w:numId w:val="280"/>
        </w:numPr>
        <w:tabs>
          <w:tab w:val="left" w:pos="1809"/>
        </w:tabs>
        <w:ind w:left="1020"/>
      </w:pPr>
      <w:bookmarkStart w:id="203" w:name="bookmark3291"/>
      <w:bookmarkEnd w:id="203"/>
      <w:r>
        <w:t>Quản gia</w:t>
      </w:r>
    </w:p>
    <w:p w:rsidR="008E476A" w:rsidRDefault="00AA5811" w:rsidP="00AA5811">
      <w:pPr>
        <w:pStyle w:val="Bodytext110"/>
        <w:numPr>
          <w:ilvl w:val="0"/>
          <w:numId w:val="280"/>
        </w:numPr>
        <w:tabs>
          <w:tab w:val="left" w:pos="1809"/>
        </w:tabs>
        <w:spacing w:after="100"/>
        <w:ind w:left="1020"/>
      </w:pPr>
      <w:bookmarkStart w:id="204" w:name="bookmark3292"/>
      <w:bookmarkEnd w:id="204"/>
      <w:r>
        <w:t>Nuôi dạy con; chăm sóc người thiểu năng và ốm đau tại nhà</w:t>
      </w:r>
    </w:p>
    <w:p w:rsidR="008E476A" w:rsidRDefault="00AA5811">
      <w:pPr>
        <w:pStyle w:val="Bodytext20"/>
        <w:tabs>
          <w:tab w:val="left" w:pos="1294"/>
        </w:tabs>
        <w:spacing w:after="100" w:line="218" w:lineRule="auto"/>
        <w:ind w:firstLine="320"/>
        <w:jc w:val="left"/>
      </w:pPr>
      <w:r>
        <w:t>.28</w:t>
      </w:r>
      <w:r>
        <w:tab/>
        <w:t>Kỹ thuật và quy trình phụ trợ; máy móc, thiết bị, vật liệu</w:t>
      </w:r>
    </w:p>
    <w:p w:rsidR="008E476A" w:rsidRDefault="00AA5811">
      <w:pPr>
        <w:pStyle w:val="Bodytext100"/>
        <w:ind w:left="1560"/>
      </w:pPr>
      <w:r>
        <w:t>Không dùng cho bảo dưỡng và sửa chữa; xếp vào 643</w:t>
      </w:r>
    </w:p>
    <w:p w:rsidR="008E476A" w:rsidRDefault="00AA5811">
      <w:pPr>
        <w:pStyle w:val="Bodytext20"/>
        <w:tabs>
          <w:tab w:val="left" w:pos="1339"/>
        </w:tabs>
        <w:spacing w:after="100" w:line="221" w:lineRule="auto"/>
        <w:ind w:firstLine="360"/>
        <w:jc w:val="left"/>
      </w:pPr>
      <w:r>
        <w:t>.29</w:t>
      </w:r>
      <w:r>
        <w:tab/>
        <w:t>Tài liệu thương mại hỗn hợp</w:t>
      </w:r>
    </w:p>
    <w:p w:rsidR="008E476A" w:rsidRDefault="00AA5811">
      <w:pPr>
        <w:pStyle w:val="Bodytext100"/>
        <w:ind w:left="1560"/>
      </w:pPr>
      <w:r>
        <w:t>Không dùng cho tài liệu hướng dẫn đánh giá và mua sắm; xếp vào 640.73</w:t>
      </w:r>
    </w:p>
    <w:p w:rsidR="008E476A" w:rsidRDefault="00AA5811">
      <w:pPr>
        <w:pStyle w:val="Bodytext20"/>
        <w:spacing w:after="100" w:line="240" w:lineRule="auto"/>
        <w:ind w:firstLine="360"/>
        <w:jc w:val="left"/>
      </w:pPr>
      <w:r>
        <w:rPr>
          <w:b/>
          <w:bCs/>
        </w:rPr>
        <w:t>.6 Tổ chức</w:t>
      </w:r>
    </w:p>
    <w:p w:rsidR="008E476A" w:rsidRDefault="00AA5811">
      <w:pPr>
        <w:pStyle w:val="Bodytext20"/>
        <w:spacing w:after="100" w:line="221" w:lineRule="auto"/>
        <w:ind w:firstLine="300"/>
        <w:jc w:val="left"/>
      </w:pPr>
      <w:r>
        <w:t>[.68] Quàn lý</w:t>
      </w:r>
    </w:p>
    <w:p w:rsidR="008E476A" w:rsidRDefault="00AA5811">
      <w:pPr>
        <w:pStyle w:val="Bodytext100"/>
        <w:ind w:left="1560"/>
      </w:pPr>
      <w:r>
        <w:t>Không dùng; xếp vào 640</w:t>
      </w:r>
    </w:p>
    <w:p w:rsidR="008E476A" w:rsidRDefault="00AA5811">
      <w:pPr>
        <w:pStyle w:val="Bodytext20"/>
        <w:spacing w:after="100" w:line="233" w:lineRule="auto"/>
        <w:ind w:left="1120" w:hanging="760"/>
        <w:jc w:val="left"/>
      </w:pPr>
      <w:r>
        <w:rPr>
          <w:b/>
          <w:bCs/>
        </w:rPr>
        <w:t>.7 Giáo dục, nghiên cứu, các đề tài liên quan; sách hướng dẫn đánh giá và mua săm</w:t>
      </w:r>
    </w:p>
    <w:p w:rsidR="008E476A" w:rsidRDefault="00AA5811">
      <w:pPr>
        <w:pStyle w:val="Bodytext20"/>
        <w:tabs>
          <w:tab w:val="left" w:pos="1339"/>
        </w:tabs>
        <w:spacing w:after="100" w:line="221" w:lineRule="auto"/>
        <w:ind w:firstLine="360"/>
        <w:jc w:val="left"/>
      </w:pPr>
      <w:r>
        <w:lastRenderedPageBreak/>
        <w:t>.73</w:t>
      </w:r>
      <w:r>
        <w:tab/>
        <w:t>Sách hướng dẫn đánh giá và mua sắm</w:t>
      </w:r>
    </w:p>
    <w:p w:rsidR="008E476A" w:rsidRDefault="00AA5811">
      <w:pPr>
        <w:pStyle w:val="Bodytext100"/>
        <w:ind w:left="1560" w:firstLine="20"/>
      </w:pPr>
      <w:r>
        <w:t>xếp vào đây giáo dục người tiêu dùng về nhu cầu gia đình và cá nhân</w:t>
      </w:r>
    </w:p>
    <w:p w:rsidR="008E476A" w:rsidRDefault="00AA5811">
      <w:pPr>
        <w:pStyle w:val="Bodytext100"/>
        <w:spacing w:after="0"/>
        <w:ind w:left="1560" w:firstLine="20"/>
      </w:pPr>
      <w:r>
        <w:rPr>
          <w:shd w:val="clear" w:color="auto" w:fill="FFFFFF"/>
        </w:rPr>
        <w:t>xếp tác phẩm tổng hợp về quàn lý tiền cùa hộ gia đình vào 332.024; xếp sách liên ngành hướng dẫn đánh giá và mua sam và tác phẩm về giáo dục người tiêu dùng vào</w:t>
      </w:r>
    </w:p>
    <w:p w:rsidR="008E476A" w:rsidRDefault="00AA5811" w:rsidP="00AA5811">
      <w:pPr>
        <w:pStyle w:val="Bodytext100"/>
        <w:numPr>
          <w:ilvl w:val="0"/>
          <w:numId w:val="281"/>
        </w:numPr>
        <w:tabs>
          <w:tab w:val="left" w:pos="2168"/>
        </w:tabs>
        <w:ind w:left="1560" w:firstLine="20"/>
      </w:pPr>
      <w:bookmarkStart w:id="205" w:name="bookmark3293"/>
      <w:bookmarkEnd w:id="205"/>
      <w:r>
        <w:t>xếp sách hướng dẫn đánh giá và mua sam một sàn phẩm hoặc dịch vụ cụ thể theo sàn phẩm và dịch vụ đó, cộng thêm ký hiệu 029 từ Bảng 1, vd., sách hướng dẫn về đánh giá xe ôtô 629.222029</w:t>
      </w:r>
    </w:p>
    <w:p w:rsidR="008E476A" w:rsidRDefault="00AA5811" w:rsidP="00AA5811">
      <w:pPr>
        <w:pStyle w:val="Heading50"/>
        <w:keepNext/>
        <w:keepLines/>
        <w:numPr>
          <w:ilvl w:val="0"/>
          <w:numId w:val="282"/>
        </w:numPr>
        <w:tabs>
          <w:tab w:val="left" w:pos="902"/>
        </w:tabs>
        <w:spacing w:line="240" w:lineRule="auto"/>
      </w:pPr>
      <w:bookmarkStart w:id="206" w:name="bookmark3296"/>
      <w:bookmarkStart w:id="207" w:name="bookmark3294"/>
      <w:bookmarkStart w:id="208" w:name="bookmark3295"/>
      <w:bookmarkStart w:id="209" w:name="bookmark3297"/>
      <w:bookmarkEnd w:id="206"/>
      <w:r>
        <w:t>Thực phẩm và đồ uổng</w:t>
      </w:r>
      <w:bookmarkEnd w:id="207"/>
      <w:bookmarkEnd w:id="208"/>
      <w:bookmarkEnd w:id="209"/>
    </w:p>
    <w:p w:rsidR="008E476A" w:rsidRDefault="00AA5811">
      <w:pPr>
        <w:pStyle w:val="Bodytext100"/>
        <w:ind w:left="1120"/>
      </w:pPr>
      <w:r>
        <w:t>xếp dinh dưỡng ứng dụng vào 613.2</w:t>
      </w:r>
    </w:p>
    <w:p w:rsidR="008E476A" w:rsidRDefault="00AA5811">
      <w:pPr>
        <w:pStyle w:val="Bodytext100"/>
        <w:spacing w:after="220"/>
      </w:pPr>
      <w:r>
        <w:rPr>
          <w:i/>
          <w:iCs/>
        </w:rPr>
        <w:t>về bữa ăn và phục vụ bàn ăn, xem 642</w:t>
      </w:r>
    </w:p>
    <w:p w:rsidR="008E476A" w:rsidRDefault="00AA5811">
      <w:pPr>
        <w:pStyle w:val="Bodytext20"/>
        <w:spacing w:after="100" w:line="240" w:lineRule="auto"/>
        <w:ind w:left="2240" w:firstLine="0"/>
        <w:jc w:val="left"/>
      </w:pPr>
      <w:r>
        <w:rPr>
          <w:b/>
          <w:bCs/>
        </w:rPr>
        <w:t>TÓM LƯỢC</w:t>
      </w:r>
    </w:p>
    <w:p w:rsidR="008E476A" w:rsidRDefault="00AA5811">
      <w:pPr>
        <w:pStyle w:val="Bodytext110"/>
        <w:tabs>
          <w:tab w:val="left" w:pos="2243"/>
        </w:tabs>
        <w:spacing w:line="240" w:lineRule="auto"/>
        <w:ind w:firstLine="1000"/>
      </w:pPr>
      <w:r>
        <w:t>641.01</w:t>
      </w:r>
      <w:r>
        <w:tab/>
        <w:t xml:space="preserve">Triết học và </w:t>
      </w:r>
      <w:r>
        <w:rPr>
          <w:i/>
          <w:iCs/>
        </w:rPr>
        <w:t>lý thuyết</w:t>
      </w:r>
    </w:p>
    <w:p w:rsidR="008E476A" w:rsidRDefault="00AA5811">
      <w:pPr>
        <w:pStyle w:val="Bodytext110"/>
        <w:tabs>
          <w:tab w:val="left" w:pos="2010"/>
        </w:tabs>
        <w:ind w:left="1240"/>
      </w:pPr>
      <w:r>
        <w:rPr>
          <w:i/>
          <w:iCs/>
        </w:rPr>
        <w:t>.2</w:t>
      </w:r>
      <w:r>
        <w:tab/>
        <w:t>Nước giải khát (Đồ uống)</w:t>
      </w:r>
    </w:p>
    <w:p w:rsidR="008E476A" w:rsidRDefault="00AA5811">
      <w:pPr>
        <w:pStyle w:val="Bodytext110"/>
        <w:tabs>
          <w:tab w:val="left" w:pos="2010"/>
        </w:tabs>
        <w:spacing w:line="202" w:lineRule="auto"/>
        <w:ind w:left="1240"/>
      </w:pPr>
      <w:r>
        <w:t>.3</w:t>
      </w:r>
      <w:r>
        <w:tab/>
        <w:t>Thực phẩm</w:t>
      </w:r>
    </w:p>
    <w:p w:rsidR="008E476A" w:rsidRDefault="00AA5811">
      <w:pPr>
        <w:pStyle w:val="Bodytext110"/>
        <w:tabs>
          <w:tab w:val="left" w:pos="2010"/>
        </w:tabs>
        <w:ind w:left="1240"/>
      </w:pPr>
      <w:r>
        <w:t>.4</w:t>
      </w:r>
      <w:r>
        <w:tab/>
        <w:t>Bảo quản và lưu giữ thực phẩm</w:t>
      </w:r>
    </w:p>
    <w:p w:rsidR="008E476A" w:rsidRDefault="00AA5811">
      <w:pPr>
        <w:pStyle w:val="Bodytext110"/>
        <w:tabs>
          <w:tab w:val="left" w:pos="2010"/>
        </w:tabs>
        <w:ind w:left="1240"/>
      </w:pPr>
      <w:r>
        <w:t>.5</w:t>
      </w:r>
      <w:r>
        <w:tab/>
        <w:t>Nấu ẩn</w:t>
      </w:r>
    </w:p>
    <w:p w:rsidR="008E476A" w:rsidRDefault="00AA5811">
      <w:pPr>
        <w:pStyle w:val="Bodytext110"/>
        <w:tabs>
          <w:tab w:val="left" w:pos="2010"/>
        </w:tabs>
        <w:ind w:left="1240"/>
      </w:pPr>
      <w:r>
        <w:t>.6</w:t>
      </w:r>
      <w:r>
        <w:tab/>
        <w:t>Nấu nguyên liệu cụ thể</w:t>
      </w:r>
    </w:p>
    <w:p w:rsidR="008E476A" w:rsidRDefault="00AA5811">
      <w:pPr>
        <w:pStyle w:val="Bodytext110"/>
        <w:tabs>
          <w:tab w:val="left" w:pos="2010"/>
        </w:tabs>
        <w:ind w:left="1240"/>
      </w:pPr>
      <w:r>
        <w:t>.7</w:t>
      </w:r>
      <w:r>
        <w:tab/>
        <w:t>Phương pháp và kỹ thuật nấu ăn cụ thể</w:t>
      </w:r>
    </w:p>
    <w:p w:rsidR="008E476A" w:rsidRDefault="00AA5811">
      <w:pPr>
        <w:pStyle w:val="Bodytext110"/>
        <w:tabs>
          <w:tab w:val="left" w:pos="2010"/>
        </w:tabs>
        <w:spacing w:after="100"/>
        <w:ind w:left="1240"/>
      </w:pPr>
      <w:r>
        <w:t>.8</w:t>
      </w:r>
      <w:r>
        <w:tab/>
        <w:t>Nấu các loại món ăn cụ thể, pha nước giải khát</w:t>
      </w:r>
    </w:p>
    <w:p w:rsidR="008E476A" w:rsidRDefault="00AA5811">
      <w:pPr>
        <w:pStyle w:val="Bodytext20"/>
        <w:spacing w:after="100" w:line="221" w:lineRule="auto"/>
        <w:ind w:firstLine="360"/>
        <w:jc w:val="left"/>
      </w:pPr>
      <w:r>
        <w:t>.01 Triết học và lý thuyết</w:t>
      </w:r>
    </w:p>
    <w:p w:rsidR="008E476A" w:rsidRDefault="00AA5811">
      <w:pPr>
        <w:pStyle w:val="Bodytext100"/>
        <w:ind w:left="1560"/>
      </w:pPr>
      <w:r>
        <w:t>Bao gồm cà nghệ thuật ẩm thực, thú ẩm thực</w:t>
      </w:r>
    </w:p>
    <w:p w:rsidR="008E476A" w:rsidRDefault="00AA5811">
      <w:pPr>
        <w:pStyle w:val="Bodytext20"/>
        <w:spacing w:after="100" w:line="240" w:lineRule="auto"/>
        <w:ind w:firstLine="360"/>
        <w:jc w:val="left"/>
      </w:pPr>
      <w:r>
        <w:rPr>
          <w:b/>
          <w:bCs/>
        </w:rPr>
        <w:t>.2 Nước giải khát (Đồ uống)</w:t>
      </w:r>
    </w:p>
    <w:p w:rsidR="008E476A" w:rsidRDefault="00AA5811">
      <w:pPr>
        <w:pStyle w:val="Bodytext100"/>
      </w:pPr>
      <w:r>
        <w:t>Bao gồm cà giá trị dinh dưỡng cùa nước giải khát cụ thể</w:t>
      </w:r>
    </w:p>
    <w:p w:rsidR="008E476A" w:rsidRDefault="00AA5811">
      <w:pPr>
        <w:pStyle w:val="Bodytext100"/>
      </w:pPr>
      <w:r>
        <w:t>xếp vào đây tài liệu liên ngành về nước giải khát</w:t>
      </w:r>
    </w:p>
    <w:p w:rsidR="008E476A" w:rsidRDefault="00AA5811">
      <w:pPr>
        <w:pStyle w:val="Bodytext100"/>
      </w:pPr>
      <w:r>
        <w:t>xếp nấu rượu bia tại nhà vào 641.8; xếp tác phẩm tổng hợp về giá trị dinh dưỡng của nước giải khát vào 613.2</w:t>
      </w:r>
    </w:p>
    <w:p w:rsidR="008E476A" w:rsidRDefault="00AA5811">
      <w:pPr>
        <w:pStyle w:val="Bodytext100"/>
        <w:ind w:left="1560" w:firstLine="20"/>
      </w:pPr>
      <w:r>
        <w:rPr>
          <w:i/>
          <w:iCs/>
        </w:rPr>
        <w:t>Vê nước giải khát không có côn và các loại nước giải khát cụ thê, xem 641.3. Vè một khía cạnh cụ thê cùa nước giải khát, xem khia cạnh đó, vd„ sàn xuất (chế biên thương phãm) 663</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91"/>
        <w:gridCol w:w="6283"/>
      </w:tblGrid>
      <w:tr w:rsidR="008E476A">
        <w:trPr>
          <w:trHeight w:hRule="exact" w:val="2184"/>
          <w:jc w:val="center"/>
        </w:trPr>
        <w:tc>
          <w:tcPr>
            <w:tcW w:w="691" w:type="dxa"/>
            <w:shd w:val="clear" w:color="auto" w:fill="FFFFFF"/>
          </w:tcPr>
          <w:p w:rsidR="008E476A" w:rsidRDefault="00AA5811">
            <w:pPr>
              <w:pStyle w:val="Other0"/>
              <w:spacing w:after="0"/>
              <w:ind w:firstLine="0"/>
              <w:rPr>
                <w:sz w:val="18"/>
                <w:szCs w:val="18"/>
              </w:rPr>
            </w:pPr>
            <w:r>
              <w:rPr>
                <w:b/>
                <w:bCs/>
                <w:sz w:val="18"/>
                <w:szCs w:val="18"/>
              </w:rPr>
              <w:lastRenderedPageBreak/>
              <w:t>.3</w:t>
            </w:r>
          </w:p>
        </w:tc>
        <w:tc>
          <w:tcPr>
            <w:tcW w:w="6283" w:type="dxa"/>
            <w:shd w:val="clear" w:color="auto" w:fill="FFFFFF"/>
          </w:tcPr>
          <w:p w:rsidR="008E476A" w:rsidRDefault="00AA5811">
            <w:pPr>
              <w:pStyle w:val="Other0"/>
              <w:ind w:firstLine="0"/>
              <w:rPr>
                <w:sz w:val="18"/>
                <w:szCs w:val="18"/>
              </w:rPr>
            </w:pPr>
            <w:r>
              <w:rPr>
                <w:b/>
                <w:bCs/>
                <w:sz w:val="18"/>
                <w:szCs w:val="18"/>
              </w:rPr>
              <w:t>Thực phẩm</w:t>
            </w:r>
          </w:p>
          <w:p w:rsidR="008E476A" w:rsidRDefault="00AA5811">
            <w:pPr>
              <w:pStyle w:val="Other0"/>
              <w:ind w:firstLine="320"/>
              <w:jc w:val="both"/>
              <w:rPr>
                <w:sz w:val="16"/>
                <w:szCs w:val="16"/>
              </w:rPr>
            </w:pPr>
            <w:r>
              <w:rPr>
                <w:sz w:val="16"/>
                <w:szCs w:val="16"/>
              </w:rPr>
              <w:t>Bao gồm cà giá trị dinh dưỡng của thực phẩm cụ thể</w:t>
            </w:r>
          </w:p>
          <w:p w:rsidR="008E476A" w:rsidRDefault="00AA5811">
            <w:pPr>
              <w:pStyle w:val="Other0"/>
              <w:ind w:firstLine="320"/>
              <w:jc w:val="both"/>
              <w:rPr>
                <w:sz w:val="16"/>
                <w:szCs w:val="16"/>
              </w:rPr>
            </w:pPr>
            <w:r>
              <w:rPr>
                <w:sz w:val="16"/>
                <w:szCs w:val="16"/>
              </w:rPr>
              <w:t>xếp vào đây tác phẩm liên ngành về thực phẩm</w:t>
            </w:r>
          </w:p>
          <w:p w:rsidR="008E476A" w:rsidRDefault="00AA5811">
            <w:pPr>
              <w:pStyle w:val="Other0"/>
              <w:ind w:firstLine="320"/>
              <w:jc w:val="both"/>
              <w:rPr>
                <w:sz w:val="16"/>
                <w:szCs w:val="16"/>
              </w:rPr>
            </w:pPr>
            <w:r>
              <w:rPr>
                <w:sz w:val="16"/>
                <w:szCs w:val="16"/>
              </w:rPr>
              <w:t>xếp tác phẩm tổng hợp về chế độ ăn uống vào 613.2</w:t>
            </w:r>
          </w:p>
          <w:p w:rsidR="008E476A" w:rsidRDefault="00AA5811">
            <w:pPr>
              <w:pStyle w:val="Other0"/>
              <w:ind w:left="540"/>
              <w:rPr>
                <w:sz w:val="16"/>
                <w:szCs w:val="16"/>
              </w:rPr>
            </w:pPr>
            <w:r>
              <w:rPr>
                <w:i/>
                <w:iCs/>
                <w:sz w:val="16"/>
                <w:szCs w:val="16"/>
              </w:rPr>
              <w:t>về tác phẩm liên ngành về món ăn cụ thể, xem 641.8. về một khia cạnh cụ thể của thực phẩm, xem khía cạnh đó, vd., sản xuất (chế biển thương phâm) 664</w:t>
            </w:r>
          </w:p>
          <w:p w:rsidR="008E476A" w:rsidRDefault="00AA5811">
            <w:pPr>
              <w:pStyle w:val="Other0"/>
              <w:ind w:left="540"/>
              <w:rPr>
                <w:sz w:val="16"/>
                <w:szCs w:val="16"/>
              </w:rPr>
            </w:pPr>
            <w:r>
              <w:rPr>
                <w:i/>
                <w:iCs/>
                <w:sz w:val="16"/>
                <w:szCs w:val="16"/>
              </w:rPr>
              <w:t>Xem Phần hướng dẫn ở 363.8 so với 613.2, 641.3; cũng xem ở 630 so với 579-590, 641.3</w:t>
            </w:r>
          </w:p>
        </w:tc>
      </w:tr>
      <w:tr w:rsidR="008E476A">
        <w:trPr>
          <w:trHeight w:hRule="exact" w:val="307"/>
          <w:jc w:val="center"/>
        </w:trPr>
        <w:tc>
          <w:tcPr>
            <w:tcW w:w="691" w:type="dxa"/>
            <w:shd w:val="clear" w:color="auto" w:fill="FFFFFF"/>
          </w:tcPr>
          <w:p w:rsidR="008E476A" w:rsidRDefault="00AA5811">
            <w:pPr>
              <w:pStyle w:val="Other0"/>
              <w:spacing w:after="0"/>
              <w:ind w:firstLine="0"/>
              <w:rPr>
                <w:sz w:val="16"/>
                <w:szCs w:val="16"/>
              </w:rPr>
            </w:pPr>
            <w:r>
              <w:rPr>
                <w:sz w:val="16"/>
                <w:szCs w:val="16"/>
              </w:rPr>
              <w:t>.300 1</w:t>
            </w:r>
          </w:p>
        </w:tc>
        <w:tc>
          <w:tcPr>
            <w:tcW w:w="6283" w:type="dxa"/>
            <w:shd w:val="clear" w:color="auto" w:fill="FFFFFF"/>
          </w:tcPr>
          <w:p w:rsidR="008E476A" w:rsidRDefault="00AA5811">
            <w:pPr>
              <w:pStyle w:val="Other0"/>
              <w:spacing w:after="0"/>
              <w:ind w:firstLine="780"/>
              <w:rPr>
                <w:sz w:val="16"/>
                <w:szCs w:val="16"/>
              </w:rPr>
            </w:pPr>
            <w:r>
              <w:rPr>
                <w:sz w:val="16"/>
                <w:szCs w:val="16"/>
              </w:rPr>
              <w:t>Triết học và lý thuyết</w:t>
            </w:r>
          </w:p>
        </w:tc>
      </w:tr>
      <w:tr w:rsidR="008E476A">
        <w:trPr>
          <w:trHeight w:hRule="exact" w:val="859"/>
          <w:jc w:val="center"/>
        </w:trPr>
        <w:tc>
          <w:tcPr>
            <w:tcW w:w="691" w:type="dxa"/>
            <w:shd w:val="clear" w:color="auto" w:fill="FFFFFF"/>
          </w:tcPr>
          <w:p w:rsidR="008E476A" w:rsidRDefault="00AA5811">
            <w:pPr>
              <w:pStyle w:val="Other0"/>
              <w:ind w:firstLine="0"/>
              <w:rPr>
                <w:sz w:val="16"/>
                <w:szCs w:val="16"/>
              </w:rPr>
            </w:pPr>
            <w:r>
              <w:rPr>
                <w:sz w:val="16"/>
                <w:szCs w:val="16"/>
              </w:rPr>
              <w:t>.300 2</w:t>
            </w:r>
          </w:p>
          <w:p w:rsidR="008E476A" w:rsidRDefault="00AA5811">
            <w:pPr>
              <w:pStyle w:val="Other0"/>
              <w:spacing w:after="0"/>
              <w:ind w:firstLine="0"/>
              <w:rPr>
                <w:sz w:val="16"/>
                <w:szCs w:val="16"/>
              </w:rPr>
            </w:pPr>
            <w:r>
              <w:rPr>
                <w:sz w:val="16"/>
                <w:szCs w:val="16"/>
              </w:rPr>
              <w:t>.300 29</w:t>
            </w:r>
          </w:p>
        </w:tc>
        <w:tc>
          <w:tcPr>
            <w:tcW w:w="6283" w:type="dxa"/>
            <w:shd w:val="clear" w:color="auto" w:fill="FFFFFF"/>
            <w:vAlign w:val="bottom"/>
          </w:tcPr>
          <w:p w:rsidR="008E476A" w:rsidRDefault="00AA5811">
            <w:pPr>
              <w:pStyle w:val="Other0"/>
              <w:ind w:firstLine="780"/>
              <w:rPr>
                <w:sz w:val="16"/>
                <w:szCs w:val="16"/>
              </w:rPr>
            </w:pPr>
            <w:r>
              <w:rPr>
                <w:sz w:val="16"/>
                <w:szCs w:val="16"/>
              </w:rPr>
              <w:t>Tài liệu hỗn hợp</w:t>
            </w:r>
          </w:p>
          <w:p w:rsidR="008E476A" w:rsidRDefault="00AA5811">
            <w:pPr>
              <w:pStyle w:val="Other0"/>
              <w:ind w:left="1020" w:firstLine="0"/>
              <w:rPr>
                <w:sz w:val="16"/>
                <w:szCs w:val="16"/>
              </w:rPr>
            </w:pPr>
            <w:r>
              <w:rPr>
                <w:sz w:val="16"/>
                <w:szCs w:val="16"/>
              </w:rPr>
              <w:t>Tài liệu thương mại hỗn hợp</w:t>
            </w:r>
          </w:p>
          <w:p w:rsidR="008E476A" w:rsidRDefault="00AA5811">
            <w:pPr>
              <w:pStyle w:val="Other0"/>
              <w:ind w:left="1240" w:firstLine="0"/>
              <w:rPr>
                <w:sz w:val="16"/>
                <w:szCs w:val="16"/>
              </w:rPr>
            </w:pPr>
            <w:r>
              <w:rPr>
                <w:sz w:val="16"/>
                <w:szCs w:val="16"/>
              </w:rPr>
              <w:t>Không dùng cho tài liệu hướng dẫn đánh giá và mua sắm; xếp vào 641.3</w:t>
            </w:r>
          </w:p>
        </w:tc>
      </w:tr>
    </w:tbl>
    <w:p w:rsidR="008E476A" w:rsidRDefault="00AA5811">
      <w:pPr>
        <w:pStyle w:val="Tablecaption0"/>
        <w:spacing w:after="0"/>
        <w:ind w:left="43"/>
        <w:rPr>
          <w:sz w:val="16"/>
          <w:szCs w:val="16"/>
        </w:rPr>
      </w:pPr>
      <w:r>
        <w:rPr>
          <w:sz w:val="16"/>
          <w:szCs w:val="16"/>
        </w:rPr>
        <w:t>.300 3-.300 9 Tiểu phân mục chung</w:t>
      </w:r>
    </w:p>
    <w:p w:rsidR="008E476A" w:rsidRDefault="008E476A">
      <w:pPr>
        <w:spacing w:after="3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91"/>
        <w:gridCol w:w="6278"/>
      </w:tblGrid>
      <w:tr w:rsidR="008E476A">
        <w:trPr>
          <w:trHeight w:hRule="exact" w:val="1402"/>
          <w:jc w:val="center"/>
        </w:trPr>
        <w:tc>
          <w:tcPr>
            <w:tcW w:w="691" w:type="dxa"/>
            <w:shd w:val="clear" w:color="auto" w:fill="FFFFFF"/>
          </w:tcPr>
          <w:p w:rsidR="008E476A" w:rsidRDefault="00AA5811">
            <w:pPr>
              <w:pStyle w:val="Other0"/>
              <w:spacing w:after="0"/>
              <w:ind w:firstLine="0"/>
              <w:rPr>
                <w:sz w:val="18"/>
                <w:szCs w:val="18"/>
              </w:rPr>
            </w:pPr>
            <w:r>
              <w:rPr>
                <w:b/>
                <w:bCs/>
                <w:sz w:val="18"/>
                <w:szCs w:val="18"/>
              </w:rPr>
              <w:t>.4</w:t>
            </w:r>
          </w:p>
        </w:tc>
        <w:tc>
          <w:tcPr>
            <w:tcW w:w="6278" w:type="dxa"/>
            <w:shd w:val="clear" w:color="auto" w:fill="FFFFFF"/>
          </w:tcPr>
          <w:p w:rsidR="008E476A" w:rsidRDefault="00AA5811">
            <w:pPr>
              <w:pStyle w:val="Other0"/>
              <w:ind w:firstLine="0"/>
              <w:rPr>
                <w:sz w:val="18"/>
                <w:szCs w:val="18"/>
              </w:rPr>
            </w:pPr>
            <w:r>
              <w:rPr>
                <w:b/>
                <w:bCs/>
                <w:sz w:val="18"/>
                <w:szCs w:val="18"/>
              </w:rPr>
              <w:t>Bảo quản và lưu giữ thực phẩm</w:t>
            </w:r>
          </w:p>
          <w:p w:rsidR="008E476A" w:rsidRDefault="00AA5811">
            <w:pPr>
              <w:pStyle w:val="Other0"/>
              <w:ind w:left="340" w:firstLine="0"/>
              <w:rPr>
                <w:sz w:val="16"/>
                <w:szCs w:val="16"/>
              </w:rPr>
            </w:pPr>
            <w:r>
              <w:rPr>
                <w:sz w:val="16"/>
                <w:szCs w:val="16"/>
              </w:rPr>
              <w:t>Tiểu phân mục chung được thêm vào cho chung bào quản và lưu giữ thực phẩm, cho riêng bảo quản thực phẩm</w:t>
            </w:r>
          </w:p>
          <w:p w:rsidR="008E476A" w:rsidRDefault="00AA5811">
            <w:pPr>
              <w:pStyle w:val="Other0"/>
              <w:ind w:left="340" w:firstLine="0"/>
              <w:rPr>
                <w:sz w:val="16"/>
                <w:szCs w:val="16"/>
              </w:rPr>
            </w:pPr>
            <w:r>
              <w:rPr>
                <w:sz w:val="16"/>
                <w:szCs w:val="16"/>
              </w:rPr>
              <w:t>Bao gồm cả đóng hộp, bào quàn lạnh, sấy khô, giầm (ngâm), hun khói</w:t>
            </w:r>
          </w:p>
          <w:p w:rsidR="008E476A" w:rsidRDefault="00AA5811">
            <w:pPr>
              <w:pStyle w:val="Other0"/>
              <w:ind w:left="340" w:firstLine="0"/>
              <w:rPr>
                <w:sz w:val="16"/>
                <w:szCs w:val="16"/>
              </w:rPr>
            </w:pPr>
            <w:r>
              <w:rPr>
                <w:sz w:val="16"/>
                <w:szCs w:val="16"/>
              </w:rPr>
              <w:t>xếp tác phẩm liên ngành về bảo quàn thực phẩm vào 664</w:t>
            </w:r>
          </w:p>
        </w:tc>
      </w:tr>
      <w:tr w:rsidR="008E476A">
        <w:trPr>
          <w:trHeight w:hRule="exact" w:val="1891"/>
          <w:jc w:val="center"/>
        </w:trPr>
        <w:tc>
          <w:tcPr>
            <w:tcW w:w="691" w:type="dxa"/>
            <w:shd w:val="clear" w:color="auto" w:fill="FFFFFF"/>
          </w:tcPr>
          <w:p w:rsidR="008E476A" w:rsidRDefault="00AA5811">
            <w:pPr>
              <w:pStyle w:val="Other0"/>
              <w:spacing w:after="0"/>
              <w:ind w:firstLine="0"/>
              <w:rPr>
                <w:sz w:val="18"/>
                <w:szCs w:val="18"/>
              </w:rPr>
            </w:pPr>
            <w:r>
              <w:rPr>
                <w:b/>
                <w:bCs/>
                <w:sz w:val="18"/>
                <w:szCs w:val="18"/>
              </w:rPr>
              <w:t>.5</w:t>
            </w:r>
          </w:p>
        </w:tc>
        <w:tc>
          <w:tcPr>
            <w:tcW w:w="6278" w:type="dxa"/>
            <w:shd w:val="clear" w:color="auto" w:fill="FFFFFF"/>
            <w:vAlign w:val="bottom"/>
          </w:tcPr>
          <w:p w:rsidR="008E476A" w:rsidRDefault="00AA5811">
            <w:pPr>
              <w:pStyle w:val="Other0"/>
              <w:ind w:firstLine="0"/>
              <w:rPr>
                <w:sz w:val="18"/>
                <w:szCs w:val="18"/>
              </w:rPr>
            </w:pPr>
            <w:r>
              <w:rPr>
                <w:b/>
                <w:bCs/>
                <w:sz w:val="18"/>
                <w:szCs w:val="18"/>
              </w:rPr>
              <w:t>Nấu ăn</w:t>
            </w:r>
          </w:p>
          <w:p w:rsidR="008E476A" w:rsidRDefault="00AA5811">
            <w:pPr>
              <w:pStyle w:val="Other0"/>
              <w:ind w:firstLine="340"/>
              <w:rPr>
                <w:sz w:val="16"/>
                <w:szCs w:val="16"/>
              </w:rPr>
            </w:pPr>
            <w:r>
              <w:rPr>
                <w:sz w:val="16"/>
                <w:szCs w:val="16"/>
              </w:rPr>
              <w:t>Chế biến thực phẩm dùng nhiệt và không dùng nhiệt</w:t>
            </w:r>
          </w:p>
          <w:p w:rsidR="008E476A" w:rsidRDefault="00AA5811">
            <w:pPr>
              <w:pStyle w:val="Other0"/>
              <w:ind w:firstLine="340"/>
              <w:rPr>
                <w:sz w:val="16"/>
                <w:szCs w:val="16"/>
              </w:rPr>
            </w:pPr>
            <w:r>
              <w:rPr>
                <w:sz w:val="16"/>
                <w:szCs w:val="16"/>
              </w:rPr>
              <w:t>Bao gồm cả nướng thịt ăn ngoài trời, nấu ăn cho bữa tiệc, nấu thức ăn thừa</w:t>
            </w:r>
          </w:p>
          <w:p w:rsidR="008E476A" w:rsidRDefault="00AA5811">
            <w:pPr>
              <w:pStyle w:val="Other0"/>
              <w:ind w:left="340" w:firstLine="0"/>
              <w:rPr>
                <w:sz w:val="16"/>
                <w:szCs w:val="16"/>
              </w:rPr>
            </w:pPr>
            <w:r>
              <w:rPr>
                <w:sz w:val="16"/>
                <w:szCs w:val="16"/>
              </w:rPr>
              <w:t>xếp thực đơn và dự trù bữa ăn, tác phẩm tổng hợp về dịch vụ ăn uống và nấu ăn cho bữa tiệc vào 642; xếp tác phẩm tổng hợp kỹ thuật nướng thịt vào 641.7</w:t>
            </w:r>
          </w:p>
          <w:p w:rsidR="008E476A" w:rsidRDefault="00AA5811">
            <w:pPr>
              <w:pStyle w:val="Other0"/>
              <w:ind w:left="560" w:firstLine="0"/>
              <w:rPr>
                <w:sz w:val="16"/>
                <w:szCs w:val="16"/>
              </w:rPr>
            </w:pPr>
            <w:r>
              <w:rPr>
                <w:i/>
                <w:iCs/>
                <w:sz w:val="16"/>
                <w:szCs w:val="16"/>
              </w:rPr>
              <w:t>về náu nguyên liệu cụ thể, xem 641.6; về phương pháp và kỹ thuật nấu ăn cụ thê, xem 641.7; về nấu các loại món ăn cụ thể, pha nước giải khát, xem 641.8</w:t>
            </w:r>
          </w:p>
        </w:tc>
      </w:tr>
      <w:tr w:rsidR="008E476A">
        <w:trPr>
          <w:trHeight w:hRule="exact" w:val="312"/>
          <w:jc w:val="center"/>
        </w:trPr>
        <w:tc>
          <w:tcPr>
            <w:tcW w:w="691" w:type="dxa"/>
            <w:shd w:val="clear" w:color="auto" w:fill="FFFFFF"/>
            <w:vAlign w:val="bottom"/>
          </w:tcPr>
          <w:p w:rsidR="008E476A" w:rsidRDefault="00AA5811">
            <w:pPr>
              <w:pStyle w:val="Other0"/>
              <w:spacing w:after="0"/>
              <w:ind w:firstLine="0"/>
              <w:rPr>
                <w:sz w:val="18"/>
                <w:szCs w:val="18"/>
              </w:rPr>
            </w:pPr>
            <w:r>
              <w:rPr>
                <w:sz w:val="18"/>
                <w:szCs w:val="18"/>
              </w:rPr>
              <w:t>.502</w:t>
            </w:r>
          </w:p>
        </w:tc>
        <w:tc>
          <w:tcPr>
            <w:tcW w:w="6278" w:type="dxa"/>
            <w:shd w:val="clear" w:color="auto" w:fill="FFFFFF"/>
            <w:vAlign w:val="bottom"/>
          </w:tcPr>
          <w:p w:rsidR="008E476A" w:rsidRDefault="00AA5811">
            <w:pPr>
              <w:pStyle w:val="Other0"/>
              <w:spacing w:after="0"/>
              <w:ind w:firstLine="560"/>
              <w:rPr>
                <w:sz w:val="18"/>
                <w:szCs w:val="18"/>
              </w:rPr>
            </w:pPr>
            <w:r>
              <w:rPr>
                <w:sz w:val="18"/>
                <w:szCs w:val="18"/>
              </w:rPr>
              <w:t>Tài liệu hỗn hợp</w:t>
            </w:r>
          </w:p>
        </w:tc>
      </w:tr>
      <w:tr w:rsidR="008E476A">
        <w:trPr>
          <w:trHeight w:hRule="exact" w:val="614"/>
          <w:jc w:val="center"/>
        </w:trPr>
        <w:tc>
          <w:tcPr>
            <w:tcW w:w="691" w:type="dxa"/>
            <w:shd w:val="clear" w:color="auto" w:fill="FFFFFF"/>
          </w:tcPr>
          <w:p w:rsidR="008E476A" w:rsidRDefault="00AA5811">
            <w:pPr>
              <w:pStyle w:val="Other0"/>
              <w:spacing w:after="0"/>
              <w:ind w:firstLine="0"/>
              <w:rPr>
                <w:sz w:val="16"/>
                <w:szCs w:val="16"/>
              </w:rPr>
            </w:pPr>
            <w:r>
              <w:rPr>
                <w:sz w:val="16"/>
                <w:szCs w:val="16"/>
              </w:rPr>
              <w:t>.502 8</w:t>
            </w:r>
          </w:p>
        </w:tc>
        <w:tc>
          <w:tcPr>
            <w:tcW w:w="6278" w:type="dxa"/>
            <w:shd w:val="clear" w:color="auto" w:fill="FFFFFF"/>
            <w:vAlign w:val="bottom"/>
          </w:tcPr>
          <w:p w:rsidR="008E476A" w:rsidRDefault="00AA5811">
            <w:pPr>
              <w:pStyle w:val="Other0"/>
              <w:ind w:firstLine="780"/>
              <w:rPr>
                <w:sz w:val="16"/>
                <w:szCs w:val="16"/>
              </w:rPr>
            </w:pPr>
            <w:r>
              <w:rPr>
                <w:sz w:val="16"/>
                <w:szCs w:val="16"/>
              </w:rPr>
              <w:t>Kỹ thuật và quy trinh phụ trợ</w:t>
            </w:r>
          </w:p>
          <w:p w:rsidR="008E476A" w:rsidRDefault="00AA5811">
            <w:pPr>
              <w:pStyle w:val="Other0"/>
              <w:spacing w:after="0"/>
              <w:ind w:left="1020" w:firstLine="0"/>
              <w:rPr>
                <w:sz w:val="16"/>
                <w:szCs w:val="16"/>
              </w:rPr>
            </w:pPr>
            <w:r>
              <w:rPr>
                <w:sz w:val="16"/>
                <w:szCs w:val="16"/>
              </w:rPr>
              <w:t>Máy móc, thiết bị, nguyên liệu nấu ăn chuyển tới 643</w:t>
            </w:r>
          </w:p>
        </w:tc>
      </w:tr>
      <w:tr w:rsidR="008E476A">
        <w:trPr>
          <w:trHeight w:hRule="exact" w:val="278"/>
          <w:jc w:val="center"/>
        </w:trPr>
        <w:tc>
          <w:tcPr>
            <w:tcW w:w="691" w:type="dxa"/>
            <w:shd w:val="clear" w:color="auto" w:fill="FFFFFF"/>
            <w:vAlign w:val="bottom"/>
          </w:tcPr>
          <w:p w:rsidR="008E476A" w:rsidRDefault="00AA5811">
            <w:pPr>
              <w:pStyle w:val="Other0"/>
              <w:spacing w:after="0"/>
              <w:ind w:firstLine="0"/>
              <w:rPr>
                <w:sz w:val="18"/>
                <w:szCs w:val="18"/>
              </w:rPr>
            </w:pPr>
            <w:r>
              <w:rPr>
                <w:sz w:val="18"/>
                <w:szCs w:val="18"/>
              </w:rPr>
              <w:t>.508</w:t>
            </w:r>
          </w:p>
        </w:tc>
        <w:tc>
          <w:tcPr>
            <w:tcW w:w="6278" w:type="dxa"/>
            <w:shd w:val="clear" w:color="auto" w:fill="FFFFFF"/>
            <w:vAlign w:val="bottom"/>
          </w:tcPr>
          <w:p w:rsidR="008E476A" w:rsidRDefault="00AA5811">
            <w:pPr>
              <w:pStyle w:val="Other0"/>
              <w:spacing w:after="0"/>
              <w:ind w:firstLine="560"/>
              <w:rPr>
                <w:sz w:val="18"/>
                <w:szCs w:val="18"/>
              </w:rPr>
            </w:pPr>
            <w:r>
              <w:rPr>
                <w:sz w:val="18"/>
                <w:szCs w:val="18"/>
              </w:rPr>
              <w:t>Nấu ăn liên quan tới những loại người cụ thể</w:t>
            </w:r>
          </w:p>
        </w:tc>
      </w:tr>
    </w:tbl>
    <w:p w:rsidR="008E476A" w:rsidRDefault="00AA5811">
      <w:pPr>
        <w:pStyle w:val="Tablecaption0"/>
        <w:spacing w:after="0"/>
        <w:rPr>
          <w:sz w:val="16"/>
          <w:szCs w:val="16"/>
        </w:rPr>
      </w:pPr>
      <w:r>
        <w:rPr>
          <w:sz w:val="16"/>
          <w:szCs w:val="16"/>
        </w:rPr>
        <w:t>[.508 3-.508 4] Nấu ăn cho những người ở lứa tuổi cụ thể</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91"/>
        <w:gridCol w:w="6278"/>
      </w:tblGrid>
      <w:tr w:rsidR="008E476A">
        <w:trPr>
          <w:trHeight w:hRule="exact" w:val="552"/>
          <w:jc w:val="center"/>
        </w:trPr>
        <w:tc>
          <w:tcPr>
            <w:tcW w:w="691" w:type="dxa"/>
            <w:shd w:val="clear" w:color="auto" w:fill="FFFFFF"/>
            <w:vAlign w:val="bottom"/>
          </w:tcPr>
          <w:p w:rsidR="008E476A" w:rsidRDefault="00AA5811">
            <w:pPr>
              <w:pStyle w:val="Other0"/>
              <w:spacing w:after="0"/>
              <w:ind w:firstLine="0"/>
              <w:rPr>
                <w:sz w:val="16"/>
                <w:szCs w:val="16"/>
              </w:rPr>
            </w:pPr>
            <w:r>
              <w:rPr>
                <w:sz w:val="16"/>
                <w:szCs w:val="16"/>
              </w:rPr>
              <w:t>.508 7</w:t>
            </w:r>
          </w:p>
        </w:tc>
        <w:tc>
          <w:tcPr>
            <w:tcW w:w="6278" w:type="dxa"/>
            <w:shd w:val="clear" w:color="auto" w:fill="FFFFFF"/>
          </w:tcPr>
          <w:p w:rsidR="008E476A" w:rsidRDefault="00AA5811">
            <w:pPr>
              <w:pStyle w:val="Other0"/>
              <w:ind w:left="1020" w:firstLine="0"/>
              <w:rPr>
                <w:sz w:val="16"/>
                <w:szCs w:val="16"/>
              </w:rPr>
            </w:pPr>
            <w:r>
              <w:rPr>
                <w:sz w:val="16"/>
                <w:szCs w:val="16"/>
              </w:rPr>
              <w:t>Không dùng; xếp vào 641.5</w:t>
            </w:r>
          </w:p>
          <w:p w:rsidR="008E476A" w:rsidRDefault="00AA5811">
            <w:pPr>
              <w:pStyle w:val="Other0"/>
              <w:spacing w:after="0"/>
              <w:ind w:firstLine="780"/>
              <w:rPr>
                <w:sz w:val="16"/>
                <w:szCs w:val="16"/>
              </w:rPr>
            </w:pPr>
            <w:r>
              <w:rPr>
                <w:sz w:val="16"/>
                <w:szCs w:val="16"/>
              </w:rPr>
              <w:t>Nấu ăn cho người thiểu năng, người có năng khiếu</w:t>
            </w:r>
          </w:p>
        </w:tc>
      </w:tr>
      <w:tr w:rsidR="008E476A">
        <w:trPr>
          <w:trHeight w:hRule="exact" w:val="600"/>
          <w:jc w:val="center"/>
        </w:trPr>
        <w:tc>
          <w:tcPr>
            <w:tcW w:w="691" w:type="dxa"/>
            <w:shd w:val="clear" w:color="auto" w:fill="FFFFFF"/>
            <w:vAlign w:val="bottom"/>
          </w:tcPr>
          <w:p w:rsidR="008E476A" w:rsidRDefault="00AA5811">
            <w:pPr>
              <w:pStyle w:val="Other0"/>
              <w:spacing w:after="0"/>
              <w:ind w:firstLine="0"/>
              <w:rPr>
                <w:sz w:val="16"/>
                <w:szCs w:val="16"/>
              </w:rPr>
            </w:pPr>
            <w:r>
              <w:rPr>
                <w:sz w:val="16"/>
                <w:szCs w:val="16"/>
              </w:rPr>
              <w:t>.508 8</w:t>
            </w:r>
          </w:p>
        </w:tc>
        <w:tc>
          <w:tcPr>
            <w:tcW w:w="6278" w:type="dxa"/>
            <w:shd w:val="clear" w:color="auto" w:fill="FFFFFF"/>
          </w:tcPr>
          <w:p w:rsidR="008E476A" w:rsidRDefault="00AA5811">
            <w:pPr>
              <w:pStyle w:val="Other0"/>
              <w:spacing w:after="0" w:line="396" w:lineRule="auto"/>
              <w:ind w:left="780" w:firstLine="240"/>
              <w:rPr>
                <w:sz w:val="16"/>
                <w:szCs w:val="16"/>
              </w:rPr>
            </w:pPr>
            <w:r>
              <w:rPr>
                <w:sz w:val="16"/>
                <w:szCs w:val="16"/>
              </w:rPr>
              <w:t>Không dùng cho nấu ăn cho người ốm; xếp vào 641.5 Nấu ăn liên quan tới nhóm nghề nghiệp</w:t>
            </w:r>
          </w:p>
        </w:tc>
      </w:tr>
      <w:tr w:rsidR="008E476A">
        <w:trPr>
          <w:trHeight w:hRule="exact" w:val="859"/>
          <w:jc w:val="center"/>
        </w:trPr>
        <w:tc>
          <w:tcPr>
            <w:tcW w:w="691" w:type="dxa"/>
            <w:shd w:val="clear" w:color="auto" w:fill="FFFFFF"/>
            <w:vAlign w:val="center"/>
          </w:tcPr>
          <w:p w:rsidR="008E476A" w:rsidRDefault="00AA5811">
            <w:pPr>
              <w:pStyle w:val="Other0"/>
              <w:spacing w:after="0"/>
              <w:ind w:firstLine="0"/>
              <w:rPr>
                <w:sz w:val="16"/>
                <w:szCs w:val="16"/>
              </w:rPr>
            </w:pPr>
            <w:r>
              <w:rPr>
                <w:sz w:val="16"/>
                <w:szCs w:val="16"/>
              </w:rPr>
              <w:t>[.508 9]</w:t>
            </w:r>
          </w:p>
        </w:tc>
        <w:tc>
          <w:tcPr>
            <w:tcW w:w="6278" w:type="dxa"/>
            <w:shd w:val="clear" w:color="auto" w:fill="FFFFFF"/>
            <w:vAlign w:val="bottom"/>
          </w:tcPr>
          <w:p w:rsidR="008E476A" w:rsidRDefault="00AA5811">
            <w:pPr>
              <w:pStyle w:val="Other0"/>
              <w:ind w:left="1020" w:firstLine="0"/>
              <w:rPr>
                <w:sz w:val="16"/>
                <w:szCs w:val="16"/>
              </w:rPr>
            </w:pPr>
            <w:r>
              <w:rPr>
                <w:sz w:val="16"/>
                <w:szCs w:val="16"/>
              </w:rPr>
              <w:t>Không dùng cho nau ăn liên quan tới nhóm tôn giáo; xếp vào 641.5</w:t>
            </w:r>
          </w:p>
          <w:p w:rsidR="008E476A" w:rsidRDefault="00AA5811">
            <w:pPr>
              <w:pStyle w:val="Other0"/>
              <w:ind w:firstLine="780"/>
              <w:rPr>
                <w:sz w:val="16"/>
                <w:szCs w:val="16"/>
              </w:rPr>
            </w:pPr>
            <w:r>
              <w:rPr>
                <w:sz w:val="16"/>
                <w:szCs w:val="16"/>
              </w:rPr>
              <w:t>Nấu ăn liên quan tới nhóm sắc tộc và dân tộc</w:t>
            </w:r>
          </w:p>
          <w:p w:rsidR="008E476A" w:rsidRDefault="00AA5811">
            <w:pPr>
              <w:pStyle w:val="Other0"/>
              <w:ind w:left="1020" w:firstLine="0"/>
              <w:rPr>
                <w:sz w:val="16"/>
                <w:szCs w:val="16"/>
              </w:rPr>
            </w:pPr>
            <w:r>
              <w:rPr>
                <w:sz w:val="16"/>
                <w:szCs w:val="16"/>
              </w:rPr>
              <w:t>Không dùng; xếp vào 641.59</w:t>
            </w:r>
          </w:p>
        </w:tc>
      </w:tr>
    </w:tbl>
    <w:p w:rsidR="008E476A" w:rsidRDefault="008E476A">
      <w:pPr>
        <w:sectPr w:rsidR="008E476A">
          <w:headerReference w:type="even" r:id="rId109"/>
          <w:headerReference w:type="default" r:id="rId110"/>
          <w:footerReference w:type="even" r:id="rId111"/>
          <w:footerReference w:type="default" r:id="rId112"/>
          <w:footnotePr>
            <w:numFmt w:val="chicago"/>
          </w:footnotePr>
          <w:type w:val="continuous"/>
          <w:pgSz w:w="8400" w:h="11900"/>
          <w:pgMar w:top="482" w:right="558" w:bottom="662" w:left="374" w:header="0" w:footer="3" w:gutter="0"/>
          <w:cols w:space="720"/>
          <w:noEndnote/>
          <w:docGrid w:linePitch="360"/>
          <w15:footnoteColumns w:val="1"/>
        </w:sectPr>
      </w:pPr>
    </w:p>
    <w:p w:rsidR="008E476A" w:rsidRDefault="00AA5811">
      <w:pPr>
        <w:pStyle w:val="Bodytext20"/>
        <w:tabs>
          <w:tab w:val="left" w:pos="1397"/>
        </w:tabs>
        <w:spacing w:after="100" w:line="221" w:lineRule="auto"/>
        <w:ind w:firstLine="200"/>
        <w:jc w:val="left"/>
      </w:pPr>
      <w:r>
        <w:lastRenderedPageBreak/>
        <w:t>.509</w:t>
      </w:r>
      <w:r>
        <w:tab/>
        <w:t>Lịch sử, địa lý, con người</w:t>
      </w:r>
    </w:p>
    <w:p w:rsidR="008E476A" w:rsidRDefault="00AA5811">
      <w:pPr>
        <w:pStyle w:val="Bodytext100"/>
        <w:ind w:left="1640"/>
      </w:pPr>
      <w:r>
        <w:t>Không dùng cho đặc điểm nấu ăn của các môi trường địa lý cụ thể; xếp vào 641.59</w:t>
      </w:r>
    </w:p>
    <w:p w:rsidR="008E476A" w:rsidRDefault="00AA5811">
      <w:pPr>
        <w:pStyle w:val="Bodytext100"/>
        <w:ind w:left="1640"/>
      </w:pPr>
      <w:r>
        <w:t>xếp vào đây sưu tập công thức nau ăn cùa các nhà hàng cụ thể</w:t>
      </w:r>
    </w:p>
    <w:p w:rsidR="008E476A" w:rsidRDefault="00AA5811">
      <w:pPr>
        <w:pStyle w:val="Bodytext20"/>
        <w:spacing w:after="100" w:line="221" w:lineRule="auto"/>
        <w:ind w:firstLine="200"/>
        <w:jc w:val="left"/>
      </w:pPr>
      <w:r>
        <w:t>.59 Đặc trưng nấu ăn của các môi trường địa lý cụ thể, nấu ăn dân tộc</w:t>
      </w:r>
    </w:p>
    <w:p w:rsidR="008E476A" w:rsidRDefault="00AA5811">
      <w:pPr>
        <w:pStyle w:val="Bodytext100"/>
        <w:ind w:left="1420"/>
      </w:pPr>
      <w:r>
        <w:t>xếp vào đây nấu ăn quốc tế</w:t>
      </w:r>
    </w:p>
    <w:p w:rsidR="008E476A" w:rsidRDefault="00AA5811">
      <w:pPr>
        <w:pStyle w:val="Bodytext100"/>
        <w:ind w:left="1420"/>
      </w:pPr>
      <w:r>
        <w:t>xếp nấu ăn kiểu Do Thái, một loại đặc điểm nấu ăn cụ thể của các môi trường địa lý cụ thể, thí dụ nấu ăn kiểu Pháp cho những người sành ăn vào 641.5; xếp lịch sừ, địa lý có liên quan tới nấu àn nói chung, sưu tập công thức nấu ăn của các nhà hàng cụ thể, vào 641.509</w:t>
      </w:r>
    </w:p>
    <w:p w:rsidR="008E476A" w:rsidRDefault="00AA5811">
      <w:pPr>
        <w:pStyle w:val="Bodytext20"/>
        <w:spacing w:after="100" w:line="221" w:lineRule="auto"/>
        <w:ind w:firstLine="200"/>
        <w:jc w:val="left"/>
      </w:pPr>
      <w:r>
        <w:t>.593-599 Đặc điểm nấu ăn của các châu lục, quốc gia, địa phương cụ thể</w:t>
      </w:r>
    </w:p>
    <w:p w:rsidR="008E476A" w:rsidRDefault="00AA5811">
      <w:pPr>
        <w:pStyle w:val="Bodytext100"/>
        <w:ind w:left="1640"/>
      </w:pPr>
      <w:r>
        <w:t>Thêm vào chi số cơ bản 641.59 ký hiệu 3-9 từ Bảng 2, vd., nấu ăn kiểu Mêhicô 641.5972</w:t>
      </w:r>
    </w:p>
    <w:p w:rsidR="008E476A" w:rsidRDefault="00AA5811">
      <w:pPr>
        <w:pStyle w:val="Bodytext100"/>
        <w:ind w:left="1640"/>
      </w:pPr>
      <w:r>
        <w:t>xếp đặc điểm nấu ăn của nhóm sắc tộc và dân tộc không chiếm đa số vào 641.59</w:t>
      </w:r>
    </w:p>
    <w:p w:rsidR="008E476A" w:rsidRDefault="00AA5811">
      <w:pPr>
        <w:pStyle w:val="Bodytext20"/>
        <w:spacing w:after="100" w:line="240" w:lineRule="auto"/>
        <w:ind w:firstLine="200"/>
        <w:jc w:val="left"/>
      </w:pPr>
      <w:r>
        <w:rPr>
          <w:b/>
          <w:bCs/>
        </w:rPr>
        <w:t>.6 Nấu nguyên liệu cụ thể</w:t>
      </w:r>
    </w:p>
    <w:p w:rsidR="008E476A" w:rsidRDefault="00AA5811">
      <w:pPr>
        <w:pStyle w:val="Bodytext100"/>
        <w:ind w:left="1180" w:firstLine="20"/>
      </w:pPr>
      <w:r>
        <w:t>Bao gồm cả rau</w:t>
      </w:r>
    </w:p>
    <w:p w:rsidR="008E476A" w:rsidRDefault="00AA5811">
      <w:pPr>
        <w:pStyle w:val="Bodytext100"/>
        <w:ind w:left="1180" w:firstLine="20"/>
      </w:pPr>
      <w:r>
        <w:t>xếp nấu ăn chay vào 641.5; xếp các loại món ăn cụ thể có các nguyên liệu cụ thể, pha nước giải khát tại nhà vào 641.8</w:t>
      </w:r>
    </w:p>
    <w:p w:rsidR="008E476A" w:rsidRDefault="00AA5811">
      <w:pPr>
        <w:pStyle w:val="Bodytext100"/>
        <w:ind w:left="1420"/>
      </w:pPr>
      <w:r>
        <w:rPr>
          <w:i/>
          <w:iCs/>
        </w:rPr>
        <w:t>về thức ăn thừa, xem 641.5</w:t>
      </w:r>
    </w:p>
    <w:p w:rsidR="008E476A" w:rsidRDefault="00AA5811">
      <w:pPr>
        <w:pStyle w:val="Bodytext20"/>
        <w:spacing w:after="100" w:line="240" w:lineRule="auto"/>
        <w:ind w:firstLine="200"/>
        <w:jc w:val="left"/>
      </w:pPr>
      <w:r>
        <w:rPr>
          <w:b/>
          <w:bCs/>
        </w:rPr>
        <w:t>.7 Phương pháp và kỹ thuật nấu ăn cụ thể</w:t>
      </w:r>
    </w:p>
    <w:p w:rsidR="008E476A" w:rsidRDefault="00AA5811">
      <w:pPr>
        <w:pStyle w:val="Bodytext100"/>
        <w:spacing w:after="40" w:line="319" w:lineRule="auto"/>
        <w:ind w:left="1180" w:firstLine="20"/>
      </w:pPr>
      <w:r>
        <w:t>Bao gồm cà nướng bánh, nướng thịt, luộc, rán, nướng, quay; chế biến món ăn lạnh xếp các phương pháp cụ thể ứng dụng cho nguyên liệu cụ thể vào 641.6; xếp phương pháp cụ thể ứng dụng cho các loại món ăn cụ thể, pha nước giải khát vào 641.8</w:t>
      </w:r>
    </w:p>
    <w:p w:rsidR="008E476A" w:rsidRDefault="00AA5811">
      <w:pPr>
        <w:pStyle w:val="Bodytext100"/>
        <w:ind w:left="1420"/>
      </w:pPr>
      <w:r>
        <w:rPr>
          <w:i/>
          <w:iCs/>
        </w:rPr>
        <w:t>Vê nướng thịt, luộc, nướng ở các bêp ngoài trời, xem 641.5</w:t>
      </w:r>
    </w:p>
    <w:p w:rsidR="008E476A" w:rsidRDefault="00AA5811">
      <w:pPr>
        <w:pStyle w:val="Bodytext20"/>
        <w:tabs>
          <w:tab w:val="left" w:pos="1397"/>
        </w:tabs>
        <w:spacing w:after="100" w:line="221" w:lineRule="auto"/>
        <w:ind w:firstLine="160"/>
        <w:jc w:val="left"/>
      </w:pPr>
      <w:r>
        <w:t>[.701 —.709]</w:t>
      </w:r>
      <w:r>
        <w:tab/>
        <w:t>Tiểu phân mục chung</w:t>
      </w:r>
    </w:p>
    <w:p w:rsidR="008E476A" w:rsidRDefault="00AA5811">
      <w:pPr>
        <w:pStyle w:val="Bodytext100"/>
        <w:ind w:left="1640"/>
      </w:pPr>
      <w:r>
        <w:t>Không dùng; xếp vào 641.501-641.509</w:t>
      </w:r>
    </w:p>
    <w:p w:rsidR="008E476A" w:rsidRDefault="00AA5811">
      <w:pPr>
        <w:pStyle w:val="Bodytext20"/>
        <w:spacing w:after="100" w:line="240" w:lineRule="auto"/>
        <w:ind w:firstLine="200"/>
        <w:jc w:val="left"/>
      </w:pPr>
      <w:r>
        <w:rPr>
          <w:b/>
          <w:bCs/>
        </w:rPr>
        <w:t>.8 Nấu các loại món ăn cụ thể, pha nước giải khát</w:t>
      </w:r>
    </w:p>
    <w:p w:rsidR="008E476A" w:rsidRDefault="00AA5811">
      <w:pPr>
        <w:pStyle w:val="Bodytext100"/>
        <w:ind w:left="1180" w:firstLine="20"/>
      </w:pPr>
      <w:r>
        <w:t>Bao gồm cả món khai vị, bánh mì, món hầm (om), món ưáng miệng, salat, bánh kẹp thịt, nước chấm, thịt hầm; pha rượu, tác phẩm tồng hợp về cocktail</w:t>
      </w:r>
    </w:p>
    <w:p w:rsidR="008E476A" w:rsidRDefault="00AA5811">
      <w:pPr>
        <w:pStyle w:val="Bodytext100"/>
        <w:ind w:left="1180" w:firstLine="20"/>
      </w:pPr>
      <w:r>
        <w:t>xếp vào đây tác phẩm liên ngành về các loại món ăn cụ thể</w:t>
      </w:r>
    </w:p>
    <w:p w:rsidR="008E476A" w:rsidRDefault="00AA5811">
      <w:pPr>
        <w:pStyle w:val="Bodytext100"/>
        <w:ind w:left="1180" w:firstLine="20"/>
      </w:pPr>
      <w:r>
        <w:t>xếp nấu ăn với nước giãi khát, với cacao, cà phê, chè, vào 641.6; xếp tác phẩm tổng hợp về nước giải khát vào 641.2</w:t>
      </w:r>
    </w:p>
    <w:p w:rsidR="008E476A" w:rsidRDefault="00AA5811">
      <w:pPr>
        <w:pStyle w:val="Bodytext100"/>
        <w:ind w:left="1420" w:right="340"/>
      </w:pPr>
      <w:r>
        <w:rPr>
          <w:i/>
          <w:iCs/>
        </w:rPr>
        <w:t>về cocktail đóng chai và đóng hộp, xem 663; về sản xuất (chế biến thương phẩm) món ăn đây đủ, xem 664</w:t>
      </w:r>
    </w:p>
    <w:p w:rsidR="008E476A" w:rsidRDefault="00AA5811" w:rsidP="00AA5811">
      <w:pPr>
        <w:pStyle w:val="Heading50"/>
        <w:keepNext/>
        <w:keepLines/>
        <w:numPr>
          <w:ilvl w:val="0"/>
          <w:numId w:val="282"/>
        </w:numPr>
        <w:tabs>
          <w:tab w:val="left" w:pos="906"/>
        </w:tabs>
        <w:spacing w:line="240" w:lineRule="auto"/>
      </w:pPr>
      <w:bookmarkStart w:id="210" w:name="bookmark3300"/>
      <w:bookmarkStart w:id="211" w:name="bookmark3298"/>
      <w:bookmarkStart w:id="212" w:name="bookmark3299"/>
      <w:bookmarkStart w:id="213" w:name="bookmark3301"/>
      <w:bookmarkEnd w:id="210"/>
      <w:r>
        <w:t>Bữa ăn và phục vụ bàn ăn</w:t>
      </w:r>
      <w:bookmarkEnd w:id="211"/>
      <w:bookmarkEnd w:id="212"/>
      <w:bookmarkEnd w:id="213"/>
    </w:p>
    <w:p w:rsidR="008E476A" w:rsidRDefault="00AA5811">
      <w:pPr>
        <w:pStyle w:val="Bodytext100"/>
        <w:ind w:left="1140"/>
      </w:pPr>
      <w:r>
        <w:t>Bao gồm cả phục vụ ăn uống, đi chơi và ãn ngoài trời (picnic), bày và trang trí bàn ăn</w:t>
      </w:r>
    </w:p>
    <w:p w:rsidR="008E476A" w:rsidRDefault="00AA5811">
      <w:pPr>
        <w:pStyle w:val="Bodytext100"/>
        <w:ind w:left="1140"/>
      </w:pPr>
      <w:r>
        <w:t>xếp vào đây thực đơn, sách hướng dẫn nấu ăn theo thực đơn, bữa ăn cụ thể</w:t>
      </w:r>
    </w:p>
    <w:p w:rsidR="008E476A" w:rsidRDefault="00AA5811">
      <w:pPr>
        <w:pStyle w:val="Bodytext100"/>
        <w:ind w:left="1140"/>
      </w:pPr>
      <w:r>
        <w:t>xếp hoạt động cùa địa điểm ăn uống công cộng, phục vụ ăn uống bao gồm cà hoạt động tiệm ăn vào 647.95; xếp tác phẩm tồng hợp về sách hướng dẫn nấu ăn vào 641.5</w:t>
      </w:r>
    </w:p>
    <w:p w:rsidR="008E476A" w:rsidRDefault="00AA5811" w:rsidP="00AA5811">
      <w:pPr>
        <w:pStyle w:val="Heading50"/>
        <w:keepNext/>
        <w:keepLines/>
        <w:numPr>
          <w:ilvl w:val="0"/>
          <w:numId w:val="282"/>
        </w:numPr>
        <w:tabs>
          <w:tab w:val="left" w:pos="906"/>
        </w:tabs>
        <w:spacing w:line="240" w:lineRule="auto"/>
      </w:pPr>
      <w:bookmarkStart w:id="214" w:name="bookmark3304"/>
      <w:bookmarkStart w:id="215" w:name="bookmark3302"/>
      <w:bookmarkStart w:id="216" w:name="bookmark3303"/>
      <w:bookmarkStart w:id="217" w:name="bookmark3305"/>
      <w:bookmarkEnd w:id="214"/>
      <w:r>
        <w:t>Cung ứng nhà ở và thiết bị gia đình</w:t>
      </w:r>
      <w:bookmarkEnd w:id="215"/>
      <w:bookmarkEnd w:id="216"/>
      <w:bookmarkEnd w:id="217"/>
    </w:p>
    <w:p w:rsidR="008E476A" w:rsidRDefault="00AA5811">
      <w:pPr>
        <w:pStyle w:val="Bodytext100"/>
        <w:ind w:left="1140"/>
      </w:pPr>
      <w:r>
        <w:t>Tác phẩm dành cho người chủ cư ngụ và người thuê nhà bao quát hoạt động của thành viên trong một hộ gia đình</w:t>
      </w:r>
    </w:p>
    <w:p w:rsidR="008E476A" w:rsidRDefault="00AA5811">
      <w:pPr>
        <w:pStyle w:val="Bodytext100"/>
        <w:ind w:left="1140"/>
      </w:pPr>
      <w:r>
        <w:t xml:space="preserve">Bao gồm cả dụng cụ, thiết bị, nguyên liệu nấu ăn </w:t>
      </w:r>
      <w:r>
        <w:rPr>
          <w:i/>
          <w:iCs/>
        </w:rPr>
        <w:t>[trước đây tât cả cũng là</w:t>
      </w:r>
      <w:r>
        <w:t xml:space="preserve"> 641.5028J, bếp; các </w:t>
      </w:r>
      <w:r>
        <w:lastRenderedPageBreak/>
        <w:t>khu vực cụ thê khác và thiêt bị của khu vực đó, vd., phòng tăm; chọn lọc, mua săm, nhà chống trộm; sửa chữa, nâng cấp, cải tạo trang thiết bị; các loại nhà cụ thể, vd., nhà tập thể, nhà di động, nhà nghi hè</w:t>
      </w:r>
    </w:p>
    <w:p w:rsidR="008E476A" w:rsidRDefault="00AA5811">
      <w:pPr>
        <w:pStyle w:val="Bodytext100"/>
        <w:ind w:left="1140"/>
      </w:pPr>
      <w:r>
        <w:t>xếp nấu ăn với đồ dùng và dụng cụ cụ thể không giới hạn cho một loại nấu ăn cụ thể vào 641.5; xếp trang bị bàn ăn vào 642; xếp tiện nghi gia đình, ống nước và đặt ống nước vào 644; xếp đồ đạc gia đình vào 645; xếp xây dựng nhà bằng đồ vải sợi vào 646.2; xếp quản lý nhà chung cư và nhà căn hộ tập thể vào 647; xếp việc chuyển nhà vào 648. xếp thiết bị hoặc đồ dùng cụ thể cho một loại nấu ăn cụ thể theo loại nấu ăn đó, vd., rán bằng chão 641.7; xếp trang thiết bị cho một mục đích cụ thể theo mục đích đó, vd., máy khâu 646.2</w:t>
      </w:r>
    </w:p>
    <w:p w:rsidR="008E476A" w:rsidRDefault="00AA5811">
      <w:pPr>
        <w:pStyle w:val="Bodytext100"/>
        <w:ind w:left="1340" w:firstLine="20"/>
      </w:pPr>
      <w:r>
        <w:rPr>
          <w:i/>
          <w:iCs/>
        </w:rPr>
        <w:t>về bảo dưỡng và sữa chữa tiện ích gia đình, xem 644; về bảo dưỡng và sửa chữa đồ đạc gia đình, xem 645; về bảo dưỡng và sửa chữa thiết bị dùng để may quần áo, quàn lý cuộc sống cá nhân và gia đình, xem 646</w:t>
      </w:r>
    </w:p>
    <w:p w:rsidR="008E476A" w:rsidRDefault="00AA5811">
      <w:pPr>
        <w:pStyle w:val="Bodytext100"/>
        <w:ind w:left="1340" w:firstLine="20"/>
      </w:pPr>
      <w:r>
        <w:rPr>
          <w:i/>
          <w:iCs/>
        </w:rPr>
        <w:t>Xem thêm 333.33 về khia cạnh kinh tế của việc mua nhà; cũng xem 346.04 về luật bất động sản; cũng xem 388.3 vê nhà cơ giới hoá; cũng xem 683 về sàn xuất đồ gia dụng; cũng xem 684 về xưởng gia đình; cũng xem 690 về xây dựng nhà; cũng xem 728 vê tác phàm tông hợp vê thiêt kế và xây dựng nhà</w:t>
      </w:r>
    </w:p>
    <w:p w:rsidR="008E476A" w:rsidRDefault="00AA5811">
      <w:pPr>
        <w:pStyle w:val="Bodytext100"/>
        <w:ind w:left="1340" w:firstLine="20"/>
      </w:pPr>
      <w:r>
        <w:rPr>
          <w:i/>
          <w:iCs/>
        </w:rPr>
        <w:t>Xem Phần hướng dẫn ở 363.5 so với 643; cũng xem 643, 690, 728.7 so với 629.226; cũng xem ở 690 so với 643</w:t>
      </w:r>
    </w:p>
    <w:p w:rsidR="008E476A" w:rsidRDefault="00AA5811">
      <w:pPr>
        <w:pStyle w:val="Bodytext20"/>
        <w:tabs>
          <w:tab w:val="left" w:pos="1595"/>
        </w:tabs>
        <w:spacing w:after="100" w:line="218" w:lineRule="auto"/>
        <w:ind w:firstLine="400"/>
        <w:jc w:val="left"/>
      </w:pPr>
      <w:r>
        <w:t>.028</w:t>
      </w:r>
      <w:r>
        <w:tab/>
        <w:t>Kỹ thuật và quy trình phụ trợ</w:t>
      </w:r>
    </w:p>
    <w:p w:rsidR="008E476A" w:rsidRDefault="00AA5811">
      <w:pPr>
        <w:pStyle w:val="Bodytext100"/>
        <w:ind w:left="1820"/>
      </w:pPr>
      <w:r>
        <w:t>Không dùng cho máy móc, thiết bị, vật liệu, bảo dưỡng, sửa chữa; xếp vào 643</w:t>
      </w:r>
    </w:p>
    <w:p w:rsidR="008E476A" w:rsidRDefault="00AA5811" w:rsidP="00AA5811">
      <w:pPr>
        <w:pStyle w:val="Heading50"/>
        <w:keepNext/>
        <w:keepLines/>
        <w:numPr>
          <w:ilvl w:val="0"/>
          <w:numId w:val="282"/>
        </w:numPr>
        <w:tabs>
          <w:tab w:val="left" w:pos="906"/>
        </w:tabs>
        <w:spacing w:line="240" w:lineRule="auto"/>
      </w:pPr>
      <w:bookmarkStart w:id="218" w:name="bookmark3308"/>
      <w:bookmarkStart w:id="219" w:name="bookmark3306"/>
      <w:bookmarkStart w:id="220" w:name="bookmark3307"/>
      <w:bookmarkStart w:id="221" w:name="bookmark3309"/>
      <w:bookmarkEnd w:id="218"/>
      <w:r>
        <w:t>Tiện nghi gia đình</w:t>
      </w:r>
      <w:bookmarkEnd w:id="219"/>
      <w:bookmarkEnd w:id="220"/>
      <w:bookmarkEnd w:id="221"/>
    </w:p>
    <w:p w:rsidR="008E476A" w:rsidRDefault="00AA5811">
      <w:pPr>
        <w:pStyle w:val="Bodytext100"/>
        <w:ind w:left="1140"/>
      </w:pPr>
      <w:r>
        <w:t>Tác phẩm dành cho người cho thuê nhà hoặc người thuê nhà bao quát hoạt động cùa thành viên trong một hộ gia đình</w:t>
      </w:r>
    </w:p>
    <w:p w:rsidR="008E476A" w:rsidRDefault="00AA5811">
      <w:pPr>
        <w:pStyle w:val="Bodytext100"/>
        <w:ind w:left="1140"/>
      </w:pPr>
      <w:r>
        <w:t>Bao gồm cà sưởi ấm, chiếu sáng, đặt ống nước, thông gió và điều hoà không khí</w:t>
      </w:r>
    </w:p>
    <w:p w:rsidR="008E476A" w:rsidRDefault="00AA5811">
      <w:pPr>
        <w:pStyle w:val="Bodytext100"/>
        <w:ind w:left="1140"/>
      </w:pPr>
      <w:r>
        <w:t>xếp vào đây bảo tồn năng lượng trong nhà</w:t>
      </w:r>
    </w:p>
    <w:p w:rsidR="008E476A" w:rsidRDefault="00AA5811">
      <w:pPr>
        <w:pStyle w:val="Bodytext100"/>
        <w:ind w:left="1140"/>
        <w:sectPr w:rsidR="008E476A">
          <w:headerReference w:type="even" r:id="rId113"/>
          <w:headerReference w:type="default" r:id="rId114"/>
          <w:footerReference w:type="even" r:id="rId115"/>
          <w:footerReference w:type="default" r:id="rId116"/>
          <w:headerReference w:type="first" r:id="rId117"/>
          <w:footerReference w:type="first" r:id="rId118"/>
          <w:footnotePr>
            <w:numFmt w:val="chicago"/>
          </w:footnotePr>
          <w:pgSz w:w="8400" w:h="11900"/>
          <w:pgMar w:top="482" w:right="558" w:bottom="662" w:left="374" w:header="0" w:footer="3" w:gutter="0"/>
          <w:cols w:space="720"/>
          <w:noEndnote/>
          <w:titlePg/>
          <w:docGrid w:linePitch="360"/>
          <w15:footnoteColumns w:val="1"/>
        </w:sectPr>
      </w:pPr>
      <w:r>
        <w:t>xếp giá đèn như đồ đạc vào 645</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6629"/>
      </w:tblGrid>
      <w:tr w:rsidR="008E476A">
        <w:trPr>
          <w:trHeight w:hRule="exact" w:val="2434"/>
          <w:jc w:val="center"/>
        </w:trPr>
        <w:tc>
          <w:tcPr>
            <w:tcW w:w="706" w:type="dxa"/>
            <w:shd w:val="clear" w:color="auto" w:fill="FFFFFF"/>
          </w:tcPr>
          <w:p w:rsidR="008E476A" w:rsidRDefault="00AA5811">
            <w:pPr>
              <w:pStyle w:val="Other0"/>
              <w:spacing w:after="0"/>
              <w:ind w:firstLine="0"/>
              <w:rPr>
                <w:sz w:val="22"/>
                <w:szCs w:val="22"/>
              </w:rPr>
            </w:pPr>
            <w:r>
              <w:rPr>
                <w:b/>
                <w:bCs/>
                <w:sz w:val="22"/>
                <w:szCs w:val="22"/>
              </w:rPr>
              <w:lastRenderedPageBreak/>
              <w:t>645</w:t>
            </w:r>
          </w:p>
        </w:tc>
        <w:tc>
          <w:tcPr>
            <w:tcW w:w="6629" w:type="dxa"/>
            <w:shd w:val="clear" w:color="auto" w:fill="FFFFFF"/>
          </w:tcPr>
          <w:p w:rsidR="008E476A" w:rsidRDefault="00AA5811">
            <w:pPr>
              <w:pStyle w:val="Other0"/>
              <w:ind w:firstLine="160"/>
              <w:rPr>
                <w:sz w:val="22"/>
                <w:szCs w:val="22"/>
              </w:rPr>
            </w:pPr>
            <w:r>
              <w:rPr>
                <w:b/>
                <w:bCs/>
                <w:sz w:val="22"/>
                <w:szCs w:val="22"/>
              </w:rPr>
              <w:t>ĐỒ đạc gia đình</w:t>
            </w:r>
          </w:p>
          <w:p w:rsidR="008E476A" w:rsidRDefault="00AA5811">
            <w:pPr>
              <w:pStyle w:val="Other0"/>
              <w:ind w:left="400" w:firstLine="0"/>
              <w:jc w:val="both"/>
              <w:rPr>
                <w:sz w:val="16"/>
                <w:szCs w:val="16"/>
              </w:rPr>
            </w:pPr>
            <w:r>
              <w:rPr>
                <w:sz w:val="16"/>
                <w:szCs w:val="16"/>
              </w:rPr>
              <w:t>Tác phẩm dành cho người cho thuê nhà hoặc người thuê nhà bao quát hoạt động cùa thành viên trong một hộ gia đình</w:t>
            </w:r>
          </w:p>
          <w:p w:rsidR="008E476A" w:rsidRDefault="00AA5811">
            <w:pPr>
              <w:pStyle w:val="Other0"/>
              <w:ind w:firstLine="400"/>
              <w:rPr>
                <w:sz w:val="16"/>
                <w:szCs w:val="16"/>
              </w:rPr>
            </w:pPr>
            <w:r>
              <w:rPr>
                <w:sz w:val="16"/>
                <w:szCs w:val="16"/>
              </w:rPr>
              <w:t>Bao gồm cà rèm xếp nếp, lớp phù sàn, đồ gỗ, bộ đèn</w:t>
            </w:r>
          </w:p>
          <w:p w:rsidR="008E476A" w:rsidRDefault="00AA5811">
            <w:pPr>
              <w:pStyle w:val="Other0"/>
              <w:ind w:left="400" w:firstLine="0"/>
              <w:rPr>
                <w:sz w:val="16"/>
                <w:szCs w:val="16"/>
              </w:rPr>
            </w:pPr>
            <w:r>
              <w:rPr>
                <w:sz w:val="16"/>
                <w:szCs w:val="16"/>
              </w:rPr>
              <w:t>xếp vào đây đồ đạc gia đình trong nhà ở, tác phẩm tổng hợp về đồ đạc gia đình và trang trí nội thất</w:t>
            </w:r>
          </w:p>
          <w:p w:rsidR="008E476A" w:rsidRDefault="00AA5811">
            <w:pPr>
              <w:pStyle w:val="Other0"/>
              <w:ind w:left="400" w:firstLine="0"/>
              <w:rPr>
                <w:sz w:val="16"/>
                <w:szCs w:val="16"/>
              </w:rPr>
            </w:pPr>
            <w:r>
              <w:rPr>
                <w:sz w:val="16"/>
                <w:szCs w:val="16"/>
              </w:rPr>
              <w:t>xép sản xuất đồ đạc gia đình vào 684; xếp nghiên cứu khía cạnh nghệ thuật của đồ gỗ và phụ kiện vào 749</w:t>
            </w:r>
          </w:p>
          <w:p w:rsidR="008E476A" w:rsidRDefault="00AA5811">
            <w:pPr>
              <w:pStyle w:val="Other0"/>
              <w:ind w:firstLine="620"/>
              <w:rPr>
                <w:sz w:val="16"/>
                <w:szCs w:val="16"/>
              </w:rPr>
            </w:pPr>
            <w:r>
              <w:rPr>
                <w:sz w:val="16"/>
                <w:szCs w:val="16"/>
              </w:rPr>
              <w:t xml:space="preserve">Te </w:t>
            </w:r>
            <w:r>
              <w:rPr>
                <w:i/>
                <w:iCs/>
                <w:sz w:val="16"/>
                <w:szCs w:val="16"/>
              </w:rPr>
              <w:t>kết cấu nhà bang đồ vải sợi; xem 646.2; về trang tri nội thất, xem 747</w:t>
            </w:r>
          </w:p>
        </w:tc>
      </w:tr>
      <w:tr w:rsidR="008E476A">
        <w:trPr>
          <w:trHeight w:hRule="exact" w:val="1752"/>
          <w:jc w:val="center"/>
        </w:trPr>
        <w:tc>
          <w:tcPr>
            <w:tcW w:w="706" w:type="dxa"/>
            <w:shd w:val="clear" w:color="auto" w:fill="FFFFFF"/>
          </w:tcPr>
          <w:p w:rsidR="008E476A" w:rsidRDefault="00AA5811">
            <w:pPr>
              <w:pStyle w:val="Other0"/>
              <w:spacing w:after="0"/>
              <w:ind w:firstLine="0"/>
              <w:rPr>
                <w:sz w:val="22"/>
                <w:szCs w:val="22"/>
              </w:rPr>
            </w:pPr>
            <w:r>
              <w:rPr>
                <w:b/>
                <w:bCs/>
                <w:sz w:val="22"/>
                <w:szCs w:val="22"/>
              </w:rPr>
              <w:t>646</w:t>
            </w:r>
          </w:p>
        </w:tc>
        <w:tc>
          <w:tcPr>
            <w:tcW w:w="6629" w:type="dxa"/>
            <w:shd w:val="clear" w:color="auto" w:fill="FFFFFF"/>
          </w:tcPr>
          <w:p w:rsidR="008E476A" w:rsidRDefault="00AA5811">
            <w:pPr>
              <w:pStyle w:val="Other0"/>
              <w:ind w:firstLine="160"/>
              <w:rPr>
                <w:sz w:val="22"/>
                <w:szCs w:val="22"/>
              </w:rPr>
            </w:pPr>
            <w:r>
              <w:rPr>
                <w:b/>
                <w:bCs/>
                <w:sz w:val="22"/>
                <w:szCs w:val="22"/>
              </w:rPr>
              <w:t>May vá, quân áo, quản lý cuộc sống cá nhân và gia đình</w:t>
            </w:r>
          </w:p>
          <w:p w:rsidR="008E476A" w:rsidRDefault="00AA5811">
            <w:pPr>
              <w:pStyle w:val="Other0"/>
              <w:ind w:firstLine="400"/>
              <w:rPr>
                <w:sz w:val="16"/>
                <w:szCs w:val="16"/>
              </w:rPr>
            </w:pPr>
            <w:r>
              <w:rPr>
                <w:sz w:val="16"/>
                <w:szCs w:val="16"/>
              </w:rPr>
              <w:t>Bao gồm cà tác phẩm tổng hợp về đồ vài sợi trong gia đình</w:t>
            </w:r>
          </w:p>
          <w:p w:rsidR="008E476A" w:rsidRDefault="00AA5811">
            <w:pPr>
              <w:pStyle w:val="Other0"/>
              <w:ind w:firstLine="400"/>
              <w:rPr>
                <w:sz w:val="16"/>
                <w:szCs w:val="16"/>
              </w:rPr>
            </w:pPr>
            <w:r>
              <w:rPr>
                <w:sz w:val="16"/>
                <w:szCs w:val="16"/>
              </w:rPr>
              <w:t>xếp tác phẩm liên ngành về quần áo và phụ liệu vào 391</w:t>
            </w:r>
          </w:p>
          <w:p w:rsidR="008E476A" w:rsidRDefault="00AA5811">
            <w:pPr>
              <w:pStyle w:val="Other0"/>
              <w:ind w:left="620"/>
              <w:rPr>
                <w:sz w:val="16"/>
                <w:szCs w:val="16"/>
              </w:rPr>
            </w:pPr>
            <w:r>
              <w:rPr>
                <w:i/>
                <w:iCs/>
                <w:sz w:val="16"/>
                <w:szCs w:val="16"/>
              </w:rPr>
              <w:t>về giặt là và các thao tác liên quan, xem 648, về đô vải có công dụng cụ thê, xem công dụng đó, vd., dùng cho đồ đạc 645</w:t>
            </w:r>
          </w:p>
          <w:p w:rsidR="008E476A" w:rsidRDefault="00AA5811">
            <w:pPr>
              <w:pStyle w:val="Other0"/>
              <w:ind w:firstLine="620"/>
              <w:rPr>
                <w:sz w:val="16"/>
                <w:szCs w:val="16"/>
              </w:rPr>
            </w:pPr>
            <w:r>
              <w:rPr>
                <w:i/>
                <w:iCs/>
                <w:sz w:val="16"/>
                <w:szCs w:val="16"/>
              </w:rPr>
              <w:t>Xem Phần hướng dẫn ở 391 so với 646, 746.9</w:t>
            </w:r>
          </w:p>
        </w:tc>
      </w:tr>
      <w:tr w:rsidR="008E476A">
        <w:trPr>
          <w:trHeight w:hRule="exact" w:val="2160"/>
          <w:jc w:val="center"/>
        </w:trPr>
        <w:tc>
          <w:tcPr>
            <w:tcW w:w="706" w:type="dxa"/>
            <w:shd w:val="clear" w:color="auto" w:fill="FFFFFF"/>
          </w:tcPr>
          <w:p w:rsidR="008E476A" w:rsidRDefault="00AA5811">
            <w:pPr>
              <w:pStyle w:val="Other0"/>
              <w:spacing w:after="0"/>
              <w:ind w:firstLine="360"/>
              <w:rPr>
                <w:sz w:val="18"/>
                <w:szCs w:val="18"/>
              </w:rPr>
            </w:pPr>
            <w:r>
              <w:rPr>
                <w:b/>
                <w:bCs/>
                <w:sz w:val="18"/>
                <w:szCs w:val="18"/>
              </w:rPr>
              <w:t>.2</w:t>
            </w:r>
          </w:p>
        </w:tc>
        <w:tc>
          <w:tcPr>
            <w:tcW w:w="6629" w:type="dxa"/>
            <w:shd w:val="clear" w:color="auto" w:fill="FFFFFF"/>
            <w:vAlign w:val="bottom"/>
          </w:tcPr>
          <w:p w:rsidR="008E476A" w:rsidRDefault="00AA5811">
            <w:pPr>
              <w:pStyle w:val="Other0"/>
              <w:ind w:firstLine="400"/>
              <w:rPr>
                <w:sz w:val="18"/>
                <w:szCs w:val="18"/>
              </w:rPr>
            </w:pPr>
            <w:r>
              <w:rPr>
                <w:b/>
                <w:bCs/>
                <w:sz w:val="18"/>
                <w:szCs w:val="18"/>
              </w:rPr>
              <w:t>May và các thao tác liên quan</w:t>
            </w:r>
          </w:p>
          <w:p w:rsidR="008E476A" w:rsidRDefault="00AA5811">
            <w:pPr>
              <w:pStyle w:val="Other0"/>
              <w:ind w:left="620"/>
              <w:rPr>
                <w:sz w:val="16"/>
                <w:szCs w:val="16"/>
              </w:rPr>
            </w:pPr>
            <w:r>
              <w:rPr>
                <w:sz w:val="16"/>
                <w:szCs w:val="16"/>
              </w:rPr>
              <w:t>Tiểu phân mục chung được thêm vào cho chung may và các thao tác liên quan, cho riêng may</w:t>
            </w:r>
          </w:p>
          <w:p w:rsidR="008E476A" w:rsidRDefault="00AA5811">
            <w:pPr>
              <w:pStyle w:val="Other0"/>
              <w:spacing w:after="0" w:line="401" w:lineRule="auto"/>
              <w:ind w:left="620"/>
              <w:rPr>
                <w:sz w:val="16"/>
                <w:szCs w:val="16"/>
              </w:rPr>
            </w:pPr>
            <w:r>
              <w:rPr>
                <w:sz w:val="16"/>
                <w:szCs w:val="16"/>
              </w:rPr>
              <w:t>Bao gồm cả sản xuất đồ dùng gia đình, vd., khăn phủ đồ đạc; hàng dệt lại; máy khâu xếp vào đây vá, may cho gia đình</w:t>
            </w:r>
          </w:p>
          <w:p w:rsidR="008E476A" w:rsidRDefault="00AA5811">
            <w:pPr>
              <w:pStyle w:val="Other0"/>
              <w:ind w:left="620"/>
              <w:rPr>
                <w:sz w:val="16"/>
                <w:szCs w:val="16"/>
              </w:rPr>
            </w:pPr>
            <w:r>
              <w:rPr>
                <w:sz w:val="16"/>
                <w:szCs w:val="16"/>
              </w:rPr>
              <w:t>xếp vá quần áo vào 646; xếp sàn xuất quần áo vào 646.4; xếp khía cạnh nghệ thuật và trang trí cùa sàn xuất đồ nội thất vào 746.9</w:t>
            </w:r>
          </w:p>
          <w:p w:rsidR="008E476A" w:rsidRDefault="00AA5811">
            <w:pPr>
              <w:pStyle w:val="Other0"/>
              <w:ind w:firstLine="880"/>
              <w:rPr>
                <w:sz w:val="16"/>
                <w:szCs w:val="16"/>
              </w:rPr>
            </w:pPr>
            <w:r>
              <w:rPr>
                <w:i/>
                <w:iCs/>
                <w:sz w:val="16"/>
                <w:szCs w:val="16"/>
              </w:rPr>
              <w:t>về đan, móc, ren, xem 746.43; về thêu ren, xem 746.44</w:t>
            </w:r>
          </w:p>
        </w:tc>
      </w:tr>
    </w:tbl>
    <w:p w:rsidR="008E476A" w:rsidRDefault="008E476A">
      <w:pPr>
        <w:spacing w:after="9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05"/>
        <w:gridCol w:w="6370"/>
      </w:tblGrid>
      <w:tr w:rsidR="008E476A">
        <w:trPr>
          <w:trHeight w:hRule="exact" w:val="744"/>
          <w:jc w:val="center"/>
        </w:trPr>
        <w:tc>
          <w:tcPr>
            <w:tcW w:w="605" w:type="dxa"/>
            <w:shd w:val="clear" w:color="auto" w:fill="FFFFFF"/>
          </w:tcPr>
          <w:p w:rsidR="008E476A" w:rsidRDefault="00AA5811">
            <w:pPr>
              <w:pStyle w:val="Other0"/>
              <w:spacing w:after="0"/>
              <w:ind w:firstLine="0"/>
              <w:rPr>
                <w:sz w:val="16"/>
                <w:szCs w:val="16"/>
              </w:rPr>
            </w:pPr>
            <w:r>
              <w:rPr>
                <w:sz w:val="16"/>
                <w:szCs w:val="16"/>
              </w:rPr>
              <w:t>.202 8</w:t>
            </w:r>
          </w:p>
        </w:tc>
        <w:tc>
          <w:tcPr>
            <w:tcW w:w="6370" w:type="dxa"/>
            <w:shd w:val="clear" w:color="auto" w:fill="FFFFFF"/>
          </w:tcPr>
          <w:p w:rsidR="008E476A" w:rsidRDefault="00AA5811">
            <w:pPr>
              <w:pStyle w:val="Other0"/>
              <w:ind w:firstLine="840"/>
              <w:rPr>
                <w:sz w:val="16"/>
                <w:szCs w:val="16"/>
              </w:rPr>
            </w:pPr>
            <w:r>
              <w:rPr>
                <w:sz w:val="16"/>
                <w:szCs w:val="16"/>
              </w:rPr>
              <w:t>Kỹ thuật và quy trình phụ trợ</w:t>
            </w:r>
          </w:p>
          <w:p w:rsidR="008E476A" w:rsidRDefault="00AA5811">
            <w:pPr>
              <w:pStyle w:val="Other0"/>
              <w:spacing w:after="0"/>
              <w:ind w:left="1060" w:firstLine="0"/>
              <w:rPr>
                <w:sz w:val="16"/>
                <w:szCs w:val="16"/>
              </w:rPr>
            </w:pPr>
            <w:r>
              <w:rPr>
                <w:sz w:val="16"/>
                <w:szCs w:val="16"/>
              </w:rPr>
              <w:t>Không dùng cho thiết bị không phải là máy khâu, máy móc, vật liệu; xểp vào 646. Không dùng cho máy khâu, bào dưỡng, sửa chữa; xếp vào 646.2</w:t>
            </w:r>
          </w:p>
        </w:tc>
      </w:tr>
      <w:tr w:rsidR="008E476A">
        <w:trPr>
          <w:trHeight w:hRule="exact" w:val="1675"/>
          <w:jc w:val="center"/>
        </w:trPr>
        <w:tc>
          <w:tcPr>
            <w:tcW w:w="605" w:type="dxa"/>
            <w:shd w:val="clear" w:color="auto" w:fill="FFFFFF"/>
          </w:tcPr>
          <w:p w:rsidR="008E476A" w:rsidRDefault="00AA5811">
            <w:pPr>
              <w:pStyle w:val="Other0"/>
              <w:spacing w:after="0"/>
              <w:ind w:firstLine="0"/>
              <w:rPr>
                <w:sz w:val="18"/>
                <w:szCs w:val="18"/>
              </w:rPr>
            </w:pPr>
            <w:r>
              <w:rPr>
                <w:b/>
                <w:bCs/>
                <w:sz w:val="18"/>
                <w:szCs w:val="18"/>
              </w:rPr>
              <w:t>.4</w:t>
            </w:r>
          </w:p>
        </w:tc>
        <w:tc>
          <w:tcPr>
            <w:tcW w:w="6370" w:type="dxa"/>
            <w:shd w:val="clear" w:color="auto" w:fill="FFFFFF"/>
            <w:vAlign w:val="bottom"/>
          </w:tcPr>
          <w:p w:rsidR="008E476A" w:rsidRDefault="00AA5811">
            <w:pPr>
              <w:pStyle w:val="Other0"/>
              <w:ind w:firstLine="140"/>
              <w:rPr>
                <w:sz w:val="18"/>
                <w:szCs w:val="18"/>
              </w:rPr>
            </w:pPr>
            <w:r>
              <w:rPr>
                <w:b/>
                <w:bCs/>
                <w:sz w:val="18"/>
                <w:szCs w:val="18"/>
              </w:rPr>
              <w:t>May quần áo và phụ liệu</w:t>
            </w:r>
          </w:p>
          <w:p w:rsidR="008E476A" w:rsidRDefault="00AA5811">
            <w:pPr>
              <w:pStyle w:val="Other0"/>
              <w:ind w:left="380" w:firstLine="0"/>
              <w:rPr>
                <w:sz w:val="16"/>
                <w:szCs w:val="16"/>
              </w:rPr>
            </w:pPr>
            <w:r>
              <w:rPr>
                <w:sz w:val="16"/>
                <w:szCs w:val="16"/>
              </w:rPr>
              <w:t>Tiểu phân mục chung được thêm vào cho chung may quần áo và phụ liệu, cho riêng may quần áo</w:t>
            </w:r>
          </w:p>
          <w:p w:rsidR="008E476A" w:rsidRDefault="00AA5811">
            <w:pPr>
              <w:pStyle w:val="Other0"/>
              <w:ind w:left="380" w:firstLine="0"/>
              <w:rPr>
                <w:sz w:val="16"/>
                <w:szCs w:val="16"/>
              </w:rPr>
            </w:pPr>
            <w:r>
              <w:rPr>
                <w:sz w:val="16"/>
                <w:szCs w:val="16"/>
              </w:rPr>
              <w:t>xếp vào đây thường phục, quần áo thể thao</w:t>
            </w:r>
          </w:p>
          <w:p w:rsidR="008E476A" w:rsidRDefault="00AA5811">
            <w:pPr>
              <w:pStyle w:val="Other0"/>
              <w:ind w:left="380" w:firstLine="0"/>
              <w:rPr>
                <w:sz w:val="16"/>
                <w:szCs w:val="16"/>
              </w:rPr>
            </w:pPr>
            <w:r>
              <w:rPr>
                <w:sz w:val="16"/>
                <w:szCs w:val="16"/>
              </w:rPr>
              <w:t>xếp ủng và giầy vào 685; xếp đồ kim hoàn cho trang phục may bằng tay vào 745.594</w:t>
            </w:r>
          </w:p>
          <w:p w:rsidR="008E476A" w:rsidRDefault="00AA5811">
            <w:pPr>
              <w:pStyle w:val="Other0"/>
              <w:ind w:firstLine="620"/>
              <w:rPr>
                <w:sz w:val="16"/>
                <w:szCs w:val="16"/>
              </w:rPr>
            </w:pPr>
            <w:r>
              <w:rPr>
                <w:i/>
                <w:iCs/>
                <w:sz w:val="16"/>
                <w:szCs w:val="16"/>
              </w:rPr>
              <w:t>về sàn xuất mũ, khán trùm, xem 646.5; về sàn xuất quần áo thương phẩm, xem 687</w:t>
            </w:r>
          </w:p>
        </w:tc>
      </w:tr>
    </w:tbl>
    <w:p w:rsidR="008E476A" w:rsidRDefault="008E476A">
      <w:pPr>
        <w:spacing w:after="39" w:line="1" w:lineRule="exact"/>
      </w:pPr>
    </w:p>
    <w:p w:rsidR="008E476A" w:rsidRDefault="008E476A">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253"/>
        <w:gridCol w:w="2765"/>
      </w:tblGrid>
      <w:tr w:rsidR="008E476A">
        <w:trPr>
          <w:trHeight w:hRule="exact" w:val="283"/>
        </w:trPr>
        <w:tc>
          <w:tcPr>
            <w:tcW w:w="1253" w:type="dxa"/>
            <w:shd w:val="clear" w:color="auto" w:fill="FFFFFF"/>
          </w:tcPr>
          <w:p w:rsidR="008E476A" w:rsidRDefault="00AA5811">
            <w:pPr>
              <w:pStyle w:val="Other0"/>
              <w:spacing w:after="0"/>
              <w:ind w:firstLine="0"/>
              <w:rPr>
                <w:sz w:val="16"/>
                <w:szCs w:val="16"/>
              </w:rPr>
            </w:pPr>
            <w:r>
              <w:rPr>
                <w:sz w:val="16"/>
                <w:szCs w:val="16"/>
              </w:rPr>
              <w:t>.400 1-.400 7</w:t>
            </w:r>
          </w:p>
        </w:tc>
        <w:tc>
          <w:tcPr>
            <w:tcW w:w="2765" w:type="dxa"/>
            <w:shd w:val="clear" w:color="auto" w:fill="FFFFFF"/>
          </w:tcPr>
          <w:p w:rsidR="008E476A" w:rsidRDefault="00AA5811">
            <w:pPr>
              <w:pStyle w:val="Other0"/>
              <w:spacing w:after="0"/>
              <w:ind w:firstLine="240"/>
              <w:rPr>
                <w:sz w:val="16"/>
                <w:szCs w:val="16"/>
              </w:rPr>
            </w:pPr>
            <w:r>
              <w:rPr>
                <w:sz w:val="16"/>
                <w:szCs w:val="16"/>
              </w:rPr>
              <w:t>Tiểu phân mục chung</w:t>
            </w:r>
          </w:p>
        </w:tc>
      </w:tr>
      <w:tr w:rsidR="008E476A">
        <w:trPr>
          <w:trHeight w:hRule="exact" w:val="605"/>
        </w:trPr>
        <w:tc>
          <w:tcPr>
            <w:tcW w:w="1253" w:type="dxa"/>
            <w:shd w:val="clear" w:color="auto" w:fill="FFFFFF"/>
          </w:tcPr>
          <w:p w:rsidR="008E476A" w:rsidRDefault="00AA5811">
            <w:pPr>
              <w:pStyle w:val="Other0"/>
              <w:spacing w:after="0"/>
              <w:ind w:firstLine="0"/>
              <w:rPr>
                <w:sz w:val="16"/>
                <w:szCs w:val="16"/>
              </w:rPr>
            </w:pPr>
            <w:r>
              <w:rPr>
                <w:sz w:val="16"/>
                <w:szCs w:val="16"/>
              </w:rPr>
              <w:t>[.400 8]</w:t>
            </w:r>
          </w:p>
        </w:tc>
        <w:tc>
          <w:tcPr>
            <w:tcW w:w="2765" w:type="dxa"/>
            <w:shd w:val="clear" w:color="auto" w:fill="FFFFFF"/>
          </w:tcPr>
          <w:p w:rsidR="008E476A" w:rsidRDefault="00AA5811">
            <w:pPr>
              <w:pStyle w:val="Other0"/>
              <w:ind w:firstLine="240"/>
              <w:rPr>
                <w:sz w:val="16"/>
                <w:szCs w:val="16"/>
              </w:rPr>
            </w:pPr>
            <w:r>
              <w:rPr>
                <w:sz w:val="16"/>
                <w:szCs w:val="16"/>
              </w:rPr>
              <w:t>Quần áo liên quan tới các loại người</w:t>
            </w:r>
          </w:p>
          <w:p w:rsidR="008E476A" w:rsidRDefault="00AA5811">
            <w:pPr>
              <w:pStyle w:val="Other0"/>
              <w:spacing w:after="0"/>
              <w:ind w:firstLine="460"/>
              <w:rPr>
                <w:sz w:val="16"/>
                <w:szCs w:val="16"/>
              </w:rPr>
            </w:pPr>
            <w:r>
              <w:rPr>
                <w:sz w:val="16"/>
                <w:szCs w:val="16"/>
              </w:rPr>
              <w:t>Không dùng; xếp vào 646.4</w:t>
            </w:r>
          </w:p>
        </w:tc>
      </w:tr>
      <w:tr w:rsidR="008E476A">
        <w:trPr>
          <w:trHeight w:hRule="exact" w:val="259"/>
        </w:trPr>
        <w:tc>
          <w:tcPr>
            <w:tcW w:w="1253" w:type="dxa"/>
            <w:shd w:val="clear" w:color="auto" w:fill="FFFFFF"/>
            <w:vAlign w:val="bottom"/>
          </w:tcPr>
          <w:p w:rsidR="008E476A" w:rsidRDefault="00AA5811">
            <w:pPr>
              <w:pStyle w:val="Other0"/>
              <w:spacing w:after="0"/>
              <w:ind w:firstLine="0"/>
              <w:rPr>
                <w:sz w:val="16"/>
                <w:szCs w:val="16"/>
              </w:rPr>
            </w:pPr>
            <w:r>
              <w:rPr>
                <w:sz w:val="16"/>
                <w:szCs w:val="16"/>
              </w:rPr>
              <w:t>.400 9</w:t>
            </w:r>
          </w:p>
        </w:tc>
        <w:tc>
          <w:tcPr>
            <w:tcW w:w="2765" w:type="dxa"/>
            <w:shd w:val="clear" w:color="auto" w:fill="FFFFFF"/>
            <w:vAlign w:val="bottom"/>
          </w:tcPr>
          <w:p w:rsidR="008E476A" w:rsidRDefault="00AA5811">
            <w:pPr>
              <w:pStyle w:val="Other0"/>
              <w:spacing w:after="0"/>
              <w:ind w:firstLine="240"/>
              <w:rPr>
                <w:sz w:val="16"/>
                <w:szCs w:val="16"/>
              </w:rPr>
            </w:pPr>
            <w:r>
              <w:rPr>
                <w:sz w:val="16"/>
                <w:szCs w:val="16"/>
              </w:rPr>
              <w:t>Lịch sử, địa lý, con người</w:t>
            </w:r>
          </w:p>
        </w:tc>
      </w:tr>
    </w:tbl>
    <w:p w:rsidR="008E476A" w:rsidRDefault="00AA5811" w:rsidP="00AA5811">
      <w:pPr>
        <w:pStyle w:val="BodyText"/>
        <w:numPr>
          <w:ilvl w:val="0"/>
          <w:numId w:val="283"/>
        </w:numPr>
        <w:tabs>
          <w:tab w:val="left" w:pos="2242"/>
          <w:tab w:val="left" w:pos="7056"/>
        </w:tabs>
        <w:spacing w:after="260"/>
        <w:ind w:firstLine="0"/>
        <w:jc w:val="both"/>
      </w:pPr>
      <w:bookmarkStart w:id="222" w:name="bookmark3310"/>
      <w:bookmarkEnd w:id="222"/>
      <w:r>
        <w:rPr>
          <w:i/>
          <w:iCs/>
          <w:u w:val="single"/>
        </w:rPr>
        <w:t>Khung phân loại thập phân Dewey</w:t>
      </w:r>
      <w:r>
        <w:rPr>
          <w:u w:val="single"/>
        </w:rPr>
        <w:tab/>
        <w:t>646</w:t>
      </w:r>
    </w:p>
    <w:p w:rsidR="008E476A" w:rsidRDefault="00AA5811">
      <w:pPr>
        <w:pStyle w:val="Bodytext20"/>
        <w:spacing w:after="100" w:line="240" w:lineRule="auto"/>
        <w:ind w:firstLine="340"/>
        <w:jc w:val="left"/>
      </w:pPr>
      <w:r>
        <w:rPr>
          <w:b/>
          <w:bCs/>
        </w:rPr>
        <w:t>.5 Sản xuất mũ, nón</w:t>
      </w:r>
    </w:p>
    <w:p w:rsidR="008E476A" w:rsidRDefault="00AA5811">
      <w:pPr>
        <w:pStyle w:val="Bodytext100"/>
      </w:pPr>
      <w:r>
        <w:lastRenderedPageBreak/>
        <w:t>Bao gồm cả trang phục phụ nữ (băng, dây nơ)</w:t>
      </w:r>
    </w:p>
    <w:p w:rsidR="008E476A" w:rsidRDefault="00AA5811">
      <w:pPr>
        <w:pStyle w:val="Bodytext100"/>
        <w:ind w:left="0" w:firstLine="340"/>
      </w:pPr>
      <w:r>
        <w:t>.500 1-.500 7 Tiểu phân mục chung</w:t>
      </w:r>
    </w:p>
    <w:p w:rsidR="008E476A" w:rsidRDefault="00AA5811">
      <w:pPr>
        <w:pStyle w:val="Bodytext100"/>
        <w:tabs>
          <w:tab w:val="left" w:pos="1702"/>
        </w:tabs>
        <w:ind w:left="0" w:firstLine="340"/>
        <w:jc w:val="both"/>
      </w:pPr>
      <w:r>
        <w:t>[.500 8]</w:t>
      </w:r>
      <w:r>
        <w:tab/>
        <w:t>Sản xuất mũ, nón liên quan tới các loại người</w:t>
      </w:r>
    </w:p>
    <w:p w:rsidR="008E476A" w:rsidRDefault="00AA5811">
      <w:pPr>
        <w:pStyle w:val="Bodytext100"/>
        <w:ind w:left="2040"/>
      </w:pPr>
      <w:r>
        <w:t>Không dùng; xếp vào 646.5</w:t>
      </w:r>
    </w:p>
    <w:p w:rsidR="008E476A" w:rsidRDefault="00AA5811">
      <w:pPr>
        <w:pStyle w:val="Bodytext100"/>
        <w:tabs>
          <w:tab w:val="left" w:pos="1702"/>
        </w:tabs>
        <w:ind w:left="0" w:firstLine="340"/>
      </w:pPr>
      <w:r>
        <w:t>.500 9</w:t>
      </w:r>
      <w:r>
        <w:tab/>
        <w:t>Lịch sử, địa lý, con người</w:t>
      </w:r>
    </w:p>
    <w:p w:rsidR="008E476A" w:rsidRDefault="00AA5811">
      <w:pPr>
        <w:pStyle w:val="Bodytext20"/>
        <w:spacing w:after="100" w:line="240" w:lineRule="auto"/>
        <w:ind w:firstLine="340"/>
        <w:jc w:val="left"/>
      </w:pPr>
      <w:r>
        <w:rPr>
          <w:b/>
          <w:bCs/>
        </w:rPr>
        <w:t>.7 Quản lý cuộc sống cá nhân và gia đình</w:t>
      </w:r>
    </w:p>
    <w:p w:rsidR="008E476A" w:rsidRDefault="00AA5811">
      <w:pPr>
        <w:pStyle w:val="Bodytext100"/>
      </w:pPr>
      <w:r>
        <w:t>Bao gồm cả chăm sóc tóc, mặt, da; tóc giả; kỹ năng xã hội, vd., hẹn hò, lựa chọn bạn đời; sách hướng dẫn hưu trí</w:t>
      </w:r>
    </w:p>
    <w:p w:rsidR="008E476A" w:rsidRDefault="00AA5811">
      <w:pPr>
        <w:pStyle w:val="Bodytext100"/>
        <w:spacing w:line="295" w:lineRule="auto"/>
      </w:pPr>
      <w:r>
        <w:t>xếp vào đây trang điểm; kỹ năng sống, thành công trong cuộc sống cá nhân và gia đinh Tính sạch sẽ cá nhân chuyển tới 613; xoa bóp, tác phẩm tổng hợp về thể chất và thể hình chuyển tới 613.7; tác phẩm liên ngành về sự thành công chuyển tới 650.1; luyện tập thể hình để thi đấu chuyển tới 796.41</w:t>
      </w:r>
    </w:p>
    <w:p w:rsidR="008E476A" w:rsidRDefault="00AA5811">
      <w:pPr>
        <w:pStyle w:val="Bodytext100"/>
      </w:pPr>
      <w:r>
        <w:t>xếp lựa chọn quần áo và ăn mặc kiểu cách vào 646; xếp dạy trẻ em ăn mặc chinh tề vào 649</w:t>
      </w:r>
    </w:p>
    <w:p w:rsidR="008E476A" w:rsidRDefault="00AA5811">
      <w:pPr>
        <w:pStyle w:val="Bodytext100"/>
        <w:ind w:left="1580" w:firstLine="20"/>
      </w:pPr>
      <w:r>
        <w:rPr>
          <w:i/>
          <w:iCs/>
        </w:rPr>
        <w:t>về các biện pháp cận tâm lý và tăm linh để đạt được sung túc, hạnh phúc, thành công, xem 131; vê kỹ thuật tâm lý đê đạt được sung túc, hạnh phúc, thành công cá nhân, xem 158; vê lê nghi, xem 395; vê chăm sóc thế chăt và thê hình, xem 613.7; vê nuôi dạy con cái, xem 649; về thành công trong kinh doanh và các công việc xã hội khác, xem 650.1</w:t>
      </w:r>
    </w:p>
    <w:p w:rsidR="008E476A" w:rsidRDefault="00AA5811">
      <w:pPr>
        <w:pStyle w:val="Bodytext100"/>
        <w:ind w:left="1580" w:firstLine="20"/>
      </w:pPr>
      <w:r>
        <w:rPr>
          <w:i/>
          <w:iCs/>
        </w:rPr>
        <w:t>Xem thêm 362.6 về dịch vụ xã hội đối với người cao tuổi; cũng xem 362.82 về dịch vụ xã hội cho gia đình</w:t>
      </w:r>
    </w:p>
    <w:p w:rsidR="008E476A" w:rsidRDefault="00AA5811">
      <w:pPr>
        <w:pStyle w:val="Bodytext100"/>
        <w:tabs>
          <w:tab w:val="left" w:pos="1702"/>
        </w:tabs>
        <w:ind w:left="0" w:firstLine="340"/>
      </w:pPr>
      <w:r>
        <w:t>.700 1-.700 7</w:t>
      </w:r>
      <w:r>
        <w:tab/>
        <w:t>Tiểu phân mục chung về cuộc sống cá nhân và gia đình</w:t>
      </w:r>
    </w:p>
    <w:p w:rsidR="008E476A" w:rsidRDefault="00AA5811">
      <w:pPr>
        <w:pStyle w:val="Bodytext100"/>
        <w:tabs>
          <w:tab w:val="left" w:pos="1702"/>
        </w:tabs>
        <w:ind w:left="0" w:firstLine="340"/>
      </w:pPr>
      <w:r>
        <w:t>.700 8</w:t>
      </w:r>
      <w:r>
        <w:tab/>
        <w:t>Cuộc sống cá nhân và gia đình liên quan tới các loại người</w:t>
      </w:r>
    </w:p>
    <w:p w:rsidR="008E476A" w:rsidRDefault="00AA5811">
      <w:pPr>
        <w:pStyle w:val="Bodytext100"/>
        <w:tabs>
          <w:tab w:val="left" w:pos="1991"/>
        </w:tabs>
        <w:spacing w:after="0"/>
        <w:ind w:left="0" w:firstLine="340"/>
      </w:pPr>
      <w:r>
        <w:t>.700 84</w:t>
      </w:r>
      <w:r>
        <w:tab/>
        <w:t>Quàn lý cuộc sống cá nhân và gia đình liên quan tới các loại người ờ những</w:t>
      </w:r>
    </w:p>
    <w:p w:rsidR="008E476A" w:rsidRDefault="00AA5811">
      <w:pPr>
        <w:pStyle w:val="Bodytext100"/>
        <w:ind w:left="2040"/>
      </w:pPr>
      <w:r>
        <w:t>giai đoạn cụ thê của tuôi trưởng thành</w:t>
      </w:r>
    </w:p>
    <w:p w:rsidR="008E476A" w:rsidRDefault="00AA5811">
      <w:pPr>
        <w:pStyle w:val="Bodytext100"/>
        <w:ind w:left="0"/>
        <w:jc w:val="center"/>
      </w:pPr>
      <w:r>
        <w:t>Không dùng cho người cao tuồi; xếp vào 646.7</w:t>
      </w:r>
    </w:p>
    <w:p w:rsidR="008E476A" w:rsidRDefault="00AA5811">
      <w:pPr>
        <w:pStyle w:val="Bodytext100"/>
        <w:tabs>
          <w:tab w:val="left" w:pos="1702"/>
        </w:tabs>
        <w:ind w:left="0" w:firstLine="340"/>
      </w:pPr>
      <w:r>
        <w:t>.700 9</w:t>
      </w:r>
      <w:r>
        <w:tab/>
        <w:t>Lịch sừ, địa lý, con người của cuộc sống cá nhân và gia đình</w:t>
      </w:r>
    </w:p>
    <w:p w:rsidR="008E476A" w:rsidRDefault="00AA5811">
      <w:pPr>
        <w:pStyle w:val="Bodytext20"/>
        <w:spacing w:after="100" w:line="218" w:lineRule="auto"/>
        <w:ind w:firstLine="340"/>
        <w:jc w:val="left"/>
      </w:pPr>
      <w:r>
        <w:t>.701-707 Tiểu phân mục chung về ăn mặc chinh tề</w:t>
      </w:r>
    </w:p>
    <w:p w:rsidR="008E476A" w:rsidRDefault="00AA5811">
      <w:pPr>
        <w:pStyle w:val="Bodytext20"/>
        <w:tabs>
          <w:tab w:val="left" w:pos="1702"/>
        </w:tabs>
        <w:spacing w:after="100" w:line="218" w:lineRule="auto"/>
        <w:ind w:firstLine="340"/>
        <w:jc w:val="left"/>
      </w:pPr>
      <w:r>
        <w:t>[.708]</w:t>
      </w:r>
      <w:r>
        <w:tab/>
        <w:t>Ăn mặc chinh tề liên quan tới các loại người cụ thể</w:t>
      </w:r>
    </w:p>
    <w:p w:rsidR="008E476A" w:rsidRDefault="00AA5811">
      <w:pPr>
        <w:pStyle w:val="Bodytext100"/>
        <w:ind w:left="1820"/>
      </w:pPr>
      <w:r>
        <w:t>Không dùng; xếp vào 646.7</w:t>
      </w:r>
    </w:p>
    <w:p w:rsidR="008E476A" w:rsidRDefault="00AA5811">
      <w:pPr>
        <w:pStyle w:val="Bodytext20"/>
        <w:tabs>
          <w:tab w:val="left" w:pos="1702"/>
        </w:tabs>
        <w:spacing w:after="100" w:line="218" w:lineRule="auto"/>
        <w:ind w:firstLine="340"/>
        <w:jc w:val="left"/>
      </w:pPr>
      <w:r>
        <w:t>.709</w:t>
      </w:r>
      <w:r>
        <w:tab/>
        <w:t>Lịch sử, địa lý, con người ăn mặc chinh tề</w:t>
      </w:r>
    </w:p>
    <w:p w:rsidR="008E476A" w:rsidRDefault="00AA5811" w:rsidP="00AA5811">
      <w:pPr>
        <w:pStyle w:val="Heading50"/>
        <w:keepNext/>
        <w:keepLines/>
        <w:numPr>
          <w:ilvl w:val="0"/>
          <w:numId w:val="283"/>
        </w:numPr>
        <w:tabs>
          <w:tab w:val="left" w:pos="907"/>
        </w:tabs>
        <w:spacing w:line="240" w:lineRule="auto"/>
      </w:pPr>
      <w:bookmarkStart w:id="223" w:name="bookmark3313"/>
      <w:bookmarkStart w:id="224" w:name="bookmark3311"/>
      <w:bookmarkStart w:id="225" w:name="bookmark3312"/>
      <w:bookmarkStart w:id="226" w:name="bookmark3314"/>
      <w:bookmarkEnd w:id="223"/>
      <w:r>
        <w:t>Quản lý hộ tập thể (Quản trị cơ quan)</w:t>
      </w:r>
      <w:bookmarkEnd w:id="224"/>
      <w:bookmarkEnd w:id="225"/>
      <w:bookmarkEnd w:id="226"/>
    </w:p>
    <w:p w:rsidR="008E476A" w:rsidRDefault="00AA5811">
      <w:pPr>
        <w:pStyle w:val="Bodytext100"/>
        <w:ind w:left="1140" w:firstLine="20"/>
      </w:pPr>
      <w:r>
        <w:t>Bao gồm cà nhà chung cư, nhà công cộng, bệnh viện, bãi đỗ cho nhà xe mooc và nhà di động; người làm công</w:t>
      </w:r>
    </w:p>
    <w:p w:rsidR="008E476A" w:rsidRDefault="00AA5811">
      <w:pPr>
        <w:pStyle w:val="Bodytext100"/>
        <w:ind w:left="1140" w:firstLine="20"/>
      </w:pPr>
      <w:r>
        <w:t>xếp tác phẩm nội trợ tổng hợp về người làm công cho các hộ gia đình vào 640. xếp một khía cạnh cụ thể của hộ gia đinh tập thể và cơ quan theo khía cạnh đó, vd., giữ gìn sân vườn 635.9, giặt là 648</w:t>
      </w:r>
    </w:p>
    <w:p w:rsidR="008E476A" w:rsidRDefault="00AA5811">
      <w:pPr>
        <w:pStyle w:val="Bodytext20"/>
        <w:tabs>
          <w:tab w:val="left" w:pos="1420"/>
        </w:tabs>
        <w:spacing w:after="100" w:line="221" w:lineRule="auto"/>
        <w:ind w:firstLine="220"/>
        <w:jc w:val="left"/>
      </w:pPr>
      <w:r>
        <w:t>.068</w:t>
      </w:r>
      <w:r>
        <w:tab/>
        <w:t>Quản lý</w:t>
      </w:r>
    </w:p>
    <w:p w:rsidR="008E476A" w:rsidRDefault="00AA5811">
      <w:pPr>
        <w:pStyle w:val="Bodytext100"/>
        <w:ind w:left="1680"/>
      </w:pPr>
      <w:r>
        <w:t>Không dùng cho quản lý nhân sự; xếp vào 647</w:t>
      </w:r>
    </w:p>
    <w:p w:rsidR="008E476A" w:rsidRDefault="00AA5811">
      <w:pPr>
        <w:pStyle w:val="Bodytext20"/>
        <w:spacing w:after="100" w:line="240" w:lineRule="auto"/>
        <w:ind w:firstLine="200"/>
        <w:jc w:val="left"/>
      </w:pPr>
      <w:r>
        <w:rPr>
          <w:b/>
          <w:bCs/>
        </w:rPr>
        <w:t>.9 Nhà cho người tạm trú thuê, các địa điểm ăn và uổng</w:t>
      </w:r>
    </w:p>
    <w:p w:rsidR="008E476A" w:rsidRDefault="00AA5811">
      <w:pPr>
        <w:pStyle w:val="Bodytext20"/>
        <w:spacing w:after="100" w:line="221" w:lineRule="auto"/>
        <w:ind w:firstLine="200"/>
        <w:jc w:val="left"/>
      </w:pPr>
      <w:r>
        <w:t>[.901-909] Tiểu phân mục chung</w:t>
      </w:r>
    </w:p>
    <w:p w:rsidR="008E476A" w:rsidRDefault="00AA5811">
      <w:pPr>
        <w:pStyle w:val="Bodytext100"/>
        <w:ind w:left="1680"/>
      </w:pPr>
      <w:r>
        <w:t>Không dùng; xếp vào 647.9</w:t>
      </w:r>
    </w:p>
    <w:p w:rsidR="008E476A" w:rsidRDefault="00AA5811">
      <w:pPr>
        <w:pStyle w:val="Bodytext20"/>
        <w:spacing w:after="100" w:line="221" w:lineRule="auto"/>
        <w:ind w:firstLine="220"/>
        <w:jc w:val="left"/>
      </w:pPr>
      <w:r>
        <w:t>.94 Nhà cho thuê ờ tạm</w:t>
      </w:r>
    </w:p>
    <w:p w:rsidR="008E476A" w:rsidRDefault="00AA5811">
      <w:pPr>
        <w:pStyle w:val="Bodytext100"/>
        <w:ind w:left="1460"/>
      </w:pPr>
      <w:r>
        <w:lastRenderedPageBreak/>
        <w:t>Bao gồm cả nơi cắm trại, vd., nhà trại xe moóc</w:t>
      </w:r>
    </w:p>
    <w:p w:rsidR="008E476A" w:rsidRDefault="00AA5811">
      <w:pPr>
        <w:pStyle w:val="Bodytext100"/>
        <w:ind w:left="1460"/>
      </w:pPr>
      <w:r>
        <w:t>xếp vào đây quàn lý hộ gia đình trong ngành dịch vụ khách sạn, đặt giường ngủ và bữa ăn sáng, ký túc xá, khách sạn, nhà trọ, khách sạn có bãi đỗ xe, khu nghi</w:t>
      </w:r>
    </w:p>
    <w:p w:rsidR="008E476A" w:rsidRDefault="00AA5811">
      <w:pPr>
        <w:pStyle w:val="Bodytext100"/>
        <w:ind w:left="1460"/>
      </w:pPr>
      <w:r>
        <w:t>Tác phẩm liên ngành và mô tà liên quan tới nhà cho người tạm trú thuê chuyển tới 910.46</w:t>
      </w:r>
    </w:p>
    <w:p w:rsidR="008E476A" w:rsidRDefault="00AA5811">
      <w:pPr>
        <w:pStyle w:val="Bodytext100"/>
        <w:ind w:left="1460"/>
      </w:pPr>
      <w:r>
        <w:t>xếp bãi đỗ cho nhà xe moóc và nhà di động vào 647; xếp tác phẩm liên ngành về ngành dịch vụ khách sạn vào 338.4; xếp tác phẩm tổng hợp vế du lịch vào 910</w:t>
      </w:r>
    </w:p>
    <w:p w:rsidR="008E476A" w:rsidRDefault="00AA5811">
      <w:pPr>
        <w:pStyle w:val="Bodytext100"/>
        <w:ind w:left="1680"/>
      </w:pPr>
      <w:r>
        <w:rPr>
          <w:i/>
          <w:iCs/>
        </w:rPr>
        <w:t>về các địa điểm ăn và uống, xem 647.95</w:t>
      </w:r>
    </w:p>
    <w:p w:rsidR="008E476A" w:rsidRDefault="00AA5811">
      <w:pPr>
        <w:pStyle w:val="Bodytext100"/>
        <w:tabs>
          <w:tab w:val="left" w:pos="1876"/>
        </w:tabs>
        <w:ind w:left="0" w:firstLine="220"/>
      </w:pPr>
      <w:r>
        <w:t>.940 25</w:t>
      </w:r>
      <w:r>
        <w:tab/>
        <w:t>Danh bạ cá nhàn và tổ chức</w:t>
      </w:r>
    </w:p>
    <w:p w:rsidR="008E476A" w:rsidRDefault="00AA5811">
      <w:pPr>
        <w:pStyle w:val="Bodytext100"/>
        <w:ind w:left="2140" w:firstLine="20"/>
      </w:pPr>
      <w:r>
        <w:t xml:space="preserve">Bao gồm cả danh bạ cá nhân và tổ chức liên quan tới quản lý hộ gia đình ở nhà cho người tạm trú thuê theo châu lục, quốc gia, địa phương cụ thể </w:t>
      </w:r>
      <w:r>
        <w:rPr>
          <w:i/>
          <w:iCs/>
        </w:rPr>
        <w:t>[trước đáy là</w:t>
      </w:r>
      <w:r>
        <w:t xml:space="preserve"> 647.943-647.949]</w:t>
      </w:r>
    </w:p>
    <w:p w:rsidR="008E476A" w:rsidRDefault="00AA5811">
      <w:pPr>
        <w:pStyle w:val="Bodytext100"/>
        <w:ind w:left="2140" w:firstLine="20"/>
      </w:pPr>
      <w:r>
        <w:t>Danh bạ về nhà cho người tạm trú thuê chuyển tới 910.46</w:t>
      </w:r>
    </w:p>
    <w:p w:rsidR="008E476A" w:rsidRDefault="00AA5811">
      <w:pPr>
        <w:pStyle w:val="Bodytext100"/>
        <w:ind w:left="1920" w:hanging="1660"/>
      </w:pPr>
      <w:r>
        <w:t xml:space="preserve">.940 93-.940 99 Nghiên cứu theo châu lục, quốc gia, địa phương cụ thể </w:t>
      </w:r>
      <w:r>
        <w:rPr>
          <w:i/>
          <w:iCs/>
        </w:rPr>
        <w:t xml:space="preserve">[trước đây là </w:t>
      </w:r>
      <w:r>
        <w:t>647.943-647.949]</w:t>
      </w:r>
    </w:p>
    <w:p w:rsidR="008E476A" w:rsidRDefault="00AA5811">
      <w:pPr>
        <w:pStyle w:val="Bodytext20"/>
        <w:spacing w:after="100" w:line="221" w:lineRule="auto"/>
        <w:ind w:firstLine="200"/>
        <w:jc w:val="left"/>
      </w:pPr>
      <w:r>
        <w:t>[.943-949] Nghiên cứu theo châu lục, quốc gia, địa phương cụ thể</w:t>
      </w:r>
    </w:p>
    <w:p w:rsidR="008E476A" w:rsidRDefault="00AA5811">
      <w:pPr>
        <w:pStyle w:val="Bodytext100"/>
        <w:ind w:left="1680" w:firstLine="20"/>
      </w:pPr>
      <w:r>
        <w:t>Danh bạ cá nhân và tổ chức liên quan tới quàn lý hộ gia đình ở nhà cho người tạm trú thuê theo châu lục, quốc gia, địa phương cụ thể chuyển tới 647.94025; quàn lý hộ gia đình ở nhà cho người tạm trú thuê theo châu lục, quốc gia, địa phương cụ thể chuyển tới 647.94093-647.94099; tác phẩm liên ngành và mô tà liên quan tới nhà cho người tạm trú thuê theo châu lục, quốc gia, địa phương cụ thể chuyển tới 913-919, cộng thêm ký hiệu 06 từ bàng dưới 913-919</w:t>
      </w:r>
    </w:p>
    <w:p w:rsidR="008E476A" w:rsidRDefault="00AA5811">
      <w:pPr>
        <w:pStyle w:val="Bodytext20"/>
        <w:tabs>
          <w:tab w:val="left" w:pos="1194"/>
        </w:tabs>
        <w:spacing w:line="360" w:lineRule="auto"/>
        <w:ind w:firstLine="220"/>
        <w:jc w:val="left"/>
      </w:pPr>
      <w:r>
        <w:t>.95</w:t>
      </w:r>
      <w:r>
        <w:tab/>
        <w:t>Địa điểm ăn và uống</w:t>
      </w:r>
    </w:p>
    <w:p w:rsidR="008E476A" w:rsidRDefault="00AA5811">
      <w:pPr>
        <w:pStyle w:val="Bodytext100"/>
        <w:spacing w:after="0" w:line="401" w:lineRule="auto"/>
        <w:ind w:left="1460"/>
      </w:pPr>
      <w:r>
        <w:t>Tiểu phân mục chung được thêm vào cho một hoặc cả hai đề tài có trong đề mục xếp vào đây cơ sở kinh doanh phục vụ ăn uống</w:t>
      </w:r>
    </w:p>
    <w:p w:rsidR="008E476A" w:rsidRDefault="00AA5811">
      <w:pPr>
        <w:pStyle w:val="Bodytext100"/>
        <w:spacing w:after="0" w:line="401" w:lineRule="auto"/>
        <w:ind w:left="1460"/>
      </w:pPr>
      <w:r>
        <w:t>xếp tác phẩm liên ngành về tiện nghi cho du khách vào 910.46</w:t>
      </w:r>
    </w:p>
    <w:p w:rsidR="008E476A" w:rsidRDefault="00AA5811">
      <w:pPr>
        <w:pStyle w:val="Bodytext100"/>
        <w:spacing w:after="0" w:line="401" w:lineRule="auto"/>
        <w:ind w:left="1680"/>
      </w:pPr>
      <w:r>
        <w:rPr>
          <w:i/>
          <w:iCs/>
        </w:rPr>
        <w:t>Xem Phần hướng dẫn ở 913-919: Bảng bổ sung: 04: Sách hướng dẫn</w:t>
      </w:r>
    </w:p>
    <w:p w:rsidR="008E476A" w:rsidRDefault="00AA5811">
      <w:pPr>
        <w:pStyle w:val="Bodytext100"/>
        <w:tabs>
          <w:tab w:val="left" w:pos="1876"/>
        </w:tabs>
        <w:spacing w:after="0" w:line="401" w:lineRule="auto"/>
        <w:ind w:left="0" w:firstLine="220"/>
      </w:pPr>
      <w:r>
        <w:t>.950 25</w:t>
      </w:r>
      <w:r>
        <w:tab/>
        <w:t>Danh bạ cá nhân và tổ chức</w:t>
      </w:r>
    </w:p>
    <w:p w:rsidR="008E476A" w:rsidRDefault="00AA5811">
      <w:pPr>
        <w:pStyle w:val="Bodytext100"/>
        <w:ind w:left="2140" w:firstLine="20"/>
      </w:pPr>
      <w:r>
        <w:t>Không dùng cho danh bạ châu lục, quốc gia, địa phương cụ thể; xếp vào 647.953-647.959</w:t>
      </w:r>
    </w:p>
    <w:p w:rsidR="008E476A" w:rsidRDefault="00AA5811">
      <w:pPr>
        <w:pStyle w:val="Bodytext100"/>
        <w:tabs>
          <w:tab w:val="left" w:pos="1650"/>
        </w:tabs>
        <w:ind w:left="0" w:firstLine="220"/>
      </w:pPr>
      <w:r>
        <w:t>.950 9</w:t>
      </w:r>
      <w:r>
        <w:tab/>
        <w:t>Lịch sử, địa lý, con người</w:t>
      </w:r>
    </w:p>
    <w:p w:rsidR="008E476A" w:rsidRDefault="00AA5811">
      <w:pPr>
        <w:pStyle w:val="Bodytext100"/>
        <w:ind w:left="0" w:firstLine="220"/>
      </w:pPr>
      <w:r>
        <w:t>[.950 93-.950 99] Nghiên cứu theo châu lục, quốc gia, địa phương cụ thể</w:t>
      </w:r>
    </w:p>
    <w:p w:rsidR="008E476A" w:rsidRDefault="00AA5811">
      <w:pPr>
        <w:pStyle w:val="Bodytext100"/>
        <w:ind w:left="2140"/>
        <w:sectPr w:rsidR="008E476A">
          <w:headerReference w:type="even" r:id="rId119"/>
          <w:headerReference w:type="default" r:id="rId120"/>
          <w:footerReference w:type="even" r:id="rId121"/>
          <w:footerReference w:type="default" r:id="rId122"/>
          <w:footnotePr>
            <w:numFmt w:val="chicago"/>
          </w:footnotePr>
          <w:pgSz w:w="8400" w:h="11900"/>
          <w:pgMar w:top="482" w:right="558" w:bottom="662" w:left="374" w:header="0" w:footer="3" w:gutter="0"/>
          <w:cols w:space="720"/>
          <w:noEndnote/>
          <w:docGrid w:linePitch="360"/>
          <w15:footnoteColumns w:val="1"/>
        </w:sectPr>
      </w:pPr>
      <w:r>
        <w:t>Không dùng; xếp vảo 647.953-647.959</w:t>
      </w:r>
    </w:p>
    <w:p w:rsidR="008E476A" w:rsidRDefault="00AA5811">
      <w:pPr>
        <w:pStyle w:val="Bodytext20"/>
        <w:spacing w:after="100" w:line="221" w:lineRule="auto"/>
        <w:ind w:firstLine="380"/>
        <w:jc w:val="left"/>
      </w:pPr>
      <w:r>
        <w:lastRenderedPageBreak/>
        <w:t>.953-959 Nghiên cứu theo châu lục, quốc gia, địa phương cụ thể</w:t>
      </w:r>
    </w:p>
    <w:p w:rsidR="008E476A" w:rsidRDefault="00AA5811">
      <w:pPr>
        <w:pStyle w:val="Bodytext100"/>
        <w:ind w:left="1800"/>
        <w:jc w:val="both"/>
      </w:pPr>
      <w:r>
        <w:t>xếp vào đây các danh bạ</w:t>
      </w:r>
    </w:p>
    <w:p w:rsidR="008E476A" w:rsidRDefault="00AA5811">
      <w:pPr>
        <w:pStyle w:val="Bodytext100"/>
        <w:ind w:left="1800"/>
      </w:pPr>
      <w:r>
        <w:t>Thêm vào chỉ số cơ bàn 647.95 ký hiệu 3-9 từ Bảng 2, vd., nhà hàng ở Haoai (Hawaii) 647.95969</w:t>
      </w:r>
    </w:p>
    <w:p w:rsidR="008E476A" w:rsidRDefault="00AA5811" w:rsidP="00AA5811">
      <w:pPr>
        <w:pStyle w:val="Heading50"/>
        <w:keepNext/>
        <w:keepLines/>
        <w:numPr>
          <w:ilvl w:val="0"/>
          <w:numId w:val="283"/>
        </w:numPr>
        <w:tabs>
          <w:tab w:val="left" w:pos="906"/>
        </w:tabs>
        <w:spacing w:line="240" w:lineRule="auto"/>
      </w:pPr>
      <w:bookmarkStart w:id="227" w:name="bookmark3317"/>
      <w:bookmarkStart w:id="228" w:name="bookmark3315"/>
      <w:bookmarkStart w:id="229" w:name="bookmark3316"/>
      <w:bookmarkStart w:id="230" w:name="bookmark3318"/>
      <w:bookmarkEnd w:id="227"/>
      <w:r>
        <w:t>Quản gia</w:t>
      </w:r>
      <w:bookmarkEnd w:id="228"/>
      <w:bookmarkEnd w:id="229"/>
      <w:bookmarkEnd w:id="230"/>
    </w:p>
    <w:p w:rsidR="008E476A" w:rsidRDefault="00AA5811">
      <w:pPr>
        <w:pStyle w:val="Bodytext100"/>
        <w:ind w:left="1120"/>
      </w:pPr>
      <w:r>
        <w:t>Bao gồm cả giặt là và các thao tác liên quan, vd., là, nhuộm; di chuyển, lưu kho, chống sâu hại</w:t>
      </w:r>
    </w:p>
    <w:p w:rsidR="008E476A" w:rsidRDefault="00AA5811">
      <w:pPr>
        <w:pStyle w:val="Bodytext100"/>
        <w:ind w:left="1120"/>
      </w:pPr>
      <w:r>
        <w:t>xếp vào đây vệ sinh hộ gia đình</w:t>
      </w:r>
    </w:p>
    <w:p w:rsidR="008E476A" w:rsidRDefault="00AA5811">
      <w:pPr>
        <w:pStyle w:val="Bodytext100"/>
        <w:ind w:left="1120"/>
      </w:pPr>
      <w:r>
        <w:t>xếp tác phẩm về “quàn gia” theo nghĩa quản lý nhà cửa, vd., chuấn bị bữa ăn và sửa chữa hàng ngày cũng như làm vệ sinh, vào 640; xếp hấp tẩy khô, giặt là thương mại, tác phẩm liên ngành về giặt là vào 667</w:t>
      </w:r>
    </w:p>
    <w:p w:rsidR="008E476A" w:rsidRDefault="00AA5811" w:rsidP="00AA5811">
      <w:pPr>
        <w:pStyle w:val="Heading50"/>
        <w:keepNext/>
        <w:keepLines/>
        <w:numPr>
          <w:ilvl w:val="0"/>
          <w:numId w:val="283"/>
        </w:numPr>
        <w:tabs>
          <w:tab w:val="left" w:pos="906"/>
        </w:tabs>
        <w:spacing w:line="240" w:lineRule="auto"/>
      </w:pPr>
      <w:bookmarkStart w:id="231" w:name="bookmark3321"/>
      <w:bookmarkStart w:id="232" w:name="bookmark3319"/>
      <w:bookmarkStart w:id="233" w:name="bookmark3320"/>
      <w:bookmarkStart w:id="234" w:name="bookmark3322"/>
      <w:bookmarkEnd w:id="231"/>
      <w:r>
        <w:t>Nuôi dạy con; chăm sóc ngưòi thiểu năng và ốm đau tại nhà</w:t>
      </w:r>
      <w:bookmarkEnd w:id="232"/>
      <w:bookmarkEnd w:id="233"/>
      <w:bookmarkEnd w:id="234"/>
    </w:p>
    <w:p w:rsidR="008E476A" w:rsidRDefault="00AA5811">
      <w:pPr>
        <w:pStyle w:val="Bodytext100"/>
        <w:ind w:left="1120"/>
      </w:pPr>
      <w:r>
        <w:t>Bao gồm cả các hoạt động sáng tạo, giáo dục trước tuổi đến trường tại nhà, giáo dục giới tính, đào tạo, tác phẩm tổng hợp về nuôi con bàng sữa mẹ</w:t>
      </w:r>
    </w:p>
    <w:p w:rsidR="008E476A" w:rsidRDefault="00AA5811">
      <w:pPr>
        <w:pStyle w:val="Bodytext100"/>
        <w:ind w:left="1120"/>
      </w:pPr>
      <w:r>
        <w:t>xếp đào tạo tôn giáo vào 204; xếp đào tạo Thiên chúa giáo vào 248.8; xếp trường sơ đẳng-tiểu học tại nhà và học trường sơ đẳng và tiểu học tại nhà vào 372; xếp kỹ thuật học tập ở trình độ sơ đẳng và tiểu học cho cha mẹ vào 372.13028; xếp học đọc trinh độ sơ đẳng và tiểu học tại nhà vào 372.4</w:t>
      </w:r>
    </w:p>
    <w:p w:rsidR="008E476A" w:rsidRDefault="00AA5811">
      <w:pPr>
        <w:pStyle w:val="Bodytext100"/>
        <w:ind w:left="1340"/>
      </w:pPr>
      <w:r>
        <w:rPr>
          <w:i/>
          <w:iCs/>
        </w:rPr>
        <w:t>Vê khia cạnh dinh dưỡng của nuôi con băng sữa mẹ, xem 613.2</w:t>
      </w:r>
    </w:p>
    <w:p w:rsidR="008E476A" w:rsidRDefault="00AA5811">
      <w:pPr>
        <w:pStyle w:val="Bodytext20"/>
        <w:spacing w:after="100" w:line="240" w:lineRule="auto"/>
        <w:ind w:firstLine="380"/>
        <w:jc w:val="left"/>
      </w:pPr>
      <w:r>
        <w:rPr>
          <w:b/>
          <w:bCs/>
        </w:rPr>
        <w:t>.8 Chăm sóc ngưòi thiểu năng và ốm đau tại nhà</w:t>
      </w:r>
    </w:p>
    <w:p w:rsidR="008E476A" w:rsidRDefault="00AA5811">
      <w:pPr>
        <w:pStyle w:val="Bodytext100"/>
        <w:ind w:left="1340" w:firstLine="20"/>
        <w:jc w:val="both"/>
      </w:pPr>
      <w:r>
        <w:t>xếp dịch vụ xã hội đối với người thiểu năng và ốm đau vào 362.1-362.4; xếp các khía cạnh nuôi dưỡng vào 610.73; xếp chăm sóc trẻ em thiếu năng tại nhà vào 649</w:t>
      </w:r>
    </w:p>
    <w:p w:rsidR="008E476A" w:rsidRDefault="00AA5811" w:rsidP="00AA5811">
      <w:pPr>
        <w:pStyle w:val="Heading30"/>
        <w:keepNext/>
        <w:keepLines/>
        <w:numPr>
          <w:ilvl w:val="0"/>
          <w:numId w:val="283"/>
        </w:numPr>
        <w:tabs>
          <w:tab w:val="left" w:pos="906"/>
        </w:tabs>
        <w:spacing w:after="100" w:line="240" w:lineRule="auto"/>
        <w:jc w:val="left"/>
      </w:pPr>
      <w:bookmarkStart w:id="235" w:name="bookmark3325"/>
      <w:bookmarkStart w:id="236" w:name="bookmark3323"/>
      <w:bookmarkStart w:id="237" w:name="bookmark3324"/>
      <w:bookmarkStart w:id="238" w:name="bookmark3326"/>
      <w:bookmarkEnd w:id="235"/>
      <w:r>
        <w:t>Quản lý và các dịch vụ phụ trợ</w:t>
      </w:r>
      <w:bookmarkEnd w:id="236"/>
      <w:bookmarkEnd w:id="237"/>
      <w:bookmarkEnd w:id="238"/>
    </w:p>
    <w:p w:rsidR="008E476A" w:rsidRDefault="00AA5811">
      <w:pPr>
        <w:pStyle w:val="Bodytext100"/>
        <w:ind w:left="1120"/>
      </w:pPr>
      <w:r>
        <w:t>xếp vào đây kinh doanh thương mại</w:t>
      </w:r>
    </w:p>
    <w:p w:rsidR="008E476A" w:rsidRDefault="00AA5811">
      <w:pPr>
        <w:pStyle w:val="Bodytext100"/>
        <w:spacing w:after="200"/>
        <w:ind w:left="1340"/>
        <w:jc w:val="both"/>
      </w:pPr>
      <w:r>
        <w:rPr>
          <w:i/>
          <w:iCs/>
        </w:rPr>
        <w:t>Xem Phần hướng dẫn ở 330 so với 650, 658</w:t>
      </w:r>
    </w:p>
    <w:p w:rsidR="008E476A" w:rsidRDefault="00AA5811">
      <w:pPr>
        <w:pStyle w:val="Bodytext20"/>
        <w:spacing w:after="100" w:line="240" w:lineRule="auto"/>
        <w:ind w:left="2240" w:firstLine="0"/>
        <w:jc w:val="left"/>
      </w:pPr>
      <w:r>
        <w:rPr>
          <w:b/>
          <w:bCs/>
        </w:rPr>
        <w:t>TÓM LƯỢC</w:t>
      </w:r>
    </w:p>
    <w:p w:rsidR="008E476A" w:rsidRDefault="00AA5811">
      <w:pPr>
        <w:pStyle w:val="Bodytext110"/>
        <w:spacing w:line="240" w:lineRule="auto"/>
        <w:ind w:left="1020"/>
      </w:pPr>
      <w:r>
        <w:t>650.01-.09 Tiểu phân mục chung</w:t>
      </w:r>
    </w:p>
    <w:p w:rsidR="008E476A" w:rsidRDefault="00AA5811">
      <w:pPr>
        <w:pStyle w:val="Bodytext110"/>
        <w:tabs>
          <w:tab w:val="left" w:pos="2022"/>
        </w:tabs>
        <w:ind w:left="1240"/>
      </w:pPr>
      <w:r>
        <w:t>.1</w:t>
      </w:r>
      <w:r>
        <w:tab/>
        <w:t>Thành công cá nhân trong kinh doanh</w:t>
      </w:r>
    </w:p>
    <w:p w:rsidR="008E476A" w:rsidRDefault="00AA5811" w:rsidP="00AA5811">
      <w:pPr>
        <w:pStyle w:val="Bodytext110"/>
        <w:numPr>
          <w:ilvl w:val="0"/>
          <w:numId w:val="283"/>
        </w:numPr>
        <w:tabs>
          <w:tab w:val="left" w:pos="1806"/>
        </w:tabs>
        <w:ind w:left="1020"/>
      </w:pPr>
      <w:bookmarkStart w:id="239" w:name="bookmark3327"/>
      <w:bookmarkEnd w:id="239"/>
      <w:r>
        <w:t>Dịch vụ văn phồng</w:t>
      </w:r>
    </w:p>
    <w:p w:rsidR="008E476A" w:rsidRDefault="00AA5811" w:rsidP="00AA5811">
      <w:pPr>
        <w:pStyle w:val="Bodytext110"/>
        <w:numPr>
          <w:ilvl w:val="0"/>
          <w:numId w:val="283"/>
        </w:numPr>
        <w:tabs>
          <w:tab w:val="left" w:pos="1806"/>
        </w:tabs>
        <w:ind w:left="1020"/>
      </w:pPr>
      <w:bookmarkStart w:id="240" w:name="bookmark3328"/>
      <w:bookmarkEnd w:id="240"/>
      <w:r>
        <w:t>Quá trình truyền thông viết</w:t>
      </w:r>
    </w:p>
    <w:p w:rsidR="008E476A" w:rsidRDefault="00AA5811" w:rsidP="00AA5811">
      <w:pPr>
        <w:pStyle w:val="Bodytext110"/>
        <w:numPr>
          <w:ilvl w:val="0"/>
          <w:numId w:val="283"/>
        </w:numPr>
        <w:tabs>
          <w:tab w:val="left" w:pos="1806"/>
        </w:tabs>
        <w:ind w:left="1020"/>
      </w:pPr>
      <w:bookmarkStart w:id="241" w:name="bookmark3329"/>
      <w:bookmarkEnd w:id="241"/>
      <w:r>
        <w:t>Tốc ký</w:t>
      </w:r>
    </w:p>
    <w:p w:rsidR="008E476A" w:rsidRDefault="00AA5811" w:rsidP="00AA5811">
      <w:pPr>
        <w:pStyle w:val="Bodytext110"/>
        <w:numPr>
          <w:ilvl w:val="0"/>
          <w:numId w:val="284"/>
        </w:numPr>
        <w:tabs>
          <w:tab w:val="left" w:pos="1806"/>
        </w:tabs>
        <w:spacing w:line="202" w:lineRule="auto"/>
        <w:ind w:left="1020"/>
      </w:pPr>
      <w:bookmarkStart w:id="242" w:name="bookmark3330"/>
      <w:bookmarkEnd w:id="242"/>
      <w:r>
        <w:t>Kế toán</w:t>
      </w:r>
    </w:p>
    <w:p w:rsidR="008E476A" w:rsidRDefault="00AA5811" w:rsidP="00AA5811">
      <w:pPr>
        <w:pStyle w:val="Bodytext110"/>
        <w:numPr>
          <w:ilvl w:val="0"/>
          <w:numId w:val="284"/>
        </w:numPr>
        <w:tabs>
          <w:tab w:val="left" w:pos="1806"/>
        </w:tabs>
        <w:spacing w:line="192" w:lineRule="auto"/>
        <w:ind w:left="1020"/>
      </w:pPr>
      <w:bookmarkStart w:id="243" w:name="bookmark3331"/>
      <w:bookmarkEnd w:id="243"/>
      <w:r>
        <w:t>Quản lý nói chung</w:t>
      </w:r>
    </w:p>
    <w:p w:rsidR="008E476A" w:rsidRDefault="00AA5811" w:rsidP="00AA5811">
      <w:pPr>
        <w:pStyle w:val="Bodytext110"/>
        <w:numPr>
          <w:ilvl w:val="0"/>
          <w:numId w:val="284"/>
        </w:numPr>
        <w:tabs>
          <w:tab w:val="left" w:pos="1806"/>
        </w:tabs>
        <w:spacing w:after="100"/>
        <w:ind w:left="1020"/>
      </w:pPr>
      <w:bookmarkStart w:id="244" w:name="bookmark3332"/>
      <w:bookmarkEnd w:id="244"/>
      <w:r>
        <w:t>Quảng cáo và quan hệ công cộng</w:t>
      </w:r>
    </w:p>
    <w:p w:rsidR="008E476A" w:rsidRDefault="00AA5811">
      <w:pPr>
        <w:pStyle w:val="Bodytext20"/>
        <w:spacing w:after="100" w:line="221" w:lineRule="auto"/>
        <w:ind w:firstLine="380"/>
        <w:jc w:val="left"/>
      </w:pPr>
      <w:r>
        <w:t>.01-09 Tiểu phân mục chung</w:t>
      </w:r>
    </w:p>
    <w:p w:rsidR="008E476A" w:rsidRDefault="00AA5811">
      <w:pPr>
        <w:pStyle w:val="Bodytext20"/>
        <w:spacing w:after="100" w:line="240" w:lineRule="auto"/>
        <w:ind w:firstLine="340"/>
        <w:jc w:val="left"/>
      </w:pPr>
      <w:r>
        <w:rPr>
          <w:b/>
          <w:bCs/>
        </w:rPr>
        <w:t>.1 Thành công cá nhân trong kinh doanh</w:t>
      </w:r>
    </w:p>
    <w:p w:rsidR="008E476A" w:rsidRDefault="00AA5811">
      <w:pPr>
        <w:pStyle w:val="Bodytext100"/>
        <w:ind w:firstLine="20"/>
      </w:pPr>
      <w:r>
        <w:t>Bao gồm cả thành công về tài chính, thành công trong quan hệ kinh doanh, khả năng sáng tạo; năng lực cá nhân; tác phẩm liên ngành về quàn lý thời gian</w:t>
      </w:r>
    </w:p>
    <w:p w:rsidR="008E476A" w:rsidRDefault="00AA5811">
      <w:pPr>
        <w:pStyle w:val="Bodytext100"/>
        <w:spacing w:line="252" w:lineRule="auto"/>
        <w:ind w:firstLine="20"/>
      </w:pPr>
      <w:r>
        <w:t xml:space="preserve">xếp vào đây tác phẩm liên ngành về sự thành công </w:t>
      </w:r>
      <w:r>
        <w:rPr>
          <w:i/>
          <w:iCs/>
        </w:rPr>
        <w:t>[trước đây là</w:t>
      </w:r>
      <w:r>
        <w:t xml:space="preserve"> 646.7]</w:t>
      </w:r>
    </w:p>
    <w:p w:rsidR="008E476A" w:rsidRDefault="00AA5811">
      <w:pPr>
        <w:pStyle w:val="Bodytext100"/>
        <w:ind w:left="1580" w:firstLine="20"/>
      </w:pPr>
      <w:r>
        <w:rPr>
          <w:i/>
          <w:iCs/>
        </w:rPr>
        <w:t>về quản lý thời gian trong cuộc sống cá nhân, xem 640; về thành công trong cuộc sống cá nhân và gia đình, xem 646.7; về thành công với tư cách một người điêu hành, xem 658.4. Vê một khía cạnh cụ thê của sự thành công, xem khia cạnh đó, vd., kỹ thuật học tập đế thành công với tư cách là sình viên 371.3028</w:t>
      </w:r>
    </w:p>
    <w:p w:rsidR="008E476A" w:rsidRDefault="00AA5811">
      <w:pPr>
        <w:pStyle w:val="Bodytext20"/>
        <w:tabs>
          <w:tab w:val="left" w:pos="1226"/>
        </w:tabs>
        <w:spacing w:after="100" w:line="223" w:lineRule="auto"/>
        <w:ind w:firstLine="340"/>
        <w:jc w:val="left"/>
      </w:pPr>
      <w:r>
        <w:t>. 14</w:t>
      </w:r>
      <w:r>
        <w:tab/>
        <w:t>Thành công trong việc tìm được việc làm và thăng tiến</w:t>
      </w:r>
    </w:p>
    <w:p w:rsidR="008E476A" w:rsidRDefault="00AA5811">
      <w:pPr>
        <w:pStyle w:val="Bodytext100"/>
        <w:spacing w:line="319" w:lineRule="auto"/>
        <w:ind w:left="1580" w:firstLine="20"/>
      </w:pPr>
      <w:r>
        <w:t xml:space="preserve">Tiểu phân mục chung được thêm vào cho một hoặc cả hai đề tài có trong đề mục Bao gồm </w:t>
      </w:r>
      <w:r>
        <w:lastRenderedPageBreak/>
        <w:t xml:space="preserve">cà viết lý lịch, viết thư kèm hồ sơ tìm việc </w:t>
      </w:r>
      <w:r>
        <w:rPr>
          <w:i/>
          <w:iCs/>
        </w:rPr>
        <w:t>[trước đây cả hai là</w:t>
      </w:r>
      <w:r>
        <w:t xml:space="preserve"> 808], sơ yếu lý lịch, đơn xin việc, tác phẩm tồng hợp về phỏng vấn tuyển người</w:t>
      </w:r>
    </w:p>
    <w:p w:rsidR="008E476A" w:rsidRDefault="00AA5811">
      <w:pPr>
        <w:pStyle w:val="Bodytext100"/>
        <w:spacing w:after="0" w:line="257" w:lineRule="auto"/>
        <w:ind w:left="1820"/>
      </w:pPr>
      <w:r>
        <w:rPr>
          <w:i/>
          <w:iCs/>
          <w:shd w:val="clear" w:color="auto" w:fill="FFFFFF"/>
        </w:rPr>
        <w:t>Vê phỏng vấn tuyên người theo quan điêm của người tuyên nhân công, xem</w:t>
      </w:r>
    </w:p>
    <w:p w:rsidR="008E476A" w:rsidRDefault="00AA5811">
      <w:pPr>
        <w:pStyle w:val="Bodytext100"/>
        <w:spacing w:after="440" w:line="257" w:lineRule="auto"/>
        <w:ind w:left="1820"/>
      </w:pPr>
      <w:bookmarkStart w:id="245" w:name="bookmark3333"/>
      <w:r>
        <w:rPr>
          <w:i/>
          <w:iCs/>
        </w:rPr>
        <w:t>6</w:t>
      </w:r>
      <w:bookmarkEnd w:id="245"/>
      <w:r>
        <w:rPr>
          <w:i/>
          <w:iCs/>
        </w:rPr>
        <w:t>58.3</w:t>
      </w:r>
    </w:p>
    <w:p w:rsidR="008E476A" w:rsidRDefault="00AA5811">
      <w:pPr>
        <w:pStyle w:val="Heading50"/>
        <w:keepNext/>
        <w:keepLines/>
        <w:tabs>
          <w:tab w:val="left" w:pos="1226"/>
        </w:tabs>
        <w:spacing w:line="240" w:lineRule="auto"/>
      </w:pPr>
      <w:bookmarkStart w:id="246" w:name="bookmark3334"/>
      <w:bookmarkStart w:id="247" w:name="bookmark3335"/>
      <w:bookmarkStart w:id="248" w:name="bookmark3336"/>
      <w:r>
        <w:t>&gt;</w:t>
      </w:r>
      <w:r>
        <w:tab/>
        <w:t>651-657 Các dịch vụ phụ trợ</w:t>
      </w:r>
      <w:bookmarkEnd w:id="246"/>
      <w:bookmarkEnd w:id="247"/>
      <w:bookmarkEnd w:id="248"/>
    </w:p>
    <w:p w:rsidR="008E476A" w:rsidRDefault="00AA5811">
      <w:pPr>
        <w:pStyle w:val="Bodytext100"/>
      </w:pPr>
      <w:r>
        <w:t>xếp tác phẩm tổng hợp vào 650</w:t>
      </w:r>
    </w:p>
    <w:p w:rsidR="008E476A" w:rsidRDefault="00AA5811">
      <w:pPr>
        <w:pStyle w:val="Bodytext100"/>
        <w:ind w:left="1580"/>
      </w:pPr>
      <w:r>
        <w:rPr>
          <w:i/>
          <w:iCs/>
        </w:rPr>
        <w:t>về quảng cáo và quan hệ công cộng, xem 659</w:t>
      </w:r>
    </w:p>
    <w:p w:rsidR="008E476A" w:rsidRDefault="00AA5811" w:rsidP="00AA5811">
      <w:pPr>
        <w:pStyle w:val="Heading50"/>
        <w:keepNext/>
        <w:keepLines/>
        <w:numPr>
          <w:ilvl w:val="0"/>
          <w:numId w:val="285"/>
        </w:numPr>
        <w:tabs>
          <w:tab w:val="left" w:pos="907"/>
        </w:tabs>
        <w:spacing w:line="240" w:lineRule="auto"/>
      </w:pPr>
      <w:bookmarkStart w:id="249" w:name="bookmark3339"/>
      <w:bookmarkStart w:id="250" w:name="bookmark3337"/>
      <w:bookmarkStart w:id="251" w:name="bookmark3338"/>
      <w:bookmarkStart w:id="252" w:name="bookmark3340"/>
      <w:bookmarkEnd w:id="249"/>
      <w:r>
        <w:t>Dịch vụ văn phòng</w:t>
      </w:r>
      <w:bookmarkEnd w:id="250"/>
      <w:bookmarkEnd w:id="251"/>
      <w:bookmarkEnd w:id="252"/>
    </w:p>
    <w:p w:rsidR="008E476A" w:rsidRDefault="00AA5811">
      <w:pPr>
        <w:pStyle w:val="Bodytext100"/>
        <w:ind w:left="1140"/>
      </w:pPr>
      <w:r>
        <w:t>Bao gồm cả thiết bị và cung cấp thiết bị văn phòng, các vấn đề về an ninh và bào mật</w:t>
      </w:r>
    </w:p>
    <w:p w:rsidR="008E476A" w:rsidRDefault="00AA5811">
      <w:pPr>
        <w:pStyle w:val="Bodytext100"/>
        <w:ind w:left="1140"/>
      </w:pPr>
      <w:r>
        <w:t>xếp việc mua và cung cấp thiết bị văn phòng vào 658.7. xếp một khía cạnh cụ thể cùa an ninh và bảo mật dịch vụ văn phòng theo khía cạnh đó, vd., an ninh và bảo mật trong quàn lý hồ sơ 651.5</w:t>
      </w:r>
    </w:p>
    <w:p w:rsidR="008E476A" w:rsidRDefault="00AA5811">
      <w:pPr>
        <w:pStyle w:val="Bodytext100"/>
        <w:ind w:firstLine="20"/>
      </w:pPr>
      <w:r>
        <w:rPr>
          <w:i/>
          <w:iCs/>
        </w:rPr>
        <w:t>về quá trình truyền thông viết, xem 652; về kế toán, xem 657. về một loại thiết bị cụ thế, xem công dụng của thiết bị đỏ, vd., máy tinh 651.8</w:t>
      </w:r>
    </w:p>
    <w:p w:rsidR="008E476A" w:rsidRDefault="00AA5811">
      <w:pPr>
        <w:pStyle w:val="Bodytext20"/>
        <w:tabs>
          <w:tab w:val="left" w:pos="1535"/>
        </w:tabs>
        <w:spacing w:after="100" w:line="218" w:lineRule="auto"/>
        <w:ind w:firstLine="340"/>
        <w:jc w:val="left"/>
      </w:pPr>
      <w:r>
        <w:t>.028</w:t>
      </w:r>
      <w:r>
        <w:tab/>
        <w:t>Kỹ thuật và quy trình phụ trợ</w:t>
      </w:r>
    </w:p>
    <w:p w:rsidR="008E476A" w:rsidRDefault="00AA5811">
      <w:pPr>
        <w:pStyle w:val="Bodytext100"/>
        <w:ind w:left="1820"/>
      </w:pPr>
      <w:r>
        <w:t>Không dùng cho máy móc, thiết bị, vật liệu; xếp vào 651</w:t>
      </w:r>
    </w:p>
    <w:p w:rsidR="008E476A" w:rsidRDefault="00AA5811">
      <w:pPr>
        <w:pStyle w:val="Bodytext100"/>
        <w:tabs>
          <w:tab w:val="left" w:pos="1818"/>
        </w:tabs>
        <w:ind w:left="0" w:firstLine="340"/>
      </w:pPr>
      <w:r>
        <w:t>[.028 5]</w:t>
      </w:r>
      <w:r>
        <w:tab/>
        <w:t>Xử lý dữ liệu ứng dụng máy tính</w:t>
      </w:r>
    </w:p>
    <w:p w:rsidR="008E476A" w:rsidRDefault="00AA5811">
      <w:pPr>
        <w:pStyle w:val="Bodytext100"/>
        <w:ind w:left="2040"/>
      </w:pPr>
      <w:r>
        <w:t>Không dùng; xếp vào 651.8</w:t>
      </w:r>
    </w:p>
    <w:p w:rsidR="008E476A" w:rsidRDefault="00AA5811">
      <w:pPr>
        <w:pStyle w:val="Bodytext20"/>
        <w:spacing w:after="100" w:line="240" w:lineRule="auto"/>
        <w:ind w:firstLine="340"/>
        <w:jc w:val="left"/>
      </w:pPr>
      <w:r>
        <w:rPr>
          <w:b/>
          <w:bCs/>
        </w:rPr>
        <w:t>.3 Quản lý văn phòng</w:t>
      </w:r>
    </w:p>
    <w:p w:rsidR="008E476A" w:rsidRDefault="00AA5811">
      <w:pPr>
        <w:pStyle w:val="Bodytext100"/>
        <w:ind w:firstLine="20"/>
      </w:pPr>
      <w:r>
        <w:t>Bao gồm cà các hoạt động của nhân viên văn phòng, nhân viên lưu giữ hồ sơ (nhân viên văn thư), tùy phái, nhân viên lễ tân, thư ký, người viết tốc ký, người đánh máy</w:t>
      </w:r>
    </w:p>
    <w:p w:rsidR="008E476A" w:rsidRDefault="00AA5811">
      <w:pPr>
        <w:pStyle w:val="Bodytext20"/>
        <w:spacing w:after="100" w:line="240" w:lineRule="auto"/>
        <w:ind w:firstLine="340"/>
        <w:jc w:val="left"/>
      </w:pPr>
      <w:r>
        <w:rPr>
          <w:b/>
          <w:bCs/>
        </w:rPr>
        <w:t>.5 Quản lý hồ sơ</w:t>
      </w:r>
    </w:p>
    <w:p w:rsidR="008E476A" w:rsidRDefault="00AA5811">
      <w:pPr>
        <w:pStyle w:val="Bodytext100"/>
      </w:pPr>
      <w:r>
        <w:t>Bao gồm cả hệ thống sắp xếp hồ sơ; so hóa, vi phim hóa các hồ sơ</w:t>
      </w:r>
    </w:p>
    <w:p w:rsidR="008E476A" w:rsidRDefault="00AA5811">
      <w:pPr>
        <w:pStyle w:val="Bodytext100"/>
      </w:pPr>
      <w:r>
        <w:t>xếp dịch vụ văn phòng kết hợp với quản lý hồ sơ vào 651.3</w:t>
      </w:r>
    </w:p>
    <w:p w:rsidR="008E476A" w:rsidRDefault="00AA5811">
      <w:pPr>
        <w:pStyle w:val="Bodytext100"/>
        <w:ind w:left="1580"/>
        <w:sectPr w:rsidR="008E476A">
          <w:headerReference w:type="even" r:id="rId123"/>
          <w:headerReference w:type="default" r:id="rId124"/>
          <w:footerReference w:type="even" r:id="rId125"/>
          <w:footerReference w:type="default" r:id="rId126"/>
          <w:headerReference w:type="first" r:id="rId127"/>
          <w:footerReference w:type="first" r:id="rId128"/>
          <w:footnotePr>
            <w:numFmt w:val="chicago"/>
          </w:footnotePr>
          <w:pgSz w:w="8400" w:h="11900"/>
          <w:pgMar w:top="482" w:right="558" w:bottom="662" w:left="374" w:header="0" w:footer="3" w:gutter="0"/>
          <w:cols w:space="720"/>
          <w:noEndnote/>
          <w:titlePg/>
          <w:docGrid w:linePitch="360"/>
          <w15:footnoteColumns w:val="1"/>
        </w:sectPr>
      </w:pPr>
      <w:r>
        <w:rPr>
          <w:i/>
          <w:iCs/>
        </w:rPr>
        <w:t>về tạo lập và chuyền hồ sơ, xem 651.7</w:t>
      </w:r>
    </w:p>
    <w:p w:rsidR="008E476A" w:rsidRDefault="00AA5811">
      <w:pPr>
        <w:pStyle w:val="Bodytext20"/>
        <w:spacing w:after="100" w:line="240" w:lineRule="auto"/>
        <w:ind w:firstLine="380"/>
        <w:jc w:val="left"/>
      </w:pPr>
      <w:r>
        <w:rPr>
          <w:b/>
          <w:bCs/>
        </w:rPr>
        <w:lastRenderedPageBreak/>
        <w:t>.7 Truyền thông Tạo lập và chuyển hồ sơ</w:t>
      </w:r>
    </w:p>
    <w:p w:rsidR="008E476A" w:rsidRDefault="00AA5811">
      <w:pPr>
        <w:pStyle w:val="Bodytext100"/>
        <w:ind w:left="1380" w:firstLine="20"/>
      </w:pPr>
      <w:r>
        <w:t>Bao gồm cả thư từ, thư điện từ, intranet, báo cáo; đọc cho viết và việc dùng thiết bị đọc cho viết; xử lý thư từ</w:t>
      </w:r>
    </w:p>
    <w:p w:rsidR="008E476A" w:rsidRDefault="00AA5811">
      <w:pPr>
        <w:pStyle w:val="Bodytext100"/>
        <w:ind w:left="1380" w:firstLine="20"/>
      </w:pPr>
      <w:r>
        <w:t>xếp truyền thông như là một kỹ thuật quản lý vào 658.4; xếp tác phẩm liên ngành về truyên thông vào 302.2</w:t>
      </w:r>
    </w:p>
    <w:p w:rsidR="008E476A" w:rsidRDefault="00AA5811">
      <w:pPr>
        <w:pStyle w:val="Bodytext100"/>
        <w:ind w:left="1600"/>
      </w:pPr>
      <w:r>
        <w:rPr>
          <w:i/>
          <w:iCs/>
        </w:rPr>
        <w:t>về quá trình truyền thông viết, xem 652</w:t>
      </w:r>
    </w:p>
    <w:p w:rsidR="008E476A" w:rsidRDefault="00AA5811">
      <w:pPr>
        <w:pStyle w:val="Bodytext100"/>
        <w:ind w:left="1600"/>
      </w:pPr>
      <w:r>
        <w:rPr>
          <w:i/>
          <w:iCs/>
        </w:rPr>
        <w:t>Xem thêm 653 về ghi tốc ký và chuyển tả các bàn viết tốc ký</w:t>
      </w:r>
    </w:p>
    <w:p w:rsidR="008E476A" w:rsidRDefault="00AA5811">
      <w:pPr>
        <w:pStyle w:val="Bodytext100"/>
        <w:ind w:left="1600"/>
      </w:pPr>
      <w:r>
        <w:rPr>
          <w:i/>
          <w:iCs/>
        </w:rPr>
        <w:t>Xem Phần hướng dẫn ở 658.4 so với 651.</w:t>
      </w:r>
      <w:r>
        <w:t xml:space="preserve">7, </w:t>
      </w:r>
      <w:r>
        <w:rPr>
          <w:i/>
          <w:iCs/>
        </w:rPr>
        <w:t>808</w:t>
      </w:r>
    </w:p>
    <w:p w:rsidR="008E476A" w:rsidRDefault="00AA5811">
      <w:pPr>
        <w:pStyle w:val="Bodytext20"/>
        <w:spacing w:after="100" w:line="240" w:lineRule="auto"/>
        <w:ind w:firstLine="380"/>
        <w:jc w:val="left"/>
      </w:pPr>
      <w:r>
        <w:rPr>
          <w:b/>
          <w:bCs/>
        </w:rPr>
        <w:t>.8 Xử lý dữ liệu ứng dụng máy tính</w:t>
      </w:r>
    </w:p>
    <w:p w:rsidR="008E476A" w:rsidRDefault="00AA5811">
      <w:pPr>
        <w:pStyle w:val="Bodytext100"/>
        <w:ind w:left="1380"/>
      </w:pPr>
      <w:r>
        <w:t>Dùng trong việc thực hiện các chức năng văn phòng</w:t>
      </w:r>
    </w:p>
    <w:p w:rsidR="008E476A" w:rsidRDefault="00AA5811">
      <w:pPr>
        <w:pStyle w:val="Bodytext100"/>
        <w:ind w:left="1380"/>
      </w:pPr>
      <w:r>
        <w:t>xếp tác phẩm liên ngành về xử lý dữ liệu vào 004</w:t>
      </w:r>
    </w:p>
    <w:p w:rsidR="008E476A" w:rsidRDefault="00AA5811">
      <w:pPr>
        <w:pStyle w:val="Bodytext100"/>
        <w:ind w:left="1600" w:firstLine="20"/>
      </w:pPr>
      <w:r>
        <w:rPr>
          <w:i/>
          <w:iCs/>
        </w:rPr>
        <w:t>về ứng dụng máy tính cho một hoạt động văn phòng cụ thè, xem hoạt động đó, vd., so hóa các hổ sơ 651.5</w:t>
      </w:r>
    </w:p>
    <w:p w:rsidR="008E476A" w:rsidRDefault="00AA5811" w:rsidP="00AA5811">
      <w:pPr>
        <w:pStyle w:val="Heading50"/>
        <w:keepNext/>
        <w:keepLines/>
        <w:numPr>
          <w:ilvl w:val="0"/>
          <w:numId w:val="285"/>
        </w:numPr>
        <w:tabs>
          <w:tab w:val="left" w:pos="928"/>
        </w:tabs>
        <w:spacing w:line="240" w:lineRule="auto"/>
      </w:pPr>
      <w:bookmarkStart w:id="253" w:name="bookmark3343"/>
      <w:bookmarkStart w:id="254" w:name="bookmark3341"/>
      <w:bookmarkStart w:id="255" w:name="bookmark3342"/>
      <w:bookmarkStart w:id="256" w:name="bookmark3344"/>
      <w:bookmarkEnd w:id="253"/>
      <w:r>
        <w:t>Quá trình truyền thông viết</w:t>
      </w:r>
      <w:bookmarkEnd w:id="254"/>
      <w:bookmarkEnd w:id="255"/>
      <w:bookmarkEnd w:id="256"/>
    </w:p>
    <w:p w:rsidR="008E476A" w:rsidRDefault="00AA5811">
      <w:pPr>
        <w:pStyle w:val="Bodytext100"/>
        <w:ind w:left="1160"/>
      </w:pPr>
      <w:r>
        <w:t>Bao gồm cả thuật viết, sao chép, tác phẩm liên ngành về mật mã</w:t>
      </w:r>
    </w:p>
    <w:p w:rsidR="008E476A" w:rsidRDefault="00AA5811">
      <w:pPr>
        <w:pStyle w:val="Bodytext100"/>
        <w:ind w:left="1160"/>
      </w:pPr>
      <w:r>
        <w:t>xếp tác phẩm liên ngành về sao chụp vào 686.4</w:t>
      </w:r>
    </w:p>
    <w:p w:rsidR="008E476A" w:rsidRDefault="00AA5811">
      <w:pPr>
        <w:pStyle w:val="Bodytext100"/>
        <w:ind w:left="1380" w:firstLine="20"/>
      </w:pPr>
      <w:r>
        <w:rPr>
          <w:i/>
          <w:iCs/>
        </w:rPr>
        <w:t>về viết tốc ký, xem 653. về kỹ thuật mật mã dùng cho một mục đích cụ thề, xem mục đích đó, vd., kỹ thuật mật mã dùng để đàm bào an ninh trong các hệ máy tinh 005.8</w:t>
      </w:r>
    </w:p>
    <w:p w:rsidR="008E476A" w:rsidRDefault="00AA5811">
      <w:pPr>
        <w:pStyle w:val="Bodytext100"/>
        <w:ind w:left="1380"/>
      </w:pPr>
      <w:r>
        <w:rPr>
          <w:i/>
          <w:iCs/>
        </w:rPr>
        <w:t>Xem thêm 745.6 về nghệ thuật thư pháp</w:t>
      </w:r>
    </w:p>
    <w:p w:rsidR="008E476A" w:rsidRDefault="00AA5811">
      <w:pPr>
        <w:pStyle w:val="Bodytext20"/>
        <w:spacing w:after="100" w:line="240" w:lineRule="auto"/>
        <w:ind w:firstLine="380"/>
        <w:jc w:val="left"/>
      </w:pPr>
      <w:r>
        <w:rPr>
          <w:b/>
          <w:bCs/>
        </w:rPr>
        <w:t>.3 Sử dụng bàn phím</w:t>
      </w:r>
    </w:p>
    <w:p w:rsidR="008E476A" w:rsidRDefault="00AA5811">
      <w:pPr>
        <w:pStyle w:val="Bodytext100"/>
        <w:ind w:left="1380"/>
      </w:pPr>
      <w:r>
        <w:t>xếp vào đây đánh máy</w:t>
      </w:r>
    </w:p>
    <w:p w:rsidR="008E476A" w:rsidRDefault="00AA5811">
      <w:pPr>
        <w:pStyle w:val="Bodytext100"/>
        <w:ind w:left="0" w:firstLine="380"/>
      </w:pPr>
      <w:r>
        <w:t>.300 1-.300 6 Tiểu phân mục chung</w:t>
      </w:r>
    </w:p>
    <w:p w:rsidR="008E476A" w:rsidRDefault="00AA5811">
      <w:pPr>
        <w:pStyle w:val="Bodytext100"/>
        <w:tabs>
          <w:tab w:val="left" w:pos="1806"/>
        </w:tabs>
        <w:ind w:left="0" w:firstLine="380"/>
      </w:pPr>
      <w:r>
        <w:t>.300 7</w:t>
      </w:r>
      <w:r>
        <w:tab/>
        <w:t>Giáo dục, nghiên cứu, các đề tài liên quan</w:t>
      </w:r>
    </w:p>
    <w:p w:rsidR="008E476A" w:rsidRDefault="00AA5811">
      <w:pPr>
        <w:pStyle w:val="Bodytext100"/>
        <w:tabs>
          <w:tab w:val="left" w:pos="2036"/>
        </w:tabs>
        <w:ind w:left="0" w:firstLine="380"/>
      </w:pPr>
      <w:r>
        <w:t>.300 76</w:t>
      </w:r>
      <w:r>
        <w:tab/>
        <w:t>Ôn tập và bài tập</w:t>
      </w:r>
    </w:p>
    <w:p w:rsidR="008E476A" w:rsidRDefault="00AA5811">
      <w:pPr>
        <w:pStyle w:val="Bodytext100"/>
        <w:spacing w:after="0"/>
        <w:ind w:left="2300"/>
      </w:pPr>
      <w:r>
        <w:rPr>
          <w:shd w:val="clear" w:color="auto" w:fill="FFFFFF"/>
        </w:rPr>
        <w:t>Không dùng để kiểm tra và luyện tập tốc độ và tính chính xác; xếp vào</w:t>
      </w:r>
    </w:p>
    <w:p w:rsidR="008E476A" w:rsidRDefault="00AA5811">
      <w:pPr>
        <w:pStyle w:val="Bodytext100"/>
        <w:ind w:left="2300"/>
      </w:pPr>
      <w:bookmarkStart w:id="257" w:name="bookmark3345"/>
      <w:r>
        <w:t>6</w:t>
      </w:r>
      <w:bookmarkEnd w:id="257"/>
      <w:r>
        <w:t>52.3</w:t>
      </w:r>
    </w:p>
    <w:p w:rsidR="008E476A" w:rsidRDefault="00AA5811">
      <w:pPr>
        <w:pStyle w:val="Bodytext100"/>
        <w:ind w:left="0" w:firstLine="380"/>
      </w:pPr>
      <w:r>
        <w:t>.300 8-.300 9 Tiểu phân mục chung</w:t>
      </w:r>
    </w:p>
    <w:p w:rsidR="008E476A" w:rsidRDefault="00AA5811">
      <w:pPr>
        <w:pStyle w:val="Bodytext20"/>
        <w:spacing w:after="100" w:line="240" w:lineRule="auto"/>
        <w:ind w:firstLine="380"/>
        <w:jc w:val="left"/>
      </w:pPr>
      <w:r>
        <w:rPr>
          <w:b/>
          <w:bCs/>
        </w:rPr>
        <w:t>[.5] Xử lý văn bản</w:t>
      </w:r>
    </w:p>
    <w:p w:rsidR="008E476A" w:rsidRDefault="00AA5811">
      <w:pPr>
        <w:pStyle w:val="Bodytext100"/>
        <w:ind w:left="1380"/>
      </w:pPr>
      <w:r>
        <w:t>Chuyển tới 005.52</w:t>
      </w:r>
    </w:p>
    <w:p w:rsidR="008E476A" w:rsidRDefault="00AA5811" w:rsidP="00AA5811">
      <w:pPr>
        <w:pStyle w:val="Heading50"/>
        <w:keepNext/>
        <w:keepLines/>
        <w:numPr>
          <w:ilvl w:val="0"/>
          <w:numId w:val="285"/>
        </w:numPr>
        <w:tabs>
          <w:tab w:val="left" w:pos="928"/>
        </w:tabs>
        <w:spacing w:line="240" w:lineRule="auto"/>
      </w:pPr>
      <w:bookmarkStart w:id="258" w:name="bookmark3348"/>
      <w:bookmarkStart w:id="259" w:name="bookmark3346"/>
      <w:bookmarkStart w:id="260" w:name="bookmark3347"/>
      <w:bookmarkStart w:id="261" w:name="bookmark3349"/>
      <w:bookmarkEnd w:id="258"/>
      <w:r>
        <w:t>Tốc ký</w:t>
      </w:r>
      <w:bookmarkEnd w:id="259"/>
      <w:bookmarkEnd w:id="260"/>
      <w:bookmarkEnd w:id="261"/>
    </w:p>
    <w:p w:rsidR="008E476A" w:rsidRDefault="00AA5811">
      <w:pPr>
        <w:pStyle w:val="Bodytext100"/>
        <w:ind w:left="1160" w:firstLine="20"/>
      </w:pPr>
      <w:r>
        <w:t>Bao gồm cả hệ thống viết tay và bằng máy; tốc ký với công dụng cụ thể, vd., để tường thuật phiên tòa</w:t>
      </w:r>
    </w:p>
    <w:p w:rsidR="008E476A" w:rsidRDefault="00AA5811">
      <w:pPr>
        <w:pStyle w:val="Bodytext20"/>
        <w:tabs>
          <w:tab w:val="left" w:pos="1580"/>
        </w:tabs>
        <w:spacing w:after="100" w:line="218" w:lineRule="auto"/>
        <w:ind w:firstLine="380"/>
        <w:jc w:val="left"/>
      </w:pPr>
      <w:r>
        <w:t>.076</w:t>
      </w:r>
      <w:r>
        <w:tab/>
        <w:t>Ôn tập và bài tập</w:t>
      </w:r>
    </w:p>
    <w:p w:rsidR="008E476A" w:rsidRDefault="00AA5811">
      <w:pPr>
        <w:pStyle w:val="Bodytext100"/>
        <w:ind w:left="1860"/>
      </w:pPr>
      <w:r>
        <w:t>Không dùng để kiểm tra và luyện tập tốc độ và tính chính xác; xếp vào 653</w:t>
      </w:r>
    </w:p>
    <w:p w:rsidR="008E476A" w:rsidRDefault="00AA5811" w:rsidP="00AA5811">
      <w:pPr>
        <w:pStyle w:val="Heading50"/>
        <w:keepNext/>
        <w:keepLines/>
        <w:numPr>
          <w:ilvl w:val="0"/>
          <w:numId w:val="286"/>
        </w:numPr>
        <w:tabs>
          <w:tab w:val="left" w:pos="928"/>
        </w:tabs>
        <w:spacing w:line="240" w:lineRule="auto"/>
      </w:pPr>
      <w:bookmarkStart w:id="262" w:name="bookmark3352"/>
      <w:bookmarkStart w:id="263" w:name="bookmark3350"/>
      <w:bookmarkStart w:id="264" w:name="bookmark3351"/>
      <w:bookmarkStart w:id="265" w:name="bookmark3353"/>
      <w:bookmarkEnd w:id="262"/>
      <w:r>
        <w:t>[Không phân định]</w:t>
      </w:r>
      <w:bookmarkEnd w:id="263"/>
      <w:bookmarkEnd w:id="264"/>
      <w:bookmarkEnd w:id="265"/>
    </w:p>
    <w:p w:rsidR="008E476A" w:rsidRDefault="00AA5811">
      <w:pPr>
        <w:pStyle w:val="Bodytext100"/>
        <w:ind w:left="1160"/>
      </w:pPr>
      <w:r>
        <w:t>Được sử dụng gần đây nhất trong Ân bàn 6</w:t>
      </w:r>
      <w:r>
        <w:br w:type="page"/>
      </w:r>
    </w:p>
    <w:p w:rsidR="008E476A" w:rsidRDefault="00AA5811" w:rsidP="00AA5811">
      <w:pPr>
        <w:pStyle w:val="Heading50"/>
        <w:keepNext/>
        <w:keepLines/>
        <w:numPr>
          <w:ilvl w:val="0"/>
          <w:numId w:val="286"/>
        </w:numPr>
        <w:tabs>
          <w:tab w:val="left" w:pos="928"/>
        </w:tabs>
        <w:spacing w:line="240" w:lineRule="auto"/>
      </w:pPr>
      <w:bookmarkStart w:id="266" w:name="bookmark3356"/>
      <w:bookmarkStart w:id="267" w:name="bookmark3354"/>
      <w:bookmarkStart w:id="268" w:name="bookmark3355"/>
      <w:bookmarkStart w:id="269" w:name="bookmark3357"/>
      <w:bookmarkEnd w:id="266"/>
      <w:r>
        <w:lastRenderedPageBreak/>
        <w:t>[Không phân định]</w:t>
      </w:r>
      <w:bookmarkEnd w:id="267"/>
      <w:bookmarkEnd w:id="268"/>
      <w:bookmarkEnd w:id="269"/>
    </w:p>
    <w:p w:rsidR="008E476A" w:rsidRDefault="00AA5811">
      <w:pPr>
        <w:pStyle w:val="Bodytext100"/>
        <w:ind w:left="1180"/>
      </w:pPr>
      <w:r>
        <w:t>Được sử dụng gần đây nhất trong Ấn bản 9</w:t>
      </w:r>
    </w:p>
    <w:p w:rsidR="008E476A" w:rsidRDefault="00AA5811" w:rsidP="00AA5811">
      <w:pPr>
        <w:pStyle w:val="Heading50"/>
        <w:keepNext/>
        <w:keepLines/>
        <w:numPr>
          <w:ilvl w:val="0"/>
          <w:numId w:val="286"/>
        </w:numPr>
        <w:tabs>
          <w:tab w:val="left" w:pos="928"/>
        </w:tabs>
        <w:spacing w:line="240" w:lineRule="auto"/>
      </w:pPr>
      <w:bookmarkStart w:id="270" w:name="bookmark3360"/>
      <w:bookmarkStart w:id="271" w:name="bookmark3358"/>
      <w:bookmarkStart w:id="272" w:name="bookmark3359"/>
      <w:bookmarkStart w:id="273" w:name="bookmark3361"/>
      <w:bookmarkEnd w:id="270"/>
      <w:r>
        <w:t>[Không phân định]</w:t>
      </w:r>
      <w:bookmarkEnd w:id="271"/>
      <w:bookmarkEnd w:id="272"/>
      <w:bookmarkEnd w:id="273"/>
    </w:p>
    <w:p w:rsidR="008E476A" w:rsidRDefault="00AA5811">
      <w:pPr>
        <w:pStyle w:val="Bodytext100"/>
        <w:ind w:left="1180"/>
      </w:pPr>
      <w:r>
        <w:t>Được sử dụng gần đây nhất trong An bản 6</w:t>
      </w:r>
    </w:p>
    <w:p w:rsidR="008E476A" w:rsidRDefault="00AA5811">
      <w:pPr>
        <w:pStyle w:val="Heading50"/>
        <w:keepNext/>
        <w:keepLines/>
        <w:tabs>
          <w:tab w:val="left" w:pos="928"/>
        </w:tabs>
        <w:spacing w:line="240" w:lineRule="auto"/>
      </w:pPr>
      <w:bookmarkStart w:id="274" w:name="bookmark3362"/>
      <w:bookmarkStart w:id="275" w:name="bookmark3363"/>
      <w:bookmarkStart w:id="276" w:name="bookmark3364"/>
      <w:r>
        <w:t>657</w:t>
      </w:r>
      <w:r>
        <w:tab/>
        <w:t>Kế toán</w:t>
      </w:r>
      <w:bookmarkEnd w:id="274"/>
      <w:bookmarkEnd w:id="275"/>
      <w:bookmarkEnd w:id="276"/>
    </w:p>
    <w:p w:rsidR="008E476A" w:rsidRDefault="00AA5811">
      <w:pPr>
        <w:pStyle w:val="Bodytext100"/>
        <w:ind w:left="1180"/>
      </w:pPr>
      <w:r>
        <w:t>Bao gồm cả kiểm toán, kế toán xếp vào đây kế toán tài chính xếp việc dùng thông tin kế toán để quản lý vào 658.15</w:t>
      </w:r>
    </w:p>
    <w:p w:rsidR="008E476A" w:rsidRDefault="00AA5811">
      <w:pPr>
        <w:pStyle w:val="Heading50"/>
        <w:keepNext/>
        <w:keepLines/>
        <w:spacing w:line="240" w:lineRule="auto"/>
      </w:pPr>
      <w:bookmarkStart w:id="277" w:name="bookmark3365"/>
      <w:bookmarkStart w:id="278" w:name="bookmark3366"/>
      <w:bookmarkStart w:id="279" w:name="bookmark3367"/>
      <w:r>
        <w:t>658 Quản lý nói chung</w:t>
      </w:r>
      <w:bookmarkEnd w:id="277"/>
      <w:bookmarkEnd w:id="278"/>
      <w:bookmarkEnd w:id="279"/>
    </w:p>
    <w:p w:rsidR="008E476A" w:rsidRDefault="00AA5811">
      <w:pPr>
        <w:pStyle w:val="Bodytext100"/>
        <w:ind w:left="1180"/>
      </w:pPr>
      <w:r>
        <w:t>Quản lý bao gồm việc chì đạo tất cà các loại doanh nghiệp (lợi nhuận và phi lợi nhuận) trừ các cơ quan chính phủ không tự cung cấp các dịch vụ trực tiếp</w:t>
      </w:r>
    </w:p>
    <w:p w:rsidR="008E476A" w:rsidRDefault="00AA5811">
      <w:pPr>
        <w:pStyle w:val="Bodytext100"/>
        <w:ind w:left="1180"/>
      </w:pPr>
      <w:r>
        <w:t>Bao gồm cả quản lý các doanh nghiệp lớn, các doanh nghiệp có hình thức tổ chức sờ hữu cụ thê (vd., công ty hợp danh, công ty thương mại, doanh nghiệp quôc tê)</w:t>
      </w:r>
    </w:p>
    <w:p w:rsidR="008E476A" w:rsidRDefault="00AA5811">
      <w:pPr>
        <w:pStyle w:val="Bodytext100"/>
        <w:ind w:left="1180"/>
      </w:pPr>
      <w:r>
        <w:t>xếp vào đây quản trị kinh doanh nói chung, quản lý công nghiệp nói chung; quản lý các cơ quan công quyền tự cung cấp các dịch vụ trực tiếp (trái với các cơ quan công quyền điều chỉnh, hỗ trợ, hoặc kiểm soát dịch vụ do các cơ quan khác cung cấp)</w:t>
      </w:r>
    </w:p>
    <w:p w:rsidR="008E476A" w:rsidRDefault="00AA5811">
      <w:pPr>
        <w:pStyle w:val="Bodytext100"/>
        <w:ind w:left="1180"/>
      </w:pPr>
      <w:r>
        <w:t>xếp việc phân tích và mô tả hành vi ở các cơ quan phức hợp, xã hội học quản lý vào 302.3; xếp kiểm soát, ra quyết định, quản lý thông tin, tổ chức nội bộ, lập kế hoạch, hoạch định chính sách vào 658.4; xếp tác phẩm tổng hợp về quản lý và nền kinh tế vào 330. xếp một khía cạnh cụ thê của việc quản lý các doanh nghiệp lớn, các doanh nghiệp có hình thức tô chức sở hữu cụ thể theo khía cạnh đó vào 658.1-658.8, evd., quàn lý tài chính cùa các công ty 658.15</w:t>
      </w:r>
    </w:p>
    <w:p w:rsidR="008E476A" w:rsidRDefault="00AA5811">
      <w:pPr>
        <w:pStyle w:val="Bodytext100"/>
        <w:spacing w:after="0"/>
        <w:ind w:left="1400" w:firstLine="20"/>
        <w:sectPr w:rsidR="008E476A">
          <w:headerReference w:type="even" r:id="rId129"/>
          <w:headerReference w:type="default" r:id="rId130"/>
          <w:footerReference w:type="even" r:id="rId131"/>
          <w:footerReference w:type="default" r:id="rId132"/>
          <w:headerReference w:type="first" r:id="rId133"/>
          <w:footerReference w:type="first" r:id="rId134"/>
          <w:footnotePr>
            <w:numFmt w:val="chicago"/>
          </w:footnotePr>
          <w:pgSz w:w="8400" w:h="11900"/>
          <w:pgMar w:top="482" w:right="558" w:bottom="662" w:left="374" w:header="0" w:footer="3" w:gutter="0"/>
          <w:cols w:space="720"/>
          <w:noEndnote/>
          <w:titlePg/>
          <w:docGrid w:linePitch="360"/>
          <w15:footnoteColumns w:val="1"/>
        </w:sectPr>
      </w:pPr>
      <w:r>
        <w:rPr>
          <w:noProof/>
          <w:lang w:val="en-US" w:eastAsia="en-US" w:bidi="ar-SA"/>
        </w:rPr>
        <mc:AlternateContent>
          <mc:Choice Requires="wps">
            <w:drawing>
              <wp:anchor distT="0" distB="0" distL="114300" distR="114300" simplePos="0" relativeHeight="125829805" behindDoc="0" locked="0" layoutInCell="1" allowOverlap="1">
                <wp:simplePos x="0" y="0"/>
                <wp:positionH relativeFrom="page">
                  <wp:posOffset>1121410</wp:posOffset>
                </wp:positionH>
                <wp:positionV relativeFrom="margin">
                  <wp:posOffset>4071620</wp:posOffset>
                </wp:positionV>
                <wp:extent cx="3794760" cy="628015"/>
                <wp:effectExtent l="0" t="0" r="0" b="0"/>
                <wp:wrapTopAndBottom/>
                <wp:docPr id="3736" name="Shape 3736"/>
                <wp:cNvGraphicFramePr/>
                <a:graphic xmlns:a="http://schemas.openxmlformats.org/drawingml/2006/main">
                  <a:graphicData uri="http://schemas.microsoft.com/office/word/2010/wordprocessingShape">
                    <wps:wsp>
                      <wps:cNvSpPr txBox="1"/>
                      <wps:spPr>
                        <a:xfrm>
                          <a:off x="0" y="0"/>
                          <a:ext cx="3794760" cy="628015"/>
                        </a:xfrm>
                        <a:prstGeom prst="rect">
                          <a:avLst/>
                        </a:prstGeom>
                        <a:noFill/>
                      </wps:spPr>
                      <wps:txbx>
                        <w:txbxContent>
                          <w:p w:rsidR="008E476A" w:rsidRDefault="00AA5811">
                            <w:pPr>
                              <w:pStyle w:val="Bodytext100"/>
                              <w:ind w:left="0"/>
                            </w:pPr>
                            <w:r>
                              <w:rPr>
                                <w:i/>
                                <w:iCs/>
                              </w:rPr>
                              <w:t>332.1068</w:t>
                            </w:r>
                          </w:p>
                          <w:p w:rsidR="008E476A" w:rsidRDefault="00AA5811">
                            <w:pPr>
                              <w:pStyle w:val="Bodytext100"/>
                              <w:ind w:left="0"/>
                            </w:pPr>
                            <w:r>
                              <w:rPr>
                                <w:i/>
                                <w:iCs/>
                              </w:rPr>
                              <w:t>Xem thêm 306.3 vê xã hội học công nghiệp</w:t>
                            </w:r>
                          </w:p>
                          <w:p w:rsidR="008E476A" w:rsidRDefault="00AA5811">
                            <w:pPr>
                              <w:pStyle w:val="Bodytext100"/>
                              <w:ind w:left="0"/>
                            </w:pPr>
                            <w:r>
                              <w:rPr>
                                <w:i/>
                                <w:iCs/>
                              </w:rPr>
                              <w:t>Xem Phần hướng dẫn ở BI—068 so với 353--354; cũng xem 330 so với 650, 658; cũng xem 658 so với 658.1, 658.4</w:t>
                            </w:r>
                          </w:p>
                        </w:txbxContent>
                      </wps:txbx>
                      <wps:bodyPr lIns="0" tIns="0" rIns="0" bIns="0"/>
                    </wps:wsp>
                  </a:graphicData>
                </a:graphic>
              </wp:anchor>
            </w:drawing>
          </mc:Choice>
          <mc:Fallback>
            <w:pict>
              <v:shape id="_x0000_s4762" type="#_x0000_t202" style="position:absolute;margin-left:88.299999999999997pt;margin-top:320.60000000000002pt;width:298.80000000000001pt;height:49.450000000000003pt;z-index:-125828948;mso-wrap-distance-left:9.pt;mso-wrap-distance-right:9.pt;mso-position-horizontal-relative:page;mso-position-vertical-relative:margin" filled="f" stroked="f">
                <v:textbox inset="0,0,0,0">
                  <w:txbxContent>
                    <w:p>
                      <w:pPr>
                        <w:pStyle w:val="Style77"/>
                        <w:keepNext w:val="0"/>
                        <w:keepLines w:val="0"/>
                        <w:widowControl w:val="0"/>
                        <w:shd w:val="clear" w:color="auto" w:fill="auto"/>
                        <w:bidi w:val="0"/>
                        <w:spacing w:before="0" w:line="240" w:lineRule="auto"/>
                        <w:ind w:left="0" w:right="0" w:firstLine="0"/>
                        <w:jc w:val="left"/>
                      </w:pPr>
                      <w:r>
                        <w:rPr>
                          <w:i/>
                          <w:iCs/>
                          <w:color w:val="000000"/>
                          <w:spacing w:val="0"/>
                          <w:w w:val="100"/>
                          <w:position w:val="0"/>
                        </w:rPr>
                        <w:t>332.1068</w:t>
                      </w:r>
                    </w:p>
                    <w:p>
                      <w:pPr>
                        <w:pStyle w:val="Style77"/>
                        <w:keepNext w:val="0"/>
                        <w:keepLines w:val="0"/>
                        <w:widowControl w:val="0"/>
                        <w:shd w:val="clear" w:color="auto" w:fill="auto"/>
                        <w:bidi w:val="0"/>
                        <w:spacing w:before="0" w:line="240" w:lineRule="auto"/>
                        <w:ind w:left="0" w:right="0" w:firstLine="0"/>
                        <w:jc w:val="left"/>
                      </w:pPr>
                      <w:r>
                        <w:rPr>
                          <w:i/>
                          <w:iCs/>
                          <w:color w:val="000000"/>
                          <w:spacing w:val="0"/>
                          <w:w w:val="100"/>
                          <w:position w:val="0"/>
                        </w:rPr>
                        <w:t>Xem thêm 306.3 vê xã hội học công nghiệp</w:t>
                      </w:r>
                    </w:p>
                    <w:p>
                      <w:pPr>
                        <w:pStyle w:val="Style77"/>
                        <w:keepNext w:val="0"/>
                        <w:keepLines w:val="0"/>
                        <w:widowControl w:val="0"/>
                        <w:shd w:val="clear" w:color="auto" w:fill="auto"/>
                        <w:bidi w:val="0"/>
                        <w:spacing w:before="0" w:line="240" w:lineRule="auto"/>
                        <w:ind w:left="0" w:right="0" w:firstLine="0"/>
                        <w:jc w:val="left"/>
                      </w:pPr>
                      <w:r>
                        <w:rPr>
                          <w:i/>
                          <w:iCs/>
                          <w:color w:val="000000"/>
                          <w:spacing w:val="0"/>
                          <w:w w:val="100"/>
                          <w:position w:val="0"/>
                        </w:rPr>
                        <w:t>Xem Phần hướng dẫn ở BI—068 so với 353--354; cũng xem 330 so với 650, 658; cũng xem 658 so với 658.1, 658.4</w:t>
                      </w:r>
                    </w:p>
                  </w:txbxContent>
                </v:textbox>
                <w10:wrap type="topAndBottom" anchorx="page" anchory="margin"/>
              </v:shape>
            </w:pict>
          </mc:Fallback>
        </mc:AlternateContent>
      </w:r>
      <w:r>
        <w:rPr>
          <w:noProof/>
          <w:lang w:val="en-US" w:eastAsia="en-US" w:bidi="ar-SA"/>
        </w:rPr>
        <mc:AlternateContent>
          <mc:Choice Requires="wps">
            <w:drawing>
              <wp:anchor distT="390525" distB="1069975" distL="519430" distR="1986280" simplePos="0" relativeHeight="125829807" behindDoc="0" locked="0" layoutInCell="1" allowOverlap="1">
                <wp:simplePos x="0" y="0"/>
                <wp:positionH relativeFrom="page">
                  <wp:posOffset>916940</wp:posOffset>
                </wp:positionH>
                <wp:positionV relativeFrom="margin">
                  <wp:posOffset>5037455</wp:posOffset>
                </wp:positionV>
                <wp:extent cx="557530" cy="113030"/>
                <wp:effectExtent l="0" t="0" r="0" b="0"/>
                <wp:wrapTopAndBottom/>
                <wp:docPr id="3738" name="Shape 3738"/>
                <wp:cNvGraphicFramePr/>
                <a:graphic xmlns:a="http://schemas.openxmlformats.org/drawingml/2006/main">
                  <a:graphicData uri="http://schemas.microsoft.com/office/word/2010/wordprocessingShape">
                    <wps:wsp>
                      <wps:cNvSpPr txBox="1"/>
                      <wps:spPr>
                        <a:xfrm>
                          <a:off x="0" y="0"/>
                          <a:ext cx="557530" cy="113030"/>
                        </a:xfrm>
                        <a:prstGeom prst="rect">
                          <a:avLst/>
                        </a:prstGeom>
                        <a:noFill/>
                      </wps:spPr>
                      <wps:txbx>
                        <w:txbxContent>
                          <w:p w:rsidR="008E476A" w:rsidRDefault="00AA5811">
                            <w:pPr>
                              <w:pStyle w:val="Bodytext110"/>
                              <w:spacing w:line="240" w:lineRule="auto"/>
                            </w:pPr>
                            <w:r>
                              <w:t>658.001-.009</w:t>
                            </w:r>
                          </w:p>
                        </w:txbxContent>
                      </wps:txbx>
                      <wps:bodyPr wrap="none" lIns="0" tIns="0" rIns="0" bIns="0"/>
                    </wps:wsp>
                  </a:graphicData>
                </a:graphic>
              </wp:anchor>
            </w:drawing>
          </mc:Choice>
          <mc:Fallback>
            <w:pict>
              <v:shape id="_x0000_s4764" type="#_x0000_t202" style="position:absolute;margin-left:72.200000000000003pt;margin-top:396.65000000000003pt;width:43.899999999999999pt;height:8.9000000000000004pt;z-index:-125828946;mso-wrap-distance-left:40.899999999999999pt;mso-wrap-distance-top:30.75pt;mso-wrap-distance-right:156.40000000000001pt;mso-wrap-distance-bottom:84.25pt;mso-position-horizontal-relative:page;mso-position-vertical-relative:margin" filled="f" stroked="f">
                <v:textbox inset="0,0,0,0">
                  <w:txbxContent>
                    <w:p>
                      <w:pPr>
                        <w:pStyle w:val="Style83"/>
                        <w:keepNext w:val="0"/>
                        <w:keepLines w:val="0"/>
                        <w:widowControl w:val="0"/>
                        <w:shd w:val="clear" w:color="auto" w:fill="auto"/>
                        <w:bidi w:val="0"/>
                        <w:spacing w:before="0" w:after="0" w:line="240" w:lineRule="auto"/>
                        <w:ind w:left="0" w:right="0" w:firstLine="0"/>
                        <w:jc w:val="left"/>
                      </w:pPr>
                      <w:r>
                        <w:rPr>
                          <w:rFonts w:ascii="Courier New" w:eastAsia="Courier New" w:hAnsi="Courier New" w:cs="Courier New"/>
                          <w:color w:val="000000"/>
                          <w:spacing w:val="0"/>
                          <w:w w:val="100"/>
                          <w:position w:val="0"/>
                        </w:rPr>
                        <w:t>658.001-.009</w:t>
                      </w:r>
                    </w:p>
                  </w:txbxContent>
                </v:textbox>
                <w10:wrap type="topAndBottom" anchorx="page" anchory="margin"/>
              </v:shape>
            </w:pict>
          </mc:Fallback>
        </mc:AlternateContent>
      </w:r>
      <w:r>
        <w:rPr>
          <w:noProof/>
          <w:lang w:val="en-US" w:eastAsia="en-US" w:bidi="ar-SA"/>
        </w:rPr>
        <mc:AlternateContent>
          <mc:Choice Requires="wps">
            <w:drawing>
              <wp:anchor distT="506730" distB="194945" distL="662940" distR="2251075" simplePos="0" relativeHeight="125829809" behindDoc="0" locked="0" layoutInCell="1" allowOverlap="1">
                <wp:simplePos x="0" y="0"/>
                <wp:positionH relativeFrom="page">
                  <wp:posOffset>1060450</wp:posOffset>
                </wp:positionH>
                <wp:positionV relativeFrom="margin">
                  <wp:posOffset>5153660</wp:posOffset>
                </wp:positionV>
                <wp:extent cx="149225" cy="871855"/>
                <wp:effectExtent l="0" t="0" r="0" b="0"/>
                <wp:wrapTopAndBottom/>
                <wp:docPr id="3740" name="Shape 3740"/>
                <wp:cNvGraphicFramePr/>
                <a:graphic xmlns:a="http://schemas.openxmlformats.org/drawingml/2006/main">
                  <a:graphicData uri="http://schemas.microsoft.com/office/word/2010/wordprocessingShape">
                    <wps:wsp>
                      <wps:cNvSpPr txBox="1"/>
                      <wps:spPr>
                        <a:xfrm>
                          <a:off x="0" y="0"/>
                          <a:ext cx="149225" cy="871855"/>
                        </a:xfrm>
                        <a:prstGeom prst="rect">
                          <a:avLst/>
                        </a:prstGeom>
                        <a:noFill/>
                      </wps:spPr>
                      <wps:txbx>
                        <w:txbxContent>
                          <w:p w:rsidR="008E476A" w:rsidRDefault="00AA5811">
                            <w:pPr>
                              <w:pStyle w:val="Bodytext110"/>
                              <w:spacing w:line="199" w:lineRule="auto"/>
                              <w:jc w:val="both"/>
                            </w:pPr>
                            <w:r>
                              <w:t>.02 .1 .2 .3 .4 .5 .7 .8</w:t>
                            </w:r>
                          </w:p>
                        </w:txbxContent>
                      </wps:txbx>
                      <wps:bodyPr lIns="0" tIns="0" rIns="0" bIns="0"/>
                    </wps:wsp>
                  </a:graphicData>
                </a:graphic>
              </wp:anchor>
            </w:drawing>
          </mc:Choice>
          <mc:Fallback>
            <w:pict>
              <v:shape id="_x0000_s4766" type="#_x0000_t202" style="position:absolute;margin-left:83.5pt;margin-top:405.80000000000001pt;width:11.75pt;height:68.650000000000006pt;z-index:-125828944;mso-wrap-distance-left:52.200000000000003pt;mso-wrap-distance-top:39.899999999999999pt;mso-wrap-distance-right:177.25pt;mso-wrap-distance-bottom:15.35pt;mso-position-horizontal-relative:page;mso-position-vertical-relative:margin" filled="f" stroked="f">
                <v:textbox inset="0,0,0,0">
                  <w:txbxContent>
                    <w:p>
                      <w:pPr>
                        <w:pStyle w:val="Style83"/>
                        <w:keepNext w:val="0"/>
                        <w:keepLines w:val="0"/>
                        <w:widowControl w:val="0"/>
                        <w:shd w:val="clear" w:color="auto" w:fill="auto"/>
                        <w:bidi w:val="0"/>
                        <w:spacing w:before="0" w:after="0" w:line="199" w:lineRule="auto"/>
                        <w:ind w:left="0" w:right="0" w:firstLine="0"/>
                        <w:jc w:val="both"/>
                      </w:pPr>
                      <w:r>
                        <w:rPr>
                          <w:rFonts w:ascii="Courier New" w:eastAsia="Courier New" w:hAnsi="Courier New" w:cs="Courier New"/>
                          <w:color w:val="000000"/>
                          <w:spacing w:val="0"/>
                          <w:w w:val="100"/>
                          <w:position w:val="0"/>
                        </w:rPr>
                        <w:t>.02 .1 .2 .3 .4 .5 .7 .8</w:t>
                      </w:r>
                    </w:p>
                  </w:txbxContent>
                </v:textbox>
                <w10:wrap type="topAndBottom" anchorx="page" anchory="margin"/>
              </v:shape>
            </w:pict>
          </mc:Fallback>
        </mc:AlternateContent>
      </w:r>
      <w:r>
        <w:rPr>
          <w:noProof/>
          <w:lang w:val="en-US" w:eastAsia="en-US" w:bidi="ar-SA"/>
        </w:rPr>
        <mc:AlternateContent>
          <mc:Choice Requires="wps">
            <w:drawing>
              <wp:anchor distT="165100" distB="1045845" distL="869950" distR="684530" simplePos="0" relativeHeight="125829811" behindDoc="0" locked="0" layoutInCell="1" allowOverlap="1">
                <wp:simplePos x="0" y="0"/>
                <wp:positionH relativeFrom="page">
                  <wp:posOffset>1267460</wp:posOffset>
                </wp:positionH>
                <wp:positionV relativeFrom="margin">
                  <wp:posOffset>4812030</wp:posOffset>
                </wp:positionV>
                <wp:extent cx="1508760" cy="362585"/>
                <wp:effectExtent l="0" t="0" r="0" b="0"/>
                <wp:wrapTopAndBottom/>
                <wp:docPr id="3742" name="Shape 3742"/>
                <wp:cNvGraphicFramePr/>
                <a:graphic xmlns:a="http://schemas.openxmlformats.org/drawingml/2006/main">
                  <a:graphicData uri="http://schemas.microsoft.com/office/word/2010/wordprocessingShape">
                    <wps:wsp>
                      <wps:cNvSpPr txBox="1"/>
                      <wps:spPr>
                        <a:xfrm>
                          <a:off x="0" y="0"/>
                          <a:ext cx="1508760" cy="362585"/>
                        </a:xfrm>
                        <a:prstGeom prst="rect">
                          <a:avLst/>
                        </a:prstGeom>
                        <a:noFill/>
                      </wps:spPr>
                      <wps:txbx>
                        <w:txbxContent>
                          <w:p w:rsidR="008E476A" w:rsidRDefault="00AA5811">
                            <w:pPr>
                              <w:pStyle w:val="Bodytext20"/>
                              <w:spacing w:after="100" w:line="240" w:lineRule="auto"/>
                              <w:ind w:firstLine="0"/>
                              <w:rPr>
                                <w:sz w:val="19"/>
                                <w:szCs w:val="19"/>
                              </w:rPr>
                            </w:pPr>
                            <w:r>
                              <w:rPr>
                                <w:b/>
                                <w:bCs/>
                                <w:sz w:val="19"/>
                                <w:szCs w:val="19"/>
                              </w:rPr>
                              <w:t>TÓM LƯỢC</w:t>
                            </w:r>
                          </w:p>
                          <w:p w:rsidR="008E476A" w:rsidRDefault="00AA5811">
                            <w:pPr>
                              <w:pStyle w:val="Bodytext110"/>
                              <w:tabs>
                                <w:tab w:val="left" w:pos="922"/>
                              </w:tabs>
                              <w:spacing w:line="240" w:lineRule="auto"/>
                              <w:jc w:val="center"/>
                            </w:pPr>
                            <w:r>
                              <w:t>-.009</w:t>
                            </w:r>
                            <w:r>
                              <w:tab/>
                              <w:t>Tiểu phân mục chung</w:t>
                            </w:r>
                          </w:p>
                        </w:txbxContent>
                      </wps:txbx>
                      <wps:bodyPr lIns="0" tIns="0" rIns="0" bIns="0"/>
                    </wps:wsp>
                  </a:graphicData>
                </a:graphic>
              </wp:anchor>
            </w:drawing>
          </mc:Choice>
          <mc:Fallback>
            <w:pict>
              <v:shape id="_x0000_s4768" type="#_x0000_t202" style="position:absolute;margin-left:99.799999999999997pt;margin-top:378.90000000000003pt;width:118.8pt;height:28.550000000000001pt;z-index:-125828942;mso-wrap-distance-left:68.5pt;mso-wrap-distance-top:13.pt;mso-wrap-distance-right:53.899999999999999pt;mso-wrap-distance-bottom:82.350000000000009pt;mso-position-horizontal-relative:page;mso-position-vertical-relative:margin" filled="f" stroked="f">
                <v:textbox inset="0,0,0,0">
                  <w:txbxContent>
                    <w:p>
                      <w:pPr>
                        <w:pStyle w:val="Style47"/>
                        <w:keepNext w:val="0"/>
                        <w:keepLines w:val="0"/>
                        <w:widowControl w:val="0"/>
                        <w:shd w:val="clear" w:color="auto" w:fill="auto"/>
                        <w:bidi w:val="0"/>
                        <w:spacing w:before="0" w:after="100" w:line="240" w:lineRule="auto"/>
                        <w:ind w:left="0" w:right="0" w:firstLine="0"/>
                        <w:jc w:val="center"/>
                        <w:rPr>
                          <w:sz w:val="19"/>
                          <w:szCs w:val="19"/>
                        </w:rPr>
                      </w:pPr>
                      <w:r>
                        <w:rPr>
                          <w:b/>
                          <w:bCs/>
                          <w:color w:val="000000"/>
                          <w:spacing w:val="0"/>
                          <w:w w:val="100"/>
                          <w:position w:val="0"/>
                          <w:sz w:val="19"/>
                          <w:szCs w:val="19"/>
                        </w:rPr>
                        <w:t>TÓM LƯỢC</w:t>
                      </w:r>
                    </w:p>
                    <w:p>
                      <w:pPr>
                        <w:pStyle w:val="Style83"/>
                        <w:keepNext w:val="0"/>
                        <w:keepLines w:val="0"/>
                        <w:widowControl w:val="0"/>
                        <w:shd w:val="clear" w:color="auto" w:fill="auto"/>
                        <w:tabs>
                          <w:tab w:pos="922" w:val="left"/>
                        </w:tabs>
                        <w:bidi w:val="0"/>
                        <w:spacing w:before="0" w:after="0" w:line="240" w:lineRule="auto"/>
                        <w:ind w:left="0" w:right="0" w:firstLine="0"/>
                        <w:jc w:val="center"/>
                      </w:pPr>
                      <w:r>
                        <w:rPr>
                          <w:rFonts w:ascii="Courier New" w:eastAsia="Courier New" w:hAnsi="Courier New" w:cs="Courier New"/>
                          <w:color w:val="000000"/>
                          <w:spacing w:val="0"/>
                          <w:w w:val="100"/>
                          <w:position w:val="0"/>
                        </w:rPr>
                        <w:t>-.009</w:t>
                        <w:tab/>
                        <w:t>Tiểu phân mục chung</w:t>
                      </w:r>
                    </w:p>
                  </w:txbxContent>
                </v:textbox>
                <w10:wrap type="topAndBottom" anchorx="page" anchory="margin"/>
              </v:shape>
            </w:pict>
          </mc:Fallback>
        </mc:AlternateContent>
      </w:r>
      <w:r>
        <w:rPr>
          <w:noProof/>
          <w:lang w:val="en-US" w:eastAsia="en-US" w:bidi="ar-SA"/>
        </w:rPr>
        <mc:AlternateContent>
          <mc:Choice Requires="wps">
            <w:drawing>
              <wp:anchor distT="503555" distB="201295" distL="1159510" distR="114300" simplePos="0" relativeHeight="125829813" behindDoc="0" locked="0" layoutInCell="1" allowOverlap="1">
                <wp:simplePos x="0" y="0"/>
                <wp:positionH relativeFrom="page">
                  <wp:posOffset>1557020</wp:posOffset>
                </wp:positionH>
                <wp:positionV relativeFrom="margin">
                  <wp:posOffset>5150485</wp:posOffset>
                </wp:positionV>
                <wp:extent cx="1789430" cy="868680"/>
                <wp:effectExtent l="0" t="0" r="0" b="0"/>
                <wp:wrapTopAndBottom/>
                <wp:docPr id="3744" name="Shape 3744"/>
                <wp:cNvGraphicFramePr/>
                <a:graphic xmlns:a="http://schemas.openxmlformats.org/drawingml/2006/main">
                  <a:graphicData uri="http://schemas.microsoft.com/office/word/2010/wordprocessingShape">
                    <wps:wsp>
                      <wps:cNvSpPr txBox="1"/>
                      <wps:spPr>
                        <a:xfrm>
                          <a:off x="0" y="0"/>
                          <a:ext cx="1789430" cy="868680"/>
                        </a:xfrm>
                        <a:prstGeom prst="rect">
                          <a:avLst/>
                        </a:prstGeom>
                        <a:noFill/>
                      </wps:spPr>
                      <wps:txbx>
                        <w:txbxContent>
                          <w:p w:rsidR="008E476A" w:rsidRDefault="00AA5811">
                            <w:pPr>
                              <w:pStyle w:val="Bodytext110"/>
                              <w:ind w:firstLine="240"/>
                            </w:pPr>
                            <w:r>
                              <w:t>Doanh nghiệp nhỏ Tổ chức và tài chính Quản lý cơ sở vật chất Quản lý nhân sự (Quản lý nguồn nhân lực) Quản lý điều hành Quản lý sản xuất Quẳn lý vật liệu Quản lý tiếp thị</w:t>
                            </w:r>
                          </w:p>
                        </w:txbxContent>
                      </wps:txbx>
                      <wps:bodyPr lIns="0" tIns="0" rIns="0" bIns="0"/>
                    </wps:wsp>
                  </a:graphicData>
                </a:graphic>
              </wp:anchor>
            </w:drawing>
          </mc:Choice>
          <mc:Fallback>
            <w:pict>
              <v:shape id="_x0000_s4770" type="#_x0000_t202" style="position:absolute;margin-left:122.60000000000001pt;margin-top:405.55000000000001pt;width:140.90000000000001pt;height:68.400000000000006pt;z-index:-125828940;mso-wrap-distance-left:91.299999999999997pt;mso-wrap-distance-top:39.649999999999999pt;mso-wrap-distance-right:9.pt;mso-wrap-distance-bottom:15.85pt;mso-position-horizontal-relative:page;mso-position-vertical-relative:margin" filled="f" stroked="f">
                <v:textbox inset="0,0,0,0">
                  <w:txbxContent>
                    <w:p>
                      <w:pPr>
                        <w:pStyle w:val="Style83"/>
                        <w:keepNext w:val="0"/>
                        <w:keepLines w:val="0"/>
                        <w:widowControl w:val="0"/>
                        <w:shd w:val="clear" w:color="auto" w:fill="auto"/>
                        <w:bidi w:val="0"/>
                        <w:spacing w:before="0" w:after="0"/>
                        <w:ind w:left="0" w:right="0" w:firstLine="240"/>
                        <w:jc w:val="left"/>
                      </w:pPr>
                      <w:r>
                        <w:rPr>
                          <w:rFonts w:ascii="Courier New" w:eastAsia="Courier New" w:hAnsi="Courier New" w:cs="Courier New"/>
                          <w:color w:val="000000"/>
                          <w:spacing w:val="0"/>
                          <w:w w:val="100"/>
                          <w:position w:val="0"/>
                        </w:rPr>
                        <w:t>Doanh nghiệp nhỏ Tổ chức và tài chính Quản lý cơ sở vật chất Quản lý nhân sự (Quản lý nguồn nhân lực) Quản lý điều hành Quản lý sản xuất Quẳn lý vật liệu Quản lý tiếp thị</w:t>
                      </w:r>
                    </w:p>
                  </w:txbxContent>
                </v:textbox>
                <w10:wrap type="topAndBottom" anchorx="page" anchory="margin"/>
              </v:shape>
            </w:pict>
          </mc:Fallback>
        </mc:AlternateContent>
      </w:r>
      <w:r>
        <w:rPr>
          <w:noProof/>
          <w:lang w:val="en-US" w:eastAsia="en-US" w:bidi="ar-SA"/>
        </w:rPr>
        <mc:AlternateContent>
          <mc:Choice Requires="wps">
            <w:drawing>
              <wp:anchor distT="1423670" distB="6350" distL="114300" distR="2726690" simplePos="0" relativeHeight="125829815" behindDoc="0" locked="0" layoutInCell="1" allowOverlap="1">
                <wp:simplePos x="0" y="0"/>
                <wp:positionH relativeFrom="page">
                  <wp:posOffset>511810</wp:posOffset>
                </wp:positionH>
                <wp:positionV relativeFrom="margin">
                  <wp:posOffset>6070600</wp:posOffset>
                </wp:positionV>
                <wp:extent cx="222250" cy="143510"/>
                <wp:effectExtent l="0" t="0" r="0" b="0"/>
                <wp:wrapTopAndBottom/>
                <wp:docPr id="3746" name="Shape 3746"/>
                <wp:cNvGraphicFramePr/>
                <a:graphic xmlns:a="http://schemas.openxmlformats.org/drawingml/2006/main">
                  <a:graphicData uri="http://schemas.microsoft.com/office/word/2010/wordprocessingShape">
                    <wps:wsp>
                      <wps:cNvSpPr txBox="1"/>
                      <wps:spPr>
                        <a:xfrm>
                          <a:off x="0" y="0"/>
                          <a:ext cx="222250" cy="143510"/>
                        </a:xfrm>
                        <a:prstGeom prst="rect">
                          <a:avLst/>
                        </a:prstGeom>
                        <a:noFill/>
                      </wps:spPr>
                      <wps:txbx>
                        <w:txbxContent>
                          <w:p w:rsidR="008E476A" w:rsidRDefault="00AA5811">
                            <w:pPr>
                              <w:pStyle w:val="Bodytext20"/>
                              <w:spacing w:line="240" w:lineRule="auto"/>
                              <w:ind w:firstLine="0"/>
                              <w:jc w:val="left"/>
                            </w:pPr>
                            <w:r>
                              <w:t>.001</w:t>
                            </w:r>
                          </w:p>
                        </w:txbxContent>
                      </wps:txbx>
                      <wps:bodyPr wrap="none" lIns="0" tIns="0" rIns="0" bIns="0"/>
                    </wps:wsp>
                  </a:graphicData>
                </a:graphic>
              </wp:anchor>
            </w:drawing>
          </mc:Choice>
          <mc:Fallback>
            <w:pict>
              <v:shape id="_x0000_s4772" type="#_x0000_t202" style="position:absolute;margin-left:40.300000000000004pt;margin-top:478.pt;width:17.5pt;height:11.300000000000001pt;z-index:-125828938;mso-wrap-distance-left:9.pt;mso-wrap-distance-top:112.10000000000001pt;mso-wrap-distance-right:214.70000000000002pt;mso-wrap-distance-bottom:0.5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.001</w:t>
                      </w:r>
                    </w:p>
                  </w:txbxContent>
                </v:textbox>
                <w10:wrap type="topAndBottom" anchorx="page" anchory="margin"/>
              </v:shape>
            </w:pict>
          </mc:Fallback>
        </mc:AlternateContent>
      </w:r>
      <w:r>
        <w:rPr>
          <w:noProof/>
          <w:lang w:val="en-US" w:eastAsia="en-US" w:bidi="ar-SA"/>
        </w:rPr>
        <mc:AlternateContent>
          <mc:Choice Requires="wps">
            <w:drawing>
              <wp:anchor distT="1402715" distB="0" distL="879475" distR="1113790" simplePos="0" relativeHeight="125829817" behindDoc="0" locked="0" layoutInCell="1" allowOverlap="1">
                <wp:simplePos x="0" y="0"/>
                <wp:positionH relativeFrom="page">
                  <wp:posOffset>1276985</wp:posOffset>
                </wp:positionH>
                <wp:positionV relativeFrom="margin">
                  <wp:posOffset>6049645</wp:posOffset>
                </wp:positionV>
                <wp:extent cx="1069975" cy="170815"/>
                <wp:effectExtent l="0" t="0" r="0" b="0"/>
                <wp:wrapTopAndBottom/>
                <wp:docPr id="3748" name="Shape 3748"/>
                <wp:cNvGraphicFramePr/>
                <a:graphic xmlns:a="http://schemas.openxmlformats.org/drawingml/2006/main">
                  <a:graphicData uri="http://schemas.microsoft.com/office/word/2010/wordprocessingShape">
                    <wps:wsp>
                      <wps:cNvSpPr txBox="1"/>
                      <wps:spPr>
                        <a:xfrm>
                          <a:off x="0" y="0"/>
                          <a:ext cx="1069975" cy="170815"/>
                        </a:xfrm>
                        <a:prstGeom prst="rect">
                          <a:avLst/>
                        </a:prstGeom>
                        <a:noFill/>
                      </wps:spPr>
                      <wps:txbx>
                        <w:txbxContent>
                          <w:p w:rsidR="008E476A" w:rsidRDefault="00AA5811">
                            <w:pPr>
                              <w:pStyle w:val="Bodytext20"/>
                              <w:spacing w:line="240" w:lineRule="auto"/>
                              <w:ind w:firstLine="0"/>
                              <w:jc w:val="left"/>
                            </w:pPr>
                            <w:r>
                              <w:t>Triết học và lý thuyết</w:t>
                            </w:r>
                          </w:p>
                        </w:txbxContent>
                      </wps:txbx>
                      <wps:bodyPr wrap="none" lIns="0" tIns="0" rIns="0" bIns="0"/>
                    </wps:wsp>
                  </a:graphicData>
                </a:graphic>
              </wp:anchor>
            </w:drawing>
          </mc:Choice>
          <mc:Fallback>
            <w:pict>
              <v:shape id="_x0000_s4774" type="#_x0000_t202" style="position:absolute;margin-left:100.55pt;margin-top:476.35000000000002pt;width:84.25pt;height:13.450000000000001pt;z-index:-125828936;mso-wrap-distance-left:69.25pt;mso-wrap-distance-top:110.45pt;mso-wrap-distance-right:87.700000000000003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Triết học và lý thuyết</w:t>
                      </w:r>
                    </w:p>
                  </w:txbxContent>
                </v:textbox>
                <w10:wrap type="topAndBottom" anchorx="page" anchory="margin"/>
              </v:shape>
            </w:pict>
          </mc:Fallback>
        </mc:AlternateContent>
      </w:r>
      <w:r>
        <w:rPr>
          <w:i/>
          <w:iCs/>
        </w:rPr>
        <w:t>Vê hành chinh công, xem 351. Vê quản lý doanh nghiệp tham gia vào một lĩnh vực hoạt động cụ thê, xem lĩnh vực đó, cộng thêm ký hiệu 068 từ Bảng 1, vd., quản lý ngân hàng</w:t>
      </w:r>
    </w:p>
    <w:p w:rsidR="008E476A" w:rsidRDefault="00AA5811">
      <w:pPr>
        <w:pStyle w:val="Bodytext100"/>
        <w:spacing w:after="0"/>
        <w:ind w:left="1860"/>
        <w:sectPr w:rsidR="008E476A">
          <w:footnotePr>
            <w:numFmt w:val="chicago"/>
          </w:footnotePr>
          <w:type w:val="continuous"/>
          <w:pgSz w:w="8400" w:h="11900"/>
          <w:pgMar w:top="788" w:right="576" w:bottom="788" w:left="355" w:header="0" w:footer="3" w:gutter="0"/>
          <w:cols w:space="720"/>
          <w:noEndnote/>
          <w:docGrid w:linePitch="360"/>
          <w15:footnoteColumns w:val="1"/>
        </w:sectPr>
      </w:pPr>
      <w:r>
        <w:t>Không dùng cho lý thuyết và phân tích hệ thống, cho vận trù học, cho mô hình và mô phỏng; xếp vào 658.4</w:t>
      </w:r>
    </w:p>
    <w:p w:rsidR="008E476A" w:rsidRDefault="00AA5811">
      <w:pPr>
        <w:pStyle w:val="Bodytext20"/>
        <w:tabs>
          <w:tab w:val="left" w:pos="1575"/>
        </w:tabs>
        <w:spacing w:line="346" w:lineRule="auto"/>
        <w:ind w:firstLine="380"/>
        <w:jc w:val="left"/>
      </w:pPr>
      <w:r>
        <w:lastRenderedPageBreak/>
        <w:t>.002</w:t>
      </w:r>
      <w:r>
        <w:tab/>
        <w:t>Tài liệu hỗn hợp</w:t>
      </w:r>
    </w:p>
    <w:p w:rsidR="008E476A" w:rsidRDefault="00AA5811">
      <w:pPr>
        <w:pStyle w:val="Bodytext100"/>
        <w:tabs>
          <w:tab w:val="left" w:pos="2024"/>
        </w:tabs>
        <w:spacing w:after="0" w:line="389" w:lineRule="auto"/>
        <w:ind w:left="0" w:firstLine="320"/>
      </w:pPr>
      <w:r>
        <w:t>(.002 85]</w:t>
      </w:r>
      <w:r>
        <w:tab/>
        <w:t>Xử lý dữ liệu ứng dụng máy tính</w:t>
      </w:r>
    </w:p>
    <w:p w:rsidR="008E476A" w:rsidRDefault="00AA5811">
      <w:pPr>
        <w:pStyle w:val="Bodytext100"/>
        <w:spacing w:after="0" w:line="389" w:lineRule="auto"/>
        <w:ind w:left="2260"/>
      </w:pPr>
      <w:r>
        <w:t>Không dùng; xếp vào 658</w:t>
      </w:r>
    </w:p>
    <w:p w:rsidR="008E476A" w:rsidRDefault="00AA5811">
      <w:pPr>
        <w:pStyle w:val="Bodytext20"/>
        <w:spacing w:line="346" w:lineRule="auto"/>
        <w:ind w:firstLine="380"/>
        <w:jc w:val="left"/>
      </w:pPr>
      <w:r>
        <w:t>.003-009 Tiểu phân mục chung</w:t>
      </w:r>
    </w:p>
    <w:p w:rsidR="008E476A" w:rsidRDefault="00AA5811">
      <w:pPr>
        <w:pStyle w:val="Bodytext20"/>
        <w:tabs>
          <w:tab w:val="left" w:pos="1350"/>
        </w:tabs>
        <w:spacing w:line="346" w:lineRule="auto"/>
        <w:ind w:firstLine="380"/>
        <w:jc w:val="left"/>
      </w:pPr>
      <w:r>
        <w:t>.02</w:t>
      </w:r>
      <w:r>
        <w:tab/>
        <w:t>Doanh nghiệp nhỏ</w:t>
      </w:r>
    </w:p>
    <w:p w:rsidR="008E476A" w:rsidRDefault="00AA5811">
      <w:pPr>
        <w:pStyle w:val="Bodytext100"/>
        <w:spacing w:after="0" w:line="389" w:lineRule="auto"/>
        <w:ind w:left="1560"/>
      </w:pPr>
      <w:r>
        <w:t>Bao gồm cả doanh nghiệp thiều số</w:t>
      </w:r>
    </w:p>
    <w:p w:rsidR="008E476A" w:rsidRDefault="00AA5811">
      <w:pPr>
        <w:pStyle w:val="Bodytext100"/>
        <w:spacing w:after="0" w:line="389" w:lineRule="auto"/>
        <w:ind w:left="320" w:firstLine="1260"/>
      </w:pPr>
      <w:r>
        <w:t>xếp quàn lý các doanh nghiệp nhò cùa một hình thức tổ chức sở hữu cụ thể vào 658 [.020 1-.020 9] Tiểu phân mục chung</w:t>
      </w:r>
    </w:p>
    <w:p w:rsidR="008E476A" w:rsidRDefault="00AA5811">
      <w:pPr>
        <w:pStyle w:val="Bodytext100"/>
        <w:spacing w:after="0" w:line="389" w:lineRule="auto"/>
        <w:ind w:left="2040"/>
      </w:pPr>
      <w:r>
        <w:t>Không dùng; xếp vào 658.02</w:t>
      </w:r>
    </w:p>
    <w:p w:rsidR="008E476A" w:rsidRDefault="00AA5811">
      <w:pPr>
        <w:pStyle w:val="Bodytext20"/>
        <w:spacing w:after="100" w:line="240" w:lineRule="auto"/>
        <w:ind w:firstLine="380"/>
        <w:jc w:val="left"/>
      </w:pPr>
      <w:r>
        <w:rPr>
          <w:b/>
          <w:bCs/>
        </w:rPr>
        <w:t>.1 Tổ chức và tài chính</w:t>
      </w:r>
    </w:p>
    <w:p w:rsidR="008E476A" w:rsidRDefault="00AA5811">
      <w:pPr>
        <w:pStyle w:val="Bodytext100"/>
        <w:spacing w:after="0" w:line="348" w:lineRule="auto"/>
        <w:ind w:left="1340" w:firstLine="20"/>
      </w:pPr>
      <w:r>
        <w:t>Tiểu phân mục chung được thêm vào cho chung tổ chức và tài chính, cho riêng tổ chức Bao gồm cả khai trương doanh nghiệp, vd., của công ty hợp danh, công ty thương mại; cải to, vd., tổ chức sáp nhập; tổ chức các doanh nghiệp quốc tế và hoạt động xếp quản lý chung hình thức tổ chức sở hữu cụ thể vào 658</w:t>
      </w:r>
    </w:p>
    <w:p w:rsidR="008E476A" w:rsidRDefault="00AA5811">
      <w:pPr>
        <w:pStyle w:val="Bodytext100"/>
        <w:ind w:left="1560"/>
      </w:pPr>
      <w:r>
        <w:rPr>
          <w:i/>
          <w:iCs/>
        </w:rPr>
        <w:t>về tô chức nội bộ, xem 658.4</w:t>
      </w:r>
    </w:p>
    <w:p w:rsidR="008E476A" w:rsidRDefault="00AA5811">
      <w:pPr>
        <w:pStyle w:val="Bodytext100"/>
        <w:ind w:left="1560"/>
      </w:pPr>
      <w:r>
        <w:rPr>
          <w:i/>
          <w:iCs/>
        </w:rPr>
        <w:t>Xem Phần hướng dẫn ở 658 so với 658.1, 658.4</w:t>
      </w:r>
    </w:p>
    <w:p w:rsidR="008E476A" w:rsidRDefault="00AA5811">
      <w:pPr>
        <w:pStyle w:val="Bodytext20"/>
        <w:spacing w:after="100" w:line="223" w:lineRule="auto"/>
        <w:ind w:firstLine="380"/>
        <w:jc w:val="left"/>
      </w:pPr>
      <w:r>
        <w:t>. 15 Quản lý tài chính</w:t>
      </w:r>
    </w:p>
    <w:p w:rsidR="008E476A" w:rsidRDefault="00AA5811">
      <w:pPr>
        <w:pStyle w:val="Bodytext100"/>
        <w:ind w:left="1560" w:firstLine="20"/>
      </w:pPr>
      <w:r>
        <w:t>Bao gồm cả phá sản, lập ngân sách, không trả được nợ, bảo hiểm, kế toán quàn lý, thuế; cấp vốn, vd., đất đai, nhà xưởng, thiết bị công nghiệp liên quan; đánh giá kinh doanh; tác phẩm tổng hợp về vốn và việc quản lý vốn</w:t>
      </w:r>
    </w:p>
    <w:p w:rsidR="008E476A" w:rsidRDefault="00AA5811">
      <w:pPr>
        <w:pStyle w:val="Bodytext100"/>
        <w:ind w:left="1560" w:firstLine="20"/>
      </w:pPr>
      <w:r>
        <w:t>xếp vào đây việc ra quyết định tài chính, lập kế hoạch tài chính</w:t>
      </w:r>
    </w:p>
    <w:p w:rsidR="008E476A" w:rsidRDefault="00AA5811">
      <w:pPr>
        <w:pStyle w:val="Bodytext100"/>
        <w:ind w:left="1560" w:firstLine="20"/>
      </w:pPr>
      <w:r>
        <w:t>xếp các khía cạnh luật pháp cùa thuế kinh doanh vào 343.06; xếp kế toán vào 657; xếp việc cải tổ và giải thể doanh nghiệp vì thua lỗ trong kinh doanh vào 658; xếp tác phẩm liên ngành về thuế kinh doanh và các khía cạnh kinh tế của thuế đó vào 336.2; xếp tác phẩm tổng hợp về bảo hiểm vào 368</w:t>
      </w:r>
    </w:p>
    <w:p w:rsidR="008E476A" w:rsidRDefault="00AA5811">
      <w:pPr>
        <w:pStyle w:val="Bodytext100"/>
        <w:ind w:left="1800"/>
      </w:pPr>
      <w:r>
        <w:rPr>
          <w:i/>
          <w:iCs/>
        </w:rPr>
        <w:t>vể vốn, xem 332; về quản lý việc đền bù, xem 658.3; về quản lý tin dụng khách hành, xem 658.8</w:t>
      </w:r>
    </w:p>
    <w:p w:rsidR="008E476A" w:rsidRDefault="00AA5811">
      <w:pPr>
        <w:pStyle w:val="Bodytext100"/>
        <w:ind w:left="1800"/>
      </w:pPr>
      <w:r>
        <w:rPr>
          <w:i/>
          <w:iCs/>
        </w:rPr>
        <w:t>Xem thêm 658.</w:t>
      </w:r>
      <w:r>
        <w:t xml:space="preserve">7 </w:t>
      </w:r>
      <w:r>
        <w:rPr>
          <w:i/>
          <w:iCs/>
        </w:rPr>
        <w:t>về việc mua các loại thiết bị khác</w:t>
      </w:r>
    </w:p>
    <w:p w:rsidR="008E476A" w:rsidRDefault="00AA5811">
      <w:pPr>
        <w:pStyle w:val="Bodytext100"/>
        <w:ind w:left="1800"/>
      </w:pPr>
      <w:r>
        <w:rPr>
          <w:i/>
          <w:iCs/>
        </w:rPr>
        <w:t>Xem Phần hướng dẫn ở 332 so với 338, 658.15</w:t>
      </w:r>
    </w:p>
    <w:p w:rsidR="008E476A" w:rsidRDefault="00AA5811">
      <w:pPr>
        <w:pStyle w:val="Bodytext20"/>
        <w:spacing w:after="100" w:line="240" w:lineRule="auto"/>
        <w:ind w:firstLine="380"/>
        <w:jc w:val="left"/>
      </w:pPr>
      <w:r>
        <w:rPr>
          <w:b/>
          <w:bCs/>
        </w:rPr>
        <w:t>.2 Quản lý cơ sở vật chất</w:t>
      </w:r>
    </w:p>
    <w:p w:rsidR="008E476A" w:rsidRDefault="00AA5811">
      <w:pPr>
        <w:pStyle w:val="Bodytext100"/>
        <w:ind w:left="1340" w:firstLine="20"/>
      </w:pPr>
      <w:r>
        <w:t>Bao gồm cả sơ đồ bố trí, bố trí cơ sở vật chất, tiện ích, tác phẩm thương mại tổng hợp vê quản lý năng lượng</w:t>
      </w:r>
    </w:p>
    <w:p w:rsidR="008E476A" w:rsidRDefault="00AA5811">
      <w:pPr>
        <w:pStyle w:val="Bodytext100"/>
        <w:ind w:left="1340" w:firstLine="20"/>
      </w:pPr>
      <w:r>
        <w:t>xếp bố trí doanh nghiệp vào 658.1; xếp cung cap đất, nhà xưởng, thiết bị công nghiệp liên quan vào 658.15; xếp việc mua các loại thiết bị khác vào 658.7</w:t>
      </w:r>
    </w:p>
    <w:p w:rsidR="008E476A" w:rsidRDefault="00AA5811">
      <w:pPr>
        <w:pStyle w:val="Bodytext100"/>
        <w:ind w:left="1560" w:firstLine="20"/>
      </w:pPr>
      <w:r>
        <w:rPr>
          <w:i/>
          <w:iCs/>
        </w:rPr>
        <w:t>Vê thiêt bị văn phòng, xem 651. Vê khia cạnh cụ thê cùa quản lỷ năng lượng xem khia cạnh đó, vd., quản lý năng lượng nhằm nâng cao hiệu quà sàn xuất 658.5</w:t>
      </w:r>
    </w:p>
    <w:p w:rsidR="008E476A" w:rsidRDefault="00AA5811">
      <w:pPr>
        <w:pStyle w:val="Bodytext100"/>
        <w:ind w:left="0" w:firstLine="380"/>
      </w:pPr>
      <w:r>
        <w:t>.200 1-.200 9 Tiểu phân mục chung</w:t>
      </w:r>
      <w:r>
        <w:br w:type="page"/>
      </w:r>
    </w:p>
    <w:p w:rsidR="008E476A" w:rsidRDefault="00AA5811">
      <w:pPr>
        <w:pStyle w:val="Bodytext20"/>
        <w:spacing w:after="100" w:line="240" w:lineRule="auto"/>
        <w:ind w:firstLine="280"/>
        <w:jc w:val="left"/>
      </w:pPr>
      <w:r>
        <w:rPr>
          <w:noProof/>
          <w:lang w:val="en-US" w:eastAsia="en-US" w:bidi="ar-SA"/>
        </w:rPr>
        <w:lastRenderedPageBreak/>
        <mc:AlternateContent>
          <mc:Choice Requires="wps">
            <w:drawing>
              <wp:anchor distT="0" distB="0" distL="114300" distR="114300" simplePos="0" relativeHeight="125829819" behindDoc="0" locked="0" layoutInCell="1" allowOverlap="1">
                <wp:simplePos x="0" y="0"/>
                <wp:positionH relativeFrom="page">
                  <wp:posOffset>454025</wp:posOffset>
                </wp:positionH>
                <wp:positionV relativeFrom="paragraph">
                  <wp:posOffset>12700</wp:posOffset>
                </wp:positionV>
                <wp:extent cx="115570" cy="143510"/>
                <wp:effectExtent l="0" t="0" r="0" b="0"/>
                <wp:wrapSquare wrapText="right"/>
                <wp:docPr id="3750" name="Shape 3750"/>
                <wp:cNvGraphicFramePr/>
                <a:graphic xmlns:a="http://schemas.openxmlformats.org/drawingml/2006/main">
                  <a:graphicData uri="http://schemas.microsoft.com/office/word/2010/wordprocessingShape">
                    <wps:wsp>
                      <wps:cNvSpPr txBox="1"/>
                      <wps:spPr>
                        <a:xfrm>
                          <a:off x="0" y="0"/>
                          <a:ext cx="115570" cy="143510"/>
                        </a:xfrm>
                        <a:prstGeom prst="rect">
                          <a:avLst/>
                        </a:prstGeom>
                        <a:noFill/>
                      </wps:spPr>
                      <wps:txbx>
                        <w:txbxContent>
                          <w:p w:rsidR="008E476A" w:rsidRDefault="00AA5811">
                            <w:pPr>
                              <w:pStyle w:val="Bodytext20"/>
                              <w:spacing w:line="240" w:lineRule="auto"/>
                              <w:ind w:firstLine="0"/>
                              <w:jc w:val="left"/>
                            </w:pPr>
                            <w:r>
                              <w:rPr>
                                <w:b/>
                                <w:bCs/>
                              </w:rPr>
                              <w:t>.3</w:t>
                            </w:r>
                          </w:p>
                        </w:txbxContent>
                      </wps:txbx>
                      <wps:bodyPr wrap="none" lIns="0" tIns="0" rIns="0" bIns="0"/>
                    </wps:wsp>
                  </a:graphicData>
                </a:graphic>
              </wp:anchor>
            </w:drawing>
          </mc:Choice>
          <mc:Fallback>
            <w:pict>
              <v:shape id="_x0000_s4776" type="#_x0000_t202" style="position:absolute;margin-left:35.75pt;margin-top:1.pt;width:9.0999999999999996pt;height:11.300000000000001pt;z-index:-125828934;mso-wrap-distance-left:9.pt;mso-wrap-distance-right: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.3</w:t>
                      </w:r>
                    </w:p>
                  </w:txbxContent>
                </v:textbox>
                <w10:wrap type="square" side="right" anchorx="page"/>
              </v:shape>
            </w:pict>
          </mc:Fallback>
        </mc:AlternateContent>
      </w:r>
      <w:r>
        <w:rPr>
          <w:b/>
          <w:bCs/>
        </w:rPr>
        <w:t>Quản lý nhân sự (Quản lý nguồn nhân lực)</w:t>
      </w:r>
    </w:p>
    <w:p w:rsidR="008E476A" w:rsidRDefault="00AA5811">
      <w:pPr>
        <w:pStyle w:val="Bodytext100"/>
      </w:pPr>
      <w:r>
        <w:t>Bao gồm cà điều kiện làm việc, vd., giờ giấc, ngày làm việc, ngày nghỉ phép, liên lạc từ xa; thương lượng tập thể, đại diện của người lao động trong quàn lý, công đoàn và các tô chức khác của người lao động; sa thải, phỏng vấn tuyển người; thăng chức; sức khoè, an toàn, phúc lợi người lao động; đào tạo; quàn lý việc trả công</w:t>
      </w:r>
    </w:p>
    <w:p w:rsidR="008E476A" w:rsidRDefault="00AA5811">
      <w:pPr>
        <w:pStyle w:val="Bodytext100"/>
        <w:jc w:val="both"/>
      </w:pPr>
      <w:r>
        <w:t>xếp dân chủ công nghiệp vào 331.01; xếp tự quàn của công nhân trong ngành công nghiệp vào 338.6; xếp kỹ thuật văn phòng trong việc duy tri các hồ sơ về lương vào 651.3; xếp các thú tục kế toán tiền lương vào 657; xếp an toàn nhà máy và thiết bị vào 658.20028; xếp việc phỏng vấn tuyển người theo quan điểm của người tìm việc, tác phẩm tổng hợp về phỏng vấn tuỵển người vào 650.14; xếp tác phẩm tổng hợp về quản lý an toàn vào 658.4; xếp tác phẩm liên ngành về quan hệ công nghiệp, về lao động vào 331; xêp tác phàm liên ngành vê an toàn công nghiệp vào 363.11</w:t>
      </w:r>
    </w:p>
    <w:p w:rsidR="008E476A" w:rsidRDefault="00AA5811">
      <w:pPr>
        <w:pStyle w:val="Bodytext100"/>
        <w:ind w:left="1560" w:firstLine="20"/>
      </w:pPr>
      <w:r>
        <w:rPr>
          <w:i/>
          <w:iCs/>
        </w:rPr>
        <w:t>về quản lỷ nhăn viên văn phòng, xem 651.3068; về quản lý người giám sát, người điều hành, xem 658.4</w:t>
      </w:r>
    </w:p>
    <w:p w:rsidR="008E476A" w:rsidRDefault="00AA5811">
      <w:pPr>
        <w:pStyle w:val="Bodytext100"/>
        <w:ind w:left="1560"/>
      </w:pPr>
      <w:r>
        <w:rPr>
          <w:i/>
          <w:iCs/>
        </w:rPr>
        <w:t>Xem thêm 650.14 về cách được thăng tiến (quan điểm cùa người làm công)</w:t>
      </w:r>
    </w:p>
    <w:p w:rsidR="008E476A" w:rsidRDefault="00AA5811">
      <w:pPr>
        <w:pStyle w:val="Bodytext100"/>
        <w:ind w:left="0" w:firstLine="280"/>
        <w:jc w:val="both"/>
      </w:pPr>
      <w:r>
        <w:rPr>
          <w:noProof/>
          <w:lang w:val="en-US" w:eastAsia="en-US" w:bidi="ar-SA"/>
        </w:rPr>
        <mc:AlternateContent>
          <mc:Choice Requires="wps">
            <w:drawing>
              <wp:anchor distT="0" distB="188595" distL="117475" distR="114300" simplePos="0" relativeHeight="125829821" behindDoc="0" locked="0" layoutInCell="1" allowOverlap="1">
                <wp:simplePos x="0" y="0"/>
                <wp:positionH relativeFrom="page">
                  <wp:posOffset>463550</wp:posOffset>
                </wp:positionH>
                <wp:positionV relativeFrom="paragraph">
                  <wp:posOffset>12700</wp:posOffset>
                </wp:positionV>
                <wp:extent cx="618490" cy="128270"/>
                <wp:effectExtent l="0" t="0" r="0" b="0"/>
                <wp:wrapSquare wrapText="right"/>
                <wp:docPr id="3752" name="Shape 3752"/>
                <wp:cNvGraphicFramePr/>
                <a:graphic xmlns:a="http://schemas.openxmlformats.org/drawingml/2006/main">
                  <a:graphicData uri="http://schemas.microsoft.com/office/word/2010/wordprocessingShape">
                    <wps:wsp>
                      <wps:cNvSpPr txBox="1"/>
                      <wps:spPr>
                        <a:xfrm>
                          <a:off x="0" y="0"/>
                          <a:ext cx="618490" cy="128270"/>
                        </a:xfrm>
                        <a:prstGeom prst="rect">
                          <a:avLst/>
                        </a:prstGeom>
                        <a:noFill/>
                      </wps:spPr>
                      <wps:txbx>
                        <w:txbxContent>
                          <w:p w:rsidR="008E476A" w:rsidRDefault="00AA5811">
                            <w:pPr>
                              <w:pStyle w:val="Bodytext100"/>
                              <w:spacing w:after="0"/>
                              <w:ind w:left="0"/>
                            </w:pPr>
                            <w:r>
                              <w:t>.300 1-.300 7</w:t>
                            </w:r>
                          </w:p>
                        </w:txbxContent>
                      </wps:txbx>
                      <wps:bodyPr wrap="none" lIns="0" tIns="0" rIns="0" bIns="0"/>
                    </wps:wsp>
                  </a:graphicData>
                </a:graphic>
              </wp:anchor>
            </w:drawing>
          </mc:Choice>
          <mc:Fallback>
            <w:pict>
              <v:shape id="_x0000_s4778" type="#_x0000_t202" style="position:absolute;margin-left:36.5pt;margin-top:1.pt;width:48.700000000000003pt;height:10.1pt;z-index:-125828932;mso-wrap-distance-left:9.25pt;mso-wrap-distance-right:9.pt;mso-wrap-distance-bottom:14.85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.300 1-.300 7</w:t>
                      </w:r>
                    </w:p>
                  </w:txbxContent>
                </v:textbox>
                <w10:wrap type="square" side="right" anchorx="page"/>
              </v:shape>
            </w:pict>
          </mc:Fallback>
        </mc:AlternateContent>
      </w:r>
      <w:r>
        <w:rPr>
          <w:noProof/>
          <w:lang w:val="en-US" w:eastAsia="en-US" w:bidi="ar-SA"/>
        </w:rPr>
        <mc:AlternateContent>
          <mc:Choice Requires="wps">
            <w:drawing>
              <wp:anchor distT="189230" distB="0" distL="114300" distR="440055" simplePos="0" relativeHeight="125829823" behindDoc="0" locked="0" layoutInCell="1" allowOverlap="1">
                <wp:simplePos x="0" y="0"/>
                <wp:positionH relativeFrom="page">
                  <wp:posOffset>460375</wp:posOffset>
                </wp:positionH>
                <wp:positionV relativeFrom="paragraph">
                  <wp:posOffset>201930</wp:posOffset>
                </wp:positionV>
                <wp:extent cx="295910" cy="128270"/>
                <wp:effectExtent l="0" t="0" r="0" b="0"/>
                <wp:wrapSquare wrapText="right"/>
                <wp:docPr id="3754" name="Shape 3754"/>
                <wp:cNvGraphicFramePr/>
                <a:graphic xmlns:a="http://schemas.openxmlformats.org/drawingml/2006/main">
                  <a:graphicData uri="http://schemas.microsoft.com/office/word/2010/wordprocessingShape">
                    <wps:wsp>
                      <wps:cNvSpPr txBox="1"/>
                      <wps:spPr>
                        <a:xfrm>
                          <a:off x="0" y="0"/>
                          <a:ext cx="295910" cy="128270"/>
                        </a:xfrm>
                        <a:prstGeom prst="rect">
                          <a:avLst/>
                        </a:prstGeom>
                        <a:noFill/>
                      </wps:spPr>
                      <wps:txbx>
                        <w:txbxContent>
                          <w:p w:rsidR="008E476A" w:rsidRDefault="00AA5811">
                            <w:pPr>
                              <w:pStyle w:val="Bodytext100"/>
                              <w:spacing w:after="0"/>
                              <w:ind w:left="0"/>
                            </w:pPr>
                            <w:r>
                              <w:t>.300 8</w:t>
                            </w:r>
                          </w:p>
                        </w:txbxContent>
                      </wps:txbx>
                      <wps:bodyPr wrap="none" lIns="0" tIns="0" rIns="0" bIns="0"/>
                    </wps:wsp>
                  </a:graphicData>
                </a:graphic>
              </wp:anchor>
            </w:drawing>
          </mc:Choice>
          <mc:Fallback>
            <w:pict>
              <v:shape id="_x0000_s4780" type="#_x0000_t202" style="position:absolute;margin-left:36.25pt;margin-top:15.9pt;width:23.300000000000001pt;height:10.1pt;z-index:-125828930;mso-wrap-distance-left:9.pt;mso-wrap-distance-top:14.9pt;mso-wrap-distance-right:34.649999999999999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.300 8</w:t>
                      </w:r>
                    </w:p>
                  </w:txbxContent>
                </v:textbox>
                <w10:wrap type="square" side="right" anchorx="page"/>
              </v:shape>
            </w:pict>
          </mc:Fallback>
        </mc:AlternateContent>
      </w:r>
      <w:r>
        <w:t>Tiểu phân mục chung</w:t>
      </w:r>
    </w:p>
    <w:p w:rsidR="008E476A" w:rsidRDefault="00AA5811">
      <w:pPr>
        <w:pStyle w:val="Bodytext100"/>
        <w:ind w:left="0" w:firstLine="280"/>
        <w:jc w:val="both"/>
      </w:pPr>
      <w:r>
        <w:t>Lịch sử và mô tả liên quan tới các loại người</w:t>
      </w:r>
    </w:p>
    <w:p w:rsidR="008E476A" w:rsidRDefault="00AA5811">
      <w:pPr>
        <w:spacing w:line="1" w:lineRule="exact"/>
        <w:sectPr w:rsidR="008E476A">
          <w:headerReference w:type="even" r:id="rId135"/>
          <w:headerReference w:type="default" r:id="rId136"/>
          <w:footerReference w:type="even" r:id="rId137"/>
          <w:footerReference w:type="default" r:id="rId138"/>
          <w:headerReference w:type="first" r:id="rId139"/>
          <w:footerReference w:type="first" r:id="rId140"/>
          <w:footnotePr>
            <w:numFmt w:val="chicago"/>
          </w:footnotePr>
          <w:pgSz w:w="8400" w:h="11900"/>
          <w:pgMar w:top="825" w:right="653" w:bottom="1034" w:left="346" w:header="0" w:footer="3" w:gutter="0"/>
          <w:cols w:space="720"/>
          <w:noEndnote/>
          <w:titlePg/>
          <w:docGrid w:linePitch="360"/>
          <w15:footnoteColumns w:val="1"/>
        </w:sectPr>
      </w:pPr>
      <w:r>
        <w:rPr>
          <w:noProof/>
          <w:lang w:val="en-US" w:eastAsia="en-US" w:bidi="ar-SA"/>
        </w:rPr>
        <mc:AlternateContent>
          <mc:Choice Requires="wps">
            <w:drawing>
              <wp:anchor distT="328930" distB="3810" distL="0" distR="0" simplePos="0" relativeHeight="125829825" behindDoc="0" locked="0" layoutInCell="1" allowOverlap="1">
                <wp:simplePos x="0" y="0"/>
                <wp:positionH relativeFrom="page">
                  <wp:posOffset>460375</wp:posOffset>
                </wp:positionH>
                <wp:positionV relativeFrom="paragraph">
                  <wp:posOffset>328930</wp:posOffset>
                </wp:positionV>
                <wp:extent cx="298450" cy="130810"/>
                <wp:effectExtent l="0" t="0" r="0" b="0"/>
                <wp:wrapTopAndBottom/>
                <wp:docPr id="3771" name="Shape 3771"/>
                <wp:cNvGraphicFramePr/>
                <a:graphic xmlns:a="http://schemas.openxmlformats.org/drawingml/2006/main">
                  <a:graphicData uri="http://schemas.microsoft.com/office/word/2010/wordprocessingShape">
                    <wps:wsp>
                      <wps:cNvSpPr txBox="1"/>
                      <wps:spPr>
                        <a:xfrm>
                          <a:off x="0" y="0"/>
                          <a:ext cx="298450" cy="130810"/>
                        </a:xfrm>
                        <a:prstGeom prst="rect">
                          <a:avLst/>
                        </a:prstGeom>
                        <a:noFill/>
                      </wps:spPr>
                      <wps:txbx>
                        <w:txbxContent>
                          <w:p w:rsidR="008E476A" w:rsidRDefault="00AA5811">
                            <w:pPr>
                              <w:pStyle w:val="Bodytext100"/>
                              <w:spacing w:after="0"/>
                              <w:ind w:left="0"/>
                            </w:pPr>
                            <w:r>
                              <w:t>.300 9</w:t>
                            </w:r>
                          </w:p>
                        </w:txbxContent>
                      </wps:txbx>
                      <wps:bodyPr wrap="none" lIns="0" tIns="0" rIns="0" bIns="0"/>
                    </wps:wsp>
                  </a:graphicData>
                </a:graphic>
              </wp:anchor>
            </w:drawing>
          </mc:Choice>
          <mc:Fallback>
            <w:pict>
              <v:shape id="_x0000_s4797" type="#_x0000_t202" style="position:absolute;margin-left:36.25pt;margin-top:25.900000000000002pt;width:23.5pt;height:10.300000000000001pt;z-index:-125828928;mso-wrap-distance-left:0;mso-wrap-distance-top:25.900000000000002pt;mso-wrap-distance-right:0;mso-wrap-distance-bottom:0.29999999999999999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.300 9</w:t>
                      </w:r>
                    </w:p>
                  </w:txbxContent>
                </v:textbox>
                <w10:wrap type="topAndBottom" anchorx="page"/>
              </v:shape>
            </w:pict>
          </mc:Fallback>
        </mc:AlternateContent>
      </w:r>
      <w:r>
        <w:rPr>
          <w:noProof/>
          <w:lang w:val="en-US" w:eastAsia="en-US" w:bidi="ar-SA"/>
        </w:rPr>
        <mc:AlternateContent>
          <mc:Choice Requires="wps">
            <w:drawing>
              <wp:anchor distT="0" distB="304800" distL="0" distR="0" simplePos="0" relativeHeight="125829827" behindDoc="0" locked="0" layoutInCell="1" allowOverlap="1">
                <wp:simplePos x="0" y="0"/>
                <wp:positionH relativeFrom="page">
                  <wp:posOffset>1515110</wp:posOffset>
                </wp:positionH>
                <wp:positionV relativeFrom="paragraph">
                  <wp:posOffset>0</wp:posOffset>
                </wp:positionV>
                <wp:extent cx="3298190" cy="158750"/>
                <wp:effectExtent l="0" t="0" r="0" b="0"/>
                <wp:wrapTopAndBottom/>
                <wp:docPr id="3773" name="Shape 3773"/>
                <wp:cNvGraphicFramePr/>
                <a:graphic xmlns:a="http://schemas.openxmlformats.org/drawingml/2006/main">
                  <a:graphicData uri="http://schemas.microsoft.com/office/word/2010/wordprocessingShape">
                    <wps:wsp>
                      <wps:cNvSpPr txBox="1"/>
                      <wps:spPr>
                        <a:xfrm>
                          <a:off x="0" y="0"/>
                          <a:ext cx="3298190" cy="158750"/>
                        </a:xfrm>
                        <a:prstGeom prst="rect">
                          <a:avLst/>
                        </a:prstGeom>
                        <a:noFill/>
                      </wps:spPr>
                      <wps:txbx>
                        <w:txbxContent>
                          <w:p w:rsidR="008E476A" w:rsidRDefault="00AA5811">
                            <w:pPr>
                              <w:pStyle w:val="Bodytext100"/>
                              <w:spacing w:after="0"/>
                              <w:ind w:left="0"/>
                            </w:pPr>
                            <w:r>
                              <w:t>xếp vào đây hành động khẳng định, phân biệt đối xử trong tuyển người, cơ</w:t>
                            </w:r>
                          </w:p>
                        </w:txbxContent>
                      </wps:txbx>
                      <wps:bodyPr wrap="none" lIns="0" tIns="0" rIns="0" bIns="0"/>
                    </wps:wsp>
                  </a:graphicData>
                </a:graphic>
              </wp:anchor>
            </w:drawing>
          </mc:Choice>
          <mc:Fallback>
            <w:pict>
              <v:shape id="_x0000_s4799" type="#_x0000_t202" style="position:absolute;margin-left:119.3pt;margin-top:0;width:259.69999999999999pt;height:12.5pt;z-index:-125828926;mso-wrap-distance-left:0;mso-wrap-distance-right:0;mso-wrap-distance-bottom:24.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xếp vào đây hành động khẳng định, phân biệt đối xử trong tuyển người, cơ</w:t>
                      </w:r>
                    </w:p>
                  </w:txbxContent>
                </v:textbox>
                <w10:wrap type="topAndBottom" anchorx="page"/>
              </v:shape>
            </w:pict>
          </mc:Fallback>
        </mc:AlternateContent>
      </w:r>
      <w:r>
        <w:rPr>
          <w:noProof/>
          <w:lang w:val="en-US" w:eastAsia="en-US" w:bidi="ar-SA"/>
        </w:rPr>
        <mc:AlternateContent>
          <mc:Choice Requires="wps">
            <w:drawing>
              <wp:anchor distT="118745" distB="635" distL="0" distR="0" simplePos="0" relativeHeight="125829829" behindDoc="0" locked="0" layoutInCell="1" allowOverlap="1">
                <wp:simplePos x="0" y="0"/>
                <wp:positionH relativeFrom="page">
                  <wp:posOffset>1371600</wp:posOffset>
                </wp:positionH>
                <wp:positionV relativeFrom="paragraph">
                  <wp:posOffset>118745</wp:posOffset>
                </wp:positionV>
                <wp:extent cx="1642745" cy="344170"/>
                <wp:effectExtent l="0" t="0" r="0" b="0"/>
                <wp:wrapTopAndBottom/>
                <wp:docPr id="3775" name="Shape 3775"/>
                <wp:cNvGraphicFramePr/>
                <a:graphic xmlns:a="http://schemas.openxmlformats.org/drawingml/2006/main">
                  <a:graphicData uri="http://schemas.microsoft.com/office/word/2010/wordprocessingShape">
                    <wps:wsp>
                      <wps:cNvSpPr txBox="1"/>
                      <wps:spPr>
                        <a:xfrm>
                          <a:off x="0" y="0"/>
                          <a:ext cx="1642745" cy="344170"/>
                        </a:xfrm>
                        <a:prstGeom prst="rect">
                          <a:avLst/>
                        </a:prstGeom>
                        <a:noFill/>
                      </wps:spPr>
                      <wps:txbx>
                        <w:txbxContent>
                          <w:p w:rsidR="008E476A" w:rsidRDefault="00AA5811">
                            <w:pPr>
                              <w:pStyle w:val="Bodytext100"/>
                              <w:ind w:left="0" w:firstLine="220"/>
                            </w:pPr>
                            <w:r>
                              <w:t>hội việc làm bình đẳng</w:t>
                            </w:r>
                          </w:p>
                          <w:p w:rsidR="008E476A" w:rsidRDefault="00AA5811">
                            <w:pPr>
                              <w:pStyle w:val="Bodytext100"/>
                              <w:spacing w:after="0"/>
                              <w:ind w:left="0"/>
                            </w:pPr>
                            <w:r>
                              <w:t>Nghiên cứu lịch sử, địa lý, con người</w:t>
                            </w:r>
                          </w:p>
                        </w:txbxContent>
                      </wps:txbx>
                      <wps:bodyPr lIns="0" tIns="0" rIns="0" bIns="0"/>
                    </wps:wsp>
                  </a:graphicData>
                </a:graphic>
              </wp:anchor>
            </w:drawing>
          </mc:Choice>
          <mc:Fallback>
            <w:pict>
              <v:shape id="_x0000_s4801" type="#_x0000_t202" style="position:absolute;margin-left:108.pt;margin-top:9.3499999999999996pt;width:129.34999999999999pt;height:27.100000000000001pt;z-index:-125828924;mso-wrap-distance-left:0;mso-wrap-distance-top:9.3499999999999996pt;mso-wrap-distance-right:0;mso-wrap-distance-bottom:5.0000000000000003e-002pt;mso-position-horizontal-relative:page" filled="f" stroked="f">
                <v:textbox inset="0,0,0,0">
                  <w:txbxContent>
                    <w:p>
                      <w:pPr>
                        <w:pStyle w:val="Style77"/>
                        <w:keepNext w:val="0"/>
                        <w:keepLines w:val="0"/>
                        <w:widowControl w:val="0"/>
                        <w:shd w:val="clear" w:color="auto" w:fill="auto"/>
                        <w:bidi w:val="0"/>
                        <w:spacing w:before="0" w:line="240" w:lineRule="auto"/>
                        <w:ind w:left="0" w:right="0" w:firstLine="220"/>
                        <w:jc w:val="left"/>
                      </w:pPr>
                      <w:r>
                        <w:rPr>
                          <w:color w:val="000000"/>
                          <w:spacing w:val="0"/>
                          <w:w w:val="100"/>
                          <w:position w:val="0"/>
                        </w:rPr>
                        <w:t>hội việc làm bình đẳng</w:t>
                      </w:r>
                    </w:p>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Nghiên cứu lịch sử, địa lý, con người</w:t>
                      </w:r>
                    </w:p>
                  </w:txbxContent>
                </v:textbox>
                <w10:wrap type="topAndBottom" anchorx="page"/>
              </v:shape>
            </w:pict>
          </mc:Fallback>
        </mc:AlternateContent>
      </w:r>
    </w:p>
    <w:p w:rsidR="008E476A" w:rsidRDefault="00AA5811">
      <w:pPr>
        <w:pStyle w:val="Bodytext20"/>
        <w:spacing w:before="120" w:after="100" w:line="240" w:lineRule="auto"/>
        <w:ind w:firstLine="240"/>
        <w:jc w:val="left"/>
      </w:pPr>
      <w:r>
        <w:rPr>
          <w:b/>
          <w:bCs/>
        </w:rPr>
        <w:lastRenderedPageBreak/>
        <w:t>.4 Quản lý điều hành</w:t>
      </w:r>
    </w:p>
    <w:p w:rsidR="008E476A" w:rsidRDefault="00AA5811">
      <w:pPr>
        <w:pStyle w:val="Bodytext100"/>
        <w:ind w:left="1220" w:firstLine="20"/>
      </w:pPr>
      <w:r>
        <w:t>Giới hạn cho các hoạt động kể tên dưới đây</w:t>
      </w:r>
    </w:p>
    <w:p w:rsidR="008E476A" w:rsidRDefault="00AA5811">
      <w:pPr>
        <w:pStyle w:val="Bodytext100"/>
        <w:ind w:left="1220" w:firstLine="20"/>
      </w:pPr>
      <w:r>
        <w:t>Bao gồm cà tình báo và an ninh kinh doanh, truyền thông, quàn lý xung đột và khủng hoảng, chấm dứt hợp đồng, ra quyết định, quản trị thông tin, tổ chức nội bộ, quàn lý người điều hành, quàn lý theo mục tiêu, thành công quản lý, thay đổi quàn lý, đàm phán, kế hoạch hoá, hoạch định chính sách, quàn lý dự án, kiểm tra chất lượng, trách nhiệm xã hội của quàn lý điều hành, sử dụng tư vấn, tác phẩm tồng hợp về quản lý an toàn</w:t>
      </w:r>
    </w:p>
    <w:p w:rsidR="008E476A" w:rsidRDefault="00AA5811">
      <w:pPr>
        <w:pStyle w:val="Bodytext100"/>
        <w:ind w:left="1220" w:firstLine="20"/>
      </w:pPr>
      <w:r>
        <w:t>xếp vào đây vai trò, chức năng, quyền lực, vị trí của ban quàn lý ở cấp cao và cấp trung gian</w:t>
      </w:r>
    </w:p>
    <w:p w:rsidR="008E476A" w:rsidRDefault="00AA5811">
      <w:pPr>
        <w:pStyle w:val="Bodytext100"/>
        <w:ind w:left="1220" w:firstLine="20"/>
      </w:pPr>
      <w:r>
        <w:t>xếp thành công chung trong kinh doanh vào 650.1; xếp cơ học truyền thông vào 651.7; xếp quàn lý doanh nghiệp nhỏ vào 658.02; xếp bảo hiếm vào 658.15; xếp giám sát vào 658.3; xếp tác phẩm quản lý tổng hợp về tổ chức, cải tổ vào 658.1; xếp tác phẩm liên ngành về an toàn vào 363.1. xếp một hoạt động quàn lý điều hành cụ thể không quy định ờ đây theo hoạt động trong quàn lý đó, vd., quàn lý nhân sự 658.3; xếp việc ứng dụng một hoạt động cụ thể kể tên ở đây trong một ngành quàn lý khác theo ngành đó, vd., lập kế hoạch sàn xuất 658.5; xếp chấm dứt họp đồng dịch vụ quản lý đặc biệt theo dịch vụ đó vào 658, vd., quản lý nhân sự 658.3; xếp chấm dứt hợp đồng một dịch vụ phi quàn lý đặc biệt theo dịch vụ đó, cộng thêm ký hiệu 068 từ Bảng 1, vd., chấm dứt hợp đồng dịch vụ ý tế 362.1068</w:t>
      </w:r>
    </w:p>
    <w:p w:rsidR="008E476A" w:rsidRDefault="00AA5811">
      <w:pPr>
        <w:pStyle w:val="Bodytext100"/>
        <w:ind w:left="1440" w:firstLine="20"/>
      </w:pPr>
      <w:r>
        <w:rPr>
          <w:i/>
          <w:iCs/>
        </w:rPr>
        <w:t>về việc sap xếp nhân sự theo trách nhiệm cụ thể, xem 658.3; về tác phẩm tồng hợp vê cài tô doanh nghiệp, xem 658.1. về thay đối quản lý ở một ngành quàn lý cụ thể, xem ngành đó, vd., thay đổi trong sàn xuất 658.5; vế dùng tư vấn trong tiếp thị 658.8; về một khía cạnh cụ thể của quản lý an toàn, xem khía cạnh đó, vd„ an toàn sàn xuất 658.5</w:t>
      </w:r>
    </w:p>
    <w:p w:rsidR="008E476A" w:rsidRDefault="00AA5811">
      <w:pPr>
        <w:pStyle w:val="Bodytext100"/>
        <w:ind w:left="1440" w:firstLine="20"/>
      </w:pPr>
      <w:r>
        <w:rPr>
          <w:i/>
          <w:iCs/>
        </w:rPr>
        <w:t>Xem thêm 302.3 về tương tác xã hội trong các nhóm; cũng Xem 658.5 về kiếm tra chat lượng sản phẩm; cũng xem 658.7 về ký hợp đông vật liệu; cũng xem 808.5 về kỹ thuật diên thuyết</w:t>
      </w:r>
    </w:p>
    <w:p w:rsidR="008E476A" w:rsidRDefault="00AA5811">
      <w:pPr>
        <w:pStyle w:val="Bodytext100"/>
        <w:ind w:left="1440" w:firstLine="20"/>
      </w:pPr>
      <w:r>
        <w:rPr>
          <w:i/>
          <w:iCs/>
        </w:rPr>
        <w:t>Xem Phần hướng dan ở 658 so với 658.1, 658.4; cũng xem 658.4 so với 651.7, 808</w:t>
      </w:r>
    </w:p>
    <w:p w:rsidR="008E476A" w:rsidRDefault="00AA5811">
      <w:pPr>
        <w:pStyle w:val="Bodytext100"/>
        <w:ind w:left="0" w:firstLine="240"/>
      </w:pPr>
      <w:r>
        <w:t>.400 1-.400 9 Tiểu phân mục chung</w:t>
      </w:r>
    </w:p>
    <w:p w:rsidR="008E476A" w:rsidRDefault="00AA5811">
      <w:pPr>
        <w:pStyle w:val="Bodytext20"/>
        <w:spacing w:after="100" w:line="240" w:lineRule="auto"/>
        <w:ind w:firstLine="240"/>
        <w:jc w:val="left"/>
      </w:pPr>
      <w:r>
        <w:rPr>
          <w:b/>
          <w:bCs/>
        </w:rPr>
        <w:t>.5 Quản lý sản xuất</w:t>
      </w:r>
    </w:p>
    <w:p w:rsidR="008E476A" w:rsidRDefault="00AA5811">
      <w:pPr>
        <w:pStyle w:val="Bodytext100"/>
        <w:ind w:left="1220" w:firstLine="20"/>
      </w:pPr>
      <w:r>
        <w:t>Bao gồm cả tự động hoá, hiện đại hoá; dán nhãn; kiểm tra sàn phẩm, vd., thanh tra, kiểm ưa chất lượng, thu hồi sản phẩm, an toàn sản phẩm; lập kế hoạch sản xuất và sản phẩm; nghiên cứu và phát triển (R&amp;D); sắp xếp thứ tự, vd., lập chương trinh, lưu đồ công việc; kiểm soát và sử dụng chất thài; nghiên cứu lao động, thời gian, diễn biến; tác phẩm liên ngành về đóng gói</w:t>
      </w:r>
    </w:p>
    <w:p w:rsidR="008E476A" w:rsidRDefault="00AA5811">
      <w:pPr>
        <w:pStyle w:val="Bodytext100"/>
        <w:ind w:left="1220" w:firstLine="20"/>
      </w:pPr>
      <w:r>
        <w:t>xếp vào đây quàn lý sàn xuất ở các doanh nghiệp sàn xuất; quản lý sản xuất ở các ngành công nghiệp dịch vụ, tác phẩm tổng hợp về hậu cần</w:t>
      </w:r>
    </w:p>
    <w:p w:rsidR="008E476A" w:rsidRDefault="00AA5811">
      <w:pPr>
        <w:pStyle w:val="Bodytext100"/>
        <w:ind w:left="1220" w:firstLine="20"/>
      </w:pPr>
      <w:r>
        <w:t>xếp tiếp thị vào 658.8; xếp tác phẩm tổng hợp về quản lý năng lượng vào 658.2; xếp tác phẩm tổng hợp về kiểm ưa chất lượng, về quàn lý an toàn vào 658.4</w:t>
      </w:r>
    </w:p>
    <w:p w:rsidR="008E476A" w:rsidRDefault="00AA5811">
      <w:pPr>
        <w:pStyle w:val="Bodytext100"/>
        <w:ind w:left="1440" w:firstLine="20"/>
      </w:pPr>
      <w:r>
        <w:rPr>
          <w:i/>
          <w:iCs/>
        </w:rPr>
        <w:t>về vận chuyển vật liệu, phân phổi vật thể, đóng gói để vận chuyển bang tàu thuỷ, các côngtenơ bảo quàn, xem 658.7; về nghiên cứu thị trường cho các sàn phẩm mới, dùng bao bì đê xúc tiên bán hàng, xem 658.8; về kỹ thuật vận hành nhà máy, xem 670.42; ve công nghệ đóng gói, xem 688.8. về quản lý sàn xuất ở các doanh nghiệp tham gia vào một loại hoạt động cụ thể không phải là sản xuất, xem hoạt động đó, cộng thêm ký hiệu 068 từ Bảng 1, vd., quản lý sản xuất nông nghiệp 630.68</w:t>
      </w:r>
    </w:p>
    <w:p w:rsidR="008E476A" w:rsidRDefault="00AA5811">
      <w:pPr>
        <w:pStyle w:val="Bodytext100"/>
        <w:tabs>
          <w:tab w:val="left" w:pos="1776"/>
        </w:tabs>
        <w:spacing w:after="80" w:line="276" w:lineRule="auto"/>
        <w:ind w:left="0" w:firstLine="360"/>
      </w:pPr>
      <w:r>
        <w:t>.500 1—.500 9</w:t>
      </w:r>
      <w:r>
        <w:tab/>
        <w:t>Tiểu phân mục chung</w:t>
      </w:r>
    </w:p>
    <w:p w:rsidR="008E476A" w:rsidRDefault="00AA5811">
      <w:pPr>
        <w:pStyle w:val="Bodytext20"/>
        <w:spacing w:after="80" w:line="240" w:lineRule="auto"/>
        <w:ind w:firstLine="360"/>
        <w:jc w:val="left"/>
      </w:pPr>
      <w:r>
        <w:rPr>
          <w:b/>
          <w:bCs/>
        </w:rPr>
        <w:t>.7 Quản lý vật liệu</w:t>
      </w:r>
    </w:p>
    <w:p w:rsidR="008E476A" w:rsidRDefault="00AA5811">
      <w:pPr>
        <w:pStyle w:val="Bodytext100"/>
        <w:spacing w:after="80" w:line="298" w:lineRule="auto"/>
        <w:ind w:left="1340" w:firstLine="20"/>
      </w:pPr>
      <w:r>
        <w:t xml:space="preserve">Bao gồm cả việc thu mua, vd., hợp đồng, lựa chọn người bán; kiểm tra vật liệu nội bộ, vd., kiểm tra bảng kiểm kê, kiểm </w:t>
      </w:r>
      <w:r>
        <w:rPr>
          <w:i/>
          <w:iCs/>
        </w:rPr>
        <w:t>tra vật liệu gốc,</w:t>
      </w:r>
      <w:r>
        <w:t xml:space="preserve"> xừ lý vật liệu, bảo quàn vật liệu, quàn lý kho hàng; phân phối theo giá trị vật chất, vd., vận chuyển bằng tàu thuỷ xếp vào đây quản lý nguồn cung cấp</w:t>
      </w:r>
    </w:p>
    <w:p w:rsidR="008E476A" w:rsidRDefault="00AA5811">
      <w:pPr>
        <w:pStyle w:val="Bodytext100"/>
        <w:spacing w:after="80"/>
        <w:ind w:left="1340" w:firstLine="20"/>
      </w:pPr>
      <w:r>
        <w:lastRenderedPageBreak/>
        <w:t xml:space="preserve">xếp kiểm tra tài chính bảng kiểm kê vào 658.15; xếp việc chấm dứt hợp đồng, ký hợp đồng phụ về dịch vụ vào 658.4; xếp bố </w:t>
      </w:r>
      <w:r>
        <w:rPr>
          <w:i/>
          <w:iCs/>
        </w:rPr>
        <w:t>trí nhà</w:t>
      </w:r>
      <w:r>
        <w:t xml:space="preserve"> kho, tác phẩm tổng hợp về quản lý năng lượng vào 658.2; xếp tác phẩm tổng hợp về hậu cần vào 658.5</w:t>
      </w:r>
    </w:p>
    <w:p w:rsidR="008E476A" w:rsidRDefault="00AA5811">
      <w:pPr>
        <w:pStyle w:val="Bodytext100"/>
        <w:spacing w:after="80"/>
        <w:ind w:left="1580"/>
      </w:pPr>
      <w:r>
        <w:rPr>
          <w:i/>
          <w:iCs/>
        </w:rPr>
        <w:t>về &lt;Ịuản lý nguồn cung cấp thiết bị văn phòng, xem 651; về mua đất, nhà xưởng, thiết bị công nghiệp liên quan, xem 658.15</w:t>
      </w:r>
    </w:p>
    <w:p w:rsidR="008E476A" w:rsidRDefault="00AA5811">
      <w:pPr>
        <w:pStyle w:val="Bodytext20"/>
        <w:spacing w:after="80" w:line="240" w:lineRule="auto"/>
        <w:ind w:firstLine="360"/>
        <w:jc w:val="left"/>
      </w:pPr>
      <w:r>
        <w:rPr>
          <w:b/>
          <w:bCs/>
        </w:rPr>
        <w:t xml:space="preserve">.8 Quản lý </w:t>
      </w:r>
      <w:r>
        <w:rPr>
          <w:b/>
          <w:bCs/>
          <w:i/>
          <w:iCs/>
        </w:rPr>
        <w:t>tiếp</w:t>
      </w:r>
      <w:r>
        <w:rPr>
          <w:b/>
          <w:bCs/>
        </w:rPr>
        <w:t xml:space="preserve"> thị</w:t>
      </w:r>
    </w:p>
    <w:p w:rsidR="008E476A" w:rsidRDefault="00AA5811">
      <w:pPr>
        <w:pStyle w:val="Bodytext100"/>
        <w:spacing w:after="0" w:line="276" w:lineRule="auto"/>
        <w:ind w:left="1340" w:firstLine="20"/>
      </w:pPr>
      <w:r>
        <w:rPr>
          <w:shd w:val="clear" w:color="auto" w:fill="FFFFFF"/>
        </w:rPr>
        <w:t>Bao gồm cả quản lý tín dụng mở rộng bởi người bán, các kênh tiếp thị, vd., cửa hàng nhiều chi nhánh, cửa hàng bách hoá lớn, tiếp thị trực tiếp, cửa hanjg giảm giá, đặc quyền kinh tiêu, các hãng bán hàng qua thư tín, tiêp thị qua điện thoại; tiep thị bán lẻ và bán buôn; quàn lý việc bán hàng, vd., các mối quan hệ với người tiêu dùng, định giá, xúc tiến bán hảng, vd., sứ dụng sản phẩm có thương hiệu, nhãn hiệu hàng hoá, đóng gói; nghiên cứu thị trường, vd., tâm lý người tiêu dùng, nghiên cứu người tiêu dùng xếp vào đây quản lý việc phân phối, tiếp thị sàn phẩm, tiếp thị dịch vụ; buôn bán xếp quàn lý tín dụng bởi ngân hàng và các tổ chức tài chính khác vào 332; xếp kết quà nghiên cứu thị trường vảo 381-382; xejt quản lý nhân viện bán hàng vào 658.3; xếp thiết kế sản phẩm, tác phẩm tổng hợp về hậu cần, tác phẩm liên ngành về đóng gói vào</w:t>
      </w:r>
    </w:p>
    <w:p w:rsidR="008E476A" w:rsidRDefault="00AA5811">
      <w:pPr>
        <w:pStyle w:val="Bodytext100"/>
        <w:spacing w:after="80" w:line="276" w:lineRule="auto"/>
        <w:ind w:left="1340"/>
      </w:pPr>
      <w:bookmarkStart w:id="280" w:name="bookmark3368"/>
      <w:r>
        <w:t>6</w:t>
      </w:r>
      <w:bookmarkEnd w:id="280"/>
      <w:r>
        <w:t>58.5</w:t>
      </w:r>
    </w:p>
    <w:p w:rsidR="008E476A" w:rsidRDefault="00AA5811">
      <w:pPr>
        <w:pStyle w:val="Bodytext100"/>
        <w:spacing w:after="80" w:line="276" w:lineRule="auto"/>
        <w:ind w:left="1580"/>
      </w:pPr>
      <w:r>
        <w:rPr>
          <w:i/>
          <w:iCs/>
        </w:rPr>
        <w:t>về phân phối vật thể, xem 658.7; về quảng cáo và quan hệ công cộng, xem 659</w:t>
      </w:r>
    </w:p>
    <w:p w:rsidR="008E476A" w:rsidRDefault="00AA5811">
      <w:pPr>
        <w:pStyle w:val="Bodytext100"/>
        <w:tabs>
          <w:tab w:val="left" w:pos="1776"/>
        </w:tabs>
        <w:spacing w:after="80" w:line="276" w:lineRule="auto"/>
        <w:ind w:left="0" w:firstLine="360"/>
      </w:pPr>
      <w:r>
        <w:t>.800 1</w:t>
      </w:r>
      <w:r>
        <w:tab/>
        <w:t>Triết học và lý thuyết</w:t>
      </w:r>
    </w:p>
    <w:p w:rsidR="008E476A" w:rsidRDefault="00AA5811">
      <w:pPr>
        <w:pStyle w:val="Bodytext100"/>
        <w:spacing w:after="80" w:line="276" w:lineRule="auto"/>
        <w:ind w:left="2040"/>
      </w:pPr>
      <w:r>
        <w:t>Không dùng cho hệ thống; cho tâm lý người tiêu dùng; xếp vào 658.8</w:t>
      </w:r>
    </w:p>
    <w:p w:rsidR="008E476A" w:rsidRDefault="00AA5811">
      <w:pPr>
        <w:pStyle w:val="Bodytext100"/>
        <w:spacing w:after="80" w:line="276" w:lineRule="auto"/>
        <w:ind w:left="0" w:firstLine="360"/>
      </w:pPr>
      <w:r>
        <w:t>.800 2-.800 6 Tiểu phân mục chung</w:t>
      </w:r>
    </w:p>
    <w:p w:rsidR="008E476A" w:rsidRDefault="00AA5811">
      <w:pPr>
        <w:pStyle w:val="Bodytext100"/>
        <w:tabs>
          <w:tab w:val="left" w:pos="1776"/>
        </w:tabs>
        <w:spacing w:after="80" w:line="276" w:lineRule="auto"/>
        <w:ind w:left="0" w:firstLine="360"/>
      </w:pPr>
      <w:r>
        <w:t>.800 7</w:t>
      </w:r>
      <w:r>
        <w:tab/>
        <w:t>Giáo dục, nghiên cứu và các đề tài liên quan</w:t>
      </w:r>
    </w:p>
    <w:p w:rsidR="008E476A" w:rsidRDefault="00AA5811">
      <w:pPr>
        <w:pStyle w:val="Bodytext100"/>
        <w:tabs>
          <w:tab w:val="left" w:pos="2011"/>
        </w:tabs>
        <w:spacing w:after="80" w:line="276" w:lineRule="auto"/>
        <w:ind w:left="0" w:firstLine="360"/>
      </w:pPr>
      <w:r>
        <w:t>.800 72</w:t>
      </w:r>
      <w:r>
        <w:tab/>
        <w:t>Nghiên cứu, phương pháp thống kê</w:t>
      </w:r>
    </w:p>
    <w:p w:rsidR="008E476A" w:rsidRDefault="00AA5811">
      <w:pPr>
        <w:pStyle w:val="Bodytext100"/>
        <w:spacing w:after="80" w:line="276" w:lineRule="auto"/>
        <w:ind w:left="0"/>
        <w:jc w:val="center"/>
      </w:pPr>
      <w:r>
        <w:rPr>
          <w:i/>
          <w:iCs/>
        </w:rPr>
        <w:t>về nghiên cứu thị trường, xem 658.8</w:t>
      </w:r>
    </w:p>
    <w:p w:rsidR="008E476A" w:rsidRDefault="00AA5811">
      <w:pPr>
        <w:pStyle w:val="Bodytext100"/>
        <w:spacing w:after="80" w:line="276" w:lineRule="auto"/>
        <w:ind w:left="0" w:firstLine="360"/>
      </w:pPr>
      <w:r>
        <w:t>.800 8-.8OO 9 Tiểu phân mục chung</w:t>
      </w:r>
    </w:p>
    <w:p w:rsidR="008E476A" w:rsidRDefault="00AA5811">
      <w:pPr>
        <w:pStyle w:val="Bodytext20"/>
        <w:spacing w:after="80" w:line="240" w:lineRule="auto"/>
        <w:ind w:firstLine="360"/>
        <w:jc w:val="left"/>
      </w:pPr>
      <w:r>
        <w:t>.85 Bán hàng cá nhân</w:t>
      </w:r>
    </w:p>
    <w:p w:rsidR="008E476A" w:rsidRDefault="00AA5811">
      <w:pPr>
        <w:pStyle w:val="Bodytext100"/>
        <w:spacing w:after="80" w:line="276" w:lineRule="auto"/>
        <w:ind w:left="1580"/>
      </w:pPr>
      <w:r>
        <w:t>Kỹ thuật cho cá nhân, không phân biệt kênh bán hàng</w:t>
      </w:r>
    </w:p>
    <w:p w:rsidR="008E476A" w:rsidRDefault="00AA5811">
      <w:pPr>
        <w:pStyle w:val="Bodytext100"/>
        <w:spacing w:after="80" w:line="276" w:lineRule="auto"/>
        <w:ind w:left="1580"/>
      </w:pPr>
      <w:r>
        <w:t>xếp vào đây nghệ thuật bán hàng cá nhân</w:t>
      </w:r>
    </w:p>
    <w:p w:rsidR="008E476A" w:rsidRDefault="00AA5811">
      <w:pPr>
        <w:pStyle w:val="Heading50"/>
        <w:keepNext/>
        <w:keepLines/>
        <w:spacing w:after="80" w:line="240" w:lineRule="auto"/>
      </w:pPr>
      <w:bookmarkStart w:id="281" w:name="bookmark3369"/>
      <w:bookmarkStart w:id="282" w:name="bookmark3370"/>
      <w:bookmarkStart w:id="283" w:name="bookmark3371"/>
      <w:r>
        <w:t>659 Quảng cáo và quan hệ công cộng</w:t>
      </w:r>
      <w:bookmarkEnd w:id="281"/>
      <w:bookmarkEnd w:id="282"/>
      <w:bookmarkEnd w:id="283"/>
    </w:p>
    <w:p w:rsidR="008E476A" w:rsidRDefault="00AA5811">
      <w:pPr>
        <w:pStyle w:val="Bodytext100"/>
        <w:spacing w:after="80" w:line="276" w:lineRule="auto"/>
        <w:ind w:left="1140"/>
        <w:sectPr w:rsidR="008E476A">
          <w:headerReference w:type="even" r:id="rId141"/>
          <w:headerReference w:type="default" r:id="rId142"/>
          <w:footerReference w:type="even" r:id="rId143"/>
          <w:footerReference w:type="default" r:id="rId144"/>
          <w:headerReference w:type="first" r:id="rId145"/>
          <w:footerReference w:type="first" r:id="rId146"/>
          <w:footnotePr>
            <w:numFmt w:val="chicago"/>
          </w:footnotePr>
          <w:pgSz w:w="8400" w:h="11900"/>
          <w:pgMar w:top="724" w:right="546" w:bottom="673" w:left="408" w:header="0" w:footer="3" w:gutter="0"/>
          <w:cols w:space="720"/>
          <w:noEndnote/>
          <w:titlePg/>
          <w:docGrid w:linePitch="360"/>
          <w15:footnoteColumns w:val="1"/>
        </w:sectPr>
      </w:pPr>
      <w:r>
        <w:t>xếp vào đày quảng cáo</w:t>
      </w:r>
    </w:p>
    <w:p w:rsidR="008E476A" w:rsidRDefault="00AA5811">
      <w:pPr>
        <w:pStyle w:val="Bodytext20"/>
        <w:spacing w:after="100" w:line="240" w:lineRule="auto"/>
        <w:ind w:firstLine="200"/>
        <w:jc w:val="left"/>
      </w:pPr>
      <w:r>
        <w:rPr>
          <w:b/>
          <w:bCs/>
        </w:rPr>
        <w:t>.1 Quảng cáo</w:t>
      </w:r>
    </w:p>
    <w:p w:rsidR="008E476A" w:rsidRDefault="00AA5811">
      <w:pPr>
        <w:pStyle w:val="Bodytext100"/>
        <w:ind w:left="1220"/>
      </w:pPr>
      <w:r>
        <w:t>Bao gồm cả quảng cáo bằng trưng bày, vd., trưng bày ở quầy hàng hay ở cửa kính cửa hàng, triển lãm, triên lãm thương mại, chiên dịch quàng cáo; các loại quàng cáo chung, vd., quàng cáo bán lẻ; lập kế hoạch, kiểm tra, tổ chức quàn lý quàng cáo; quảng cáo bằng các cuộc thi và xồ số</w:t>
      </w:r>
    </w:p>
    <w:p w:rsidR="008E476A" w:rsidRDefault="00AA5811">
      <w:pPr>
        <w:pStyle w:val="Bodytext100"/>
        <w:ind w:left="1220"/>
      </w:pPr>
      <w:r>
        <w:t>Quàng cáo các cuộc vận động bầu cử chính trị chuyển tới 324.7</w:t>
      </w:r>
    </w:p>
    <w:p w:rsidR="008E476A" w:rsidRDefault="00AA5811">
      <w:pPr>
        <w:pStyle w:val="Bodytext100"/>
        <w:ind w:left="1220"/>
      </w:pPr>
      <w:r>
        <w:t>xếp chiến dịch quảng cáo, các loại quảng cáo chung, lập kế họach kiểm tra, tổ chức quàn lý quảng cáo; quảng cáo bằng các cuộc thi và xổ số, tất cả liên quan tới quảng cáo trên các phương tiện truyền thông cụ thể vào 659.13-659.14; xếp chiến dịch quảng cáo, các loại quàng cáo chung, lặp kế hoạch, kiểm tra, tổ chức quản lý quảng cáo; quảng cáo bằng các cuộc thi và xổ số, tất cà liên quan tới các loại tổ chức, sàn phẩm và dịch vụ cụ thể vào 659.19</w:t>
      </w:r>
    </w:p>
    <w:p w:rsidR="008E476A" w:rsidRDefault="00AA5811">
      <w:pPr>
        <w:pStyle w:val="Bodytext100"/>
        <w:ind w:left="1440"/>
      </w:pPr>
      <w:r>
        <w:rPr>
          <w:i/>
          <w:iCs/>
        </w:rPr>
        <w:t>Xem thêm 658.8 về quản lý bán hàng; cũng xem 658.85 về bán hàng cá nhăn; cũng xem 790.1 về cảc cuộc thi như một hình thức giải tri; cũng xem 795.3 về xổ số như một hình thức giải trí</w:t>
      </w:r>
    </w:p>
    <w:p w:rsidR="008E476A" w:rsidRDefault="00AA5811">
      <w:pPr>
        <w:pStyle w:val="Bodytext20"/>
        <w:tabs>
          <w:tab w:val="left" w:pos="1174"/>
        </w:tabs>
        <w:spacing w:after="100" w:line="218" w:lineRule="auto"/>
        <w:ind w:firstLine="200"/>
        <w:jc w:val="left"/>
      </w:pPr>
      <w:r>
        <w:lastRenderedPageBreak/>
        <w:t>. 13</w:t>
      </w:r>
      <w:r>
        <w:tab/>
        <w:t>Quảng cáo trên các phương tiện truyền thông cụ thể</w:t>
      </w:r>
    </w:p>
    <w:p w:rsidR="008E476A" w:rsidRDefault="00AA5811">
      <w:pPr>
        <w:pStyle w:val="Bodytext100"/>
        <w:ind w:left="1440"/>
      </w:pPr>
      <w:r>
        <w:t>Bao gồm cà quảng cáo trên danh bạ, các catalô đặt hàng qua thư tín; bảng dán thông báo, bảng điện</w:t>
      </w:r>
    </w:p>
    <w:p w:rsidR="008E476A" w:rsidRDefault="00AA5811">
      <w:pPr>
        <w:pStyle w:val="Bodytext100"/>
        <w:ind w:left="1440"/>
      </w:pPr>
      <w:r>
        <w:t>Quàng cáo các loại tổ chức, sàn phẩm, dịch vụ cụ thể trên các phương tiện truyền thông cụ thể chuyển tới 659.19</w:t>
      </w:r>
    </w:p>
    <w:p w:rsidR="008E476A" w:rsidRDefault="00AA5811">
      <w:pPr>
        <w:pStyle w:val="Bodytext100"/>
        <w:ind w:left="1440"/>
      </w:pPr>
      <w:r>
        <w:t>xếp tiếp thị qua thư từ trực tiếp vào 658.8</w:t>
      </w:r>
    </w:p>
    <w:p w:rsidR="008E476A" w:rsidRDefault="00AA5811">
      <w:pPr>
        <w:pStyle w:val="Bodytext100"/>
        <w:ind w:left="1660"/>
      </w:pPr>
      <w:r>
        <w:rPr>
          <w:i/>
          <w:iCs/>
        </w:rPr>
        <w:t>về quảng cáo trên các phương tiện truyền thông điện tử, xem 659.14</w:t>
      </w:r>
    </w:p>
    <w:p w:rsidR="008E476A" w:rsidRDefault="00AA5811">
      <w:pPr>
        <w:pStyle w:val="Bodytext100"/>
        <w:ind w:left="0" w:firstLine="200"/>
      </w:pPr>
      <w:r>
        <w:t>[.130 1-. 130 9] Tiểu phân mục chung</w:t>
      </w:r>
    </w:p>
    <w:p w:rsidR="008E476A" w:rsidRDefault="00AA5811">
      <w:pPr>
        <w:pStyle w:val="Bodytext100"/>
        <w:ind w:left="1900"/>
      </w:pPr>
      <w:r>
        <w:t>Không dùng; xếp vào 659.13</w:t>
      </w:r>
    </w:p>
    <w:p w:rsidR="008E476A" w:rsidRDefault="00AA5811">
      <w:pPr>
        <w:pStyle w:val="Bodytext20"/>
        <w:tabs>
          <w:tab w:val="left" w:pos="1174"/>
        </w:tabs>
        <w:spacing w:after="100" w:line="218" w:lineRule="auto"/>
        <w:ind w:firstLine="200"/>
        <w:jc w:val="left"/>
      </w:pPr>
      <w:r>
        <w:t>.14</w:t>
      </w:r>
      <w:r>
        <w:tab/>
        <w:t>Quảng cáo trên các phương tiện truyền thông điện tử</w:t>
      </w:r>
    </w:p>
    <w:p w:rsidR="008E476A" w:rsidRDefault="00AA5811">
      <w:pPr>
        <w:pStyle w:val="Bodytext100"/>
        <w:ind w:left="1440"/>
      </w:pPr>
      <w:r>
        <w:t>Bao gồm cả quảng cáo trực tuyến, phát thanh, truyền hình</w:t>
      </w:r>
    </w:p>
    <w:p w:rsidR="008E476A" w:rsidRDefault="00AA5811">
      <w:pPr>
        <w:pStyle w:val="Bodytext100"/>
        <w:ind w:left="1440"/>
      </w:pPr>
      <w:r>
        <w:t>Quảng cáo các loại tổ chức, sản phẩm, dịch vụ cụ thể trên một phương tiện điện tử cụ thể chuyển tới 659.19</w:t>
      </w:r>
    </w:p>
    <w:p w:rsidR="008E476A" w:rsidRDefault="00AA5811">
      <w:pPr>
        <w:pStyle w:val="Bodytext100"/>
        <w:ind w:left="1660"/>
      </w:pPr>
      <w:r>
        <w:rPr>
          <w:i/>
          <w:iCs/>
        </w:rPr>
        <w:t>Xem thêm 658.8 vê tiêp thị trực tuyên, bản hàng trên truyên hình</w:t>
      </w:r>
    </w:p>
    <w:p w:rsidR="008E476A" w:rsidRDefault="00AA5811">
      <w:pPr>
        <w:pStyle w:val="Bodytext20"/>
        <w:tabs>
          <w:tab w:val="left" w:pos="1174"/>
        </w:tabs>
        <w:spacing w:after="100" w:line="218" w:lineRule="auto"/>
        <w:ind w:firstLine="200"/>
        <w:jc w:val="left"/>
      </w:pPr>
      <w:r>
        <w:t>.19</w:t>
      </w:r>
      <w:r>
        <w:tab/>
        <w:t>Quảng cáo các loại tổ chức, sản phẩm, dịch vụ cụ thể</w:t>
      </w:r>
    </w:p>
    <w:p w:rsidR="008E476A" w:rsidRDefault="00AA5811">
      <w:pPr>
        <w:pStyle w:val="Bodytext100"/>
        <w:ind w:left="1440"/>
      </w:pPr>
      <w:r>
        <w:t xml:space="preserve">xếp vào đây quảng cáo các loại tổ chức, sàn phẩm, dịch vụ cụ thể trên một phương tiện truyên thông cụ thê </w:t>
      </w:r>
      <w:r>
        <w:rPr>
          <w:i/>
          <w:iCs/>
        </w:rPr>
        <w:t>[trước đây là</w:t>
      </w:r>
      <w:r>
        <w:t xml:space="preserve"> 659.13]; quảng cáo các loại tô chức, sản phàm, dịch vụ cụ thể trên một phương tiện điện từ cụ thể </w:t>
      </w:r>
      <w:r>
        <w:rPr>
          <w:i/>
          <w:iCs/>
        </w:rPr>
        <w:t>[trước đây là</w:t>
      </w:r>
      <w:r>
        <w:t xml:space="preserve"> 659.14]</w:t>
      </w:r>
    </w:p>
    <w:p w:rsidR="008E476A" w:rsidRDefault="00AA5811">
      <w:pPr>
        <w:pStyle w:val="Bodytext100"/>
        <w:ind w:left="1660"/>
      </w:pPr>
      <w:r>
        <w:rPr>
          <w:i/>
          <w:iCs/>
        </w:rPr>
        <w:t>về quảng cáo cho các cuộc vận động bầu cử chinh trị, xem 324.7</w:t>
      </w:r>
    </w:p>
    <w:p w:rsidR="008E476A" w:rsidRDefault="00AA5811">
      <w:pPr>
        <w:pStyle w:val="Bodytext100"/>
        <w:ind w:left="0" w:firstLine="200"/>
      </w:pPr>
      <w:r>
        <w:t>[.190 001—. 190 009] Tiểu phân mục chung</w:t>
      </w:r>
    </w:p>
    <w:p w:rsidR="008E476A" w:rsidRDefault="00AA5811">
      <w:pPr>
        <w:pStyle w:val="Bodytext100"/>
        <w:ind w:left="0"/>
        <w:jc w:val="center"/>
      </w:pPr>
      <w:r>
        <w:t>Không dùng; xếp vào 659.101-659.109</w:t>
      </w:r>
    </w:p>
    <w:p w:rsidR="008E476A" w:rsidRDefault="00AA5811">
      <w:pPr>
        <w:pStyle w:val="Bodytext20"/>
        <w:spacing w:after="100" w:line="240" w:lineRule="auto"/>
        <w:ind w:firstLine="380"/>
        <w:jc w:val="both"/>
      </w:pPr>
      <w:r>
        <w:rPr>
          <w:b/>
          <w:bCs/>
        </w:rPr>
        <w:t>.2 Quan hệ công cộng</w:t>
      </w:r>
    </w:p>
    <w:p w:rsidR="008E476A" w:rsidRDefault="00AA5811">
      <w:pPr>
        <w:pStyle w:val="Bodytext100"/>
        <w:ind w:left="1340" w:firstLine="20"/>
      </w:pPr>
      <w:r>
        <w:t>Bao gồm cả quan hệ công cộng đối với các loại tổ chức cụ the; đối với các tố chức sản xuất các loại sản phẩm và dịch vụ cụ thể, hoặc theo đuổi các mục tiêu cụ thể, vd., vận động hành lang</w:t>
      </w:r>
    </w:p>
    <w:p w:rsidR="008E476A" w:rsidRDefault="00AA5811">
      <w:pPr>
        <w:pStyle w:val="Bodytext100"/>
        <w:ind w:left="1340"/>
        <w:jc w:val="both"/>
      </w:pPr>
      <w:r>
        <w:t>Quan hệ công cộng để tiến hành các cuộc vận động bầu cử chính trị chuyển tới 324.7</w:t>
      </w:r>
    </w:p>
    <w:p w:rsidR="008E476A" w:rsidRDefault="00AA5811">
      <w:pPr>
        <w:pStyle w:val="Bodytext100"/>
        <w:ind w:left="1560" w:firstLine="20"/>
      </w:pPr>
      <w:r>
        <w:rPr>
          <w:i/>
          <w:iCs/>
        </w:rPr>
        <w:t>về quan hệ công cộng trong thư viện, xem 021.7; vê quan hệ công cộng đối với tôn giáo, xem 200; về quan hệ công cộng đối với chinh phù, xem 352.7; về quan hệ công cộng đôi với lực lượng vũ trang, xem 355.3</w:t>
      </w:r>
    </w:p>
    <w:p w:rsidR="008E476A" w:rsidRDefault="00AA5811">
      <w:pPr>
        <w:pStyle w:val="Heading30"/>
        <w:keepNext/>
        <w:keepLines/>
        <w:spacing w:after="100" w:line="240" w:lineRule="auto"/>
        <w:jc w:val="left"/>
      </w:pPr>
      <w:bookmarkStart w:id="284" w:name="bookmark3372"/>
      <w:bookmarkStart w:id="285" w:name="bookmark3373"/>
      <w:bookmarkStart w:id="286" w:name="bookmark3374"/>
      <w:r>
        <w:t>660 Kỹ thuật hoá học và các công nghệ liên quan</w:t>
      </w:r>
      <w:bookmarkEnd w:id="284"/>
      <w:bookmarkEnd w:id="285"/>
      <w:bookmarkEnd w:id="286"/>
    </w:p>
    <w:p w:rsidR="008E476A" w:rsidRDefault="00AA5811">
      <w:pPr>
        <w:pStyle w:val="Bodytext100"/>
        <w:ind w:left="1120" w:firstLine="20"/>
      </w:pPr>
      <w:r>
        <w:t>Tiểu phân mục chung được thêm vào cho chung kỹ thuật hoá học và các công nghệ liên quan, cho riêng kỹ thuật hoá học</w:t>
      </w:r>
    </w:p>
    <w:p w:rsidR="008E476A" w:rsidRDefault="00AA5811">
      <w:pPr>
        <w:pStyle w:val="Bodytext100"/>
        <w:ind w:left="1120" w:firstLine="20"/>
      </w:pPr>
      <w:r>
        <w:t>xếp ứng dụng quân sự vào 623</w:t>
      </w:r>
    </w:p>
    <w:p w:rsidR="008E476A" w:rsidRDefault="00AA5811">
      <w:pPr>
        <w:pStyle w:val="Bodytext100"/>
        <w:ind w:left="1340" w:firstLine="20"/>
      </w:pPr>
      <w:r>
        <w:rPr>
          <w:i/>
          <w:iCs/>
        </w:rPr>
        <w:t>về hoá dược, xem 615; về công nghệ bột giấy và giấy xem 676; về chất đàn hồi và sàn phâm đàn hôi, xem 678</w:t>
      </w:r>
    </w:p>
    <w:p w:rsidR="008E476A" w:rsidRDefault="00AA5811">
      <w:pPr>
        <w:pStyle w:val="Bodytext100"/>
        <w:spacing w:after="220"/>
        <w:ind w:left="1340"/>
        <w:jc w:val="both"/>
      </w:pPr>
      <w:r>
        <w:rPr>
          <w:i/>
          <w:iCs/>
        </w:rPr>
        <w:t>Xem Phần hướng dân ở 604.7 so với 660</w:t>
      </w:r>
    </w:p>
    <w:p w:rsidR="008E476A" w:rsidRDefault="00AA5811">
      <w:pPr>
        <w:pStyle w:val="Bodytext20"/>
        <w:spacing w:after="100" w:line="240" w:lineRule="auto"/>
        <w:ind w:left="2240" w:firstLine="0"/>
        <w:jc w:val="left"/>
      </w:pPr>
      <w:r>
        <w:rPr>
          <w:b/>
          <w:bCs/>
        </w:rPr>
        <w:t>TÓM LƯỢC</w:t>
      </w:r>
    </w:p>
    <w:p w:rsidR="008E476A" w:rsidRDefault="00AA5811">
      <w:pPr>
        <w:pStyle w:val="Bodytext110"/>
        <w:spacing w:line="240" w:lineRule="auto"/>
        <w:ind w:left="1020"/>
      </w:pPr>
      <w:r>
        <w:t>660.01-.09 Tiểu phân mục chung</w:t>
      </w:r>
    </w:p>
    <w:p w:rsidR="008E476A" w:rsidRDefault="00AA5811">
      <w:pPr>
        <w:pStyle w:val="Bodytext110"/>
        <w:tabs>
          <w:tab w:val="left" w:pos="2022"/>
        </w:tabs>
        <w:ind w:left="1240"/>
      </w:pPr>
      <w:r>
        <w:t>.6</w:t>
      </w:r>
      <w:r>
        <w:tab/>
        <w:t>Công nghệ sinh học</w:t>
      </w:r>
    </w:p>
    <w:p w:rsidR="008E476A" w:rsidRDefault="00AA5811" w:rsidP="00AA5811">
      <w:pPr>
        <w:pStyle w:val="Bodytext110"/>
        <w:numPr>
          <w:ilvl w:val="0"/>
          <w:numId w:val="287"/>
        </w:numPr>
        <w:tabs>
          <w:tab w:val="left" w:pos="1807"/>
        </w:tabs>
        <w:ind w:left="1020"/>
      </w:pPr>
      <w:bookmarkStart w:id="287" w:name="bookmark3375"/>
      <w:bookmarkEnd w:id="287"/>
      <w:r>
        <w:t>Công nghệ các hoá chất công nghiệp</w:t>
      </w:r>
    </w:p>
    <w:p w:rsidR="008E476A" w:rsidRDefault="00AA5811" w:rsidP="00AA5811">
      <w:pPr>
        <w:pStyle w:val="Bodytext110"/>
        <w:numPr>
          <w:ilvl w:val="0"/>
          <w:numId w:val="287"/>
        </w:numPr>
        <w:tabs>
          <w:tab w:val="left" w:pos="1807"/>
        </w:tabs>
        <w:ind w:left="1020"/>
      </w:pPr>
      <w:bookmarkStart w:id="288" w:name="bookmark3376"/>
      <w:bookmarkEnd w:id="288"/>
      <w:r>
        <w:t xml:space="preserve">Công nghệ chất nổ, nhiên liệu, các sản phẩm liên </w:t>
      </w:r>
      <w:r>
        <w:lastRenderedPageBreak/>
        <w:t>quan</w:t>
      </w:r>
    </w:p>
    <w:p w:rsidR="008E476A" w:rsidRDefault="00AA5811" w:rsidP="00AA5811">
      <w:pPr>
        <w:pStyle w:val="Bodytext110"/>
        <w:numPr>
          <w:ilvl w:val="0"/>
          <w:numId w:val="287"/>
        </w:numPr>
        <w:tabs>
          <w:tab w:val="left" w:pos="1807"/>
        </w:tabs>
        <w:ind w:left="1020"/>
      </w:pPr>
      <w:bookmarkStart w:id="289" w:name="bookmark3377"/>
      <w:bookmarkEnd w:id="289"/>
      <w:r>
        <w:t>Công nghệ nước giải khát</w:t>
      </w:r>
    </w:p>
    <w:p w:rsidR="008E476A" w:rsidRDefault="00AA5811" w:rsidP="00AA5811">
      <w:pPr>
        <w:pStyle w:val="Bodytext110"/>
        <w:numPr>
          <w:ilvl w:val="0"/>
          <w:numId w:val="287"/>
        </w:numPr>
        <w:tabs>
          <w:tab w:val="left" w:pos="1807"/>
        </w:tabs>
        <w:ind w:left="1020"/>
      </w:pPr>
      <w:bookmarkStart w:id="290" w:name="bookmark3378"/>
      <w:bookmarkEnd w:id="290"/>
      <w:r>
        <w:t>Công nghệ thực phẩm</w:t>
      </w:r>
    </w:p>
    <w:p w:rsidR="008E476A" w:rsidRDefault="00AA5811" w:rsidP="00AA5811">
      <w:pPr>
        <w:pStyle w:val="Bodytext110"/>
        <w:numPr>
          <w:ilvl w:val="0"/>
          <w:numId w:val="287"/>
        </w:numPr>
        <w:tabs>
          <w:tab w:val="left" w:pos="1807"/>
        </w:tabs>
        <w:ind w:left="1020"/>
      </w:pPr>
      <w:bookmarkStart w:id="291" w:name="bookmark3379"/>
      <w:bookmarkEnd w:id="291"/>
      <w:r>
        <w:t>Công nghệ dầu, mỡ, sáp, khí công nghiệp</w:t>
      </w:r>
    </w:p>
    <w:p w:rsidR="008E476A" w:rsidRDefault="00AA5811" w:rsidP="00AA5811">
      <w:pPr>
        <w:pStyle w:val="Bodytext110"/>
        <w:numPr>
          <w:ilvl w:val="0"/>
          <w:numId w:val="287"/>
        </w:numPr>
        <w:tabs>
          <w:tab w:val="left" w:pos="1807"/>
        </w:tabs>
        <w:ind w:left="1020"/>
      </w:pPr>
      <w:bookmarkStart w:id="292" w:name="bookmark3380"/>
      <w:bookmarkEnd w:id="292"/>
      <w:r>
        <w:t>Công nghệ đồ gốm và các công nghệ liên quan</w:t>
      </w:r>
    </w:p>
    <w:p w:rsidR="008E476A" w:rsidRDefault="00AA5811" w:rsidP="00AA5811">
      <w:pPr>
        <w:pStyle w:val="Bodytext110"/>
        <w:numPr>
          <w:ilvl w:val="0"/>
          <w:numId w:val="287"/>
        </w:numPr>
        <w:tabs>
          <w:tab w:val="left" w:pos="1807"/>
        </w:tabs>
        <w:spacing w:line="202" w:lineRule="auto"/>
        <w:ind w:left="1020"/>
      </w:pPr>
      <w:bookmarkStart w:id="293" w:name="bookmark3381"/>
      <w:bookmarkEnd w:id="293"/>
      <w:r>
        <w:t>Công nghệ làm sạch, nhuộm in màu, sơn phủ, các công nghệ liên quan</w:t>
      </w:r>
    </w:p>
    <w:p w:rsidR="008E476A" w:rsidRDefault="00AA5811" w:rsidP="00AA5811">
      <w:pPr>
        <w:pStyle w:val="Bodytext110"/>
        <w:numPr>
          <w:ilvl w:val="0"/>
          <w:numId w:val="287"/>
        </w:numPr>
        <w:tabs>
          <w:tab w:val="left" w:pos="1807"/>
        </w:tabs>
        <w:spacing w:line="192" w:lineRule="auto"/>
        <w:ind w:left="1020"/>
      </w:pPr>
      <w:bookmarkStart w:id="294" w:name="bookmark3382"/>
      <w:bookmarkEnd w:id="294"/>
      <w:r>
        <w:t>Công nghệ các sản phẩm hữu cơ khác</w:t>
      </w:r>
    </w:p>
    <w:p w:rsidR="008E476A" w:rsidRDefault="00AA5811" w:rsidP="00AA5811">
      <w:pPr>
        <w:pStyle w:val="Bodytext110"/>
        <w:numPr>
          <w:ilvl w:val="0"/>
          <w:numId w:val="287"/>
        </w:numPr>
        <w:tabs>
          <w:tab w:val="left" w:pos="1807"/>
        </w:tabs>
        <w:spacing w:after="100"/>
        <w:ind w:left="1020"/>
      </w:pPr>
      <w:bookmarkStart w:id="295" w:name="bookmark3383"/>
      <w:bookmarkEnd w:id="295"/>
      <w:r>
        <w:t>Luyện kim</w:t>
      </w:r>
    </w:p>
    <w:p w:rsidR="008E476A" w:rsidRDefault="00AA5811">
      <w:pPr>
        <w:pStyle w:val="Bodytext20"/>
        <w:tabs>
          <w:tab w:val="left" w:pos="1352"/>
        </w:tabs>
        <w:spacing w:after="100" w:line="218" w:lineRule="auto"/>
        <w:ind w:firstLine="380"/>
        <w:jc w:val="both"/>
      </w:pPr>
      <w:r>
        <w:t>.01</w:t>
      </w:r>
      <w:r>
        <w:tab/>
        <w:t>Triết học và lý thuyết</w:t>
      </w:r>
    </w:p>
    <w:p w:rsidR="008E476A" w:rsidRDefault="00AA5811">
      <w:pPr>
        <w:pStyle w:val="Bodytext100"/>
        <w:ind w:left="1560"/>
      </w:pPr>
      <w:r>
        <w:t>Không dùng cho kiểm tra quá trình; xếp vào 660</w:t>
      </w:r>
    </w:p>
    <w:p w:rsidR="008E476A" w:rsidRDefault="00AA5811">
      <w:pPr>
        <w:pStyle w:val="Bodytext20"/>
        <w:tabs>
          <w:tab w:val="left" w:pos="1352"/>
        </w:tabs>
        <w:spacing w:after="100" w:line="218" w:lineRule="auto"/>
        <w:ind w:firstLine="380"/>
        <w:jc w:val="both"/>
      </w:pPr>
      <w:r>
        <w:t>.02</w:t>
      </w:r>
      <w:r>
        <w:tab/>
        <w:t>Tài liệu hỗn hợp</w:t>
      </w:r>
    </w:p>
    <w:p w:rsidR="008E476A" w:rsidRDefault="00AA5811">
      <w:pPr>
        <w:pStyle w:val="Bodytext20"/>
        <w:tabs>
          <w:tab w:val="left" w:pos="1570"/>
        </w:tabs>
        <w:spacing w:after="100" w:line="218" w:lineRule="auto"/>
        <w:ind w:firstLine="380"/>
        <w:jc w:val="both"/>
      </w:pPr>
      <w:r>
        <w:t>.028</w:t>
      </w:r>
      <w:r>
        <w:tab/>
        <w:t>Kỹ thuật và quy trình phụ trợ</w:t>
      </w:r>
    </w:p>
    <w:p w:rsidR="008E476A" w:rsidRDefault="00AA5811">
      <w:pPr>
        <w:pStyle w:val="Bodytext100"/>
        <w:ind w:left="1820"/>
        <w:jc w:val="both"/>
      </w:pPr>
      <w:r>
        <w:t>Không dùng cho máy móc, thiết bị, vật liệu, các biện pháp an toàn; xếp vào 660</w:t>
      </w:r>
    </w:p>
    <w:p w:rsidR="008E476A" w:rsidRDefault="00AA5811">
      <w:pPr>
        <w:pStyle w:val="Bodytext20"/>
        <w:spacing w:after="100" w:line="218" w:lineRule="auto"/>
        <w:ind w:firstLine="380"/>
        <w:jc w:val="both"/>
      </w:pPr>
      <w:r>
        <w:t>.03-09 Tiểu phân mục chung</w:t>
      </w:r>
    </w:p>
    <w:p w:rsidR="008E476A" w:rsidRDefault="00AA5811">
      <w:pPr>
        <w:pStyle w:val="Bodytext20"/>
        <w:spacing w:after="100" w:line="240" w:lineRule="auto"/>
        <w:ind w:firstLine="380"/>
        <w:jc w:val="both"/>
      </w:pPr>
      <w:r>
        <w:rPr>
          <w:b/>
          <w:bCs/>
        </w:rPr>
        <w:t>.6 Công nghệ sinh học</w:t>
      </w:r>
    </w:p>
    <w:p w:rsidR="008E476A" w:rsidRDefault="00AA5811">
      <w:pPr>
        <w:pStyle w:val="Bodytext100"/>
        <w:ind w:left="1340" w:firstLine="20"/>
        <w:jc w:val="both"/>
      </w:pPr>
      <w:r>
        <w:t>ứng dụng sinh vật sống hoặc các hệ hoặc quá trình sinh học của chúng vào sàn xuất các sản phẩm có ích</w:t>
      </w:r>
    </w:p>
    <w:p w:rsidR="008E476A" w:rsidRDefault="00AA5811">
      <w:pPr>
        <w:pStyle w:val="Bodytext100"/>
        <w:ind w:left="1340" w:firstLine="20"/>
        <w:jc w:val="both"/>
      </w:pPr>
      <w:r>
        <w:t>Bao gồm cả kỹ thuật di truyền, vi sinh học công nghiệp</w:t>
      </w:r>
    </w:p>
    <w:p w:rsidR="008E476A" w:rsidRDefault="00AA5811" w:rsidP="00AA5811">
      <w:pPr>
        <w:pStyle w:val="Heading50"/>
        <w:keepNext/>
        <w:keepLines/>
        <w:numPr>
          <w:ilvl w:val="0"/>
          <w:numId w:val="288"/>
        </w:numPr>
        <w:tabs>
          <w:tab w:val="left" w:pos="906"/>
        </w:tabs>
        <w:spacing w:line="240" w:lineRule="auto"/>
      </w:pPr>
      <w:bookmarkStart w:id="296" w:name="bookmark3386"/>
      <w:bookmarkStart w:id="297" w:name="bookmark3384"/>
      <w:bookmarkStart w:id="298" w:name="bookmark3385"/>
      <w:bookmarkStart w:id="299" w:name="bookmark3387"/>
      <w:bookmarkEnd w:id="296"/>
      <w:r>
        <w:t>Công nghệ các hoá chất công nghiệp</w:t>
      </w:r>
      <w:bookmarkEnd w:id="297"/>
      <w:bookmarkEnd w:id="298"/>
      <w:bookmarkEnd w:id="299"/>
    </w:p>
    <w:p w:rsidR="008E476A" w:rsidRDefault="00AA5811">
      <w:pPr>
        <w:pStyle w:val="Bodytext100"/>
        <w:ind w:left="1120" w:firstLine="20"/>
      </w:pPr>
      <w:r>
        <w:t>Sản xuất các hoá chất dùng làm nguyên liệu hoặc thuốc thử trong sản xuất các sản phẩm khác</w:t>
      </w:r>
    </w:p>
    <w:p w:rsidR="008E476A" w:rsidRDefault="00AA5811">
      <w:pPr>
        <w:pStyle w:val="Bodytext100"/>
        <w:ind w:left="1120" w:firstLine="20"/>
      </w:pPr>
      <w:r>
        <w:t>Bao gồm cà ammoniac, xenlulô, nhụa than đá; các hoá chất chuyên dụng, vd., hoá chất dùng trong nhiếp ảnh</w:t>
      </w:r>
    </w:p>
    <w:p w:rsidR="008E476A" w:rsidRDefault="00AA5811">
      <w:pPr>
        <w:pStyle w:val="Bodytext100"/>
        <w:ind w:left="1340" w:firstLine="20"/>
      </w:pPr>
      <w:r>
        <w:rPr>
          <w:i/>
          <w:iCs/>
        </w:rPr>
        <w:t>về cacbon, xem 662; vẽ khi công nghiệp, xem 665.7; vê các nguyên tố khỉ, xem 665.8; về thạch cao, xem 666; vế glyxêrin, xem 668</w:t>
      </w:r>
    </w:p>
    <w:p w:rsidR="008E476A" w:rsidRDefault="00AA5811">
      <w:pPr>
        <w:pStyle w:val="Bodytext20"/>
        <w:spacing w:after="100" w:line="223" w:lineRule="auto"/>
        <w:ind w:firstLine="380"/>
        <w:jc w:val="left"/>
      </w:pPr>
      <w:r>
        <w:t>■001-.009 Tiểu phân mục chung</w:t>
      </w:r>
    </w:p>
    <w:p w:rsidR="008E476A" w:rsidRDefault="00AA5811" w:rsidP="00AA5811">
      <w:pPr>
        <w:pStyle w:val="Heading50"/>
        <w:keepNext/>
        <w:keepLines/>
        <w:numPr>
          <w:ilvl w:val="0"/>
          <w:numId w:val="288"/>
        </w:numPr>
        <w:tabs>
          <w:tab w:val="left" w:pos="906"/>
        </w:tabs>
        <w:spacing w:line="240" w:lineRule="auto"/>
      </w:pPr>
      <w:bookmarkStart w:id="300" w:name="bookmark3390"/>
      <w:bookmarkStart w:id="301" w:name="bookmark3388"/>
      <w:bookmarkStart w:id="302" w:name="bookmark3389"/>
      <w:bookmarkStart w:id="303" w:name="bookmark3391"/>
      <w:bookmarkEnd w:id="300"/>
      <w:r>
        <w:t>Cống nghệ chất nể, nhiên liệu, các sản phẩm liên quan</w:t>
      </w:r>
      <w:bookmarkEnd w:id="301"/>
      <w:bookmarkEnd w:id="302"/>
      <w:bookmarkEnd w:id="303"/>
    </w:p>
    <w:p w:rsidR="008E476A" w:rsidRDefault="00AA5811">
      <w:pPr>
        <w:pStyle w:val="Bodytext100"/>
        <w:ind w:left="1120" w:firstLine="20"/>
      </w:pPr>
      <w:r>
        <w:t>Bao gồm cả muội than, than củi, cốc, pháo hoa, graphit, diêm, dầu mỏ tổng hợp; gỗ làm nhiên liệu, chất thài làm nhiên liệu, vd., sinh khối làm nhiên liệu</w:t>
      </w:r>
    </w:p>
    <w:p w:rsidR="008E476A" w:rsidRDefault="00AA5811">
      <w:pPr>
        <w:pStyle w:val="Bodytext100"/>
        <w:ind w:left="1120" w:firstLine="20"/>
      </w:pPr>
      <w:r>
        <w:t>xếp chất nổ hạt nhân vào 621.48; xếp dầu, mỡ, sáp, khí công nghiệp làm nhiên liệu vào 665; xếp tác phẩm liên ngành về năng lượng từ vật liệu thải vào 333.793; xếp tác phẩm liên ngành về sinh khối làm nhiên liệu vào 333.95</w:t>
      </w:r>
    </w:p>
    <w:p w:rsidR="008E476A" w:rsidRDefault="00AA5811">
      <w:pPr>
        <w:pStyle w:val="Bodytext100"/>
        <w:ind w:left="1340"/>
      </w:pPr>
      <w:r>
        <w:rPr>
          <w:i/>
          <w:iCs/>
        </w:rPr>
        <w:t>Xem Phần hướng dan ở 622 so với 662, 669</w:t>
      </w:r>
    </w:p>
    <w:p w:rsidR="008E476A" w:rsidRDefault="00AA5811">
      <w:pPr>
        <w:pStyle w:val="Bodytext20"/>
        <w:spacing w:after="100" w:line="240" w:lineRule="auto"/>
        <w:ind w:firstLine="380"/>
        <w:jc w:val="left"/>
      </w:pPr>
      <w:r>
        <w:rPr>
          <w:b/>
          <w:bCs/>
          <w:i/>
          <w:iCs/>
        </w:rPr>
        <w:t>.6</w:t>
      </w:r>
      <w:r>
        <w:rPr>
          <w:b/>
          <w:bCs/>
        </w:rPr>
        <w:t xml:space="preserve"> Than</w:t>
      </w:r>
    </w:p>
    <w:p w:rsidR="008E476A" w:rsidRDefault="00AA5811">
      <w:pPr>
        <w:pStyle w:val="Bodytext100"/>
        <w:ind w:left="1340" w:firstLine="20"/>
      </w:pPr>
      <w:r>
        <w:t>Bao gồm cả xử lý, vd., khử lưu huỳnh; tồn trữ, vận chuyển, phân phối; dùng làm nhiên liệu, làm nguyên liệu</w:t>
      </w:r>
    </w:p>
    <w:p w:rsidR="008E476A" w:rsidRDefault="00AA5811">
      <w:pPr>
        <w:pStyle w:val="Bodytext100"/>
        <w:ind w:left="1340" w:firstLine="20"/>
      </w:pPr>
      <w:r>
        <w:t>xếp than cốc vào 662. xếp một công dụng cụ thể theo công dụng đó, vd., dùng trong luyện kim 669</w:t>
      </w:r>
    </w:p>
    <w:p w:rsidR="008E476A" w:rsidRDefault="00AA5811">
      <w:pPr>
        <w:pStyle w:val="Bodytext20"/>
        <w:spacing w:after="100" w:line="223" w:lineRule="auto"/>
        <w:ind w:firstLine="320"/>
        <w:jc w:val="left"/>
      </w:pPr>
      <w:r>
        <w:t>[.601-.609] Tiểu phân mục chung</w:t>
      </w:r>
    </w:p>
    <w:p w:rsidR="008E476A" w:rsidRDefault="00AA5811">
      <w:pPr>
        <w:pStyle w:val="Bodytext100"/>
        <w:ind w:left="1820"/>
      </w:pPr>
      <w:r>
        <w:t>Không dùng; xếp vào 662.6</w:t>
      </w:r>
    </w:p>
    <w:p w:rsidR="008E476A" w:rsidRDefault="00AA5811" w:rsidP="00AA5811">
      <w:pPr>
        <w:pStyle w:val="Heading50"/>
        <w:keepNext/>
        <w:keepLines/>
        <w:numPr>
          <w:ilvl w:val="0"/>
          <w:numId w:val="288"/>
        </w:numPr>
        <w:tabs>
          <w:tab w:val="left" w:pos="906"/>
        </w:tabs>
        <w:spacing w:line="240" w:lineRule="auto"/>
      </w:pPr>
      <w:bookmarkStart w:id="304" w:name="bookmark3394"/>
      <w:bookmarkStart w:id="305" w:name="bookmark3392"/>
      <w:bookmarkStart w:id="306" w:name="bookmark3393"/>
      <w:bookmarkStart w:id="307" w:name="bookmark3395"/>
      <w:bookmarkEnd w:id="304"/>
      <w:r>
        <w:t>Công nghệ nước giải khát</w:t>
      </w:r>
      <w:bookmarkEnd w:id="305"/>
      <w:bookmarkEnd w:id="306"/>
      <w:bookmarkEnd w:id="307"/>
    </w:p>
    <w:p w:rsidR="008E476A" w:rsidRDefault="00AA5811">
      <w:pPr>
        <w:pStyle w:val="Bodytext100"/>
        <w:ind w:left="1120" w:firstLine="20"/>
      </w:pPr>
      <w:r>
        <w:t>Chế biến, bào quàn, đóng gói thương phẩm</w:t>
      </w:r>
    </w:p>
    <w:p w:rsidR="008E476A" w:rsidRDefault="00AA5811">
      <w:pPr>
        <w:pStyle w:val="Bodytext100"/>
        <w:ind w:left="1120" w:firstLine="20"/>
      </w:pPr>
      <w:r>
        <w:lastRenderedPageBreak/>
        <w:t>Bao gồm cả nước uống đóng chai</w:t>
      </w:r>
    </w:p>
    <w:p w:rsidR="008E476A" w:rsidRDefault="00AA5811">
      <w:pPr>
        <w:pStyle w:val="Bodytext100"/>
        <w:ind w:left="1120" w:firstLine="20"/>
      </w:pPr>
      <w:r>
        <w:t>xếp chế biến nước giải khát trong gia đình vào 641.8; xếp tác phẩm tổng hợp về nước giải khát vào 641.2</w:t>
      </w:r>
    </w:p>
    <w:p w:rsidR="008E476A" w:rsidRDefault="00AA5811">
      <w:pPr>
        <w:pStyle w:val="Bodytext100"/>
        <w:ind w:left="1340"/>
      </w:pPr>
      <w:r>
        <w:rPr>
          <w:i/>
          <w:iCs/>
        </w:rPr>
        <w:t>về sữa, xem 637</w:t>
      </w:r>
    </w:p>
    <w:p w:rsidR="008E476A" w:rsidRDefault="00AA5811" w:rsidP="00AA5811">
      <w:pPr>
        <w:pStyle w:val="Heading50"/>
        <w:keepNext/>
        <w:keepLines/>
        <w:numPr>
          <w:ilvl w:val="0"/>
          <w:numId w:val="288"/>
        </w:numPr>
        <w:tabs>
          <w:tab w:val="left" w:pos="906"/>
        </w:tabs>
        <w:spacing w:line="240" w:lineRule="auto"/>
      </w:pPr>
      <w:bookmarkStart w:id="308" w:name="bookmark3398"/>
      <w:bookmarkStart w:id="309" w:name="bookmark3396"/>
      <w:bookmarkStart w:id="310" w:name="bookmark3397"/>
      <w:bookmarkStart w:id="311" w:name="bookmark3399"/>
      <w:bookmarkEnd w:id="308"/>
      <w:r>
        <w:t>Cống nghệ thực phẩm</w:t>
      </w:r>
      <w:bookmarkEnd w:id="309"/>
      <w:bookmarkEnd w:id="310"/>
      <w:bookmarkEnd w:id="311"/>
    </w:p>
    <w:p w:rsidR="008E476A" w:rsidRDefault="00AA5811">
      <w:pPr>
        <w:pStyle w:val="Bodytext100"/>
        <w:ind w:left="1120" w:firstLine="20"/>
      </w:pPr>
      <w:r>
        <w:t>Sản xuất, bào quản, đóng gói thương phẩm</w:t>
      </w:r>
    </w:p>
    <w:p w:rsidR="008E476A" w:rsidRDefault="00AA5811">
      <w:pPr>
        <w:pStyle w:val="Bodytext100"/>
        <w:ind w:left="1120" w:firstLine="20"/>
      </w:pPr>
      <w:r>
        <w:t>Bao gồm cả mỡ và dầu; đồ gia vị, vd., hương liệu; muối ăn thực phẩm; thực phẩm và gia vị chuyên dụng, vd., thực phẩm cho trẻ nhó, bột nướng bánh; tác phẩm liên ngành về bảo quàn thực phẩm</w:t>
      </w:r>
    </w:p>
    <w:p w:rsidR="008E476A" w:rsidRDefault="00AA5811">
      <w:pPr>
        <w:pStyle w:val="Bodytext100"/>
        <w:spacing w:line="298" w:lineRule="auto"/>
        <w:ind w:left="1120" w:firstLine="20"/>
      </w:pPr>
      <w:r>
        <w:t>xếp vào đây tác phẩm tổng hợp về công nghệ thực phẩm và nước giãi khát thương mại xếp chế biến, bảo quàn, nấu ăn trong gia đình vào 641.4-641.8; xếp tác phẩm liên ngành về thực phẩm vào 641.3; xếp tác phàm liên ngành về mỡ và dầu động vật và thực vật vào 665</w:t>
      </w:r>
    </w:p>
    <w:p w:rsidR="008E476A" w:rsidRDefault="00AA5811">
      <w:pPr>
        <w:pStyle w:val="Bodytext100"/>
        <w:ind w:left="1340" w:firstLine="20"/>
        <w:sectPr w:rsidR="008E476A">
          <w:headerReference w:type="even" r:id="rId147"/>
          <w:headerReference w:type="default" r:id="rId148"/>
          <w:footerReference w:type="even" r:id="rId149"/>
          <w:footerReference w:type="default" r:id="rId150"/>
          <w:footnotePr>
            <w:numFmt w:val="chicago"/>
          </w:footnotePr>
          <w:type w:val="continuous"/>
          <w:pgSz w:w="8400" w:h="11900"/>
          <w:pgMar w:top="724" w:right="546" w:bottom="673" w:left="408" w:header="0" w:footer="3" w:gutter="0"/>
          <w:cols w:space="720"/>
          <w:noEndnote/>
          <w:docGrid w:linePitch="360"/>
          <w15:footnoteColumns w:val="1"/>
        </w:sectPr>
      </w:pPr>
      <w:r>
        <w:rPr>
          <w:i/>
          <w:iCs/>
        </w:rPr>
        <w:t>về chế biến sữa và các sàn phẩm thương mại, xem 637; về mật ong, xem 638; về bảo quản thực phấm ở nhà, xem 641.4; về công nghệ nước giải khát thương mại, xem 663</w:t>
      </w:r>
    </w:p>
    <w:p w:rsidR="008E476A" w:rsidRDefault="00AA5811">
      <w:pPr>
        <w:pStyle w:val="Bodytext20"/>
        <w:tabs>
          <w:tab w:val="left" w:pos="1556"/>
        </w:tabs>
        <w:spacing w:after="100" w:line="221" w:lineRule="auto"/>
        <w:ind w:firstLine="380"/>
        <w:jc w:val="left"/>
      </w:pPr>
      <w:r>
        <w:lastRenderedPageBreak/>
        <w:t>.001</w:t>
      </w:r>
      <w:r>
        <w:tab/>
        <w:t>Triết học và lý thuyết</w:t>
      </w:r>
    </w:p>
    <w:p w:rsidR="008E476A" w:rsidRDefault="00AA5811">
      <w:pPr>
        <w:pStyle w:val="Bodytext100"/>
        <w:ind w:left="1800"/>
      </w:pPr>
      <w:r>
        <w:t>Không đùng cho kiểm tra quá trình; xếp vào 664</w:t>
      </w:r>
    </w:p>
    <w:p w:rsidR="008E476A" w:rsidRDefault="00AA5811">
      <w:pPr>
        <w:pStyle w:val="Bodytext20"/>
        <w:tabs>
          <w:tab w:val="left" w:pos="1556"/>
        </w:tabs>
        <w:spacing w:after="100" w:line="221" w:lineRule="auto"/>
        <w:ind w:firstLine="380"/>
        <w:jc w:val="left"/>
      </w:pPr>
      <w:r>
        <w:t>.002</w:t>
      </w:r>
      <w:r>
        <w:tab/>
        <w:t>Tài liệu hỗn hợp</w:t>
      </w:r>
    </w:p>
    <w:p w:rsidR="008E476A" w:rsidRDefault="00AA5811">
      <w:pPr>
        <w:pStyle w:val="Bodytext100"/>
        <w:tabs>
          <w:tab w:val="left" w:pos="1806"/>
        </w:tabs>
        <w:ind w:left="0" w:firstLine="380"/>
      </w:pPr>
      <w:r>
        <w:t>.002 8</w:t>
      </w:r>
      <w:r>
        <w:tab/>
        <w:t>Kỹ thuật và quy trinh phụ trợ; máy móc, thiết bị</w:t>
      </w:r>
    </w:p>
    <w:p w:rsidR="008E476A" w:rsidRDefault="00AA5811">
      <w:pPr>
        <w:pStyle w:val="Bodytext100"/>
        <w:ind w:left="2040"/>
      </w:pPr>
      <w:r>
        <w:t>Không dùng cho vật liệu, thử nghiệm, đo lường; xếp vào 664</w:t>
      </w:r>
    </w:p>
    <w:p w:rsidR="008E476A" w:rsidRDefault="00AA5811">
      <w:pPr>
        <w:pStyle w:val="Bodytext20"/>
        <w:spacing w:after="100" w:line="221" w:lineRule="auto"/>
        <w:ind w:firstLine="380"/>
        <w:jc w:val="left"/>
      </w:pPr>
      <w:r>
        <w:t>.003- 009 Tiểu phân mục chung</w:t>
      </w:r>
    </w:p>
    <w:p w:rsidR="008E476A" w:rsidRDefault="00AA5811" w:rsidP="00AA5811">
      <w:pPr>
        <w:pStyle w:val="Heading50"/>
        <w:keepNext/>
        <w:keepLines/>
        <w:numPr>
          <w:ilvl w:val="0"/>
          <w:numId w:val="288"/>
        </w:numPr>
        <w:tabs>
          <w:tab w:val="left" w:pos="907"/>
        </w:tabs>
        <w:spacing w:line="240" w:lineRule="auto"/>
      </w:pPr>
      <w:bookmarkStart w:id="312" w:name="bookmark3402"/>
      <w:bookmarkStart w:id="313" w:name="bookmark3400"/>
      <w:bookmarkStart w:id="314" w:name="bookmark3401"/>
      <w:bookmarkStart w:id="315" w:name="bookmark3403"/>
      <w:bookmarkEnd w:id="312"/>
      <w:r>
        <w:t>Công nghệ dầu, mỡ, sáp, khí công nghiệp</w:t>
      </w:r>
      <w:bookmarkEnd w:id="313"/>
      <w:bookmarkEnd w:id="314"/>
      <w:bookmarkEnd w:id="315"/>
    </w:p>
    <w:p w:rsidR="008E476A" w:rsidRDefault="00AA5811">
      <w:pPr>
        <w:pStyle w:val="Bodytext100"/>
        <w:ind w:left="1120"/>
      </w:pPr>
      <w:r>
        <w:t>Bao gồm cà tác phẩm liên ngành về mõ và dầu động vật và thực vật</w:t>
      </w:r>
    </w:p>
    <w:p w:rsidR="008E476A" w:rsidRDefault="00AA5811">
      <w:pPr>
        <w:pStyle w:val="Bodytext100"/>
        <w:ind w:left="1120"/>
      </w:pPr>
      <w:r>
        <w:t>xếp vào đây dầu, mỡ, sáp không bay hơi, bôi trơn, làm xà phòng</w:t>
      </w:r>
    </w:p>
    <w:p w:rsidR="008E476A" w:rsidRDefault="00AA5811">
      <w:pPr>
        <w:pStyle w:val="Bodytext100"/>
        <w:ind w:left="1120"/>
      </w:pPr>
      <w:r>
        <w:t>xếp dầu thông vào 661; xếp sáp đánh bóng vào 667</w:t>
      </w:r>
    </w:p>
    <w:p w:rsidR="008E476A" w:rsidRDefault="00AA5811">
      <w:pPr>
        <w:pStyle w:val="Bodytext100"/>
        <w:ind w:left="1340" w:firstLine="20"/>
      </w:pPr>
      <w:r>
        <w:rPr>
          <w:i/>
          <w:iCs/>
        </w:rPr>
        <w:t>về sáp ong, xem 638; vê mỡ và dâu động vật và thực vật dùng trong thực phẩm và sản xuất thực phẩm, xem 664</w:t>
      </w:r>
    </w:p>
    <w:p w:rsidR="008E476A" w:rsidRDefault="00AA5811">
      <w:pPr>
        <w:pStyle w:val="Bodytext20"/>
        <w:spacing w:after="100" w:line="240" w:lineRule="auto"/>
        <w:ind w:firstLine="380"/>
        <w:jc w:val="left"/>
      </w:pPr>
      <w:r>
        <w:rPr>
          <w:b/>
          <w:bCs/>
          <w:i/>
          <w:iCs/>
        </w:rPr>
        <w:t>.5 Dầu mỏ</w:t>
      </w:r>
    </w:p>
    <w:p w:rsidR="008E476A" w:rsidRDefault="00AA5811">
      <w:pPr>
        <w:pStyle w:val="Bodytext100"/>
        <w:spacing w:after="0" w:line="346" w:lineRule="auto"/>
        <w:ind w:left="1340" w:firstLine="20"/>
      </w:pPr>
      <w:r>
        <w:t>Bao gồm cà nhựa đường, xàng, dầu hỏa; lọc, tồn trữ, vận chuyến, phân phối, sử dụng xếp vào đây tác phẩm tổng hợp về công nghệ dầu mỏ và khí thiên nhiên xếp dầu mỏ tổng hợp vào 662; xếp bê tông nhựa đường vào 666. xếp một công dụng cụ thể theo công dụng đó, vd., chất bôi trơn động cơ ôtô 629.25</w:t>
      </w:r>
    </w:p>
    <w:p w:rsidR="008E476A" w:rsidRDefault="00AA5811">
      <w:pPr>
        <w:pStyle w:val="Bodytext100"/>
        <w:ind w:left="1580" w:firstLine="20"/>
      </w:pPr>
      <w:r>
        <w:rPr>
          <w:i/>
          <w:iCs/>
        </w:rPr>
        <w:t>về công nghệ khai thác dầu mỏ và khí thiên nhiên, xem 622; về dầu mò như một loại hóa chất công nghiệp, xem 661; về tác phẩm tổng hợp về công nghệ khi thiên nhiên, xem 665.7</w:t>
      </w:r>
    </w:p>
    <w:p w:rsidR="008E476A" w:rsidRDefault="00AA5811">
      <w:pPr>
        <w:pStyle w:val="Bodytext20"/>
        <w:spacing w:after="100" w:line="240" w:lineRule="auto"/>
        <w:ind w:firstLine="380"/>
        <w:jc w:val="left"/>
      </w:pPr>
      <w:r>
        <w:rPr>
          <w:b/>
          <w:bCs/>
        </w:rPr>
        <w:t>.7 Khí tự nhiên và khí sản xuất</w:t>
      </w:r>
    </w:p>
    <w:p w:rsidR="008E476A" w:rsidRDefault="00AA5811">
      <w:pPr>
        <w:pStyle w:val="Bodytext100"/>
        <w:ind w:left="1340" w:firstLine="20"/>
      </w:pPr>
      <w:r>
        <w:t>Tiểu phân mục chung được thêm vào cho chung khí tự nhiên và khí sàn xuất, cho riêng khí tự nhiên</w:t>
      </w:r>
    </w:p>
    <w:p w:rsidR="008E476A" w:rsidRDefault="00AA5811">
      <w:pPr>
        <w:pStyle w:val="Bodytext100"/>
        <w:ind w:left="1340" w:firstLine="20"/>
      </w:pPr>
      <w:r>
        <w:t>Bao gồm cã chế biến, tồn trữ, vận chuyển, phân phối, sừ dụng khí tự nhiên và khí sán xuất từ than, than cốc, dầu mỏ, chất thải sinh học</w:t>
      </w:r>
    </w:p>
    <w:p w:rsidR="008E476A" w:rsidRDefault="00AA5811">
      <w:pPr>
        <w:pStyle w:val="Bodytext100"/>
        <w:ind w:left="1340" w:firstLine="20"/>
      </w:pPr>
      <w:r>
        <w:t>xếp vào đây tác phẩm tổng hợp về công nghệ khí công nghiệp</w:t>
      </w:r>
    </w:p>
    <w:p w:rsidR="008E476A" w:rsidRDefault="00AA5811">
      <w:pPr>
        <w:pStyle w:val="Bodytext100"/>
        <w:ind w:left="1340" w:firstLine="20"/>
      </w:pPr>
      <w:r>
        <w:t>xếp một công dụng cụ thể theo công dụng đó, vd., sưởi ấm toà nhà 697</w:t>
      </w:r>
    </w:p>
    <w:p w:rsidR="008E476A" w:rsidRDefault="00AA5811">
      <w:pPr>
        <w:pStyle w:val="Bodytext100"/>
        <w:ind w:left="1580" w:firstLine="20"/>
      </w:pPr>
      <w:r>
        <w:rPr>
          <w:i/>
          <w:iCs/>
        </w:rPr>
        <w:t>về công nghệ tách chiết khí tự nhiên, xem 622; về công nghệ khi công nghiệp không quy định ở đây, xem 665.8</w:t>
      </w:r>
    </w:p>
    <w:p w:rsidR="008E476A" w:rsidRDefault="00AA5811">
      <w:pPr>
        <w:pStyle w:val="Bodytext20"/>
        <w:spacing w:after="100" w:line="240" w:lineRule="auto"/>
        <w:ind w:firstLine="380"/>
        <w:jc w:val="left"/>
      </w:pPr>
      <w:r>
        <w:rPr>
          <w:b/>
          <w:bCs/>
        </w:rPr>
        <w:t>.8 Các khí công nghiệp khảc</w:t>
      </w:r>
    </w:p>
    <w:p w:rsidR="008E476A" w:rsidRDefault="00AA5811">
      <w:pPr>
        <w:pStyle w:val="Bodytext100"/>
        <w:spacing w:after="0" w:line="396" w:lineRule="auto"/>
        <w:ind w:left="1580" w:hanging="220"/>
      </w:pPr>
      <w:r>
        <w:t xml:space="preserve">Bao gồm cả hiđrô, nitơ, oxy </w:t>
      </w:r>
      <w:r>
        <w:rPr>
          <w:i/>
          <w:iCs/>
        </w:rPr>
        <w:t>về ammoniac, xem 661</w:t>
      </w:r>
    </w:p>
    <w:p w:rsidR="008E476A" w:rsidRDefault="00AA5811" w:rsidP="00AA5811">
      <w:pPr>
        <w:pStyle w:val="Heading50"/>
        <w:keepNext/>
        <w:keepLines/>
        <w:numPr>
          <w:ilvl w:val="0"/>
          <w:numId w:val="288"/>
        </w:numPr>
        <w:tabs>
          <w:tab w:val="left" w:pos="907"/>
        </w:tabs>
        <w:spacing w:line="240" w:lineRule="auto"/>
      </w:pPr>
      <w:bookmarkStart w:id="316" w:name="bookmark3406"/>
      <w:bookmarkStart w:id="317" w:name="bookmark3404"/>
      <w:bookmarkStart w:id="318" w:name="bookmark3405"/>
      <w:bookmarkStart w:id="319" w:name="bookmark3407"/>
      <w:bookmarkEnd w:id="316"/>
      <w:r>
        <w:t>Công nghệ đồ gốm và các công nghệ liên quan</w:t>
      </w:r>
      <w:bookmarkEnd w:id="317"/>
      <w:bookmarkEnd w:id="318"/>
      <w:bookmarkEnd w:id="319"/>
    </w:p>
    <w:p w:rsidR="008E476A" w:rsidRDefault="00AA5811">
      <w:pPr>
        <w:pStyle w:val="Bodytext100"/>
        <w:ind w:left="1120" w:firstLine="20"/>
      </w:pPr>
      <w:r>
        <w:t>Tiểu phân mục chung được thêm vào cho chung đồ gốm và các công nghệ liên quan, cho riêng công nghệ đồ gốm</w:t>
      </w:r>
    </w:p>
    <w:p w:rsidR="008E476A" w:rsidRDefault="00AA5811">
      <w:pPr>
        <w:pStyle w:val="Bodytext100"/>
        <w:ind w:left="1120" w:firstLine="20"/>
      </w:pPr>
      <w:r>
        <w:t>Bao gồm cà amiăng, gạch, bê tông, men, thuỷ tinh sợi, thuỷ tinh, đá quí và khoáng vật tổng hợp và nhân tạo; chất bám dính trong xây dựng, vd., xi măng, thạch cao gốm; đồ gốm, vd., đồ đất nung, đồ gốm đá</w:t>
      </w:r>
    </w:p>
    <w:p w:rsidR="008E476A" w:rsidRDefault="00AA5811" w:rsidP="00AA5811">
      <w:pPr>
        <w:pStyle w:val="Heading50"/>
        <w:keepNext/>
        <w:keepLines/>
        <w:numPr>
          <w:ilvl w:val="0"/>
          <w:numId w:val="288"/>
        </w:numPr>
        <w:tabs>
          <w:tab w:val="left" w:pos="907"/>
        </w:tabs>
        <w:spacing w:line="233" w:lineRule="auto"/>
        <w:ind w:left="900" w:hanging="900"/>
      </w:pPr>
      <w:bookmarkStart w:id="320" w:name="bookmark3410"/>
      <w:bookmarkStart w:id="321" w:name="bookmark3408"/>
      <w:bookmarkStart w:id="322" w:name="bookmark3409"/>
      <w:bookmarkStart w:id="323" w:name="bookmark3411"/>
      <w:bookmarkEnd w:id="320"/>
      <w:r>
        <w:t>Công nghệ làm sạch, nhuộm ỉn màu, sơn phủ, các công nghệ liên quan</w:t>
      </w:r>
      <w:bookmarkEnd w:id="321"/>
      <w:bookmarkEnd w:id="322"/>
      <w:bookmarkEnd w:id="323"/>
    </w:p>
    <w:p w:rsidR="008E476A" w:rsidRDefault="00AA5811">
      <w:pPr>
        <w:pStyle w:val="Bodytext100"/>
        <w:ind w:left="1120" w:firstLine="20"/>
      </w:pPr>
      <w:r>
        <w:t xml:space="preserve">Bao gồm cả tẩy trắng; nhuộm và in; mực, sơn mài Nhật Bản, sơn mài, sơn, chất đánh bóng, vécni; </w:t>
      </w:r>
      <w:r>
        <w:lastRenderedPageBreak/>
        <w:t>chất phủ, tác phẩm tổng hợp về vật liệu và phương pháp về sàn xuất chất phủ bảo vệ và trang trí</w:t>
      </w:r>
    </w:p>
    <w:p w:rsidR="008E476A" w:rsidRDefault="00AA5811">
      <w:pPr>
        <w:pStyle w:val="Bodytext100"/>
        <w:ind w:left="1120" w:firstLine="20"/>
      </w:pPr>
      <w:r>
        <w:t>xếp tẩy trắng, làm sạch, giặt là ờ nhà vào 648. xếp việc nhuộm và in vật liệu cụ thể không quy định ờ đây theo vật liệu đó, vd., nhuộm da 675</w:t>
      </w:r>
    </w:p>
    <w:p w:rsidR="008E476A" w:rsidRDefault="00AA5811">
      <w:pPr>
        <w:pStyle w:val="Bodytext100"/>
        <w:spacing w:after="0"/>
      </w:pPr>
      <w:r>
        <w:rPr>
          <w:i/>
          <w:iCs/>
          <w:shd w:val="clear" w:color="auto" w:fill="FFFFFF"/>
        </w:rPr>
        <w:t>về muội than, xem 662; về chát táy rửa, xà phòng, xem 668. vể chát phủ được làm từ vật liệu cụ thể, xem vật liệu đó, vd., chất phủ men 666, chất phủ nhựa phản ứng nhiệt 668.4; về chất phủ ứng dụng cho một đồ vật cụ the và phương pháp phủ, xem đồ vật được phù, vd., chát phủ cho kim loại 671.7, chát phủ kim loại cho vật liệu polyme</w:t>
      </w:r>
    </w:p>
    <w:p w:rsidR="008E476A" w:rsidRDefault="00AA5811" w:rsidP="00AA5811">
      <w:pPr>
        <w:pStyle w:val="Bodytext100"/>
        <w:numPr>
          <w:ilvl w:val="0"/>
          <w:numId w:val="289"/>
        </w:numPr>
        <w:tabs>
          <w:tab w:val="left" w:pos="1958"/>
        </w:tabs>
      </w:pPr>
      <w:bookmarkStart w:id="324" w:name="bookmark3412"/>
      <w:bookmarkEnd w:id="324"/>
      <w:r>
        <w:rPr>
          <w:i/>
          <w:iCs/>
        </w:rPr>
        <w:t>sơn nhà 698, đánh vecni đàn viôlong 787.2</w:t>
      </w:r>
    </w:p>
    <w:p w:rsidR="008E476A" w:rsidRDefault="00AA5811" w:rsidP="00AA5811">
      <w:pPr>
        <w:pStyle w:val="Heading50"/>
        <w:keepNext/>
        <w:keepLines/>
        <w:numPr>
          <w:ilvl w:val="0"/>
          <w:numId w:val="288"/>
        </w:numPr>
        <w:tabs>
          <w:tab w:val="left" w:pos="907"/>
        </w:tabs>
        <w:spacing w:line="233" w:lineRule="auto"/>
      </w:pPr>
      <w:bookmarkStart w:id="325" w:name="bookmark3415"/>
      <w:bookmarkStart w:id="326" w:name="bookmark3413"/>
      <w:bookmarkStart w:id="327" w:name="bookmark3414"/>
      <w:bookmarkStart w:id="328" w:name="bookmark3416"/>
      <w:bookmarkEnd w:id="325"/>
      <w:r>
        <w:t>Công nghệ các sản phẩm hữu cơ khác</w:t>
      </w:r>
      <w:bookmarkEnd w:id="326"/>
      <w:bookmarkEnd w:id="327"/>
      <w:bookmarkEnd w:id="328"/>
    </w:p>
    <w:p w:rsidR="008E476A" w:rsidRDefault="00AA5811">
      <w:pPr>
        <w:pStyle w:val="Bodytext100"/>
        <w:ind w:left="1120" w:firstLine="20"/>
      </w:pPr>
      <w:r>
        <w:t>Bao gồm cả chất kết dính, mỹ phẩm, chất tẩy rửa, phân bón, keo hồ, gôm, nước hoa, thuốc trừ sâu, nhựa thông, xà phòng, chất dưỡng đất</w:t>
      </w:r>
    </w:p>
    <w:p w:rsidR="008E476A" w:rsidRDefault="00AA5811">
      <w:pPr>
        <w:pStyle w:val="Bodytext100"/>
      </w:pPr>
      <w:r>
        <w:rPr>
          <w:i/>
          <w:iCs/>
        </w:rPr>
        <w:t>về chất bám dính trong xây dựng, xem 666</w:t>
      </w:r>
    </w:p>
    <w:p w:rsidR="008E476A" w:rsidRDefault="00AA5811">
      <w:pPr>
        <w:pStyle w:val="Bodytext20"/>
        <w:spacing w:after="100" w:line="240" w:lineRule="auto"/>
        <w:ind w:firstLine="380"/>
        <w:jc w:val="left"/>
      </w:pPr>
      <w:r>
        <w:rPr>
          <w:b/>
          <w:bCs/>
          <w:i/>
          <w:iCs/>
        </w:rPr>
        <w:t>.4</w:t>
      </w:r>
      <w:r>
        <w:rPr>
          <w:b/>
          <w:bCs/>
        </w:rPr>
        <w:t xml:space="preserve"> Chất dẻo</w:t>
      </w:r>
    </w:p>
    <w:p w:rsidR="008E476A" w:rsidRDefault="00AA5811">
      <w:pPr>
        <w:pStyle w:val="Bodytext100"/>
      </w:pPr>
      <w:r>
        <w:t>xếp sợi và vài sợi bằng chát dẻo vào 677</w:t>
      </w:r>
    </w:p>
    <w:p w:rsidR="008E476A" w:rsidRDefault="00AA5811">
      <w:pPr>
        <w:pStyle w:val="Bodytext100"/>
        <w:tabs>
          <w:tab w:val="left" w:pos="1810"/>
        </w:tabs>
        <w:ind w:left="0" w:firstLine="320"/>
      </w:pPr>
      <w:r>
        <w:t>[.402 8]</w:t>
      </w:r>
      <w:r>
        <w:tab/>
        <w:t>Kỹ thuật và quy trinh phụ trợ; máy móc, thiết bị, vật liệu</w:t>
      </w:r>
    </w:p>
    <w:p w:rsidR="008E476A" w:rsidRDefault="00AA5811">
      <w:pPr>
        <w:pStyle w:val="Bodytext100"/>
        <w:ind w:left="2040"/>
      </w:pPr>
      <w:r>
        <w:t>Không dùng; xếp vào 668.4</w:t>
      </w:r>
    </w:p>
    <w:p w:rsidR="008E476A" w:rsidRDefault="00AA5811">
      <w:pPr>
        <w:pStyle w:val="Bodytext20"/>
        <w:spacing w:after="100" w:line="240" w:lineRule="auto"/>
        <w:ind w:firstLine="380"/>
        <w:jc w:val="left"/>
      </w:pPr>
      <w:r>
        <w:rPr>
          <w:b/>
          <w:bCs/>
        </w:rPr>
        <w:t>.9 Polyme và polyme hoá</w:t>
      </w:r>
    </w:p>
    <w:p w:rsidR="008E476A" w:rsidRDefault="00AA5811">
      <w:pPr>
        <w:pStyle w:val="Bodytext100"/>
      </w:pPr>
      <w:r>
        <w:t>Tiểu phân mục chung được thêm vào cho chung polyme và polyme hoá, cho riêng polyme</w:t>
      </w:r>
    </w:p>
    <w:p w:rsidR="008E476A" w:rsidRDefault="00AA5811">
      <w:pPr>
        <w:pStyle w:val="Bodytext100"/>
      </w:pPr>
      <w:r>
        <w:t>xếp vào đây polyme tổng hợp</w:t>
      </w:r>
    </w:p>
    <w:p w:rsidR="008E476A" w:rsidRDefault="00AA5811">
      <w:pPr>
        <w:pStyle w:val="Bodytext100"/>
      </w:pPr>
      <w:r>
        <w:t>xếp một ứng dụng cụ thể theo ứng dụng đó, vd., sàn xuất hàng dệt kim 687; xếp một polyme cụ thể theo polyme đó, vd., chất dẻo 668.4</w:t>
      </w:r>
    </w:p>
    <w:p w:rsidR="008E476A" w:rsidRDefault="00AA5811" w:rsidP="00AA5811">
      <w:pPr>
        <w:pStyle w:val="Heading50"/>
        <w:keepNext/>
        <w:keepLines/>
        <w:numPr>
          <w:ilvl w:val="0"/>
          <w:numId w:val="288"/>
        </w:numPr>
        <w:tabs>
          <w:tab w:val="left" w:pos="907"/>
        </w:tabs>
        <w:spacing w:line="233" w:lineRule="auto"/>
      </w:pPr>
      <w:bookmarkStart w:id="329" w:name="bookmark3419"/>
      <w:bookmarkStart w:id="330" w:name="bookmark3417"/>
      <w:bookmarkStart w:id="331" w:name="bookmark3418"/>
      <w:bookmarkStart w:id="332" w:name="bookmark3420"/>
      <w:bookmarkEnd w:id="329"/>
      <w:r>
        <w:t>Luyện kim</w:t>
      </w:r>
      <w:bookmarkEnd w:id="330"/>
      <w:bookmarkEnd w:id="331"/>
      <w:bookmarkEnd w:id="332"/>
    </w:p>
    <w:p w:rsidR="008E476A" w:rsidRDefault="00AA5811">
      <w:pPr>
        <w:pStyle w:val="Bodytext100"/>
        <w:ind w:left="1120" w:firstLine="20"/>
      </w:pPr>
      <w:r>
        <w:t>Bao gồm cà phân tích vật lý và hoá học kim loại</w:t>
      </w:r>
    </w:p>
    <w:p w:rsidR="008E476A" w:rsidRDefault="00AA5811">
      <w:pPr>
        <w:pStyle w:val="Bodytext100"/>
        <w:ind w:left="1120" w:firstLine="20"/>
      </w:pPr>
      <w:r>
        <w:t>xếp vào đây hợp kim, luyện kim bằng chiết tách; luyện kim gia công, tác phẩm liên ngành về kim loại</w:t>
      </w:r>
    </w:p>
    <w:p w:rsidR="008E476A" w:rsidRDefault="00AA5811">
      <w:pPr>
        <w:pStyle w:val="Bodytext100"/>
      </w:pPr>
      <w:r>
        <w:rPr>
          <w:i/>
          <w:iCs/>
        </w:rPr>
        <w:t>về một khia cạnh cụ thể của kim loại, xem khia cạnh đó, vd., khoáng vật học 549, gia công kim loại và các sàn phẩm kim loại sơ chế 671</w:t>
      </w:r>
    </w:p>
    <w:p w:rsidR="008E476A" w:rsidRDefault="00AA5811">
      <w:pPr>
        <w:pStyle w:val="Bodytext100"/>
      </w:pPr>
      <w:r>
        <w:rPr>
          <w:i/>
          <w:iCs/>
        </w:rPr>
        <w:t>Xem Phần hướng dần ở 622 so với 662, 669</w:t>
      </w:r>
    </w:p>
    <w:p w:rsidR="008E476A" w:rsidRDefault="00AA5811">
      <w:pPr>
        <w:pStyle w:val="Bodytext20"/>
        <w:tabs>
          <w:tab w:val="left" w:pos="1580"/>
        </w:tabs>
        <w:spacing w:after="100" w:line="218" w:lineRule="auto"/>
        <w:ind w:firstLine="380"/>
        <w:jc w:val="left"/>
      </w:pPr>
      <w:r>
        <w:t>.028</w:t>
      </w:r>
      <w:r>
        <w:tab/>
        <w:t>Các kỹ thuật và loại quy trình cụ thể; máy móc, thiết bị</w:t>
      </w:r>
    </w:p>
    <w:p w:rsidR="008E476A" w:rsidRDefault="00AA5811">
      <w:pPr>
        <w:pStyle w:val="Bodytext100"/>
        <w:ind w:left="1820"/>
      </w:pPr>
      <w:r>
        <w:t>Không dùng cho vật liệu; xếp vào 669</w:t>
      </w:r>
    </w:p>
    <w:p w:rsidR="008E476A" w:rsidRDefault="00AA5811">
      <w:pPr>
        <w:pStyle w:val="Bodytext100"/>
        <w:ind w:left="1820"/>
        <w:sectPr w:rsidR="008E476A">
          <w:headerReference w:type="even" r:id="rId151"/>
          <w:headerReference w:type="default" r:id="rId152"/>
          <w:footerReference w:type="even" r:id="rId153"/>
          <w:footerReference w:type="default" r:id="rId154"/>
          <w:headerReference w:type="first" r:id="rId155"/>
          <w:footerReference w:type="first" r:id="rId156"/>
          <w:footnotePr>
            <w:numFmt w:val="chicago"/>
          </w:footnotePr>
          <w:pgSz w:w="8400" w:h="11900"/>
          <w:pgMar w:top="724" w:right="546" w:bottom="673" w:left="408" w:header="0" w:footer="3" w:gutter="0"/>
          <w:cols w:space="720"/>
          <w:noEndnote/>
          <w:titlePg/>
          <w:docGrid w:linePitch="360"/>
          <w15:footnoteColumns w:val="1"/>
        </w:sectPr>
      </w:pPr>
      <w:r>
        <w:t>Bao gồm cả luyện kim điện</w:t>
      </w:r>
    </w:p>
    <w:p w:rsidR="008E476A" w:rsidRDefault="00AA5811">
      <w:pPr>
        <w:pStyle w:val="Heading30"/>
        <w:keepNext/>
        <w:keepLines/>
        <w:spacing w:after="100" w:line="240" w:lineRule="auto"/>
        <w:jc w:val="left"/>
      </w:pPr>
      <w:bookmarkStart w:id="333" w:name="bookmark3421"/>
      <w:bookmarkStart w:id="334" w:name="bookmark3422"/>
      <w:bookmarkStart w:id="335" w:name="bookmark3423"/>
      <w:r>
        <w:lastRenderedPageBreak/>
        <w:t>670 Công nghệ sản xuất</w:t>
      </w:r>
      <w:bookmarkEnd w:id="333"/>
      <w:bookmarkEnd w:id="334"/>
      <w:bookmarkEnd w:id="335"/>
    </w:p>
    <w:p w:rsidR="008E476A" w:rsidRDefault="00AA5811">
      <w:pPr>
        <w:pStyle w:val="Bodytext100"/>
        <w:ind w:left="1140"/>
      </w:pPr>
      <w:r>
        <w:t>Bao gồm cả lập kế hoạch và thiết kế chế phẩm</w:t>
      </w:r>
    </w:p>
    <w:p w:rsidR="008E476A" w:rsidRDefault="00AA5811">
      <w:pPr>
        <w:pStyle w:val="Bodytext100"/>
        <w:ind w:left="1140"/>
      </w:pPr>
      <w:r>
        <w:t>xếp vào đây các chế phẩm</w:t>
      </w:r>
    </w:p>
    <w:p w:rsidR="008E476A" w:rsidRDefault="00AA5811">
      <w:pPr>
        <w:pStyle w:val="Bodytext100"/>
        <w:ind w:left="1140"/>
      </w:pPr>
      <w:r>
        <w:t>xếp các ứng dụng trong quân sự vào 623; xếp lập kế hoạch và thiết kế các loại sàn phẩm cụ thể vào 671-679; xếp nghệ thuật vào 700. xếp tác phẩm tổng hợp về sàn phẩm được chế tạo theo một quá trình cụ thể vào quá trình đó, vd., gỗ đã ngâm tẩm 674</w:t>
      </w:r>
    </w:p>
    <w:p w:rsidR="008E476A" w:rsidRDefault="00AA5811">
      <w:pPr>
        <w:pStyle w:val="Bodytext100"/>
        <w:ind w:left="1340" w:firstLine="20"/>
      </w:pPr>
      <w:r>
        <w:rPr>
          <w:i/>
          <w:iCs/>
        </w:rPr>
        <w:t>về sản xuất sản phẩm dựa trên ngành kỹ thuật cụ thể, xem 620; về sản xuất sản phẩm dựa trên công nghệ hoá học, xem 660; về sàn xuât thành phâm cho các công dụng cụ thế không quy định ớ chò khác, xem 680</w:t>
      </w:r>
    </w:p>
    <w:p w:rsidR="008E476A" w:rsidRDefault="00AA5811">
      <w:pPr>
        <w:pStyle w:val="Bodytext100"/>
        <w:spacing w:after="220"/>
        <w:ind w:left="1340"/>
      </w:pPr>
      <w:r>
        <w:rPr>
          <w:i/>
          <w:iCs/>
        </w:rPr>
        <w:t>Xem Phần hướng dẫn ở BI—025 so với BI—029</w:t>
      </w:r>
    </w:p>
    <w:p w:rsidR="008E476A" w:rsidRDefault="00AA5811">
      <w:pPr>
        <w:pStyle w:val="Bodytext20"/>
        <w:spacing w:after="100" w:line="240" w:lineRule="auto"/>
        <w:ind w:left="2260" w:firstLine="0"/>
        <w:jc w:val="left"/>
      </w:pPr>
      <w:r>
        <w:rPr>
          <w:b/>
          <w:bCs/>
        </w:rPr>
        <w:t>TÓM LƯỢC</w:t>
      </w:r>
    </w:p>
    <w:p w:rsidR="008E476A" w:rsidRDefault="00AA5811" w:rsidP="00AA5811">
      <w:pPr>
        <w:pStyle w:val="Bodytext110"/>
        <w:numPr>
          <w:ilvl w:val="0"/>
          <w:numId w:val="290"/>
        </w:numPr>
        <w:spacing w:line="240" w:lineRule="auto"/>
        <w:ind w:left="1020"/>
      </w:pPr>
      <w:bookmarkStart w:id="336" w:name="bookmark3424"/>
      <w:bookmarkEnd w:id="336"/>
      <w:r>
        <w:t>.9 Tiểu phân mục chung và các đề tài sẳn xuất đặc biệt</w:t>
      </w:r>
    </w:p>
    <w:p w:rsidR="008E476A" w:rsidRDefault="00AA5811" w:rsidP="00AA5811">
      <w:pPr>
        <w:pStyle w:val="Bodytext110"/>
        <w:numPr>
          <w:ilvl w:val="0"/>
          <w:numId w:val="291"/>
        </w:numPr>
        <w:tabs>
          <w:tab w:val="left" w:pos="1811"/>
        </w:tabs>
        <w:ind w:left="1020"/>
      </w:pPr>
      <w:bookmarkStart w:id="337" w:name="bookmark3425"/>
      <w:bookmarkEnd w:id="337"/>
      <w:r>
        <w:t>Quá trình gia công kim loại và sản phẩm kim loại sơ chế</w:t>
      </w:r>
    </w:p>
    <w:p w:rsidR="008E476A" w:rsidRDefault="00AA5811" w:rsidP="00AA5811">
      <w:pPr>
        <w:pStyle w:val="Bodytext110"/>
        <w:numPr>
          <w:ilvl w:val="0"/>
          <w:numId w:val="291"/>
        </w:numPr>
        <w:tabs>
          <w:tab w:val="left" w:pos="1811"/>
        </w:tabs>
        <w:ind w:left="1020"/>
      </w:pPr>
      <w:bookmarkStart w:id="338" w:name="bookmark3426"/>
      <w:bookmarkEnd w:id="338"/>
      <w:r>
        <w:t>Sắt, thép, hợp kim sỉt khác</w:t>
      </w:r>
    </w:p>
    <w:p w:rsidR="008E476A" w:rsidRDefault="00AA5811" w:rsidP="00AA5811">
      <w:pPr>
        <w:pStyle w:val="Bodytext110"/>
        <w:numPr>
          <w:ilvl w:val="0"/>
          <w:numId w:val="291"/>
        </w:numPr>
        <w:tabs>
          <w:tab w:val="left" w:pos="1811"/>
        </w:tabs>
        <w:ind w:left="1020"/>
      </w:pPr>
      <w:bookmarkStart w:id="339" w:name="bookmark3427"/>
      <w:bookmarkEnd w:id="339"/>
      <w:r>
        <w:t>Kim loại màu</w:t>
      </w:r>
    </w:p>
    <w:p w:rsidR="008E476A" w:rsidRDefault="00AA5811" w:rsidP="00AA5811">
      <w:pPr>
        <w:pStyle w:val="Bodytext110"/>
        <w:numPr>
          <w:ilvl w:val="0"/>
          <w:numId w:val="291"/>
        </w:numPr>
        <w:tabs>
          <w:tab w:val="left" w:pos="1811"/>
        </w:tabs>
        <w:ind w:left="1020"/>
      </w:pPr>
      <w:bookmarkStart w:id="340" w:name="bookmark3428"/>
      <w:bookmarkEnd w:id="340"/>
      <w:r>
        <w:t>Gia công gỗ, sản phẩm gỗ, lie (bấc)</w:t>
      </w:r>
    </w:p>
    <w:p w:rsidR="008E476A" w:rsidRDefault="00AA5811" w:rsidP="00AA5811">
      <w:pPr>
        <w:pStyle w:val="Bodytext110"/>
        <w:numPr>
          <w:ilvl w:val="0"/>
          <w:numId w:val="291"/>
        </w:numPr>
        <w:tabs>
          <w:tab w:val="left" w:pos="1811"/>
        </w:tabs>
        <w:ind w:left="1020"/>
      </w:pPr>
      <w:bookmarkStart w:id="341" w:name="bookmark3429"/>
      <w:bookmarkEnd w:id="341"/>
      <w:r>
        <w:t>Gia công da và da lông</w:t>
      </w:r>
    </w:p>
    <w:p w:rsidR="008E476A" w:rsidRDefault="00AA5811" w:rsidP="00AA5811">
      <w:pPr>
        <w:pStyle w:val="Bodytext110"/>
        <w:numPr>
          <w:ilvl w:val="0"/>
          <w:numId w:val="291"/>
        </w:numPr>
        <w:tabs>
          <w:tab w:val="left" w:pos="1811"/>
        </w:tabs>
        <w:ind w:left="1020"/>
      </w:pPr>
      <w:bookmarkStart w:id="342" w:name="bookmark3430"/>
      <w:bookmarkEnd w:id="342"/>
      <w:r>
        <w:t>Công nghệ bột giấy và giấy</w:t>
      </w:r>
    </w:p>
    <w:p w:rsidR="008E476A" w:rsidRDefault="00AA5811" w:rsidP="00AA5811">
      <w:pPr>
        <w:pStyle w:val="Bodytext110"/>
        <w:numPr>
          <w:ilvl w:val="0"/>
          <w:numId w:val="291"/>
        </w:numPr>
        <w:tabs>
          <w:tab w:val="left" w:pos="1811"/>
        </w:tabs>
        <w:ind w:left="1020"/>
      </w:pPr>
      <w:bookmarkStart w:id="343" w:name="bookmark3431"/>
      <w:bookmarkEnd w:id="343"/>
      <w:r>
        <w:t>Dệt may</w:t>
      </w:r>
    </w:p>
    <w:p w:rsidR="008E476A" w:rsidRDefault="00AA5811" w:rsidP="00AA5811">
      <w:pPr>
        <w:pStyle w:val="Bodytext110"/>
        <w:numPr>
          <w:ilvl w:val="0"/>
          <w:numId w:val="291"/>
        </w:numPr>
        <w:tabs>
          <w:tab w:val="left" w:pos="1811"/>
        </w:tabs>
        <w:spacing w:line="192" w:lineRule="auto"/>
        <w:ind w:left="1020"/>
      </w:pPr>
      <w:bookmarkStart w:id="344" w:name="bookmark3432"/>
      <w:bookmarkEnd w:id="344"/>
      <w:r>
        <w:t>Chất đàn hồi và sản phẩm đàn hồi</w:t>
      </w:r>
    </w:p>
    <w:p w:rsidR="008E476A" w:rsidRDefault="00AA5811" w:rsidP="00AA5811">
      <w:pPr>
        <w:pStyle w:val="Bodytext110"/>
        <w:numPr>
          <w:ilvl w:val="0"/>
          <w:numId w:val="291"/>
        </w:numPr>
        <w:tabs>
          <w:tab w:val="left" w:pos="1811"/>
        </w:tabs>
        <w:spacing w:after="100" w:line="202" w:lineRule="auto"/>
        <w:ind w:left="1020"/>
      </w:pPr>
      <w:bookmarkStart w:id="345" w:name="bookmark3433"/>
      <w:bookmarkEnd w:id="345"/>
      <w:r>
        <w:t>Sản phẩm khác băng các loại vật liệu cụ thể</w:t>
      </w:r>
    </w:p>
    <w:p w:rsidR="008E476A" w:rsidRDefault="00AA5811">
      <w:pPr>
        <w:pStyle w:val="Bodytext20"/>
        <w:tabs>
          <w:tab w:val="left" w:pos="1575"/>
        </w:tabs>
        <w:spacing w:after="100" w:line="221" w:lineRule="auto"/>
        <w:ind w:firstLine="380"/>
        <w:jc w:val="left"/>
      </w:pPr>
      <w:r>
        <w:t>.285</w:t>
      </w:r>
      <w:r>
        <w:tab/>
        <w:t>Xử lý dữ liệu ứng dụng máy tính</w:t>
      </w:r>
    </w:p>
    <w:p w:rsidR="008E476A" w:rsidRDefault="00AA5811">
      <w:pPr>
        <w:pStyle w:val="Bodytext100"/>
        <w:ind w:left="1820"/>
      </w:pPr>
      <w:r>
        <w:t>xếp vào đây thiết kế dựa trên máy tính/sàn xuất dựa trên máy tính (CAD/CAM), hệ thống sản xuất được tích hợp với máy tính (CIM), tác phẩm tổng hợp về sử dụng máy tính trong quản lý sàn xuất và thiết kế dựa trên máy tính hoặc sân xuất dựa trên máy tính</w:t>
      </w:r>
    </w:p>
    <w:p w:rsidR="008E476A" w:rsidRDefault="00AA5811">
      <w:pPr>
        <w:pStyle w:val="Bodytext100"/>
        <w:ind w:left="1820"/>
      </w:pPr>
      <w:r>
        <w:t>xếp thiết kế dựa trên máy tính (CAD) vào 620; xếp sừ dụng máy tính trong quàn lý sàn xuất vào 658</w:t>
      </w:r>
    </w:p>
    <w:p w:rsidR="008E476A" w:rsidRDefault="00AA5811">
      <w:pPr>
        <w:pStyle w:val="Bodytext100"/>
        <w:ind w:left="2060"/>
      </w:pPr>
      <w:r>
        <w:rPr>
          <w:i/>
          <w:iCs/>
        </w:rPr>
        <w:t>về sản xuất dựa trên máy tinh (CAM), hệ thống sản xuất linh hoạt giới hạn cho vận hành nhà máy, xem 670.42</w:t>
      </w:r>
    </w:p>
    <w:p w:rsidR="008E476A" w:rsidRDefault="00AA5811">
      <w:pPr>
        <w:pStyle w:val="Bodytext20"/>
        <w:spacing w:after="100" w:line="240" w:lineRule="auto"/>
        <w:ind w:firstLine="380"/>
        <w:jc w:val="left"/>
      </w:pPr>
      <w:r>
        <w:rPr>
          <w:b/>
          <w:bCs/>
        </w:rPr>
        <w:t>.4 Đề tài sản xuất đặc biệt</w:t>
      </w:r>
    </w:p>
    <w:p w:rsidR="008E476A" w:rsidRDefault="00AA5811">
      <w:pPr>
        <w:pStyle w:val="Bodytext20"/>
        <w:spacing w:after="100" w:line="221" w:lineRule="auto"/>
        <w:ind w:firstLine="380"/>
        <w:jc w:val="left"/>
      </w:pPr>
      <w:r>
        <w:t>.42 Kỹ thuật vận hành nhà máy</w:t>
      </w:r>
    </w:p>
    <w:p w:rsidR="008E476A" w:rsidRDefault="00AA5811">
      <w:pPr>
        <w:pStyle w:val="Bodytext100"/>
        <w:ind w:left="1600"/>
      </w:pPr>
      <w:r>
        <w:t>Bao gồm cà quy trinh kiểm tra, quy trinh kỹ thuật của phân xưởng cơ khí; cơ khí hoá và tự động hoá vận hành nhà máy, thí dụ, sản xuât với sự trợ giúp của máy tính (CAM), hệ thống sản xuất linh hoạt nếu giới hạn cho vận hành nhà máy, rôbôt (người máy)</w:t>
      </w:r>
    </w:p>
    <w:p w:rsidR="008E476A" w:rsidRDefault="00AA5811">
      <w:pPr>
        <w:pStyle w:val="Bodytext100"/>
        <w:ind w:left="1600"/>
      </w:pPr>
      <w:r>
        <w:t>xếp vào đây công nghệ phân xưởng và công nghệ lắp ráp dây chuyền</w:t>
      </w:r>
    </w:p>
    <w:p w:rsidR="008E476A" w:rsidRDefault="00AA5811">
      <w:pPr>
        <w:pStyle w:val="Bodytext100"/>
        <w:ind w:left="1600"/>
      </w:pPr>
      <w:r>
        <w:t>xếp thiết kế dựa trên máy tính (CAD) vào 620; xếp thiết kế với sự trợ giúp của máy tính/sản xuất với sự trợ giúp của máy tính (CAD/CAM), hệ thống sàn xuất tích hợp với máy tính (CIM), sàn xuất với sự trợ giúp của máy tính (CAM), hệ thống sàn xuất linh hoạt nếu ảp dụng cho thiết kế và sàn xuất thành phẩm vào 670.285; xếp tác phẩm tổng hợp về kiểm tra bằng máy tính vào 629.8</w:t>
      </w:r>
    </w:p>
    <w:p w:rsidR="008E476A" w:rsidRDefault="00AA5811">
      <w:pPr>
        <w:pStyle w:val="Bodytext100"/>
        <w:ind w:left="1820"/>
      </w:pPr>
      <w:r>
        <w:rPr>
          <w:i/>
          <w:iCs/>
        </w:rPr>
        <w:t>về công cụ và thiêt bị chế tạo, xem 621.9; về cõng nghệ bao bì, xem 688.8</w:t>
      </w:r>
    </w:p>
    <w:p w:rsidR="008E476A" w:rsidRDefault="00AA5811">
      <w:pPr>
        <w:pStyle w:val="Bodytext100"/>
        <w:tabs>
          <w:tab w:val="left" w:pos="2036"/>
        </w:tabs>
        <w:ind w:left="0" w:firstLine="380"/>
      </w:pPr>
      <w:r>
        <w:t>.420 68</w:t>
      </w:r>
      <w:r>
        <w:tab/>
        <w:t>Quản lý</w:t>
      </w:r>
    </w:p>
    <w:p w:rsidR="008E476A" w:rsidRDefault="00AA5811">
      <w:pPr>
        <w:pStyle w:val="Bodytext100"/>
        <w:ind w:left="2260"/>
      </w:pPr>
      <w:r>
        <w:lastRenderedPageBreak/>
        <w:t>Không dùng cho quản lý vận hành nhà máy; xếp vào 658.5</w:t>
      </w:r>
    </w:p>
    <w:p w:rsidR="008E476A" w:rsidRDefault="00AA5811">
      <w:pPr>
        <w:pStyle w:val="Bodytext20"/>
        <w:spacing w:after="100" w:line="221" w:lineRule="auto"/>
        <w:ind w:firstLine="380"/>
        <w:jc w:val="left"/>
      </w:pPr>
      <w:r>
        <w:t>.68 Quản lý</w:t>
      </w:r>
    </w:p>
    <w:p w:rsidR="008E476A" w:rsidRDefault="00AA5811">
      <w:pPr>
        <w:pStyle w:val="Bodytext100"/>
        <w:spacing w:after="460"/>
        <w:ind w:left="1580"/>
      </w:pPr>
      <w:r>
        <w:t>Không dùng cho quàn lý sản xuất; xếp vào 658.5</w:t>
      </w:r>
    </w:p>
    <w:p w:rsidR="008E476A" w:rsidRDefault="00AA5811">
      <w:pPr>
        <w:pStyle w:val="Heading50"/>
        <w:keepNext/>
        <w:keepLines/>
        <w:tabs>
          <w:tab w:val="left" w:pos="1138"/>
        </w:tabs>
        <w:spacing w:line="240" w:lineRule="auto"/>
      </w:pPr>
      <w:bookmarkStart w:id="346" w:name="bookmark3434"/>
      <w:bookmarkStart w:id="347" w:name="bookmark3435"/>
      <w:bookmarkStart w:id="348" w:name="bookmark3436"/>
      <w:r>
        <w:t>&gt;</w:t>
      </w:r>
      <w:r>
        <w:tab/>
        <w:t>671-679 Sản xuất sản phẩm từ các vật liệu cụ thể</w:t>
      </w:r>
      <w:bookmarkEnd w:id="346"/>
      <w:bookmarkEnd w:id="347"/>
      <w:bookmarkEnd w:id="348"/>
    </w:p>
    <w:p w:rsidR="008E476A" w:rsidRDefault="00AA5811">
      <w:pPr>
        <w:pStyle w:val="Bodytext100"/>
      </w:pPr>
      <w:r>
        <w:t>xếp vào đây sàn xuất sản phẩm sơ cấp</w:t>
      </w:r>
    </w:p>
    <w:p w:rsidR="008E476A" w:rsidRDefault="00AA5811">
      <w:pPr>
        <w:pStyle w:val="Bodytext100"/>
      </w:pPr>
      <w:r>
        <w:t>xếp tác phẩm tổng hợp vào 670</w:t>
      </w:r>
    </w:p>
    <w:p w:rsidR="008E476A" w:rsidRDefault="00AA5811">
      <w:pPr>
        <w:pStyle w:val="Bodytext100"/>
        <w:ind w:left="1580"/>
      </w:pPr>
      <w:r>
        <w:rPr>
          <w:i/>
          <w:iCs/>
        </w:rPr>
        <w:t>về sản xuãt sản phãm gốm, xem 666; vê sản xuât sản phàm nhựa, xem 668.4</w:t>
      </w:r>
    </w:p>
    <w:p w:rsidR="008E476A" w:rsidRDefault="00AA5811">
      <w:pPr>
        <w:pStyle w:val="Bodytext100"/>
        <w:ind w:left="1580"/>
      </w:pPr>
      <w:r>
        <w:rPr>
          <w:i/>
          <w:iCs/>
        </w:rPr>
        <w:t>Xem Phần hướng dẫn ở 671-679 so với 680</w:t>
      </w:r>
    </w:p>
    <w:p w:rsidR="008E476A" w:rsidRDefault="00AA5811">
      <w:pPr>
        <w:pStyle w:val="Heading50"/>
        <w:keepNext/>
        <w:keepLines/>
        <w:spacing w:line="240" w:lineRule="auto"/>
      </w:pPr>
      <w:bookmarkStart w:id="349" w:name="bookmark3437"/>
      <w:bookmarkStart w:id="350" w:name="bookmark3438"/>
      <w:bookmarkStart w:id="351" w:name="bookmark3439"/>
      <w:r>
        <w:t>671 Quá trình gia công kim loại và sản phẩm kim loại sơ chế</w:t>
      </w:r>
      <w:bookmarkEnd w:id="349"/>
      <w:bookmarkEnd w:id="350"/>
      <w:bookmarkEnd w:id="351"/>
    </w:p>
    <w:p w:rsidR="008E476A" w:rsidRDefault="00AA5811">
      <w:pPr>
        <w:pStyle w:val="Bodytext100"/>
        <w:ind w:left="1140"/>
      </w:pPr>
      <w:r>
        <w:t>Tiểu phân mục chung được thêm vào cho chung quá trinh gia công kim loại và sàn phấm kim loại sơ chế, cho riêng quá trinh gia công kim loại</w:t>
      </w:r>
    </w:p>
    <w:p w:rsidR="008E476A" w:rsidRDefault="00AA5811">
      <w:pPr>
        <w:pStyle w:val="Bodytext100"/>
        <w:ind w:left="1140"/>
      </w:pPr>
      <w:r>
        <w:t>xếp luyện kim và tác phẩm liên ngành về kim loại vào 669</w:t>
      </w:r>
    </w:p>
    <w:p w:rsidR="008E476A" w:rsidRDefault="00AA5811">
      <w:pPr>
        <w:pStyle w:val="Bodytext100"/>
        <w:spacing w:after="460"/>
      </w:pPr>
      <w:r>
        <w:rPr>
          <w:i/>
          <w:iCs/>
        </w:rPr>
        <w:t>về quá trình gia công kim loại và sàn phấm kim loại sơ chế bang sat, thép, các hợp kim sắt khác như là kim loại chinh, xem 672; về quá trình gia công kim loại và sán phẩm kim loại sơ chế bang kim loại màu như là kim loại chính, xem 673</w:t>
      </w:r>
    </w:p>
    <w:p w:rsidR="008E476A" w:rsidRDefault="00AA5811">
      <w:pPr>
        <w:pStyle w:val="Bodytext20"/>
        <w:spacing w:after="100" w:line="240" w:lineRule="auto"/>
        <w:ind w:left="1140" w:firstLine="0"/>
        <w:jc w:val="left"/>
      </w:pPr>
      <w:r>
        <w:rPr>
          <w:b/>
          <w:bCs/>
        </w:rPr>
        <w:t>671.2-671.7 Quá trình gia công kim loại cụ thể</w:t>
      </w:r>
    </w:p>
    <w:p w:rsidR="008E476A" w:rsidRDefault="00AA5811">
      <w:pPr>
        <w:pStyle w:val="Bodytext100"/>
      </w:pPr>
      <w:r>
        <w:t>xếp quá trình cụ thể được ứng dụng cho sàn phẩm sơ cấp cụ thể vào 671.8; xếp tác phàm tông hợp vào 671</w:t>
      </w:r>
    </w:p>
    <w:p w:rsidR="008E476A" w:rsidRDefault="00AA5811">
      <w:pPr>
        <w:pStyle w:val="Bodytext20"/>
        <w:spacing w:after="100" w:line="240" w:lineRule="auto"/>
        <w:ind w:firstLine="380"/>
        <w:jc w:val="left"/>
      </w:pPr>
      <w:r>
        <w:rPr>
          <w:b/>
          <w:bCs/>
        </w:rPr>
        <w:t>.2 Đúc</w:t>
      </w:r>
    </w:p>
    <w:p w:rsidR="008E476A" w:rsidRDefault="00AA5811">
      <w:pPr>
        <w:pStyle w:val="Bodytext100"/>
      </w:pPr>
      <w:r>
        <w:t>Bao gồm cà chế tạo khuôn, chế tạo mẫu</w:t>
      </w:r>
    </w:p>
    <w:p w:rsidR="008E476A" w:rsidRDefault="00AA5811">
      <w:pPr>
        <w:pStyle w:val="Bodytext100"/>
        <w:ind w:left="1580"/>
      </w:pPr>
      <w:r>
        <w:rPr>
          <w:i/>
          <w:iCs/>
        </w:rPr>
        <w:t>Xem thêm 671.3 về thao tác gia công nóng</w:t>
      </w:r>
    </w:p>
    <w:p w:rsidR="008E476A" w:rsidRDefault="00AA5811">
      <w:pPr>
        <w:pStyle w:val="Bodytext20"/>
        <w:spacing w:after="100" w:line="240" w:lineRule="auto"/>
        <w:ind w:firstLine="380"/>
        <w:jc w:val="left"/>
      </w:pPr>
      <w:r>
        <w:rPr>
          <w:b/>
          <w:bCs/>
        </w:rPr>
        <w:t>.3 Gia công cơ khí và quá trình liên quan</w:t>
      </w:r>
    </w:p>
    <w:p w:rsidR="008E476A" w:rsidRDefault="00AA5811">
      <w:pPr>
        <w:pStyle w:val="Bodytext100"/>
      </w:pPr>
      <w:r>
        <w:t>Tiểu phân mục chung được thêm vào cho chung gia công cơ khí và quá trinh liên quan, cho riêng gia công cơ khí</w:t>
      </w:r>
    </w:p>
    <w:p w:rsidR="008E476A" w:rsidRDefault="00AA5811">
      <w:pPr>
        <w:pStyle w:val="Bodytext100"/>
      </w:pPr>
      <w:r>
        <w:t>Bao gồm cã rèn, cắt gọt, dập, cán, rèn khuôn; luyện kim bột</w:t>
      </w:r>
    </w:p>
    <w:p w:rsidR="008E476A" w:rsidRDefault="00AA5811">
      <w:pPr>
        <w:pStyle w:val="Bodytext100"/>
      </w:pPr>
      <w:r>
        <w:t>xếp vào đây thao tác gia công nóng, thao tác gia công nguội, gia công định hình năng lượng cao</w:t>
      </w:r>
    </w:p>
    <w:p w:rsidR="008E476A" w:rsidRDefault="00AA5811">
      <w:pPr>
        <w:pStyle w:val="Bodytext100"/>
        <w:ind w:left="1580"/>
      </w:pPr>
      <w:r>
        <w:rPr>
          <w:i/>
          <w:iCs/>
        </w:rPr>
        <w:t>về gia cóng rèn nhỏ, xem 682</w:t>
      </w:r>
    </w:p>
    <w:p w:rsidR="008E476A" w:rsidRDefault="00AA5811">
      <w:pPr>
        <w:pStyle w:val="Bodytext20"/>
        <w:spacing w:after="100" w:line="240" w:lineRule="auto"/>
        <w:ind w:firstLine="380"/>
        <w:jc w:val="left"/>
        <w:sectPr w:rsidR="008E476A">
          <w:headerReference w:type="even" r:id="rId157"/>
          <w:headerReference w:type="default" r:id="rId158"/>
          <w:footerReference w:type="even" r:id="rId159"/>
          <w:footerReference w:type="default" r:id="rId160"/>
          <w:headerReference w:type="first" r:id="rId161"/>
          <w:footerReference w:type="first" r:id="rId162"/>
          <w:footnotePr>
            <w:numFmt w:val="chicago"/>
          </w:footnotePr>
          <w:pgSz w:w="8400" w:h="11900"/>
          <w:pgMar w:top="724" w:right="546" w:bottom="673" w:left="408" w:header="0" w:footer="3" w:gutter="0"/>
          <w:cols w:space="720"/>
          <w:noEndnote/>
          <w:titlePg/>
          <w:docGrid w:linePitch="360"/>
          <w15:footnoteColumns w:val="1"/>
        </w:sectPr>
      </w:pPr>
      <w:r>
        <w:rPr>
          <w:b/>
          <w:bCs/>
        </w:rPr>
        <w:t>.4 Đúc kim loại bang điện</w:t>
      </w:r>
    </w:p>
    <w:p w:rsidR="008E476A" w:rsidRDefault="008E476A">
      <w:pPr>
        <w:spacing w:line="99" w:lineRule="exact"/>
        <w:rPr>
          <w:sz w:val="8"/>
          <w:szCs w:val="8"/>
        </w:rPr>
      </w:pPr>
    </w:p>
    <w:p w:rsidR="008E476A" w:rsidRDefault="008E476A">
      <w:pPr>
        <w:spacing w:line="1" w:lineRule="exact"/>
        <w:sectPr w:rsidR="008E476A">
          <w:headerReference w:type="even" r:id="rId163"/>
          <w:headerReference w:type="default" r:id="rId164"/>
          <w:footerReference w:type="even" r:id="rId165"/>
          <w:footerReference w:type="default" r:id="rId166"/>
          <w:footnotePr>
            <w:numFmt w:val="chicago"/>
          </w:footnotePr>
          <w:pgSz w:w="8400" w:h="11900"/>
          <w:pgMar w:top="639" w:right="636" w:bottom="483" w:left="338" w:header="0" w:footer="3" w:gutter="0"/>
          <w:cols w:space="720"/>
          <w:noEndnote/>
          <w:docGrid w:linePitch="360"/>
          <w15:footnoteColumns w:val="1"/>
        </w:sectPr>
      </w:pPr>
    </w:p>
    <w:p w:rsidR="008E476A" w:rsidRDefault="00AA5811">
      <w:pPr>
        <w:pStyle w:val="Bodytext20"/>
        <w:framePr w:w="187" w:h="226" w:wrap="none" w:vAnchor="text" w:hAnchor="page" w:x="694" w:y="35"/>
        <w:spacing w:line="240" w:lineRule="auto"/>
        <w:ind w:firstLine="0"/>
        <w:jc w:val="left"/>
      </w:pPr>
      <w:r>
        <w:rPr>
          <w:b/>
          <w:bCs/>
        </w:rPr>
        <w:t>.5</w:t>
      </w:r>
    </w:p>
    <w:p w:rsidR="008E476A" w:rsidRDefault="00AA5811">
      <w:pPr>
        <w:pStyle w:val="Bodytext20"/>
        <w:framePr w:w="1574" w:h="269" w:wrap="none" w:vAnchor="text" w:hAnchor="page" w:x="1453" w:y="21"/>
        <w:spacing w:line="240" w:lineRule="auto"/>
        <w:ind w:firstLine="0"/>
        <w:jc w:val="left"/>
      </w:pPr>
      <w:r>
        <w:rPr>
          <w:b/>
          <w:bCs/>
        </w:rPr>
        <w:t>Nối và cắt kim loại</w:t>
      </w:r>
    </w:p>
    <w:p w:rsidR="008E476A" w:rsidRDefault="008E476A">
      <w:pPr>
        <w:spacing w:after="268" w:line="1" w:lineRule="exact"/>
      </w:pPr>
    </w:p>
    <w:p w:rsidR="008E476A" w:rsidRDefault="008E476A">
      <w:pPr>
        <w:spacing w:line="1" w:lineRule="exact"/>
        <w:sectPr w:rsidR="008E476A">
          <w:footnotePr>
            <w:numFmt w:val="chicago"/>
          </w:footnotePr>
          <w:type w:val="continuous"/>
          <w:pgSz w:w="8400" w:h="11900"/>
          <w:pgMar w:top="639" w:right="636" w:bottom="483" w:left="338" w:header="0" w:footer="3" w:gutter="0"/>
          <w:cols w:space="720"/>
          <w:noEndnote/>
          <w:docGrid w:linePitch="360"/>
          <w15:footnoteColumns w:val="1"/>
        </w:sectPr>
      </w:pPr>
    </w:p>
    <w:p w:rsidR="008E476A" w:rsidRDefault="00AA5811">
      <w:pPr>
        <w:pStyle w:val="Bodytext100"/>
        <w:ind w:left="460"/>
      </w:pPr>
      <w:r>
        <w:t>Tiểu phân mục chung được thêm vào cho chung nối và cắt kim loại, cho riêng nối kim loại</w:t>
      </w:r>
    </w:p>
    <w:p w:rsidR="008E476A" w:rsidRDefault="00AA5811">
      <w:pPr>
        <w:pStyle w:val="Bodytext100"/>
        <w:ind w:left="0" w:firstLine="460"/>
        <w:jc w:val="both"/>
      </w:pPr>
      <w:r>
        <w:t>Bao gồm cả tán đinh, hàn (chì, thiếc), hàn</w:t>
      </w:r>
    </w:p>
    <w:p w:rsidR="008E476A" w:rsidRDefault="00AA5811">
      <w:pPr>
        <w:pStyle w:val="Bodytext100"/>
        <w:spacing w:after="0"/>
        <w:ind w:left="0" w:firstLine="460"/>
        <w:jc w:val="both"/>
      </w:pPr>
      <w:r>
        <w:rPr>
          <w:shd w:val="clear" w:color="auto" w:fill="FFFFFF"/>
        </w:rPr>
        <w:t>xếp liên kết gốm-kim loại vào 666; xếp cắt như là một quá trình gia công cơ khí vào</w:t>
      </w:r>
    </w:p>
    <w:p w:rsidR="008E476A" w:rsidRDefault="00AA5811">
      <w:pPr>
        <w:pStyle w:val="Bodytext100"/>
        <w:ind w:left="0" w:firstLine="460"/>
        <w:jc w:val="both"/>
      </w:pPr>
      <w:bookmarkStart w:id="352" w:name="bookmark3440"/>
      <w:r>
        <w:t>6</w:t>
      </w:r>
      <w:bookmarkEnd w:id="352"/>
      <w:r>
        <w:t>71.3</w:t>
      </w:r>
    </w:p>
    <w:p w:rsidR="008E476A" w:rsidRDefault="00AA5811">
      <w:pPr>
        <w:pStyle w:val="Bodytext20"/>
        <w:spacing w:after="100" w:line="240" w:lineRule="auto"/>
        <w:ind w:firstLine="220"/>
        <w:jc w:val="both"/>
      </w:pPr>
      <w:r>
        <w:rPr>
          <w:noProof/>
          <w:lang w:val="en-US" w:eastAsia="en-US" w:bidi="ar-SA"/>
        </w:rPr>
        <mc:AlternateContent>
          <mc:Choice Requires="wps">
            <w:drawing>
              <wp:anchor distT="0" distB="0" distL="114300" distR="114300" simplePos="0" relativeHeight="125829831" behindDoc="0" locked="0" layoutInCell="1" allowOverlap="1">
                <wp:simplePos x="0" y="0"/>
                <wp:positionH relativeFrom="page">
                  <wp:posOffset>440055</wp:posOffset>
                </wp:positionH>
                <wp:positionV relativeFrom="paragraph">
                  <wp:posOffset>12700</wp:posOffset>
                </wp:positionV>
                <wp:extent cx="118745" cy="143510"/>
                <wp:effectExtent l="0" t="0" r="0" b="0"/>
                <wp:wrapSquare wrapText="bothSides"/>
                <wp:docPr id="3842" name="Shape 3842"/>
                <wp:cNvGraphicFramePr/>
                <a:graphic xmlns:a="http://schemas.openxmlformats.org/drawingml/2006/main">
                  <a:graphicData uri="http://schemas.microsoft.com/office/word/2010/wordprocessingShape">
                    <wps:wsp>
                      <wps:cNvSpPr txBox="1"/>
                      <wps:spPr>
                        <a:xfrm>
                          <a:off x="0" y="0"/>
                          <a:ext cx="118745" cy="143510"/>
                        </a:xfrm>
                        <a:prstGeom prst="rect">
                          <a:avLst/>
                        </a:prstGeom>
                        <a:noFill/>
                      </wps:spPr>
                      <wps:txbx>
                        <w:txbxContent>
                          <w:p w:rsidR="008E476A" w:rsidRDefault="00AA5811">
                            <w:pPr>
                              <w:pStyle w:val="Bodytext20"/>
                              <w:spacing w:line="240" w:lineRule="auto"/>
                              <w:ind w:firstLine="0"/>
                              <w:jc w:val="left"/>
                            </w:pPr>
                            <w:r>
                              <w:rPr>
                                <w:b/>
                                <w:bCs/>
                              </w:rPr>
                              <w:t>.7</w:t>
                            </w:r>
                          </w:p>
                        </w:txbxContent>
                      </wps:txbx>
                      <wps:bodyPr wrap="none" lIns="0" tIns="0" rIns="0" bIns="0"/>
                    </wps:wsp>
                  </a:graphicData>
                </a:graphic>
              </wp:anchor>
            </w:drawing>
          </mc:Choice>
          <mc:Fallback>
            <w:pict>
              <v:shape id="_x0000_s4868" type="#_x0000_t202" style="position:absolute;margin-left:34.649999999999999pt;margin-top:1.pt;width:9.3499999999999996pt;height:11.300000000000001pt;z-index:-125828922;mso-wrap-distance-left:9.pt;mso-wrap-distance-right: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.7</w:t>
                      </w:r>
                    </w:p>
                  </w:txbxContent>
                </v:textbox>
                <w10:wrap type="square" anchorx="page"/>
              </v:shape>
            </w:pict>
          </mc:Fallback>
        </mc:AlternateContent>
      </w:r>
      <w:r>
        <w:rPr>
          <w:b/>
          <w:bCs/>
        </w:rPr>
        <w:t>Gia công tinh và xử lý bề mặt kim loại; phủ kim loại cho vật liệu phi kim loại</w:t>
      </w:r>
    </w:p>
    <w:p w:rsidR="008E476A" w:rsidRDefault="00AA5811">
      <w:pPr>
        <w:pStyle w:val="Bodytext100"/>
        <w:ind w:left="0" w:firstLine="460"/>
        <w:jc w:val="both"/>
      </w:pPr>
      <w:r>
        <w:t>Bao gồm cà đẽo ba vía, mạ điện, đánh bóng</w:t>
      </w:r>
    </w:p>
    <w:p w:rsidR="008E476A" w:rsidRDefault="00AA5811">
      <w:pPr>
        <w:pStyle w:val="Bodytext100"/>
        <w:spacing w:after="0"/>
        <w:ind w:left="460"/>
        <w:sectPr w:rsidR="008E476A">
          <w:footnotePr>
            <w:numFmt w:val="chicago"/>
          </w:footnotePr>
          <w:type w:val="continuous"/>
          <w:pgSz w:w="8400" w:h="11900"/>
          <w:pgMar w:top="794" w:right="636" w:bottom="772" w:left="1226" w:header="0" w:footer="3" w:gutter="0"/>
          <w:cols w:space="720"/>
          <w:noEndnote/>
          <w:docGrid w:linePitch="360"/>
          <w15:footnoteColumns w:val="1"/>
        </w:sectPr>
      </w:pPr>
      <w:r>
        <w:t>xếp tráng men vào 666; xếp tác phẩm tổng hợp về phủ kim loại vào 667. xếp phủ kim loại cho một vật liệu cụ thể theo vật liệu đó, vd., phủ kim loại cho nhựa 668.4, phủ kim loại cho kim loại chứa sắt 672.7</w:t>
      </w:r>
    </w:p>
    <w:p w:rsidR="008E476A" w:rsidRDefault="00AA5811">
      <w:pPr>
        <w:pStyle w:val="Bodytext20"/>
        <w:framePr w:w="182" w:h="226" w:wrap="none" w:vAnchor="text" w:hAnchor="page" w:x="699" w:y="39"/>
        <w:spacing w:line="240" w:lineRule="auto"/>
        <w:ind w:firstLine="0"/>
        <w:jc w:val="left"/>
      </w:pPr>
      <w:r>
        <w:rPr>
          <w:b/>
          <w:bCs/>
        </w:rPr>
        <w:t>.8</w:t>
      </w:r>
    </w:p>
    <w:p w:rsidR="008E476A" w:rsidRDefault="00AA5811">
      <w:pPr>
        <w:pStyle w:val="Bodytext20"/>
        <w:framePr w:w="1426" w:h="274" w:wrap="none" w:vAnchor="text" w:hAnchor="page" w:x="1457" w:y="21"/>
        <w:spacing w:line="240" w:lineRule="auto"/>
        <w:ind w:firstLine="0"/>
        <w:jc w:val="left"/>
      </w:pPr>
      <w:r>
        <w:rPr>
          <w:b/>
          <w:bCs/>
        </w:rPr>
        <w:t>Săn phẩm sơ cấp</w:t>
      </w:r>
    </w:p>
    <w:p w:rsidR="008E476A" w:rsidRDefault="00AA5811">
      <w:pPr>
        <w:pStyle w:val="Bodytext100"/>
        <w:framePr w:w="5995" w:h="1046" w:wrap="none" w:vAnchor="text" w:hAnchor="page" w:x="1683" w:y="323"/>
        <w:spacing w:after="0" w:line="401" w:lineRule="auto"/>
        <w:ind w:left="0"/>
      </w:pPr>
      <w:r>
        <w:t>Bao gồm cà dây cáp, ống dẫn, tấm kim loại mòng, dây thép xếp vào đây tác phẩm tổng hợp về công nghệ chế tạo sản phẩm kim loại</w:t>
      </w:r>
    </w:p>
    <w:p w:rsidR="008E476A" w:rsidRDefault="00AA5811">
      <w:pPr>
        <w:pStyle w:val="Bodytext100"/>
        <w:framePr w:w="5995" w:h="1046" w:wrap="none" w:vAnchor="text" w:hAnchor="page" w:x="1683" w:y="323"/>
        <w:spacing w:after="0"/>
        <w:ind w:left="220" w:firstLine="20"/>
      </w:pPr>
      <w:r>
        <w:rPr>
          <w:i/>
          <w:iCs/>
        </w:rPr>
        <w:t>Vê một sàn phẩm kim loại cụ thể không được quy định ở đây, xem sản phâm đó, vd., đồ đạc bằng kim loại 684.1</w:t>
      </w:r>
    </w:p>
    <w:p w:rsidR="008E476A" w:rsidRDefault="00AA5811">
      <w:pPr>
        <w:pStyle w:val="Heading50"/>
        <w:keepNext/>
        <w:keepLines/>
        <w:framePr w:w="370" w:h="274" w:wrap="none" w:vAnchor="text" w:hAnchor="page" w:x="339" w:y="1441"/>
        <w:spacing w:after="0" w:line="240" w:lineRule="auto"/>
      </w:pPr>
      <w:bookmarkStart w:id="353" w:name="bookmark3441"/>
      <w:bookmarkStart w:id="354" w:name="bookmark3442"/>
      <w:bookmarkStart w:id="355" w:name="bookmark3443"/>
      <w:r>
        <w:t>672</w:t>
      </w:r>
      <w:bookmarkEnd w:id="353"/>
      <w:bookmarkEnd w:id="354"/>
      <w:bookmarkEnd w:id="355"/>
    </w:p>
    <w:p w:rsidR="008E476A" w:rsidRDefault="00AA5811">
      <w:pPr>
        <w:pStyle w:val="Heading50"/>
        <w:keepNext/>
        <w:keepLines/>
        <w:framePr w:w="5616" w:h="922" w:wrap="none" w:vAnchor="text" w:hAnchor="page" w:x="1232" w:y="1412"/>
        <w:spacing w:line="240" w:lineRule="auto"/>
      </w:pPr>
      <w:bookmarkStart w:id="356" w:name="bookmark3444"/>
      <w:bookmarkStart w:id="357" w:name="bookmark3445"/>
      <w:bookmarkStart w:id="358" w:name="bookmark3446"/>
      <w:r>
        <w:t>Sắt, thép, hợp kim sắt khác</w:t>
      </w:r>
      <w:bookmarkEnd w:id="356"/>
      <w:bookmarkEnd w:id="357"/>
      <w:bookmarkEnd w:id="358"/>
    </w:p>
    <w:p w:rsidR="008E476A" w:rsidRDefault="00AA5811">
      <w:pPr>
        <w:pStyle w:val="Bodytext100"/>
        <w:framePr w:w="5616" w:h="922" w:wrap="none" w:vAnchor="text" w:hAnchor="page" w:x="1232" w:y="1412"/>
        <w:ind w:left="0" w:firstLine="220"/>
        <w:jc w:val="both"/>
      </w:pPr>
      <w:r>
        <w:t>Quá trinh gia công kim loại và sản phẩm sơ cấp</w:t>
      </w:r>
    </w:p>
    <w:p w:rsidR="008E476A" w:rsidRDefault="00AA5811">
      <w:pPr>
        <w:pStyle w:val="Bodytext100"/>
        <w:framePr w:w="5616" w:h="922" w:wrap="none" w:vAnchor="text" w:hAnchor="page" w:x="1232" w:y="1412"/>
        <w:ind w:left="0" w:firstLine="220"/>
        <w:jc w:val="both"/>
      </w:pPr>
      <w:r>
        <w:t>Thêm vào chi số cơ bản 672 các số tiếp sau 671 ở 671.2-671.8, vd., hàn 672.5</w:t>
      </w:r>
    </w:p>
    <w:p w:rsidR="008E476A" w:rsidRDefault="00AA5811">
      <w:pPr>
        <w:pStyle w:val="Bodytext100"/>
        <w:framePr w:w="4867" w:h="643" w:wrap="none" w:vAnchor="text" w:hAnchor="page" w:x="1683" w:y="2271"/>
        <w:spacing w:after="0" w:line="396" w:lineRule="auto"/>
        <w:ind w:left="0"/>
      </w:pPr>
      <w:r>
        <w:t xml:space="preserve">Tiểu phân mục được thêm cho bất kỳ hoặc toàn bộ đè tài trong đề mục </w:t>
      </w:r>
      <w:r>
        <w:rPr>
          <w:i/>
          <w:iCs/>
        </w:rPr>
        <w:t>về gia cóng rèn nhò, xem 682</w:t>
      </w:r>
    </w:p>
    <w:p w:rsidR="008E476A" w:rsidRDefault="00AA5811">
      <w:pPr>
        <w:pStyle w:val="Heading50"/>
        <w:keepNext/>
        <w:keepLines/>
        <w:framePr w:w="370" w:h="274" w:wrap="none" w:vAnchor="text" w:hAnchor="page" w:x="339" w:y="2919"/>
        <w:spacing w:after="0" w:line="240" w:lineRule="auto"/>
      </w:pPr>
      <w:bookmarkStart w:id="359" w:name="bookmark3447"/>
      <w:bookmarkStart w:id="360" w:name="bookmark3448"/>
      <w:bookmarkStart w:id="361" w:name="bookmark3449"/>
      <w:r>
        <w:t>673</w:t>
      </w:r>
      <w:bookmarkEnd w:id="359"/>
      <w:bookmarkEnd w:id="360"/>
      <w:bookmarkEnd w:id="361"/>
    </w:p>
    <w:p w:rsidR="008E476A" w:rsidRDefault="00AA5811">
      <w:pPr>
        <w:pStyle w:val="Heading50"/>
        <w:keepNext/>
        <w:keepLines/>
        <w:framePr w:w="3538" w:h="590" w:wrap="none" w:vAnchor="text" w:hAnchor="page" w:x="1227" w:y="2919"/>
        <w:spacing w:line="240" w:lineRule="auto"/>
      </w:pPr>
      <w:bookmarkStart w:id="362" w:name="bookmark3450"/>
      <w:bookmarkStart w:id="363" w:name="bookmark3451"/>
      <w:bookmarkStart w:id="364" w:name="bookmark3452"/>
      <w:r>
        <w:t>Kim loại màu</w:t>
      </w:r>
      <w:bookmarkEnd w:id="362"/>
      <w:bookmarkEnd w:id="363"/>
      <w:bookmarkEnd w:id="364"/>
    </w:p>
    <w:p w:rsidR="008E476A" w:rsidRDefault="00AA5811">
      <w:pPr>
        <w:pStyle w:val="Bodytext100"/>
        <w:framePr w:w="3538" w:h="590" w:wrap="none" w:vAnchor="text" w:hAnchor="page" w:x="1227" w:y="2919"/>
        <w:spacing w:after="0"/>
        <w:ind w:left="0" w:firstLine="240"/>
      </w:pPr>
      <w:r>
        <w:t>Quá trình gia công kim loại và sàn phẩm sơ cấp</w:t>
      </w:r>
    </w:p>
    <w:p w:rsidR="008E476A" w:rsidRDefault="00AA5811">
      <w:pPr>
        <w:pStyle w:val="Bodytext100"/>
        <w:framePr w:w="6302" w:h="931" w:wrap="none" w:vAnchor="text" w:hAnchor="page" w:x="1462" w:y="3543"/>
        <w:ind w:left="0"/>
      </w:pPr>
      <w:r>
        <w:t>xếp vào đây hợp kim kim loại màu</w:t>
      </w:r>
    </w:p>
    <w:p w:rsidR="008E476A" w:rsidRDefault="00AA5811">
      <w:pPr>
        <w:pStyle w:val="Bodytext100"/>
        <w:framePr w:w="6302" w:h="931" w:wrap="none" w:vAnchor="text" w:hAnchor="page" w:x="1462" w:y="3543"/>
        <w:spacing w:after="0"/>
        <w:ind w:left="0"/>
      </w:pPr>
      <w:r>
        <w:t>xếp quá trinh gia công kim loại và sản phẩm sơ cấp mà trong đó kim loại màu không phái là kim loại chính cùa thành phẩm vào quá trình đó hoặc kim loại chính đó, vd., mạ ních ken cho các kim loại khác nhau 671.7, phù kẽm cho thép 672.7</w:t>
      </w:r>
    </w:p>
    <w:p w:rsidR="008E476A" w:rsidRDefault="00AA5811">
      <w:pPr>
        <w:pStyle w:val="Heading50"/>
        <w:keepNext/>
        <w:keepLines/>
        <w:framePr w:w="370" w:h="274" w:wrap="none" w:vAnchor="text" w:hAnchor="page" w:x="344" w:y="4547"/>
        <w:spacing w:after="0" w:line="240" w:lineRule="auto"/>
      </w:pPr>
      <w:bookmarkStart w:id="365" w:name="bookmark3453"/>
      <w:bookmarkStart w:id="366" w:name="bookmark3454"/>
      <w:bookmarkStart w:id="367" w:name="bookmark3455"/>
      <w:r>
        <w:t>674</w:t>
      </w:r>
      <w:bookmarkEnd w:id="365"/>
      <w:bookmarkEnd w:id="366"/>
      <w:bookmarkEnd w:id="367"/>
    </w:p>
    <w:p w:rsidR="008E476A" w:rsidRDefault="00AA5811">
      <w:pPr>
        <w:pStyle w:val="Heading50"/>
        <w:keepNext/>
        <w:keepLines/>
        <w:framePr w:w="3427" w:h="317" w:wrap="none" w:vAnchor="text" w:hAnchor="page" w:x="1237" w:y="4513"/>
        <w:spacing w:after="0" w:line="240" w:lineRule="auto"/>
      </w:pPr>
      <w:bookmarkStart w:id="368" w:name="bookmark3456"/>
      <w:bookmarkStart w:id="369" w:name="bookmark3457"/>
      <w:bookmarkStart w:id="370" w:name="bookmark3458"/>
      <w:r>
        <w:t>Gia công gỗ, sản phẩm gỗ, lie (bấc)</w:t>
      </w:r>
      <w:bookmarkEnd w:id="368"/>
      <w:bookmarkEnd w:id="369"/>
      <w:bookmarkEnd w:id="370"/>
    </w:p>
    <w:p w:rsidR="008E476A" w:rsidRDefault="00AA5811">
      <w:pPr>
        <w:pStyle w:val="Bodytext100"/>
        <w:framePr w:w="6206" w:h="1310" w:wrap="none" w:vAnchor="text" w:hAnchor="page" w:x="1467" w:y="4883"/>
        <w:ind w:left="0"/>
      </w:pPr>
      <w:r>
        <w:t>Bao gồm cả thùng, thùng gỗ thưa, khay/mâm gỗ, lõi quấn, tăm; tấm ván ép mạt cưa, gỗ dán, gỗ ốp, gỗ bóc tấm;các sàn phẩm từ gỗ phe thài vả gỗ vụn; tác phẩm tống hợp về các công nghệ sử dụng gỗ</w:t>
      </w:r>
    </w:p>
    <w:p w:rsidR="008E476A" w:rsidRDefault="00AA5811">
      <w:pPr>
        <w:pStyle w:val="Bodytext100"/>
        <w:framePr w:w="6206" w:h="1310" w:wrap="none" w:vAnchor="text" w:hAnchor="page" w:x="1467" w:y="4883"/>
        <w:spacing w:after="0"/>
        <w:ind w:left="220"/>
      </w:pPr>
      <w:r>
        <w:rPr>
          <w:i/>
          <w:iCs/>
        </w:rPr>
        <w:t>về một sàn phấm cụ thể hoặc công nghệ sứ dụng gô cụ thề không được quy định ở đây, xem sàn phẩm hoặc công nghệ đó, vd., gỗ như là một nhiên liệu 662, còng nghệ bột giấy và giấy 676, đô đạc băng gò 684.1, nghê mộc 694</w:t>
      </w:r>
    </w:p>
    <w:p w:rsidR="008E476A" w:rsidRDefault="00AA5811">
      <w:pPr>
        <w:pStyle w:val="Bodytext20"/>
        <w:framePr w:w="792" w:h="854" w:wrap="none" w:vAnchor="text" w:hAnchor="page" w:x="718" w:y="6275"/>
        <w:spacing w:after="100" w:line="240" w:lineRule="auto"/>
        <w:ind w:firstLine="0"/>
        <w:jc w:val="left"/>
      </w:pPr>
      <w:r>
        <w:t>.001-009</w:t>
      </w:r>
    </w:p>
    <w:p w:rsidR="008E476A" w:rsidRDefault="00AA5811">
      <w:pPr>
        <w:pStyle w:val="Bodytext20"/>
        <w:framePr w:w="792" w:h="854" w:wrap="none" w:vAnchor="text" w:hAnchor="page" w:x="718" w:y="6275"/>
        <w:spacing w:after="100" w:line="240" w:lineRule="auto"/>
        <w:ind w:firstLine="0"/>
        <w:jc w:val="left"/>
      </w:pPr>
      <w:r>
        <w:t>.01</w:t>
      </w:r>
    </w:p>
    <w:p w:rsidR="008E476A" w:rsidRDefault="00AA5811">
      <w:pPr>
        <w:pStyle w:val="Bodytext20"/>
        <w:framePr w:w="792" w:h="854" w:wrap="none" w:vAnchor="text" w:hAnchor="page" w:x="718" w:y="6275"/>
        <w:spacing w:after="100" w:line="240" w:lineRule="auto"/>
        <w:ind w:firstLine="0"/>
        <w:jc w:val="left"/>
      </w:pPr>
      <w:r>
        <w:t>.02</w:t>
      </w:r>
    </w:p>
    <w:p w:rsidR="008E476A" w:rsidRDefault="00AA5811">
      <w:pPr>
        <w:pStyle w:val="Bodytext20"/>
        <w:framePr w:w="2750" w:h="941" w:wrap="none" w:vAnchor="text" w:hAnchor="page" w:x="1697" w:y="6246"/>
        <w:spacing w:line="360" w:lineRule="auto"/>
        <w:ind w:firstLine="220"/>
        <w:jc w:val="left"/>
      </w:pPr>
      <w:r>
        <w:t>Tiểu phân mục chung</w:t>
      </w:r>
    </w:p>
    <w:p w:rsidR="008E476A" w:rsidRDefault="00AA5811">
      <w:pPr>
        <w:pStyle w:val="Bodytext20"/>
        <w:framePr w:w="2750" w:h="941" w:wrap="none" w:vAnchor="text" w:hAnchor="page" w:x="1697" w:y="6246"/>
        <w:spacing w:line="360" w:lineRule="auto"/>
        <w:ind w:firstLine="0"/>
        <w:jc w:val="left"/>
      </w:pPr>
      <w:r>
        <w:t>Triết học và lý thuyết công nghệ gỗ Tài liệu hỗn hợp về công nghệ gỗ</w:t>
      </w:r>
    </w:p>
    <w:p w:rsidR="008E476A" w:rsidRDefault="00AA5811">
      <w:pPr>
        <w:pStyle w:val="Bodytext100"/>
        <w:framePr w:w="3854" w:h="250" w:wrap="none" w:vAnchor="text" w:hAnchor="page" w:x="1923" w:y="7191"/>
        <w:spacing w:after="0"/>
        <w:ind w:left="0"/>
      </w:pPr>
      <w:r>
        <w:t>Không dùng cho bán thuyết minh kỹ thuật; xếp vào 674</w:t>
      </w: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after="599" w:line="1" w:lineRule="exact"/>
      </w:pPr>
    </w:p>
    <w:p w:rsidR="008E476A" w:rsidRDefault="008E476A">
      <w:pPr>
        <w:spacing w:line="1" w:lineRule="exact"/>
        <w:sectPr w:rsidR="008E476A">
          <w:footnotePr>
            <w:numFmt w:val="chicago"/>
          </w:footnotePr>
          <w:type w:val="continuous"/>
          <w:pgSz w:w="8400" w:h="11900"/>
          <w:pgMar w:top="639" w:right="636" w:bottom="483" w:left="338" w:header="0" w:footer="3" w:gutter="0"/>
          <w:cols w:space="720"/>
          <w:noEndnote/>
          <w:docGrid w:linePitch="360"/>
          <w15:footnoteColumns w:val="1"/>
        </w:sectPr>
      </w:pPr>
    </w:p>
    <w:p w:rsidR="008E476A" w:rsidRDefault="00AA5811" w:rsidP="00AA5811">
      <w:pPr>
        <w:pStyle w:val="BodyText"/>
        <w:numPr>
          <w:ilvl w:val="0"/>
          <w:numId w:val="292"/>
        </w:numPr>
        <w:tabs>
          <w:tab w:val="left" w:pos="2246"/>
          <w:tab w:val="left" w:pos="7061"/>
        </w:tabs>
        <w:spacing w:after="280"/>
        <w:ind w:firstLine="0"/>
        <w:jc w:val="both"/>
      </w:pPr>
      <w:bookmarkStart w:id="371" w:name="bookmark3459"/>
      <w:bookmarkEnd w:id="371"/>
      <w:r>
        <w:rPr>
          <w:i/>
          <w:iCs/>
          <w:u w:val="single"/>
        </w:rPr>
        <w:lastRenderedPageBreak/>
        <w:t>Khung phân loại thập phân Dewey</w:t>
      </w:r>
      <w:r>
        <w:rPr>
          <w:u w:val="single"/>
        </w:rPr>
        <w:tab/>
        <w:t>674</w:t>
      </w:r>
    </w:p>
    <w:p w:rsidR="008E476A" w:rsidRDefault="00AA5811">
      <w:pPr>
        <w:pStyle w:val="Bodytext20"/>
        <w:tabs>
          <w:tab w:val="left" w:pos="1551"/>
        </w:tabs>
        <w:spacing w:after="100" w:line="223" w:lineRule="auto"/>
        <w:ind w:firstLine="380"/>
        <w:jc w:val="left"/>
      </w:pPr>
      <w:r>
        <w:t>.028</w:t>
      </w:r>
      <w:r>
        <w:tab/>
        <w:t>Kỹ thuật và quy trình phụ trợ; máy móc, thiết bị, vật liệu</w:t>
      </w:r>
    </w:p>
    <w:p w:rsidR="008E476A" w:rsidRDefault="00AA5811">
      <w:pPr>
        <w:pStyle w:val="Bodytext100"/>
        <w:ind w:left="1820"/>
      </w:pPr>
      <w:r>
        <w:t>Không dùng cho tuyển chọn gỗ, công nghệ phế thài; xếp vào 674</w:t>
      </w:r>
    </w:p>
    <w:p w:rsidR="008E476A" w:rsidRDefault="00AA5811">
      <w:pPr>
        <w:pStyle w:val="Bodytext20"/>
        <w:spacing w:after="100" w:line="223" w:lineRule="auto"/>
        <w:ind w:firstLine="380"/>
        <w:jc w:val="both"/>
      </w:pPr>
      <w:r>
        <w:t>.03-09 Tiểu phân mục chung của công nghệ gỗ</w:t>
      </w:r>
    </w:p>
    <w:p w:rsidR="008E476A" w:rsidRDefault="00AA5811" w:rsidP="00AA5811">
      <w:pPr>
        <w:pStyle w:val="Heading50"/>
        <w:keepNext/>
        <w:keepLines/>
        <w:numPr>
          <w:ilvl w:val="0"/>
          <w:numId w:val="292"/>
        </w:numPr>
        <w:tabs>
          <w:tab w:val="left" w:pos="906"/>
        </w:tabs>
        <w:spacing w:line="240" w:lineRule="auto"/>
      </w:pPr>
      <w:bookmarkStart w:id="372" w:name="bookmark3462"/>
      <w:bookmarkStart w:id="373" w:name="bookmark3460"/>
      <w:bookmarkStart w:id="374" w:name="bookmark3461"/>
      <w:bookmarkStart w:id="375" w:name="bookmark3463"/>
      <w:bookmarkEnd w:id="372"/>
      <w:r>
        <w:t>Gia công da và da lông</w:t>
      </w:r>
      <w:bookmarkEnd w:id="373"/>
      <w:bookmarkEnd w:id="374"/>
      <w:bookmarkEnd w:id="375"/>
    </w:p>
    <w:p w:rsidR="008E476A" w:rsidRDefault="00AA5811">
      <w:pPr>
        <w:pStyle w:val="Bodytext100"/>
        <w:ind w:left="1140"/>
      </w:pPr>
      <w:r>
        <w:t>Bao gồm cả sản xuất da và da lông giả</w:t>
      </w:r>
    </w:p>
    <w:p w:rsidR="008E476A" w:rsidRDefault="00AA5811">
      <w:pPr>
        <w:pStyle w:val="Bodytext100"/>
        <w:ind w:left="1380"/>
      </w:pPr>
      <w:r>
        <w:rPr>
          <w:i/>
          <w:iCs/>
        </w:rPr>
        <w:t>về hàng da và da lông, xem 685</w:t>
      </w:r>
    </w:p>
    <w:p w:rsidR="008E476A" w:rsidRDefault="00AA5811" w:rsidP="00AA5811">
      <w:pPr>
        <w:pStyle w:val="Heading50"/>
        <w:keepNext/>
        <w:keepLines/>
        <w:numPr>
          <w:ilvl w:val="0"/>
          <w:numId w:val="292"/>
        </w:numPr>
        <w:tabs>
          <w:tab w:val="left" w:pos="906"/>
        </w:tabs>
        <w:spacing w:line="240" w:lineRule="auto"/>
      </w:pPr>
      <w:bookmarkStart w:id="376" w:name="bookmark3466"/>
      <w:bookmarkStart w:id="377" w:name="bookmark3464"/>
      <w:bookmarkStart w:id="378" w:name="bookmark3465"/>
      <w:bookmarkStart w:id="379" w:name="bookmark3467"/>
      <w:bookmarkEnd w:id="376"/>
      <w:r>
        <w:t>Công nghệ bột giấy và giấy</w:t>
      </w:r>
      <w:bookmarkEnd w:id="377"/>
      <w:bookmarkEnd w:id="378"/>
      <w:bookmarkEnd w:id="379"/>
    </w:p>
    <w:p w:rsidR="008E476A" w:rsidRDefault="00AA5811">
      <w:pPr>
        <w:pStyle w:val="Bodytext100"/>
        <w:ind w:left="1140"/>
      </w:pPr>
      <w:r>
        <w:t>Tiểu phân mục chung được thêm vào cho chung công nghệ bột giấy và giấy, cho riêng công nghệ giấy</w:t>
      </w:r>
    </w:p>
    <w:p w:rsidR="008E476A" w:rsidRDefault="00AA5811">
      <w:pPr>
        <w:pStyle w:val="Bodytext100"/>
        <w:ind w:left="1140"/>
      </w:pPr>
      <w:r>
        <w:t>Bao gồm cả bìa xơ sợi, bìa bột giấy; vật chứa bằng giấy, vd., túi giấy; bìa cactông</w:t>
      </w:r>
    </w:p>
    <w:p w:rsidR="008E476A" w:rsidRDefault="00AA5811">
      <w:pPr>
        <w:pStyle w:val="Bodytext20"/>
        <w:tabs>
          <w:tab w:val="left" w:pos="1551"/>
        </w:tabs>
        <w:spacing w:after="100" w:line="223" w:lineRule="auto"/>
        <w:ind w:firstLine="380"/>
        <w:jc w:val="left"/>
      </w:pPr>
      <w:r>
        <w:t>.028</w:t>
      </w:r>
      <w:r>
        <w:tab/>
        <w:t>Kỹ thuật và quy trình phụ trợ; máy móc, thiết bị, vật liệu</w:t>
      </w:r>
    </w:p>
    <w:p w:rsidR="008E476A" w:rsidRDefault="00AA5811">
      <w:pPr>
        <w:pStyle w:val="Bodytext100"/>
        <w:ind w:left="1820"/>
      </w:pPr>
      <w:r>
        <w:t>Không dùng cho công nghệ chất thải; xếp vào 676</w:t>
      </w:r>
    </w:p>
    <w:p w:rsidR="008E476A" w:rsidRDefault="00AA5811" w:rsidP="00AA5811">
      <w:pPr>
        <w:pStyle w:val="Heading50"/>
        <w:keepNext/>
        <w:keepLines/>
        <w:numPr>
          <w:ilvl w:val="0"/>
          <w:numId w:val="292"/>
        </w:numPr>
        <w:tabs>
          <w:tab w:val="left" w:pos="906"/>
        </w:tabs>
        <w:spacing w:line="240" w:lineRule="auto"/>
      </w:pPr>
      <w:bookmarkStart w:id="380" w:name="bookmark3470"/>
      <w:bookmarkStart w:id="381" w:name="bookmark3468"/>
      <w:bookmarkStart w:id="382" w:name="bookmark3469"/>
      <w:bookmarkStart w:id="383" w:name="bookmark3471"/>
      <w:bookmarkEnd w:id="380"/>
      <w:r>
        <w:t>Dệt may</w:t>
      </w:r>
      <w:bookmarkEnd w:id="381"/>
      <w:bookmarkEnd w:id="382"/>
      <w:bookmarkEnd w:id="383"/>
    </w:p>
    <w:p w:rsidR="008E476A" w:rsidRDefault="00AA5811">
      <w:pPr>
        <w:pStyle w:val="Bodytext100"/>
        <w:ind w:left="1140"/>
      </w:pPr>
      <w:r>
        <w:t>Sàn xuất sợi, vải sợi, thừng chão</w:t>
      </w:r>
    </w:p>
    <w:p w:rsidR="008E476A" w:rsidRDefault="00AA5811">
      <w:pPr>
        <w:pStyle w:val="Bodytext100"/>
        <w:ind w:left="1140"/>
      </w:pPr>
      <w:r>
        <w:t>Bao gồm cả chăn, thảm, thảm cửa, thảm trang trí; ren, dây thừng, dải băng; hàng dệt sợi nhân tạo</w:t>
      </w:r>
    </w:p>
    <w:p w:rsidR="008E476A" w:rsidRDefault="00AA5811">
      <w:pPr>
        <w:pStyle w:val="Bodytext100"/>
        <w:ind w:left="1140"/>
      </w:pPr>
      <w:r>
        <w:t>xếp vào đây tác phẩm tổng hợp về sản xuất hàng dệt và may mặc</w:t>
      </w:r>
    </w:p>
    <w:p w:rsidR="008E476A" w:rsidRDefault="00AA5811">
      <w:pPr>
        <w:pStyle w:val="Bodytext100"/>
        <w:ind w:left="1380"/>
      </w:pPr>
      <w:r>
        <w:rPr>
          <w:i/>
          <w:iCs/>
        </w:rPr>
        <w:t>về nhuộm và in hàng dệt, xem 667; vê sản xuất quần áo, xem 687</w:t>
      </w:r>
    </w:p>
    <w:p w:rsidR="008E476A" w:rsidRDefault="00AA5811">
      <w:pPr>
        <w:pStyle w:val="Bodytext20"/>
        <w:tabs>
          <w:tab w:val="left" w:pos="1551"/>
        </w:tabs>
        <w:spacing w:after="100" w:line="223" w:lineRule="auto"/>
        <w:ind w:firstLine="380"/>
        <w:jc w:val="both"/>
      </w:pPr>
      <w:r>
        <w:t>.001</w:t>
      </w:r>
      <w:r>
        <w:tab/>
        <w:t>Triết học và lý thuyết</w:t>
      </w:r>
    </w:p>
    <w:p w:rsidR="008E476A" w:rsidRDefault="00AA5811">
      <w:pPr>
        <w:pStyle w:val="Bodytext20"/>
        <w:tabs>
          <w:tab w:val="left" w:pos="1551"/>
        </w:tabs>
        <w:spacing w:after="100" w:line="223" w:lineRule="auto"/>
        <w:ind w:firstLine="380"/>
        <w:jc w:val="both"/>
      </w:pPr>
      <w:r>
        <w:t>.002</w:t>
      </w:r>
      <w:r>
        <w:tab/>
        <w:t>Tài liệu hỗn họp</w:t>
      </w:r>
    </w:p>
    <w:p w:rsidR="008E476A" w:rsidRDefault="00AA5811">
      <w:pPr>
        <w:pStyle w:val="Bodytext100"/>
        <w:tabs>
          <w:tab w:val="left" w:pos="1810"/>
        </w:tabs>
        <w:ind w:left="0" w:firstLine="380"/>
      </w:pPr>
      <w:r>
        <w:t>.002 8</w:t>
      </w:r>
      <w:r>
        <w:tab/>
        <w:t>Kỹ thuật và quy trình phụ trợ</w:t>
      </w:r>
    </w:p>
    <w:p w:rsidR="008E476A" w:rsidRDefault="00AA5811">
      <w:pPr>
        <w:pStyle w:val="Bodytext100"/>
        <w:ind w:left="2040" w:firstLine="20"/>
      </w:pPr>
      <w:r>
        <w:t>Không dùng cho máy móc, thiết bị, vật liệu, kiểm tra và đo lường; xếp vào 677</w:t>
      </w:r>
    </w:p>
    <w:p w:rsidR="008E476A" w:rsidRDefault="00AA5811">
      <w:pPr>
        <w:pStyle w:val="Bodytext20"/>
        <w:spacing w:after="100" w:line="223" w:lineRule="auto"/>
        <w:ind w:firstLine="380"/>
        <w:jc w:val="left"/>
      </w:pPr>
      <w:r>
        <w:t>.003-009 Tiểu phân mục chung</w:t>
      </w:r>
    </w:p>
    <w:p w:rsidR="008E476A" w:rsidRDefault="00AA5811" w:rsidP="00AA5811">
      <w:pPr>
        <w:pStyle w:val="Heading50"/>
        <w:keepNext/>
        <w:keepLines/>
        <w:numPr>
          <w:ilvl w:val="0"/>
          <w:numId w:val="292"/>
        </w:numPr>
        <w:tabs>
          <w:tab w:val="left" w:pos="906"/>
        </w:tabs>
        <w:spacing w:line="240" w:lineRule="auto"/>
      </w:pPr>
      <w:bookmarkStart w:id="384" w:name="bookmark3474"/>
      <w:bookmarkStart w:id="385" w:name="bookmark3472"/>
      <w:bookmarkStart w:id="386" w:name="bookmark3473"/>
      <w:bookmarkStart w:id="387" w:name="bookmark3475"/>
      <w:bookmarkEnd w:id="384"/>
      <w:r>
        <w:t>Chất đàn hồi và sản phẩm đàn hồi</w:t>
      </w:r>
      <w:bookmarkEnd w:id="385"/>
      <w:bookmarkEnd w:id="386"/>
      <w:bookmarkEnd w:id="387"/>
    </w:p>
    <w:p w:rsidR="008E476A" w:rsidRDefault="00AA5811">
      <w:pPr>
        <w:pStyle w:val="Bodytext100"/>
        <w:ind w:left="1140"/>
      </w:pPr>
      <w:r>
        <w:t>Tiểu phân mục chung được thêm vào cho chung chất đàn hồi và sản phẩm đàn hồi, cho riêng chất đàn hồi</w:t>
      </w:r>
    </w:p>
    <w:p w:rsidR="008E476A" w:rsidRDefault="00AA5811">
      <w:pPr>
        <w:pStyle w:val="Bodytext100"/>
        <w:ind w:left="1140"/>
      </w:pPr>
      <w:r>
        <w:t>Bao gồm cả cao su và nhựa mủ tự nhiên, cao su và nhựa mủ tồng hợp</w:t>
      </w:r>
    </w:p>
    <w:p w:rsidR="008E476A" w:rsidRDefault="00AA5811" w:rsidP="00AA5811">
      <w:pPr>
        <w:pStyle w:val="Heading50"/>
        <w:keepNext/>
        <w:keepLines/>
        <w:numPr>
          <w:ilvl w:val="0"/>
          <w:numId w:val="292"/>
        </w:numPr>
        <w:tabs>
          <w:tab w:val="left" w:pos="906"/>
        </w:tabs>
        <w:spacing w:line="240" w:lineRule="auto"/>
      </w:pPr>
      <w:bookmarkStart w:id="388" w:name="bookmark3478"/>
      <w:bookmarkStart w:id="389" w:name="bookmark3476"/>
      <w:bookmarkStart w:id="390" w:name="bookmark3477"/>
      <w:bookmarkStart w:id="391" w:name="bookmark3479"/>
      <w:bookmarkEnd w:id="388"/>
      <w:r>
        <w:t>Sản phẩm khác bằng các loại vật liệu cụ thể</w:t>
      </w:r>
      <w:bookmarkEnd w:id="389"/>
      <w:bookmarkEnd w:id="390"/>
      <w:bookmarkEnd w:id="391"/>
    </w:p>
    <w:p w:rsidR="008E476A" w:rsidRDefault="00AA5811">
      <w:pPr>
        <w:pStyle w:val="Bodytext100"/>
        <w:spacing w:line="257" w:lineRule="auto"/>
        <w:ind w:left="1140"/>
      </w:pPr>
      <w:r>
        <w:t>Bao gồm cả chối, bàn chải, tải lau sàn; xì gà, thuốc lá điếu; sản phẩm từ lông chim và ngà voi</w:t>
      </w:r>
    </w:p>
    <w:p w:rsidR="008E476A" w:rsidRDefault="00AA5811" w:rsidP="00AA5811">
      <w:pPr>
        <w:pStyle w:val="Heading30"/>
        <w:keepNext/>
        <w:keepLines/>
        <w:numPr>
          <w:ilvl w:val="0"/>
          <w:numId w:val="292"/>
        </w:numPr>
        <w:tabs>
          <w:tab w:val="left" w:pos="906"/>
        </w:tabs>
        <w:spacing w:after="100" w:line="240" w:lineRule="auto"/>
        <w:jc w:val="left"/>
      </w:pPr>
      <w:bookmarkStart w:id="392" w:name="bookmark3482"/>
      <w:bookmarkStart w:id="393" w:name="bookmark3480"/>
      <w:bookmarkStart w:id="394" w:name="bookmark3481"/>
      <w:bookmarkStart w:id="395" w:name="bookmark3483"/>
      <w:bookmarkEnd w:id="392"/>
      <w:r>
        <w:t>Sản xuất sản phẩm chuyên dụng</w:t>
      </w:r>
      <w:bookmarkEnd w:id="393"/>
      <w:bookmarkEnd w:id="394"/>
      <w:bookmarkEnd w:id="395"/>
    </w:p>
    <w:p w:rsidR="008E476A" w:rsidRDefault="00AA5811">
      <w:pPr>
        <w:pStyle w:val="Bodytext100"/>
        <w:ind w:left="1140"/>
      </w:pPr>
      <w:r>
        <w:t>Không quy định ở chỗ khác</w:t>
      </w:r>
    </w:p>
    <w:p w:rsidR="008E476A" w:rsidRDefault="00AA5811">
      <w:pPr>
        <w:pStyle w:val="Bodytext100"/>
        <w:ind w:left="1140"/>
      </w:pPr>
      <w:r>
        <w:t>xếp vào đây tác phẩm liên ngành về nghề thủ công</w:t>
      </w:r>
    </w:p>
    <w:p w:rsidR="008E476A" w:rsidRDefault="00AA5811">
      <w:pPr>
        <w:pStyle w:val="Bodytext100"/>
        <w:ind w:left="1140"/>
      </w:pPr>
      <w:r>
        <w:t>xếp sửa chữa trang bị gia đình do các thành viên trong gia đình thực hiện vào 643. xếp sản xuất sàn phẩm dựa trên một ngành kỹ thuật cụ thể theo ngành kỹ thuật đó vào 620, vd., kỹ thuật quân sự 623, sàn xuất xe có động cơ 629.2; trừ các sản phẩm đã được quy định ở 681-688, xếp sản xuất sản phẩm bằng một vật liệu cụ thể theo vật liệu đó vào 671-679, vd., sán xuất sản phẩm thép 672, nhưng sản xuất đồ đạc bằng thép 684.1</w:t>
      </w:r>
    </w:p>
    <w:p w:rsidR="008E476A" w:rsidRDefault="00AA5811">
      <w:pPr>
        <w:pStyle w:val="Bodytext100"/>
        <w:ind w:left="1340"/>
      </w:pPr>
      <w:r>
        <w:rPr>
          <w:i/>
          <w:iCs/>
        </w:rPr>
        <w:t>về công việc thù công mỹ nghệ, xem 745.5</w:t>
      </w:r>
    </w:p>
    <w:p w:rsidR="008E476A" w:rsidRDefault="00AA5811">
      <w:pPr>
        <w:pStyle w:val="Bodytext100"/>
        <w:spacing w:after="220"/>
        <w:ind w:left="1340"/>
      </w:pPr>
      <w:r>
        <w:rPr>
          <w:i/>
          <w:iCs/>
        </w:rPr>
        <w:lastRenderedPageBreak/>
        <w:t>Xem Phần hướng dẫn ở 671-679 so với 680; cũng xem ở 680 so với 745.5</w:t>
      </w:r>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0"/>
          <w:numId w:val="292"/>
        </w:numPr>
        <w:tabs>
          <w:tab w:val="left" w:pos="1810"/>
        </w:tabs>
        <w:spacing w:line="240" w:lineRule="auto"/>
        <w:ind w:left="1020"/>
      </w:pPr>
      <w:bookmarkStart w:id="396" w:name="bookmark3484"/>
      <w:bookmarkEnd w:id="396"/>
      <w:r>
        <w:t>Dụng cụ chính xác và dụng cụ khác</w:t>
      </w:r>
    </w:p>
    <w:p w:rsidR="008E476A" w:rsidRDefault="00AA5811" w:rsidP="00AA5811">
      <w:pPr>
        <w:pStyle w:val="Bodytext110"/>
        <w:numPr>
          <w:ilvl w:val="0"/>
          <w:numId w:val="292"/>
        </w:numPr>
        <w:tabs>
          <w:tab w:val="left" w:pos="1810"/>
        </w:tabs>
        <w:ind w:left="1020"/>
      </w:pPr>
      <w:bookmarkStart w:id="397" w:name="bookmark3485"/>
      <w:bookmarkEnd w:id="397"/>
      <w:r>
        <w:t>Gia công rèn nhỏ (Rèn thù công)</w:t>
      </w:r>
    </w:p>
    <w:p w:rsidR="008E476A" w:rsidRDefault="00AA5811" w:rsidP="00AA5811">
      <w:pPr>
        <w:pStyle w:val="Bodytext110"/>
        <w:numPr>
          <w:ilvl w:val="0"/>
          <w:numId w:val="292"/>
        </w:numPr>
        <w:tabs>
          <w:tab w:val="left" w:pos="1810"/>
        </w:tabs>
        <w:spacing w:line="202" w:lineRule="auto"/>
        <w:ind w:left="1020"/>
      </w:pPr>
      <w:bookmarkStart w:id="398" w:name="bookmark3486"/>
      <w:bookmarkEnd w:id="398"/>
      <w:r>
        <w:t>Đồ kim khí và đồ gia dụng</w:t>
      </w:r>
    </w:p>
    <w:p w:rsidR="008E476A" w:rsidRDefault="00AA5811" w:rsidP="00AA5811">
      <w:pPr>
        <w:pStyle w:val="Bodytext110"/>
        <w:numPr>
          <w:ilvl w:val="0"/>
          <w:numId w:val="292"/>
        </w:numPr>
        <w:tabs>
          <w:tab w:val="left" w:pos="1810"/>
        </w:tabs>
        <w:ind w:left="1020"/>
      </w:pPr>
      <w:bookmarkStart w:id="399" w:name="bookmark3487"/>
      <w:bookmarkEnd w:id="399"/>
      <w:r>
        <w:t>Đồ đạc và xưởng gia đình</w:t>
      </w:r>
    </w:p>
    <w:p w:rsidR="008E476A" w:rsidRDefault="00AA5811" w:rsidP="00AA5811">
      <w:pPr>
        <w:pStyle w:val="Bodytext110"/>
        <w:numPr>
          <w:ilvl w:val="0"/>
          <w:numId w:val="292"/>
        </w:numPr>
        <w:tabs>
          <w:tab w:val="left" w:pos="1810"/>
        </w:tabs>
        <w:ind w:left="1020"/>
      </w:pPr>
      <w:bookmarkStart w:id="400" w:name="bookmark3488"/>
      <w:bookmarkEnd w:id="400"/>
      <w:r>
        <w:t>Hàng da và da lông thú, và sản phẩm liên quan</w:t>
      </w:r>
    </w:p>
    <w:p w:rsidR="008E476A" w:rsidRDefault="00AA5811" w:rsidP="00AA5811">
      <w:pPr>
        <w:pStyle w:val="Bodytext110"/>
        <w:numPr>
          <w:ilvl w:val="0"/>
          <w:numId w:val="292"/>
        </w:numPr>
        <w:tabs>
          <w:tab w:val="left" w:pos="1810"/>
        </w:tabs>
        <w:ind w:left="1020"/>
      </w:pPr>
      <w:bookmarkStart w:id="401" w:name="bookmark3489"/>
      <w:bookmarkEnd w:id="401"/>
      <w:r>
        <w:t>In và hoạt động liên quan</w:t>
      </w:r>
    </w:p>
    <w:p w:rsidR="008E476A" w:rsidRDefault="00AA5811" w:rsidP="00AA5811">
      <w:pPr>
        <w:pStyle w:val="Bodytext110"/>
        <w:numPr>
          <w:ilvl w:val="0"/>
          <w:numId w:val="292"/>
        </w:numPr>
        <w:tabs>
          <w:tab w:val="left" w:pos="1810"/>
        </w:tabs>
        <w:ind w:left="1020"/>
      </w:pPr>
      <w:bookmarkStart w:id="402" w:name="bookmark3490"/>
      <w:bookmarkEnd w:id="402"/>
      <w:r>
        <w:t>Quần áo và phụ liệu</w:t>
      </w:r>
    </w:p>
    <w:p w:rsidR="008E476A" w:rsidRDefault="00AA5811" w:rsidP="00AA5811">
      <w:pPr>
        <w:pStyle w:val="Bodytext110"/>
        <w:numPr>
          <w:ilvl w:val="0"/>
          <w:numId w:val="292"/>
        </w:numPr>
        <w:tabs>
          <w:tab w:val="left" w:pos="1810"/>
        </w:tabs>
        <w:spacing w:after="100" w:line="192" w:lineRule="auto"/>
        <w:ind w:left="1020"/>
      </w:pPr>
      <w:bookmarkStart w:id="403" w:name="bookmark3491"/>
      <w:bookmarkEnd w:id="403"/>
      <w:r>
        <w:t>Thành phẩm khác, và công nghệ bao bì</w:t>
      </w:r>
    </w:p>
    <w:p w:rsidR="008E476A" w:rsidRDefault="00AA5811" w:rsidP="00AA5811">
      <w:pPr>
        <w:pStyle w:val="Heading50"/>
        <w:keepNext/>
        <w:keepLines/>
        <w:numPr>
          <w:ilvl w:val="0"/>
          <w:numId w:val="293"/>
        </w:numPr>
        <w:tabs>
          <w:tab w:val="left" w:pos="906"/>
        </w:tabs>
        <w:spacing w:line="240" w:lineRule="auto"/>
      </w:pPr>
      <w:bookmarkStart w:id="404" w:name="bookmark3494"/>
      <w:bookmarkStart w:id="405" w:name="bookmark3492"/>
      <w:bookmarkStart w:id="406" w:name="bookmark3493"/>
      <w:bookmarkStart w:id="407" w:name="bookmark3495"/>
      <w:bookmarkEnd w:id="404"/>
      <w:r>
        <w:t>Dụng cụ chính xác và dụng cụ khác</w:t>
      </w:r>
      <w:bookmarkEnd w:id="405"/>
      <w:bookmarkEnd w:id="406"/>
      <w:bookmarkEnd w:id="407"/>
    </w:p>
    <w:p w:rsidR="008E476A" w:rsidRDefault="00AA5811">
      <w:pPr>
        <w:pStyle w:val="Bodytext100"/>
        <w:ind w:left="1140"/>
      </w:pPr>
      <w:r>
        <w:t>Tiểu phân mục chung được thêm vào cho chung dụng cụ chính xác và dụng cụ khác, cho riêng dụng cụ chính xác</w:t>
      </w:r>
    </w:p>
    <w:p w:rsidR="008E476A" w:rsidRDefault="00AA5811">
      <w:pPr>
        <w:pStyle w:val="Bodytext100"/>
        <w:ind w:left="1140"/>
      </w:pPr>
      <w:r>
        <w:t>Bao gồm cà dụng cụ tính; máy ảnh, máy quay phim, kính mắt, thấu kinh, kính viễn vọng; máy và thiết bị in, máy chữ và nhân sao; thiết bị y tế, vd., chân giả, nạng; dụng cụ âm nhạc; máy công nghệ, vd., máy nông nghiệp; dụng cụ thử nghiệm, đo lường, cảm ứng, vd., dụng cụ điện để đo đại lượng phi điện, công cụ đo lường</w:t>
      </w:r>
    </w:p>
    <w:p w:rsidR="008E476A" w:rsidRDefault="00AA5811">
      <w:pPr>
        <w:pStyle w:val="Bodytext100"/>
        <w:ind w:left="1140"/>
      </w:pPr>
      <w:r>
        <w:t>xếp máy fax 621.382; xếp phim và vật tư nhiếp ảnh khác vào 661; xếp bút chì vò gỗ vào 674; xếp dụng cụ đo thời gian vào 681.1; xếp chế tạo thù công nhạc cụ hoặc nhóm nhạc cụ cụ thể vào 786-788; xếp tác phẩm tổng họp về chế tạo thủ công nhạc cụ vào 784.192; xếp tác phẩm liên ngành về thiết bị văn phòng vào 651. xếp dụng cụ thừ nghiệm, đo lường, cảm ứng cho một ứng dụng công nghệ cụ thể theo chỉ số phân loại về ngành sản xuất đó, vd., khí cụ đo kiêm trên máy bay 629.135</w:t>
      </w:r>
    </w:p>
    <w:p w:rsidR="008E476A" w:rsidRDefault="00AA5811">
      <w:pPr>
        <w:pStyle w:val="Bodytext100"/>
        <w:ind w:left="1340" w:firstLine="40"/>
      </w:pPr>
      <w:r>
        <w:rPr>
          <w:i/>
          <w:iCs/>
        </w:rPr>
        <w:t>Vê dụng cụ đo đại lượng điện, xem 621.37; vê dụng cụ thử nghiệm và đo tin hiệu điện tử, xem 621.3815; vê máy tinh điện tử, xem 621.39</w:t>
      </w:r>
    </w:p>
    <w:p w:rsidR="008E476A" w:rsidRDefault="00AA5811">
      <w:pPr>
        <w:pStyle w:val="Bodytext20"/>
        <w:spacing w:after="100" w:line="240" w:lineRule="auto"/>
        <w:ind w:firstLine="400"/>
        <w:jc w:val="left"/>
      </w:pPr>
      <w:r>
        <w:rPr>
          <w:b/>
          <w:bCs/>
        </w:rPr>
        <w:t>.1 Dụng cụ đo thòi gian</w:t>
      </w:r>
    </w:p>
    <w:p w:rsidR="008E476A" w:rsidRDefault="00AA5811">
      <w:pPr>
        <w:pStyle w:val="Bodytext100"/>
        <w:ind w:left="1340"/>
      </w:pPr>
      <w:r>
        <w:t>Bao gồm cà đồng hồ, đồng hồ đeo tay, đồng hồ mặt trời, đồng hồ cát</w:t>
      </w:r>
    </w:p>
    <w:p w:rsidR="008E476A" w:rsidRDefault="00AA5811">
      <w:pPr>
        <w:pStyle w:val="Bodytext100"/>
        <w:spacing w:after="0"/>
        <w:ind w:left="1620"/>
      </w:pPr>
      <w:r>
        <w:rPr>
          <w:i/>
          <w:iCs/>
          <w:shd w:val="clear" w:color="auto" w:fill="FFFFFF"/>
        </w:rPr>
        <w:t>về đông hô và đồng hô đeo tay được xem như những tác phàm nghệ thuật, xem</w:t>
      </w:r>
    </w:p>
    <w:p w:rsidR="008E476A" w:rsidRDefault="00AA5811">
      <w:pPr>
        <w:pStyle w:val="Bodytext100"/>
        <w:ind w:left="1620"/>
      </w:pPr>
      <w:bookmarkStart w:id="408" w:name="bookmark3496"/>
      <w:r>
        <w:rPr>
          <w:i/>
          <w:iCs/>
        </w:rPr>
        <w:t>7</w:t>
      </w:r>
      <w:bookmarkEnd w:id="408"/>
      <w:r>
        <w:rPr>
          <w:i/>
          <w:iCs/>
        </w:rPr>
        <w:t>39.3</w:t>
      </w:r>
    </w:p>
    <w:p w:rsidR="008E476A" w:rsidRDefault="00AA5811">
      <w:pPr>
        <w:pStyle w:val="Bodytext20"/>
        <w:spacing w:after="100" w:line="221" w:lineRule="auto"/>
        <w:ind w:firstLine="340"/>
        <w:jc w:val="left"/>
      </w:pPr>
      <w:r>
        <w:t>[.101—.109] Tiểu phân mục chung</w:t>
      </w:r>
    </w:p>
    <w:p w:rsidR="008E476A" w:rsidRDefault="00AA5811">
      <w:pPr>
        <w:pStyle w:val="Bodytext100"/>
        <w:ind w:left="1840"/>
      </w:pPr>
      <w:r>
        <w:t>Không dùng; xếp vào 681.1</w:t>
      </w:r>
    </w:p>
    <w:p w:rsidR="008E476A" w:rsidRDefault="00AA5811" w:rsidP="00AA5811">
      <w:pPr>
        <w:pStyle w:val="Heading50"/>
        <w:keepNext/>
        <w:keepLines/>
        <w:numPr>
          <w:ilvl w:val="0"/>
          <w:numId w:val="293"/>
        </w:numPr>
        <w:tabs>
          <w:tab w:val="left" w:pos="906"/>
        </w:tabs>
        <w:spacing w:line="240" w:lineRule="auto"/>
      </w:pPr>
      <w:bookmarkStart w:id="409" w:name="bookmark3499"/>
      <w:bookmarkStart w:id="410" w:name="bookmark3497"/>
      <w:bookmarkStart w:id="411" w:name="bookmark3498"/>
      <w:bookmarkStart w:id="412" w:name="bookmark3500"/>
      <w:bookmarkEnd w:id="409"/>
      <w:r>
        <w:t>Gia công rèn nhỏ (Rèn thủ công)</w:t>
      </w:r>
      <w:bookmarkEnd w:id="410"/>
      <w:bookmarkEnd w:id="411"/>
      <w:bookmarkEnd w:id="412"/>
    </w:p>
    <w:p w:rsidR="008E476A" w:rsidRDefault="00AA5811">
      <w:pPr>
        <w:pStyle w:val="Bodytext100"/>
        <w:ind w:left="1140"/>
        <w:sectPr w:rsidR="008E476A">
          <w:headerReference w:type="even" r:id="rId167"/>
          <w:headerReference w:type="default" r:id="rId168"/>
          <w:footerReference w:type="even" r:id="rId169"/>
          <w:footerReference w:type="default" r:id="rId170"/>
          <w:headerReference w:type="first" r:id="rId171"/>
          <w:footerReference w:type="first" r:id="rId172"/>
          <w:footnotePr>
            <w:numFmt w:val="chicago"/>
          </w:footnotePr>
          <w:pgSz w:w="8400" w:h="11900"/>
          <w:pgMar w:top="432" w:right="512" w:bottom="524" w:left="415" w:header="0" w:footer="3" w:gutter="0"/>
          <w:cols w:space="720"/>
          <w:noEndnote/>
          <w:titlePg/>
          <w:docGrid w:linePitch="360"/>
          <w15:footnoteColumns w:val="1"/>
        </w:sectPr>
      </w:pPr>
      <w:r>
        <w:t>Bao gồm cả gia công móng ngựa, chế tạo dụng cụ rèn tay và đồ sắt</w:t>
      </w:r>
    </w:p>
    <w:p w:rsidR="008E476A" w:rsidRDefault="00AA5811" w:rsidP="00AA5811">
      <w:pPr>
        <w:pStyle w:val="Heading50"/>
        <w:keepNext/>
        <w:keepLines/>
        <w:numPr>
          <w:ilvl w:val="0"/>
          <w:numId w:val="293"/>
        </w:numPr>
        <w:tabs>
          <w:tab w:val="left" w:pos="902"/>
        </w:tabs>
        <w:spacing w:line="240" w:lineRule="auto"/>
      </w:pPr>
      <w:bookmarkStart w:id="413" w:name="bookmark3503"/>
      <w:bookmarkStart w:id="414" w:name="bookmark3501"/>
      <w:bookmarkStart w:id="415" w:name="bookmark3502"/>
      <w:bookmarkStart w:id="416" w:name="bookmark3504"/>
      <w:bookmarkEnd w:id="413"/>
      <w:r>
        <w:lastRenderedPageBreak/>
        <w:t>Đồ kim khí và đề gia dụng</w:t>
      </w:r>
      <w:bookmarkEnd w:id="414"/>
      <w:bookmarkEnd w:id="415"/>
      <w:bookmarkEnd w:id="416"/>
    </w:p>
    <w:p w:rsidR="008E476A" w:rsidRDefault="00AA5811">
      <w:pPr>
        <w:pStyle w:val="Bodytext100"/>
        <w:ind w:left="1140"/>
      </w:pPr>
      <w:r>
        <w:t>Tiểu phân mục chung được thêm vào cho chung đồ kim khí và đồ gia dụng, cho riêng đồ kim khí</w:t>
      </w:r>
    </w:p>
    <w:p w:rsidR="008E476A" w:rsidRDefault="00AA5811">
      <w:pPr>
        <w:pStyle w:val="Bodytext100"/>
        <w:ind w:left="1140"/>
      </w:pPr>
      <w:r>
        <w:t>Bao gồm cả nghề thợ khoá, dụng cụ nhà bếp</w:t>
      </w:r>
    </w:p>
    <w:p w:rsidR="008E476A" w:rsidRDefault="00AA5811">
      <w:pPr>
        <w:pStyle w:val="Bodytext100"/>
        <w:ind w:left="1140"/>
      </w:pPr>
      <w:r>
        <w:t>xếp vào đây tác phẩm tổng hợp về sản xuất đồ kim khí và vật tư xây dựng</w:t>
      </w:r>
    </w:p>
    <w:p w:rsidR="008E476A" w:rsidRDefault="00AA5811">
      <w:pPr>
        <w:pStyle w:val="Bodytext100"/>
      </w:pPr>
      <w:r>
        <w:rPr>
          <w:i/>
          <w:iCs/>
        </w:rPr>
        <w:t>Vê tủ lạnh và máy lạnh, xem 621.5; vê trang bị sưởi âm, thông gió, điều hoà không khí, xem 697. về một đồ kim khí cụ thể hoặc một sản phẩm vật tư xây dựng cụ thể không được quy định ở đây, xem sản phấm đó, vd., dụng cụ 621.9, sơn 667; về dụng cụ và đồ gia dụng phi kim loại, xem vật liệu chê tạo chúng, vd., đồ gô 674</w:t>
      </w:r>
    </w:p>
    <w:p w:rsidR="008E476A" w:rsidRDefault="00AA5811">
      <w:pPr>
        <w:pStyle w:val="Bodytext20"/>
        <w:spacing w:after="100" w:line="240" w:lineRule="auto"/>
        <w:ind w:firstLine="380"/>
        <w:jc w:val="left"/>
      </w:pPr>
      <w:r>
        <w:rPr>
          <w:b/>
          <w:bCs/>
          <w:i/>
          <w:iCs/>
        </w:rPr>
        <w:t>.4</w:t>
      </w:r>
      <w:r>
        <w:rPr>
          <w:b/>
          <w:bCs/>
        </w:rPr>
        <w:t xml:space="preserve"> Súng nhỏ</w:t>
      </w:r>
    </w:p>
    <w:p w:rsidR="008E476A" w:rsidRDefault="00AA5811">
      <w:pPr>
        <w:pStyle w:val="Bodytext100"/>
      </w:pPr>
      <w:r>
        <w:t>Bao gồm cà súng lục, súng lục 0 đạn quay, súng trường, súng săn</w:t>
      </w:r>
    </w:p>
    <w:p w:rsidR="008E476A" w:rsidRDefault="00AA5811">
      <w:pPr>
        <w:pStyle w:val="Bodytext100"/>
      </w:pPr>
      <w:r>
        <w:t>xếp vào đây tác phẩm liên ngành về súng nhỏ, về chữa súng</w:t>
      </w:r>
    </w:p>
    <w:p w:rsidR="008E476A" w:rsidRDefault="00AA5811">
      <w:pPr>
        <w:pStyle w:val="Bodytext100"/>
        <w:ind w:left="1600"/>
      </w:pPr>
      <w:r>
        <w:rPr>
          <w:i/>
          <w:iCs/>
        </w:rPr>
        <w:t>về súng nhò quăn sự, xem 623.4</w:t>
      </w:r>
    </w:p>
    <w:p w:rsidR="008E476A" w:rsidRDefault="00AA5811">
      <w:pPr>
        <w:pStyle w:val="Bodytext100"/>
        <w:tabs>
          <w:tab w:val="left" w:pos="1786"/>
        </w:tabs>
        <w:ind w:left="0" w:firstLine="380"/>
      </w:pPr>
      <w:r>
        <w:t>.400 1</w:t>
      </w:r>
      <w:r>
        <w:tab/>
        <w:t>Triết học và lý thuyết</w:t>
      </w:r>
    </w:p>
    <w:p w:rsidR="008E476A" w:rsidRDefault="00AA5811">
      <w:pPr>
        <w:pStyle w:val="Bodytext100"/>
        <w:tabs>
          <w:tab w:val="left" w:pos="1786"/>
        </w:tabs>
        <w:ind w:left="0" w:firstLine="380"/>
      </w:pPr>
      <w:r>
        <w:t>.400 2</w:t>
      </w:r>
      <w:r>
        <w:tab/>
        <w:t>Tài liệu hỗn hợp</w:t>
      </w:r>
    </w:p>
    <w:p w:rsidR="008E476A" w:rsidRDefault="00AA5811">
      <w:pPr>
        <w:pStyle w:val="Bodytext100"/>
        <w:tabs>
          <w:tab w:val="left" w:pos="2036"/>
        </w:tabs>
        <w:ind w:left="0" w:firstLine="380"/>
      </w:pPr>
      <w:r>
        <w:t>.400 28</w:t>
      </w:r>
      <w:r>
        <w:tab/>
        <w:t>Kỹ thuật và quy trinh phụ trợ; máy móc, thiết bị, vật liệu</w:t>
      </w:r>
    </w:p>
    <w:p w:rsidR="008E476A" w:rsidRDefault="00AA5811">
      <w:pPr>
        <w:pStyle w:val="Bodytext100"/>
        <w:ind w:left="2280"/>
      </w:pPr>
      <w:r>
        <w:t>Không dùng cho bào tri và sửa chữa; xếp vào 683.4</w:t>
      </w:r>
    </w:p>
    <w:p w:rsidR="008E476A" w:rsidRDefault="00AA5811">
      <w:pPr>
        <w:pStyle w:val="Bodytext100"/>
        <w:tabs>
          <w:tab w:val="left" w:pos="1786"/>
        </w:tabs>
        <w:ind w:left="0" w:firstLine="380"/>
      </w:pPr>
      <w:r>
        <w:t>.400 3-.400 9</w:t>
      </w:r>
      <w:r>
        <w:tab/>
        <w:t>Tiểu phân mục chung</w:t>
      </w:r>
    </w:p>
    <w:p w:rsidR="008E476A" w:rsidRDefault="00AA5811" w:rsidP="00AA5811">
      <w:pPr>
        <w:pStyle w:val="Heading50"/>
        <w:keepNext/>
        <w:keepLines/>
        <w:numPr>
          <w:ilvl w:val="0"/>
          <w:numId w:val="293"/>
        </w:numPr>
        <w:tabs>
          <w:tab w:val="left" w:pos="902"/>
        </w:tabs>
        <w:spacing w:line="240" w:lineRule="auto"/>
      </w:pPr>
      <w:bookmarkStart w:id="417" w:name="bookmark3507"/>
      <w:bookmarkStart w:id="418" w:name="bookmark3505"/>
      <w:bookmarkStart w:id="419" w:name="bookmark3506"/>
      <w:bookmarkStart w:id="420" w:name="bookmark3508"/>
      <w:bookmarkEnd w:id="417"/>
      <w:r>
        <w:t>Đồ đạc và xưởng gia đình</w:t>
      </w:r>
      <w:bookmarkEnd w:id="418"/>
      <w:bookmarkEnd w:id="419"/>
      <w:bookmarkEnd w:id="420"/>
    </w:p>
    <w:p w:rsidR="008E476A" w:rsidRDefault="00AA5811">
      <w:pPr>
        <w:pStyle w:val="Bodytext100"/>
        <w:ind w:left="1140"/>
      </w:pPr>
      <w:r>
        <w:t>Bao gồm cà gia công kim loại, gia công gỗ; đồ đạc bằng hàng dệt, vd., rèm xếp nếp, khăn phủ đồ đạc</w:t>
      </w:r>
    </w:p>
    <w:p w:rsidR="008E476A" w:rsidRDefault="00AA5811">
      <w:pPr>
        <w:pStyle w:val="Bodytext100"/>
        <w:spacing w:after="0" w:line="413" w:lineRule="auto"/>
      </w:pPr>
      <w:r>
        <w:rPr>
          <w:i/>
          <w:iCs/>
        </w:rPr>
        <w:t>về thảm sàn và thảm cửa, xem 677</w:t>
      </w:r>
    </w:p>
    <w:p w:rsidR="008E476A" w:rsidRDefault="00AA5811">
      <w:pPr>
        <w:pStyle w:val="Bodytext20"/>
        <w:spacing w:line="360" w:lineRule="auto"/>
        <w:ind w:left="380" w:firstLine="0"/>
        <w:jc w:val="left"/>
      </w:pPr>
      <w:r>
        <w:t xml:space="preserve">.001-009 Tiểu phân mục chung cho chung đồ đạc và xưởng gia đình, cho riêng đồ đạc </w:t>
      </w:r>
      <w:r>
        <w:rPr>
          <w:b/>
          <w:bCs/>
        </w:rPr>
        <w:t>.1 Đồ gỗ</w:t>
      </w:r>
    </w:p>
    <w:p w:rsidR="008E476A" w:rsidRDefault="00AA5811">
      <w:pPr>
        <w:pStyle w:val="Bodytext100"/>
        <w:spacing w:after="0" w:line="413" w:lineRule="auto"/>
      </w:pPr>
      <w:r>
        <w:t>xếp đồ cắm hại vào 685</w:t>
      </w:r>
    </w:p>
    <w:p w:rsidR="008E476A" w:rsidRDefault="00AA5811">
      <w:pPr>
        <w:pStyle w:val="Bodytext100"/>
        <w:tabs>
          <w:tab w:val="left" w:pos="1786"/>
        </w:tabs>
        <w:spacing w:after="0" w:line="413" w:lineRule="auto"/>
        <w:ind w:left="0" w:firstLine="380"/>
      </w:pPr>
      <w:r>
        <w:t>.100 1—.100 9</w:t>
      </w:r>
      <w:r>
        <w:tab/>
        <w:t>Tiểu phân mục chung</w:t>
      </w:r>
    </w:p>
    <w:p w:rsidR="008E476A" w:rsidRDefault="00AA5811" w:rsidP="00AA5811">
      <w:pPr>
        <w:pStyle w:val="Heading50"/>
        <w:keepNext/>
        <w:keepLines/>
        <w:numPr>
          <w:ilvl w:val="0"/>
          <w:numId w:val="293"/>
        </w:numPr>
        <w:tabs>
          <w:tab w:val="left" w:pos="902"/>
        </w:tabs>
        <w:spacing w:line="240" w:lineRule="auto"/>
      </w:pPr>
      <w:bookmarkStart w:id="421" w:name="bookmark3511"/>
      <w:bookmarkStart w:id="422" w:name="bookmark3509"/>
      <w:bookmarkStart w:id="423" w:name="bookmark3510"/>
      <w:bookmarkStart w:id="424" w:name="bookmark3512"/>
      <w:bookmarkEnd w:id="421"/>
      <w:r>
        <w:t>Hàng da và da lông thú, và sản phẩm liên quan</w:t>
      </w:r>
      <w:bookmarkEnd w:id="422"/>
      <w:bookmarkEnd w:id="423"/>
      <w:bookmarkEnd w:id="424"/>
    </w:p>
    <w:p w:rsidR="008E476A" w:rsidRDefault="00AA5811">
      <w:pPr>
        <w:pStyle w:val="Bodytext100"/>
        <w:ind w:left="1140"/>
      </w:pPr>
      <w:r>
        <w:t>Tiểu phân mục chung được thêm vào cho chung hàng da và da lông thú và sản phẩm liên quan, cho riêng hàng da</w:t>
      </w:r>
    </w:p>
    <w:p w:rsidR="008E476A" w:rsidRDefault="00AA5811">
      <w:pPr>
        <w:pStyle w:val="Bodytext100"/>
        <w:ind w:left="1140"/>
      </w:pPr>
      <w:r>
        <w:t>Bao gồm cả quần áo bằng da và da lông thú; giày dép da và sản liên quan, vd., giày trượt băng, ván trượt tuyết, giày đi tuyết; găng tay, găng tay hở ngón; chế tạo dây cương, yên (ngựa, xe); túi xách, hành lý, hang bị cam hại, vd., túi ngủ, lều trại</w:t>
      </w:r>
    </w:p>
    <w:p w:rsidR="008E476A" w:rsidRDefault="00AA5811">
      <w:pPr>
        <w:pStyle w:val="Bodytext100"/>
        <w:ind w:left="1140"/>
      </w:pPr>
      <w:r>
        <w:t>xếp sàn xuất hang bị liên quan tới trượt tuyết vào 688.7</w:t>
      </w:r>
    </w:p>
    <w:p w:rsidR="008E476A" w:rsidRDefault="00AA5811">
      <w:pPr>
        <w:pStyle w:val="Bodytext100"/>
      </w:pPr>
      <w:r>
        <w:rPr>
          <w:i/>
          <w:iCs/>
        </w:rPr>
        <w:t>về giày bao, xem 678; về bí tất, xem 687</w:t>
      </w:r>
    </w:p>
    <w:p w:rsidR="008E476A" w:rsidRDefault="00AA5811" w:rsidP="00AA5811">
      <w:pPr>
        <w:pStyle w:val="Heading50"/>
        <w:keepNext/>
        <w:keepLines/>
        <w:numPr>
          <w:ilvl w:val="0"/>
          <w:numId w:val="293"/>
        </w:numPr>
        <w:tabs>
          <w:tab w:val="left" w:pos="905"/>
        </w:tabs>
        <w:spacing w:line="240" w:lineRule="auto"/>
      </w:pPr>
      <w:bookmarkStart w:id="425" w:name="bookmark3515"/>
      <w:bookmarkStart w:id="426" w:name="bookmark3513"/>
      <w:bookmarkStart w:id="427" w:name="bookmark3514"/>
      <w:bookmarkStart w:id="428" w:name="bookmark3516"/>
      <w:bookmarkEnd w:id="425"/>
      <w:r>
        <w:t>In và hoạt động liên quan</w:t>
      </w:r>
      <w:bookmarkEnd w:id="426"/>
      <w:bookmarkEnd w:id="427"/>
      <w:bookmarkEnd w:id="428"/>
    </w:p>
    <w:p w:rsidR="008E476A" w:rsidRDefault="00AA5811">
      <w:pPr>
        <w:pStyle w:val="Bodytext100"/>
        <w:ind w:left="1140"/>
      </w:pPr>
      <w:r>
        <w:t>xếp vào đây thiết kế và sản xuất xuất bàn phẩm, nghệ thuật sách</w:t>
      </w:r>
    </w:p>
    <w:p w:rsidR="008E476A" w:rsidRDefault="00AA5811">
      <w:pPr>
        <w:pStyle w:val="Bodytext100"/>
        <w:ind w:left="1140"/>
      </w:pPr>
      <w:r>
        <w:t>xếp tác phẩm liên ngành về sách vào 002</w:t>
      </w:r>
    </w:p>
    <w:p w:rsidR="008E476A" w:rsidRDefault="00AA5811">
      <w:pPr>
        <w:pStyle w:val="Bodytext100"/>
      </w:pPr>
      <w:r>
        <w:rPr>
          <w:i/>
          <w:iCs/>
        </w:rPr>
        <w:t>về minh hoạ sách, xem 741.6</w:t>
      </w:r>
    </w:p>
    <w:p w:rsidR="008E476A" w:rsidRDefault="00AA5811">
      <w:pPr>
        <w:pStyle w:val="Bodytext100"/>
      </w:pPr>
      <w:r>
        <w:rPr>
          <w:i/>
          <w:iCs/>
        </w:rPr>
        <w:t>Xem thêm 681 về sản xuất thiết bị in</w:t>
      </w:r>
    </w:p>
    <w:p w:rsidR="008E476A" w:rsidRDefault="00AA5811">
      <w:pPr>
        <w:pStyle w:val="Bodytext20"/>
        <w:spacing w:after="100" w:line="240" w:lineRule="auto"/>
        <w:ind w:firstLine="380"/>
        <w:jc w:val="left"/>
      </w:pPr>
      <w:r>
        <w:rPr>
          <w:b/>
          <w:bCs/>
        </w:rPr>
        <w:t>.2 In</w:t>
      </w:r>
    </w:p>
    <w:p w:rsidR="008E476A" w:rsidRDefault="00AA5811">
      <w:pPr>
        <w:pStyle w:val="Bodytext100"/>
        <w:ind w:firstLine="20"/>
      </w:pPr>
      <w:r>
        <w:t xml:space="preserve">Bao gồm cả sắp chữ in chụp; in quang cơ; đúc chữ, sắp chữ; kỹ thuật in không áp chữ, vd., in chụp điện, in lade; tác phẩm về chế bản điện tử nhấn mạnh đến in; in bang bảng mẫu tự và con </w:t>
      </w:r>
      <w:r>
        <w:lastRenderedPageBreak/>
        <w:t>chữ phi La tinh</w:t>
      </w:r>
    </w:p>
    <w:p w:rsidR="008E476A" w:rsidRDefault="00AA5811">
      <w:pPr>
        <w:pStyle w:val="Bodytext100"/>
        <w:ind w:firstLine="20"/>
      </w:pPr>
      <w:r>
        <w:t>xếp vào đây in bằng bàng mẫu tự La tinh</w:t>
      </w:r>
    </w:p>
    <w:p w:rsidR="008E476A" w:rsidRDefault="00AA5811">
      <w:pPr>
        <w:pStyle w:val="Bodytext100"/>
        <w:ind w:firstLine="20"/>
      </w:pPr>
      <w:r>
        <w:t>xếp tác phẩm tổng hợp về in và xuất bàn vào 070.5; xếp tác phẩm liên ngành về phương tiện truyền thông dạng in vào 302.23</w:t>
      </w:r>
    </w:p>
    <w:p w:rsidR="008E476A" w:rsidRDefault="00AA5811">
      <w:pPr>
        <w:pStyle w:val="Bodytext100"/>
        <w:ind w:left="1580" w:firstLine="20"/>
      </w:pPr>
      <w:r>
        <w:rPr>
          <w:i/>
          <w:iCs/>
        </w:rPr>
        <w:t>Xem thêm 070.5 về tự xuất bàn; cũng xem 686.4 về quá trình in chụp điện trong nhãn sao tài liệu</w:t>
      </w:r>
    </w:p>
    <w:p w:rsidR="008E476A" w:rsidRDefault="00AA5811">
      <w:pPr>
        <w:pStyle w:val="Bodytext20"/>
        <w:tabs>
          <w:tab w:val="left" w:pos="1580"/>
        </w:tabs>
        <w:spacing w:after="100" w:line="221" w:lineRule="auto"/>
        <w:ind w:firstLine="380"/>
        <w:jc w:val="left"/>
      </w:pPr>
      <w:r>
        <w:t>.209</w:t>
      </w:r>
      <w:r>
        <w:tab/>
        <w:t>Lịch sử, địa lý, con người</w:t>
      </w:r>
    </w:p>
    <w:p w:rsidR="008E476A" w:rsidRDefault="00AA5811">
      <w:pPr>
        <w:pStyle w:val="Bodytext100"/>
        <w:ind w:left="1820"/>
      </w:pPr>
      <w:r>
        <w:t>xếp phát minh về in vào 686</w:t>
      </w:r>
    </w:p>
    <w:p w:rsidR="008E476A" w:rsidRDefault="00AA5811">
      <w:pPr>
        <w:pStyle w:val="Bodytext20"/>
        <w:spacing w:after="100" w:line="240" w:lineRule="auto"/>
        <w:ind w:firstLine="380"/>
        <w:jc w:val="left"/>
      </w:pPr>
      <w:r>
        <w:rPr>
          <w:b/>
          <w:bCs/>
        </w:rPr>
        <w:t>.3 Đóng sách</w:t>
      </w:r>
    </w:p>
    <w:p w:rsidR="008E476A" w:rsidRDefault="00AA5811">
      <w:pPr>
        <w:pStyle w:val="Bodytext100"/>
      </w:pPr>
      <w:r>
        <w:t>Quá trình và vật liệu</w:t>
      </w:r>
    </w:p>
    <w:p w:rsidR="008E476A" w:rsidRDefault="00AA5811">
      <w:pPr>
        <w:pStyle w:val="Bodytext100"/>
        <w:ind w:left="0" w:firstLine="380"/>
      </w:pPr>
      <w:r>
        <w:t>.300 1—.300 9 Tiểu phân mục chung</w:t>
      </w:r>
    </w:p>
    <w:p w:rsidR="008E476A" w:rsidRDefault="00AA5811">
      <w:pPr>
        <w:pStyle w:val="Bodytext20"/>
        <w:spacing w:after="100" w:line="240" w:lineRule="auto"/>
        <w:ind w:firstLine="380"/>
        <w:jc w:val="left"/>
      </w:pPr>
      <w:r>
        <w:rPr>
          <w:b/>
          <w:bCs/>
        </w:rPr>
        <w:t>.4 Sao chụp (Nhân sao)</w:t>
      </w:r>
    </w:p>
    <w:p w:rsidR="008E476A" w:rsidRDefault="00AA5811">
      <w:pPr>
        <w:pStyle w:val="Bodytext100"/>
      </w:pPr>
      <w:r>
        <w:t>Bao gồm cà in bản lam, chụp vi ảnh, sao chụp quang điện</w:t>
      </w:r>
    </w:p>
    <w:p w:rsidR="008E476A" w:rsidRDefault="00AA5811">
      <w:pPr>
        <w:pStyle w:val="Bodytext100"/>
      </w:pPr>
      <w:r>
        <w:t>xếp vào đây tác phẩm liên ngành về sao chụp</w:t>
      </w:r>
    </w:p>
    <w:p w:rsidR="008E476A" w:rsidRDefault="00AA5811">
      <w:pPr>
        <w:pStyle w:val="Bodytext100"/>
      </w:pPr>
      <w:r>
        <w:t>xếp telefax vào 621.382</w:t>
      </w:r>
    </w:p>
    <w:p w:rsidR="008E476A" w:rsidRDefault="00AA5811">
      <w:pPr>
        <w:pStyle w:val="Bodytext100"/>
        <w:ind w:left="1580" w:firstLine="20"/>
      </w:pPr>
      <w:r>
        <w:rPr>
          <w:i/>
          <w:iCs/>
        </w:rPr>
        <w:t>về một khia cạnh cụ thê cùa nhân sao tài liệu, xem khía cạnh đó, vd., dịch vụ sao chụp trong thư viện 025.1</w:t>
      </w:r>
    </w:p>
    <w:p w:rsidR="008E476A" w:rsidRDefault="00AA5811">
      <w:pPr>
        <w:pStyle w:val="Bodytext100"/>
        <w:ind w:left="1580"/>
      </w:pPr>
      <w:r>
        <w:rPr>
          <w:i/>
          <w:iCs/>
        </w:rPr>
        <w:t>Xem thêm 681 vê sản xuất thiêt bị sao chụp</w:t>
      </w:r>
    </w:p>
    <w:p w:rsidR="008E476A" w:rsidRDefault="00AA5811" w:rsidP="00AA5811">
      <w:pPr>
        <w:pStyle w:val="Heading50"/>
        <w:keepNext/>
        <w:keepLines/>
        <w:numPr>
          <w:ilvl w:val="0"/>
          <w:numId w:val="293"/>
        </w:numPr>
        <w:tabs>
          <w:tab w:val="left" w:pos="905"/>
        </w:tabs>
        <w:spacing w:line="240" w:lineRule="auto"/>
      </w:pPr>
      <w:bookmarkStart w:id="429" w:name="bookmark3519"/>
      <w:bookmarkStart w:id="430" w:name="bookmark3517"/>
      <w:bookmarkStart w:id="431" w:name="bookmark3518"/>
      <w:bookmarkStart w:id="432" w:name="bookmark3520"/>
      <w:bookmarkEnd w:id="429"/>
      <w:r>
        <w:t>Quần áo và phụ liệu</w:t>
      </w:r>
      <w:bookmarkEnd w:id="430"/>
      <w:bookmarkEnd w:id="431"/>
      <w:bookmarkEnd w:id="432"/>
    </w:p>
    <w:p w:rsidR="008E476A" w:rsidRDefault="00AA5811">
      <w:pPr>
        <w:pStyle w:val="Bodytext100"/>
        <w:spacing w:line="310" w:lineRule="auto"/>
        <w:ind w:left="1140"/>
      </w:pPr>
      <w:r>
        <w:t>Tiểu phân mục chung được thêm vào cho chung quần áo và phụ liệu, cho riêng quần áo Bao gồm cả tạo mẫu, may quần áo nữ, may đo; phụ liệu cho ngành may (đồ khâu), vd., khuy (cúc); tác phẩm tổng hợp về sản xuất thiết bị may và vật tư xếp vào đây quần áo thông thường, quần áo thể thao xếp tác phẩm liên ngành về quằn áo và phụ tùng vào 391; xếp tác phẩm liên ngành về thiết bị may và vật tư vào 646; xếp tác phẩm liên ngành về ngành may vào 646.4; xểp tác phẩm liên ngành về chế tạo kim hoàn trang phục vào 688; xếp tác phẩm liên ngành về chế tạo đồ kim hoàn vào 739.27</w:t>
      </w:r>
    </w:p>
    <w:p w:rsidR="008E476A" w:rsidRDefault="00AA5811">
      <w:pPr>
        <w:pStyle w:val="Bodytext100"/>
        <w:ind w:firstLine="20"/>
        <w:sectPr w:rsidR="008E476A">
          <w:headerReference w:type="even" r:id="rId173"/>
          <w:headerReference w:type="default" r:id="rId174"/>
          <w:footerReference w:type="even" r:id="rId175"/>
          <w:footerReference w:type="default" r:id="rId176"/>
          <w:headerReference w:type="first" r:id="rId177"/>
          <w:footerReference w:type="first" r:id="rId178"/>
          <w:footnotePr>
            <w:numFmt w:val="chicago"/>
          </w:footnotePr>
          <w:pgSz w:w="8400" w:h="11900"/>
          <w:pgMar w:top="432" w:right="512" w:bottom="524" w:left="415" w:header="0" w:footer="3" w:gutter="0"/>
          <w:cols w:space="720"/>
          <w:noEndnote/>
          <w:titlePg/>
          <w:docGrid w:linePitch="360"/>
          <w15:footnoteColumns w:val="1"/>
        </w:sectPr>
      </w:pPr>
      <w:r>
        <w:rPr>
          <w:i/>
          <w:iCs/>
        </w:rPr>
        <w:t>về sản xuất máy khâu và thiết bị may, xem 681; về quần áo bằng da và da lông thú, giày dép, găng tay và găng tay hở ngón, xem 685. về sản xuât một loại vật tư may cụ thể, xem loại đó, vd., chi 677</w:t>
      </w:r>
    </w:p>
    <w:tbl>
      <w:tblPr>
        <w:tblOverlap w:val="never"/>
        <w:tblW w:w="0" w:type="auto"/>
        <w:jc w:val="center"/>
        <w:tblLayout w:type="fixed"/>
        <w:tblCellMar>
          <w:left w:w="10" w:type="dxa"/>
          <w:right w:w="10" w:type="dxa"/>
        </w:tblCellMar>
        <w:tblLook w:val="0000" w:firstRow="0" w:lastRow="0" w:firstColumn="0" w:lastColumn="0" w:noHBand="0" w:noVBand="0"/>
      </w:tblPr>
      <w:tblGrid>
        <w:gridCol w:w="754"/>
        <w:gridCol w:w="6682"/>
      </w:tblGrid>
      <w:tr w:rsidR="008E476A">
        <w:trPr>
          <w:trHeight w:hRule="exact" w:val="307"/>
          <w:jc w:val="center"/>
        </w:trPr>
        <w:tc>
          <w:tcPr>
            <w:tcW w:w="754" w:type="dxa"/>
            <w:shd w:val="clear" w:color="auto" w:fill="FFFFFF"/>
          </w:tcPr>
          <w:p w:rsidR="008E476A" w:rsidRDefault="00AA5811">
            <w:pPr>
              <w:pStyle w:val="Other0"/>
              <w:spacing w:after="0"/>
              <w:ind w:firstLine="0"/>
            </w:pPr>
            <w:r>
              <w:lastRenderedPageBreak/>
              <w:t>688</w:t>
            </w:r>
          </w:p>
        </w:tc>
        <w:tc>
          <w:tcPr>
            <w:tcW w:w="6682" w:type="dxa"/>
            <w:shd w:val="clear" w:color="auto" w:fill="FFFFFF"/>
          </w:tcPr>
          <w:p w:rsidR="008E476A" w:rsidRDefault="00AA5811">
            <w:pPr>
              <w:pStyle w:val="Other0"/>
              <w:tabs>
                <w:tab w:val="left" w:pos="4766"/>
              </w:tabs>
              <w:spacing w:after="0"/>
              <w:ind w:firstLine="0"/>
              <w:jc w:val="right"/>
            </w:pPr>
            <w:r>
              <w:rPr>
                <w:i/>
                <w:iCs/>
              </w:rPr>
              <w:t>Khung phân loại thập phân Dewey</w:t>
            </w:r>
            <w:r>
              <w:tab/>
              <w:t>688</w:t>
            </w:r>
          </w:p>
        </w:tc>
      </w:tr>
      <w:tr w:rsidR="008E476A">
        <w:trPr>
          <w:trHeight w:hRule="exact" w:val="2472"/>
          <w:jc w:val="center"/>
        </w:trPr>
        <w:tc>
          <w:tcPr>
            <w:tcW w:w="754" w:type="dxa"/>
            <w:tcBorders>
              <w:top w:val="single" w:sz="4" w:space="0" w:color="auto"/>
            </w:tcBorders>
            <w:shd w:val="clear" w:color="auto" w:fill="FFFFFF"/>
          </w:tcPr>
          <w:p w:rsidR="008E476A" w:rsidRDefault="00AA5811">
            <w:pPr>
              <w:pStyle w:val="Other0"/>
              <w:spacing w:before="180" w:after="0"/>
              <w:ind w:firstLine="0"/>
              <w:rPr>
                <w:sz w:val="22"/>
                <w:szCs w:val="22"/>
              </w:rPr>
            </w:pPr>
            <w:r>
              <w:rPr>
                <w:b/>
                <w:bCs/>
                <w:sz w:val="22"/>
                <w:szCs w:val="22"/>
              </w:rPr>
              <w:t>688</w:t>
            </w:r>
          </w:p>
        </w:tc>
        <w:tc>
          <w:tcPr>
            <w:tcW w:w="6682" w:type="dxa"/>
            <w:tcBorders>
              <w:top w:val="single" w:sz="4" w:space="0" w:color="auto"/>
            </w:tcBorders>
            <w:shd w:val="clear" w:color="auto" w:fill="FFFFFF"/>
            <w:vAlign w:val="bottom"/>
          </w:tcPr>
          <w:p w:rsidR="008E476A" w:rsidRDefault="00AA5811">
            <w:pPr>
              <w:pStyle w:val="Other0"/>
              <w:ind w:firstLine="160"/>
              <w:rPr>
                <w:sz w:val="22"/>
                <w:szCs w:val="22"/>
              </w:rPr>
            </w:pPr>
            <w:r>
              <w:rPr>
                <w:b/>
                <w:bCs/>
                <w:sz w:val="22"/>
                <w:szCs w:val="22"/>
              </w:rPr>
              <w:t>Thành phẩm khác, và công nghệ bao bì</w:t>
            </w:r>
          </w:p>
          <w:p w:rsidR="008E476A" w:rsidRDefault="00AA5811">
            <w:pPr>
              <w:pStyle w:val="Other0"/>
              <w:spacing w:line="283" w:lineRule="auto"/>
              <w:ind w:left="400"/>
              <w:rPr>
                <w:sz w:val="16"/>
                <w:szCs w:val="16"/>
              </w:rPr>
            </w:pPr>
            <w:r>
              <w:rPr>
                <w:sz w:val="16"/>
                <w:szCs w:val="16"/>
              </w:rPr>
              <w:t>Bao gồm cà đồ kim hoàn trang phục; vật dụng cho người hút thuốc lá, vd., tẩu; đồ dùng trang điểm cá nhân, vd., lược, dao cạo; tác phẩm liên ngành về mô hình và mẫu tiểu xảo xếp đồ kim hoàn trang phục thủ công vào 745.594; xếp tác phẩm liên ngành về đồ kim hoàn trang phục vào 391.7; xếp tác phẩm liên ngành về chế tạo đồ kim hoàn vào 739.27; xếp tác phẩm liên ngành về mô hình và mẫu tiểu xào vào 745.5928</w:t>
            </w:r>
          </w:p>
          <w:p w:rsidR="008E476A" w:rsidRDefault="00AA5811">
            <w:pPr>
              <w:pStyle w:val="Other0"/>
              <w:ind w:left="620"/>
              <w:rPr>
                <w:sz w:val="16"/>
                <w:szCs w:val="16"/>
              </w:rPr>
            </w:pPr>
            <w:r>
              <w:rPr>
                <w:i/>
                <w:iCs/>
                <w:sz w:val="16"/>
                <w:szCs w:val="16"/>
              </w:rPr>
              <w:t>Vê mỹ phẩm, xem 668; về bàn chải, xem 679. về mô hình và mâu tiêu xảo cùa một đôi tượng cụ thể, xem đối tượng đó, vd., máy bay mô hình 629.133</w:t>
            </w:r>
          </w:p>
          <w:p w:rsidR="008E476A" w:rsidRDefault="00AA5811">
            <w:pPr>
              <w:pStyle w:val="Other0"/>
              <w:spacing w:line="283" w:lineRule="auto"/>
              <w:ind w:firstLine="620"/>
              <w:rPr>
                <w:sz w:val="16"/>
                <w:szCs w:val="16"/>
              </w:rPr>
            </w:pPr>
            <w:r>
              <w:rPr>
                <w:i/>
                <w:iCs/>
                <w:sz w:val="16"/>
                <w:szCs w:val="16"/>
              </w:rPr>
              <w:t>Xem Phần hướng dẫn ở 745.5928</w:t>
            </w:r>
          </w:p>
        </w:tc>
      </w:tr>
      <w:tr w:rsidR="008E476A">
        <w:trPr>
          <w:trHeight w:hRule="exact" w:val="1531"/>
          <w:jc w:val="center"/>
        </w:trPr>
        <w:tc>
          <w:tcPr>
            <w:tcW w:w="754" w:type="dxa"/>
            <w:shd w:val="clear" w:color="auto" w:fill="FFFFFF"/>
          </w:tcPr>
          <w:p w:rsidR="008E476A" w:rsidRDefault="00AA5811">
            <w:pPr>
              <w:pStyle w:val="Other0"/>
              <w:spacing w:after="0"/>
              <w:ind w:firstLine="400"/>
              <w:rPr>
                <w:sz w:val="18"/>
                <w:szCs w:val="18"/>
              </w:rPr>
            </w:pPr>
            <w:r>
              <w:rPr>
                <w:b/>
                <w:bCs/>
                <w:sz w:val="18"/>
                <w:szCs w:val="18"/>
              </w:rPr>
              <w:t>.6</w:t>
            </w:r>
          </w:p>
        </w:tc>
        <w:tc>
          <w:tcPr>
            <w:tcW w:w="6682" w:type="dxa"/>
            <w:shd w:val="clear" w:color="auto" w:fill="FFFFFF"/>
            <w:vAlign w:val="bottom"/>
          </w:tcPr>
          <w:p w:rsidR="008E476A" w:rsidRDefault="00AA5811">
            <w:pPr>
              <w:pStyle w:val="Other0"/>
              <w:ind w:firstLine="400"/>
              <w:rPr>
                <w:sz w:val="18"/>
                <w:szCs w:val="18"/>
              </w:rPr>
            </w:pPr>
            <w:r>
              <w:rPr>
                <w:b/>
                <w:bCs/>
                <w:sz w:val="18"/>
                <w:szCs w:val="18"/>
              </w:rPr>
              <w:t>Xe không động cơ</w:t>
            </w:r>
          </w:p>
          <w:p w:rsidR="008E476A" w:rsidRDefault="00AA5811">
            <w:pPr>
              <w:pStyle w:val="Other0"/>
              <w:spacing w:after="0" w:line="396" w:lineRule="auto"/>
              <w:ind w:left="840" w:hanging="200"/>
              <w:rPr>
                <w:sz w:val="16"/>
                <w:szCs w:val="16"/>
              </w:rPr>
            </w:pPr>
            <w:r>
              <w:rPr>
                <w:sz w:val="16"/>
                <w:szCs w:val="16"/>
              </w:rPr>
              <w:t xml:space="preserve">Bao gồm cà xe ngựa, xe bò, xe goòng, xe cút kít </w:t>
            </w:r>
            <w:r>
              <w:rPr>
                <w:i/>
                <w:iCs/>
                <w:sz w:val="16"/>
                <w:szCs w:val="16"/>
              </w:rPr>
              <w:t>về xe đạp, xem 629.227</w:t>
            </w:r>
          </w:p>
          <w:p w:rsidR="008E476A" w:rsidRDefault="00AA5811">
            <w:pPr>
              <w:pStyle w:val="Other0"/>
              <w:spacing w:after="0" w:line="396" w:lineRule="auto"/>
              <w:ind w:firstLine="840"/>
              <w:rPr>
                <w:sz w:val="16"/>
                <w:szCs w:val="16"/>
              </w:rPr>
            </w:pPr>
            <w:r>
              <w:rPr>
                <w:i/>
                <w:iCs/>
                <w:sz w:val="16"/>
                <w:szCs w:val="16"/>
              </w:rPr>
              <w:t>Xem thêm 685 về ván trượt băng</w:t>
            </w:r>
          </w:p>
          <w:p w:rsidR="008E476A" w:rsidRDefault="00AA5811">
            <w:pPr>
              <w:pStyle w:val="Other0"/>
              <w:spacing w:after="0" w:line="396" w:lineRule="auto"/>
              <w:ind w:firstLine="840"/>
              <w:rPr>
                <w:sz w:val="16"/>
                <w:szCs w:val="16"/>
              </w:rPr>
            </w:pPr>
            <w:r>
              <w:rPr>
                <w:i/>
                <w:iCs/>
                <w:sz w:val="16"/>
                <w:szCs w:val="16"/>
              </w:rPr>
              <w:t>Xem Phần hướng dẫn ở 629.04 so với 388</w:t>
            </w:r>
          </w:p>
        </w:tc>
      </w:tr>
      <w:tr w:rsidR="008E476A">
        <w:trPr>
          <w:trHeight w:hRule="exact" w:val="1670"/>
          <w:jc w:val="center"/>
        </w:trPr>
        <w:tc>
          <w:tcPr>
            <w:tcW w:w="754" w:type="dxa"/>
            <w:shd w:val="clear" w:color="auto" w:fill="FFFFFF"/>
          </w:tcPr>
          <w:p w:rsidR="008E476A" w:rsidRDefault="00AA5811">
            <w:pPr>
              <w:pStyle w:val="Other0"/>
              <w:spacing w:after="0"/>
              <w:ind w:firstLine="400"/>
              <w:rPr>
                <w:sz w:val="18"/>
                <w:szCs w:val="18"/>
              </w:rPr>
            </w:pPr>
            <w:r>
              <w:rPr>
                <w:b/>
                <w:bCs/>
                <w:sz w:val="18"/>
                <w:szCs w:val="18"/>
              </w:rPr>
              <w:t>.7</w:t>
            </w:r>
          </w:p>
        </w:tc>
        <w:tc>
          <w:tcPr>
            <w:tcW w:w="6682" w:type="dxa"/>
            <w:shd w:val="clear" w:color="auto" w:fill="FFFFFF"/>
            <w:vAlign w:val="bottom"/>
          </w:tcPr>
          <w:p w:rsidR="008E476A" w:rsidRDefault="00AA5811">
            <w:pPr>
              <w:pStyle w:val="Other0"/>
              <w:ind w:firstLine="400"/>
              <w:rPr>
                <w:sz w:val="18"/>
                <w:szCs w:val="18"/>
              </w:rPr>
            </w:pPr>
            <w:r>
              <w:rPr>
                <w:b/>
                <w:bCs/>
                <w:sz w:val="18"/>
                <w:szCs w:val="18"/>
              </w:rPr>
              <w:t>Dụng cụ giải trí</w:t>
            </w:r>
          </w:p>
          <w:p w:rsidR="008E476A" w:rsidRDefault="00AA5811">
            <w:pPr>
              <w:pStyle w:val="Other0"/>
              <w:ind w:left="620"/>
              <w:rPr>
                <w:sz w:val="16"/>
                <w:szCs w:val="16"/>
              </w:rPr>
            </w:pPr>
            <w:r>
              <w:rPr>
                <w:sz w:val="16"/>
                <w:szCs w:val="16"/>
              </w:rPr>
              <w:t>Bao gồm cả dụng cụ, trang bị cho trò chơi và thể thao không quy định ờ chỗ khác, vd., vợt tennít, ruồi nhân tạo; tác phẩm liên ngành về đồ chơi thù công và đồ chơi công nghiệp</w:t>
            </w:r>
          </w:p>
          <w:p w:rsidR="008E476A" w:rsidRDefault="00AA5811">
            <w:pPr>
              <w:pStyle w:val="Other0"/>
              <w:ind w:left="840"/>
              <w:rPr>
                <w:sz w:val="16"/>
                <w:szCs w:val="16"/>
              </w:rPr>
            </w:pPr>
            <w:r>
              <w:rPr>
                <w:i/>
                <w:iCs/>
                <w:sz w:val="16"/>
                <w:szCs w:val="16"/>
              </w:rPr>
              <w:t>Vê súng nhò, xem 683.4; vê găng tay và găng tay hở ngón điền kình, dụng cu căm trại, cương ngựa, yên ngựa, ván trượt băng, giầy trượt băng, ván trượt tuyết, xem 685; về đồ chơi thù công, xem 745.592</w:t>
            </w:r>
          </w:p>
        </w:tc>
      </w:tr>
      <w:tr w:rsidR="008E476A">
        <w:trPr>
          <w:trHeight w:hRule="exact" w:val="1493"/>
          <w:jc w:val="center"/>
        </w:trPr>
        <w:tc>
          <w:tcPr>
            <w:tcW w:w="754" w:type="dxa"/>
            <w:shd w:val="clear" w:color="auto" w:fill="FFFFFF"/>
          </w:tcPr>
          <w:p w:rsidR="008E476A" w:rsidRDefault="00AA5811">
            <w:pPr>
              <w:pStyle w:val="Other0"/>
              <w:spacing w:after="0"/>
              <w:ind w:firstLine="400"/>
              <w:rPr>
                <w:sz w:val="18"/>
                <w:szCs w:val="18"/>
              </w:rPr>
            </w:pPr>
            <w:r>
              <w:rPr>
                <w:b/>
                <w:bCs/>
                <w:sz w:val="18"/>
                <w:szCs w:val="18"/>
              </w:rPr>
              <w:t>.8</w:t>
            </w:r>
          </w:p>
        </w:tc>
        <w:tc>
          <w:tcPr>
            <w:tcW w:w="6682" w:type="dxa"/>
            <w:shd w:val="clear" w:color="auto" w:fill="FFFFFF"/>
            <w:vAlign w:val="bottom"/>
          </w:tcPr>
          <w:p w:rsidR="008E476A" w:rsidRDefault="00AA5811">
            <w:pPr>
              <w:pStyle w:val="Other0"/>
              <w:ind w:firstLine="400"/>
              <w:rPr>
                <w:sz w:val="18"/>
                <w:szCs w:val="18"/>
              </w:rPr>
            </w:pPr>
            <w:r>
              <w:rPr>
                <w:b/>
                <w:bCs/>
                <w:sz w:val="18"/>
                <w:szCs w:val="18"/>
              </w:rPr>
              <w:t>Công nghệ bao bì (Công nghệ đóng gói)</w:t>
            </w:r>
          </w:p>
          <w:p w:rsidR="008E476A" w:rsidRDefault="00AA5811">
            <w:pPr>
              <w:pStyle w:val="Other0"/>
              <w:ind w:firstLine="620"/>
              <w:rPr>
                <w:sz w:val="16"/>
                <w:szCs w:val="16"/>
              </w:rPr>
            </w:pPr>
            <w:r>
              <w:rPr>
                <w:sz w:val="16"/>
                <w:szCs w:val="16"/>
              </w:rPr>
              <w:t>Vật liệu, thiết bị, kỹ thuật</w:t>
            </w:r>
          </w:p>
          <w:p w:rsidR="008E476A" w:rsidRDefault="00AA5811">
            <w:pPr>
              <w:pStyle w:val="Other0"/>
              <w:ind w:left="620"/>
              <w:rPr>
                <w:sz w:val="16"/>
                <w:szCs w:val="16"/>
              </w:rPr>
            </w:pPr>
            <w:r>
              <w:rPr>
                <w:sz w:val="16"/>
                <w:szCs w:val="16"/>
              </w:rPr>
              <w:t>xếp tác phẩm liên ngành về đóng gói vào 658.5. xếp sản xuất và sử dụng vật chứa được làm bằng một vật liệu cụ thể theo vật liệu đó, vd., vật chứa bằng giấy 676; xếp khía cạnh mỹ thuật của vật chứa theo khía cạnh đó vào 700, vd., bình gốm 738.3 ; xếp vật chứa cho một sàn phẩm cụ thể theo sản phẩm đó, vd., can đựng bia 663</w:t>
            </w:r>
          </w:p>
        </w:tc>
      </w:tr>
      <w:tr w:rsidR="008E476A">
        <w:trPr>
          <w:trHeight w:hRule="exact" w:val="672"/>
          <w:jc w:val="center"/>
        </w:trPr>
        <w:tc>
          <w:tcPr>
            <w:tcW w:w="754" w:type="dxa"/>
            <w:shd w:val="clear" w:color="auto" w:fill="FFFFFF"/>
          </w:tcPr>
          <w:p w:rsidR="008E476A" w:rsidRDefault="00AA5811">
            <w:pPr>
              <w:pStyle w:val="Other0"/>
              <w:spacing w:after="0"/>
              <w:ind w:firstLine="0"/>
              <w:rPr>
                <w:sz w:val="22"/>
                <w:szCs w:val="22"/>
              </w:rPr>
            </w:pPr>
            <w:r>
              <w:rPr>
                <w:b/>
                <w:bCs/>
                <w:sz w:val="22"/>
                <w:szCs w:val="22"/>
              </w:rPr>
              <w:t>[689]</w:t>
            </w:r>
          </w:p>
        </w:tc>
        <w:tc>
          <w:tcPr>
            <w:tcW w:w="6682" w:type="dxa"/>
            <w:shd w:val="clear" w:color="auto" w:fill="FFFFFF"/>
            <w:vAlign w:val="bottom"/>
          </w:tcPr>
          <w:p w:rsidR="008E476A" w:rsidRDefault="00AA5811">
            <w:pPr>
              <w:pStyle w:val="Other0"/>
              <w:spacing w:after="120"/>
              <w:ind w:firstLine="160"/>
              <w:rPr>
                <w:sz w:val="22"/>
                <w:szCs w:val="22"/>
              </w:rPr>
            </w:pPr>
            <w:r>
              <w:rPr>
                <w:b/>
                <w:bCs/>
                <w:sz w:val="22"/>
                <w:szCs w:val="22"/>
              </w:rPr>
              <w:t>[Không phân định]</w:t>
            </w:r>
          </w:p>
          <w:p w:rsidR="008E476A" w:rsidRDefault="00AA5811">
            <w:pPr>
              <w:pStyle w:val="Other0"/>
              <w:spacing w:after="0"/>
              <w:ind w:firstLine="400"/>
              <w:rPr>
                <w:sz w:val="16"/>
                <w:szCs w:val="16"/>
              </w:rPr>
            </w:pPr>
            <w:r>
              <w:rPr>
                <w:sz w:val="16"/>
                <w:szCs w:val="16"/>
              </w:rPr>
              <w:t>Được sừ dụng gần đây nhất trong Ân bàn 6</w:t>
            </w:r>
          </w:p>
        </w:tc>
      </w:tr>
      <w:tr w:rsidR="008E476A">
        <w:trPr>
          <w:trHeight w:hRule="exact" w:val="2798"/>
          <w:jc w:val="center"/>
        </w:trPr>
        <w:tc>
          <w:tcPr>
            <w:tcW w:w="754" w:type="dxa"/>
            <w:shd w:val="clear" w:color="auto" w:fill="FFFFFF"/>
          </w:tcPr>
          <w:p w:rsidR="008E476A" w:rsidRDefault="00AA5811">
            <w:pPr>
              <w:pStyle w:val="Other0"/>
              <w:spacing w:after="0"/>
              <w:ind w:firstLine="0"/>
              <w:rPr>
                <w:sz w:val="26"/>
                <w:szCs w:val="26"/>
              </w:rPr>
            </w:pPr>
            <w:r>
              <w:rPr>
                <w:b/>
                <w:bCs/>
                <w:sz w:val="26"/>
                <w:szCs w:val="26"/>
              </w:rPr>
              <w:t>690</w:t>
            </w:r>
          </w:p>
        </w:tc>
        <w:tc>
          <w:tcPr>
            <w:tcW w:w="6682" w:type="dxa"/>
            <w:shd w:val="clear" w:color="auto" w:fill="FFFFFF"/>
            <w:vAlign w:val="bottom"/>
          </w:tcPr>
          <w:p w:rsidR="008E476A" w:rsidRDefault="00AA5811">
            <w:pPr>
              <w:pStyle w:val="Other0"/>
              <w:ind w:firstLine="160"/>
              <w:rPr>
                <w:sz w:val="26"/>
                <w:szCs w:val="26"/>
              </w:rPr>
            </w:pPr>
            <w:r>
              <w:rPr>
                <w:b/>
                <w:bCs/>
                <w:sz w:val="26"/>
                <w:szCs w:val="26"/>
              </w:rPr>
              <w:t>Nhà &amp; Xây dựng</w:t>
            </w:r>
          </w:p>
          <w:p w:rsidR="008E476A" w:rsidRDefault="00AA5811">
            <w:pPr>
              <w:pStyle w:val="Other0"/>
              <w:ind w:left="400"/>
              <w:rPr>
                <w:sz w:val="16"/>
                <w:szCs w:val="16"/>
              </w:rPr>
            </w:pPr>
            <w:r>
              <w:rPr>
                <w:sz w:val="16"/>
                <w:szCs w:val="16"/>
              </w:rPr>
              <w:t>Quy hoạch, phân tích, thiết kế kỹ thuật, xây dựng, phá công trinh nhà ờ và các tiện ích cùa chúng</w:t>
            </w:r>
          </w:p>
          <w:p w:rsidR="008E476A" w:rsidRDefault="00AA5811">
            <w:pPr>
              <w:pStyle w:val="Other0"/>
              <w:ind w:left="400"/>
              <w:rPr>
                <w:sz w:val="16"/>
                <w:szCs w:val="16"/>
              </w:rPr>
            </w:pPr>
            <w:r>
              <w:rPr>
                <w:sz w:val="16"/>
                <w:szCs w:val="16"/>
              </w:rPr>
              <w:t>Bao gồm cà các loại công trình xây dựng nhà cụ thể, vd., nhà ga hàng không, nhà thờ lớn, nhà đô thị; cấu kiện cụ thể, vd., mái nhà</w:t>
            </w:r>
          </w:p>
          <w:p w:rsidR="008E476A" w:rsidRDefault="00AA5811">
            <w:pPr>
              <w:pStyle w:val="Other0"/>
              <w:spacing w:after="60" w:line="298" w:lineRule="auto"/>
              <w:ind w:left="620" w:hanging="200"/>
              <w:rPr>
                <w:sz w:val="16"/>
                <w:szCs w:val="16"/>
              </w:rPr>
            </w:pPr>
            <w:r>
              <w:rPr>
                <w:sz w:val="16"/>
                <w:szCs w:val="16"/>
              </w:rPr>
              <w:t xml:space="preserve">xếp ống khói và lò sưởi vào 697; xếp tác phẩm liên ngành về thiết kế và xây dựng vào 721 </w:t>
            </w:r>
            <w:r>
              <w:rPr>
                <w:i/>
                <w:iCs/>
                <w:sz w:val="16"/>
                <w:szCs w:val="16"/>
              </w:rPr>
              <w:t>Vê công trình xây dựng phòng chống hoạt động quân sự, phương tiện hài quân và không quân, xem 623; ve phương tiện bển cảng, xem 627; về sửa chữa nhà do thành viên gia đình làm, xem 643</w:t>
            </w:r>
          </w:p>
          <w:p w:rsidR="008E476A" w:rsidRDefault="00AA5811">
            <w:pPr>
              <w:pStyle w:val="Other0"/>
              <w:ind w:left="620"/>
              <w:rPr>
                <w:sz w:val="16"/>
                <w:szCs w:val="16"/>
              </w:rPr>
            </w:pPr>
            <w:r>
              <w:rPr>
                <w:i/>
                <w:iCs/>
                <w:sz w:val="16"/>
                <w:szCs w:val="16"/>
              </w:rPr>
              <w:t>Xem Phần hướng dan ờ 624 so với 690; cũng xem ở 643, 690, 728.7 so với 629.226; cũng xem ở 690 so với 643; cũng xem ở 721 so với 690</w:t>
            </w:r>
          </w:p>
        </w:tc>
      </w:tr>
    </w:tbl>
    <w:p w:rsidR="008E476A" w:rsidRDefault="00AA5811">
      <w:pPr>
        <w:pStyle w:val="Bodytext20"/>
        <w:tabs>
          <w:tab w:val="left" w:pos="1326"/>
        </w:tabs>
        <w:spacing w:after="100" w:line="223" w:lineRule="auto"/>
        <w:ind w:firstLine="380"/>
        <w:jc w:val="left"/>
      </w:pPr>
      <w:r>
        <w:lastRenderedPageBreak/>
        <w:t>.01</w:t>
      </w:r>
      <w:r>
        <w:tab/>
        <w:t>Triết học và lý thuyết</w:t>
      </w:r>
    </w:p>
    <w:p w:rsidR="008E476A" w:rsidRDefault="00AA5811">
      <w:pPr>
        <w:pStyle w:val="Bodytext20"/>
        <w:tabs>
          <w:tab w:val="left" w:pos="1326"/>
        </w:tabs>
        <w:spacing w:after="100" w:line="223" w:lineRule="auto"/>
        <w:ind w:firstLine="380"/>
        <w:jc w:val="left"/>
      </w:pPr>
      <w:r>
        <w:t>.02</w:t>
      </w:r>
      <w:r>
        <w:tab/>
        <w:t>Tài liệu hỗn hợp</w:t>
      </w:r>
    </w:p>
    <w:p w:rsidR="008E476A" w:rsidRDefault="00AA5811">
      <w:pPr>
        <w:pStyle w:val="Bodytext100"/>
        <w:ind w:left="1620"/>
      </w:pPr>
      <w:r>
        <w:t>Không dùng cho quy phạm kỹ thuật; xếp vào 692</w:t>
      </w:r>
    </w:p>
    <w:p w:rsidR="008E476A" w:rsidRDefault="00AA5811">
      <w:pPr>
        <w:pStyle w:val="Bodytext20"/>
        <w:tabs>
          <w:tab w:val="left" w:pos="1578"/>
        </w:tabs>
        <w:spacing w:after="100" w:line="223" w:lineRule="auto"/>
        <w:ind w:firstLine="380"/>
        <w:jc w:val="left"/>
      </w:pPr>
      <w:r>
        <w:t>.022</w:t>
      </w:r>
      <w:r>
        <w:tab/>
        <w:t>Tài liệu minh hoạ, mô hình, mẫu tiểu xảo</w:t>
      </w:r>
    </w:p>
    <w:p w:rsidR="008E476A" w:rsidRDefault="00AA5811">
      <w:pPr>
        <w:pStyle w:val="Bodytext100"/>
        <w:ind w:left="1860"/>
      </w:pPr>
      <w:r>
        <w:t>Không dùng cho bản đồ, đồ án, biếu đồ; xếp vào 692</w:t>
      </w:r>
    </w:p>
    <w:p w:rsidR="008E476A" w:rsidRDefault="00AA5811">
      <w:pPr>
        <w:pStyle w:val="Bodytext20"/>
        <w:tabs>
          <w:tab w:val="left" w:pos="1578"/>
        </w:tabs>
        <w:spacing w:after="100" w:line="223" w:lineRule="auto"/>
        <w:ind w:firstLine="380"/>
        <w:jc w:val="left"/>
      </w:pPr>
      <w:r>
        <w:t>.028</w:t>
      </w:r>
      <w:r>
        <w:tab/>
        <w:t>Kỹ thuật và quy trình phụ trợ; máy móc, thiết bị</w:t>
      </w:r>
    </w:p>
    <w:p w:rsidR="008E476A" w:rsidRDefault="00AA5811">
      <w:pPr>
        <w:pStyle w:val="Bodytext100"/>
        <w:ind w:left="1860"/>
      </w:pPr>
      <w:r>
        <w:t>Không dùng cho bảo dưỡng và sửa chữa, biện pháp an toàn; xếp vào 690. Không dùng cho vật liệu; xếp vào 691</w:t>
      </w:r>
    </w:p>
    <w:p w:rsidR="008E476A" w:rsidRDefault="00AA5811">
      <w:pPr>
        <w:pStyle w:val="Bodytext20"/>
        <w:tabs>
          <w:tab w:val="left" w:pos="1578"/>
        </w:tabs>
        <w:spacing w:after="100" w:line="223" w:lineRule="auto"/>
        <w:ind w:firstLine="380"/>
        <w:jc w:val="left"/>
      </w:pPr>
      <w:r>
        <w:t>.029</w:t>
      </w:r>
      <w:r>
        <w:tab/>
        <w:t>Tài liệu thương mại hỗn hợp</w:t>
      </w:r>
    </w:p>
    <w:p w:rsidR="008E476A" w:rsidRDefault="00AA5811">
      <w:pPr>
        <w:pStyle w:val="Bodytext100"/>
        <w:ind w:left="1860"/>
      </w:pPr>
      <w:r>
        <w:t>Không dùng cho lập dự toán lao động, thời gian, vật liệu; xếp vào 692</w:t>
      </w:r>
    </w:p>
    <w:p w:rsidR="008E476A" w:rsidRDefault="00AA5811">
      <w:pPr>
        <w:pStyle w:val="Bodytext20"/>
        <w:spacing w:after="100" w:line="223" w:lineRule="auto"/>
        <w:ind w:firstLine="380"/>
        <w:jc w:val="left"/>
      </w:pPr>
      <w:r>
        <w:t>.03-09 Tiểu phân mục chung</w:t>
      </w:r>
    </w:p>
    <w:p w:rsidR="008E476A" w:rsidRDefault="00AA5811" w:rsidP="00AA5811">
      <w:pPr>
        <w:pStyle w:val="Heading50"/>
        <w:keepNext/>
        <w:keepLines/>
        <w:numPr>
          <w:ilvl w:val="0"/>
          <w:numId w:val="294"/>
        </w:numPr>
        <w:tabs>
          <w:tab w:val="left" w:pos="907"/>
        </w:tabs>
        <w:spacing w:line="240" w:lineRule="auto"/>
      </w:pPr>
      <w:bookmarkStart w:id="433" w:name="bookmark3523"/>
      <w:bookmarkStart w:id="434" w:name="bookmark3521"/>
      <w:bookmarkStart w:id="435" w:name="bookmark3522"/>
      <w:bookmarkStart w:id="436" w:name="bookmark3524"/>
      <w:bookmarkEnd w:id="433"/>
      <w:r>
        <w:t>Vật liệu xây dựng</w:t>
      </w:r>
      <w:bookmarkEnd w:id="434"/>
      <w:bookmarkEnd w:id="435"/>
      <w:bookmarkEnd w:id="436"/>
    </w:p>
    <w:p w:rsidR="008E476A" w:rsidRDefault="00AA5811">
      <w:pPr>
        <w:pStyle w:val="Bodytext100"/>
        <w:ind w:left="1180"/>
      </w:pPr>
      <w:r>
        <w:t>Bao gồm cả gạch, bê tông, chất dẻo, thép, gỗ; vật liệu cách điện</w:t>
      </w:r>
    </w:p>
    <w:p w:rsidR="008E476A" w:rsidRDefault="00AA5811">
      <w:pPr>
        <w:pStyle w:val="Bodytext100"/>
        <w:ind w:left="1180"/>
      </w:pPr>
      <w:r>
        <w:t>xếp vào đây đặc tính kết cấu, lựa chọn kết cấu</w:t>
      </w:r>
    </w:p>
    <w:p w:rsidR="008E476A" w:rsidRDefault="00AA5811">
      <w:pPr>
        <w:pStyle w:val="Bodytext100"/>
        <w:ind w:left="1180"/>
      </w:pPr>
      <w:r>
        <w:t>xếp kết cấu một loại vật liệu cụ thể vào 693</w:t>
      </w:r>
    </w:p>
    <w:p w:rsidR="008E476A" w:rsidRDefault="00AA5811" w:rsidP="00AA5811">
      <w:pPr>
        <w:pStyle w:val="Heading50"/>
        <w:keepNext/>
        <w:keepLines/>
        <w:numPr>
          <w:ilvl w:val="0"/>
          <w:numId w:val="294"/>
        </w:numPr>
        <w:tabs>
          <w:tab w:val="left" w:pos="907"/>
        </w:tabs>
        <w:spacing w:line="240" w:lineRule="auto"/>
      </w:pPr>
      <w:bookmarkStart w:id="437" w:name="bookmark3527"/>
      <w:bookmarkStart w:id="438" w:name="bookmark3525"/>
      <w:bookmarkStart w:id="439" w:name="bookmark3526"/>
      <w:bookmarkStart w:id="440" w:name="bookmark3528"/>
      <w:bookmarkEnd w:id="437"/>
      <w:r>
        <w:t>Quy trình kỹ thuật xây dựng phụ trợ</w:t>
      </w:r>
      <w:bookmarkEnd w:id="438"/>
      <w:bookmarkEnd w:id="439"/>
      <w:bookmarkEnd w:id="440"/>
    </w:p>
    <w:p w:rsidR="008E476A" w:rsidRDefault="00AA5811">
      <w:pPr>
        <w:pStyle w:val="Bodytext100"/>
        <w:ind w:left="1180"/>
      </w:pPr>
      <w:r>
        <w:t>Bao gồm cả đồ án, bản vẽ, quy phạm kỹ thuật; dự toàn lao động, thời gian, vật liệu; ký hợp đồng; tác phẩm liên ngành về đo vẽ chính xác</w:t>
      </w:r>
    </w:p>
    <w:p w:rsidR="008E476A" w:rsidRDefault="00AA5811">
      <w:pPr>
        <w:pStyle w:val="Bodytext100"/>
        <w:ind w:left="1180"/>
      </w:pPr>
      <w:r>
        <w:t>xếp ứng dụng một quy trinh kỹ thuật phụ trợ cụ thể vào một chủ đề cụ thể theo chù đề đó, vd., dự toán về điều hoà không khí 697.9</w:t>
      </w:r>
    </w:p>
    <w:p w:rsidR="008E476A" w:rsidRDefault="00AA5811" w:rsidP="00AA5811">
      <w:pPr>
        <w:pStyle w:val="Heading50"/>
        <w:keepNext/>
        <w:keepLines/>
        <w:numPr>
          <w:ilvl w:val="0"/>
          <w:numId w:val="294"/>
        </w:numPr>
        <w:tabs>
          <w:tab w:val="left" w:pos="907"/>
        </w:tabs>
        <w:spacing w:line="240" w:lineRule="auto"/>
      </w:pPr>
      <w:bookmarkStart w:id="441" w:name="bookmark3531"/>
      <w:bookmarkStart w:id="442" w:name="bookmark3529"/>
      <w:bookmarkStart w:id="443" w:name="bookmark3530"/>
      <w:bookmarkStart w:id="444" w:name="bookmark3532"/>
      <w:bookmarkEnd w:id="441"/>
      <w:r>
        <w:t>Kết cấu bằng một loại vật liệu cụ thể và theo một mục đích cụ thể</w:t>
      </w:r>
      <w:bookmarkEnd w:id="442"/>
      <w:bookmarkEnd w:id="443"/>
      <w:bookmarkEnd w:id="444"/>
    </w:p>
    <w:p w:rsidR="008E476A" w:rsidRDefault="00AA5811">
      <w:pPr>
        <w:pStyle w:val="Bodytext100"/>
        <w:spacing w:after="0" w:line="396" w:lineRule="auto"/>
        <w:ind w:left="1180"/>
      </w:pPr>
      <w:r>
        <w:t>Bao gồm cả kết cấu xây, kim loại, vật liệu làm sẵn; panen nhiều lớp; trát vữa xếp tác phẩm tổng hợp về kết cấu bằng tất cả các loại vật liệu vào 690</w:t>
      </w:r>
    </w:p>
    <w:p w:rsidR="008E476A" w:rsidRDefault="00AA5811">
      <w:pPr>
        <w:pStyle w:val="Bodytext100"/>
        <w:ind w:left="1400" w:firstLine="20"/>
      </w:pPr>
      <w:r>
        <w:rPr>
          <w:i/>
          <w:iCs/>
        </w:rPr>
        <w:t>Vê chọn lựa, bảo quản, đặc tinh két cấu của vật liệu xãy dựng, xem 691; về kêt câu gô, xem 694; ve vật liệu làm mái, xem 695</w:t>
      </w:r>
    </w:p>
    <w:p w:rsidR="008E476A" w:rsidRDefault="00AA5811">
      <w:pPr>
        <w:pStyle w:val="Bodytext20"/>
        <w:spacing w:after="100" w:line="223" w:lineRule="auto"/>
        <w:ind w:firstLine="380"/>
        <w:jc w:val="left"/>
      </w:pPr>
      <w:r>
        <w:t>[.01-09] Tiểu phân mục chung</w:t>
      </w:r>
    </w:p>
    <w:p w:rsidR="008E476A" w:rsidRDefault="00AA5811">
      <w:pPr>
        <w:pStyle w:val="Bodytext100"/>
        <w:ind w:left="1620"/>
      </w:pPr>
      <w:r>
        <w:t>Không dùng; xếp vào 690.01-690.09</w:t>
      </w:r>
    </w:p>
    <w:p w:rsidR="008E476A" w:rsidRDefault="00AA5811">
      <w:pPr>
        <w:pStyle w:val="Bodytext20"/>
        <w:spacing w:after="100" w:line="240" w:lineRule="auto"/>
        <w:ind w:firstLine="380"/>
        <w:jc w:val="left"/>
      </w:pPr>
      <w:r>
        <w:rPr>
          <w:b/>
          <w:bCs/>
        </w:rPr>
        <w:t>.8 Kết cấu theo mục đích cụ thể</w:t>
      </w:r>
    </w:p>
    <w:p w:rsidR="008E476A" w:rsidRDefault="00AA5811">
      <w:pPr>
        <w:pStyle w:val="Bodytext100"/>
        <w:ind w:left="1400"/>
      </w:pPr>
      <w:r>
        <w:t>Bao gồm cả kết cấu chịu lửa, cách điện, giảm chấn, chống ẩm, chống thấm; cách âm</w:t>
      </w:r>
    </w:p>
    <w:p w:rsidR="008E476A" w:rsidRDefault="00AA5811" w:rsidP="00AA5811">
      <w:pPr>
        <w:pStyle w:val="Heading50"/>
        <w:keepNext/>
        <w:keepLines/>
        <w:numPr>
          <w:ilvl w:val="0"/>
          <w:numId w:val="294"/>
        </w:numPr>
        <w:tabs>
          <w:tab w:val="left" w:pos="907"/>
        </w:tabs>
        <w:spacing w:line="240" w:lineRule="auto"/>
      </w:pPr>
      <w:bookmarkStart w:id="445" w:name="bookmark3535"/>
      <w:bookmarkStart w:id="446" w:name="bookmark3536"/>
      <w:bookmarkEnd w:id="445"/>
      <w:r>
        <w:t>Kết cấu gỗ Nghề mộc</w:t>
      </w:r>
      <w:bookmarkEnd w:id="446"/>
    </w:p>
    <w:p w:rsidR="008E476A" w:rsidRDefault="00AA5811" w:rsidP="00AA5811">
      <w:pPr>
        <w:pStyle w:val="Heading50"/>
        <w:keepNext/>
        <w:keepLines/>
        <w:numPr>
          <w:ilvl w:val="0"/>
          <w:numId w:val="294"/>
        </w:numPr>
        <w:tabs>
          <w:tab w:val="left" w:pos="907"/>
        </w:tabs>
        <w:spacing w:line="240" w:lineRule="auto"/>
      </w:pPr>
      <w:bookmarkStart w:id="447" w:name="bookmark3537"/>
      <w:bookmarkStart w:id="448" w:name="bookmark3533"/>
      <w:bookmarkStart w:id="449" w:name="bookmark3534"/>
      <w:bookmarkStart w:id="450" w:name="bookmark3538"/>
      <w:bookmarkEnd w:id="447"/>
      <w:r>
        <w:t>Lọp mái</w:t>
      </w:r>
      <w:bookmarkEnd w:id="448"/>
      <w:bookmarkEnd w:id="449"/>
      <w:bookmarkEnd w:id="450"/>
    </w:p>
    <w:p w:rsidR="008E476A" w:rsidRDefault="00AA5811">
      <w:pPr>
        <w:pStyle w:val="Bodytext100"/>
        <w:ind w:left="1180"/>
        <w:sectPr w:rsidR="008E476A">
          <w:headerReference w:type="even" r:id="rId179"/>
          <w:headerReference w:type="default" r:id="rId180"/>
          <w:footerReference w:type="even" r:id="rId181"/>
          <w:footerReference w:type="default" r:id="rId182"/>
          <w:headerReference w:type="first" r:id="rId183"/>
          <w:footerReference w:type="first" r:id="rId184"/>
          <w:footnotePr>
            <w:numFmt w:val="chicago"/>
          </w:footnotePr>
          <w:pgSz w:w="8400" w:h="11900"/>
          <w:pgMar w:top="432" w:right="512" w:bottom="524" w:left="415" w:header="0" w:footer="3" w:gutter="0"/>
          <w:cols w:space="720"/>
          <w:noEndnote/>
          <w:titlePg/>
          <w:docGrid w:linePitch="360"/>
          <w15:footnoteColumns w:val="1"/>
        </w:sectPr>
      </w:pPr>
      <w:r>
        <w:t>xếp mái gỗ vào 694; xếp tác phẩm tổng hợp về mái như là những cấu kiện vào 690</w:t>
      </w:r>
    </w:p>
    <w:p w:rsidR="008E476A" w:rsidRDefault="00AA5811" w:rsidP="00AA5811">
      <w:pPr>
        <w:pStyle w:val="Heading50"/>
        <w:keepNext/>
        <w:keepLines/>
        <w:numPr>
          <w:ilvl w:val="0"/>
          <w:numId w:val="294"/>
        </w:numPr>
        <w:tabs>
          <w:tab w:val="left" w:pos="906"/>
        </w:tabs>
        <w:spacing w:line="240" w:lineRule="auto"/>
      </w:pPr>
      <w:bookmarkStart w:id="451" w:name="bookmark3541"/>
      <w:bookmarkStart w:id="452" w:name="bookmark3539"/>
      <w:bookmarkStart w:id="453" w:name="bookmark3540"/>
      <w:bookmarkStart w:id="454" w:name="bookmark3542"/>
      <w:bookmarkEnd w:id="451"/>
      <w:r>
        <w:lastRenderedPageBreak/>
        <w:t>Tiện ích</w:t>
      </w:r>
      <w:bookmarkEnd w:id="452"/>
      <w:bookmarkEnd w:id="453"/>
      <w:bookmarkEnd w:id="454"/>
    </w:p>
    <w:p w:rsidR="008E476A" w:rsidRDefault="00AA5811">
      <w:pPr>
        <w:pStyle w:val="Bodytext100"/>
        <w:ind w:left="1180"/>
      </w:pPr>
      <w:r>
        <w:t>Bao gồm cả lắp đật đường ống, phụ tùng đường ống</w:t>
      </w:r>
    </w:p>
    <w:p w:rsidR="008E476A" w:rsidRDefault="00AA5811">
      <w:pPr>
        <w:pStyle w:val="Bodytext100"/>
        <w:ind w:left="1180"/>
      </w:pPr>
      <w:r>
        <w:t>xếp vào đây tác phẩm tổng hợp về kỹ thuật nãng lượng và kỹ thuật môi trường cho các toà nhà</w:t>
      </w:r>
    </w:p>
    <w:p w:rsidR="008E476A" w:rsidRDefault="00AA5811">
      <w:pPr>
        <w:pStyle w:val="Bodytext100"/>
        <w:ind w:left="1180"/>
      </w:pPr>
      <w:r>
        <w:t>xếp đặt đường dây điện nội thất vào 621.319; xếp tác phẩm liên ngành về sừ dụng năng lượng trong các toà nhà vào 333.79</w:t>
      </w:r>
    </w:p>
    <w:p w:rsidR="008E476A" w:rsidRDefault="00AA5811">
      <w:pPr>
        <w:pStyle w:val="Bodytext100"/>
        <w:ind w:left="1400" w:firstLine="20"/>
      </w:pPr>
      <w:r>
        <w:rPr>
          <w:i/>
          <w:iCs/>
        </w:rPr>
        <w:t>về kỹ thuật sưởi ấm, thông gió, điều hoà không khí, xem 697. về một khia cạnh cụ thể cùa kỹ thuật năng lượng và môi trường, xem khía cạnh đó, vd., cách nhiệt 693.8</w:t>
      </w:r>
    </w:p>
    <w:p w:rsidR="008E476A" w:rsidRDefault="00AA5811" w:rsidP="00AA5811">
      <w:pPr>
        <w:pStyle w:val="Heading50"/>
        <w:keepNext/>
        <w:keepLines/>
        <w:numPr>
          <w:ilvl w:val="0"/>
          <w:numId w:val="294"/>
        </w:numPr>
        <w:tabs>
          <w:tab w:val="left" w:pos="906"/>
        </w:tabs>
        <w:spacing w:line="240" w:lineRule="auto"/>
      </w:pPr>
      <w:bookmarkStart w:id="455" w:name="bookmark3545"/>
      <w:bookmarkStart w:id="456" w:name="bookmark3543"/>
      <w:bookmarkStart w:id="457" w:name="bookmark3544"/>
      <w:bookmarkStart w:id="458" w:name="bookmark3546"/>
      <w:bookmarkEnd w:id="455"/>
      <w:r>
        <w:t>Kỹ thuật sưỏi ấm, thông gió, điều hoà không khí</w:t>
      </w:r>
      <w:bookmarkEnd w:id="456"/>
      <w:bookmarkEnd w:id="457"/>
      <w:bookmarkEnd w:id="458"/>
    </w:p>
    <w:p w:rsidR="008E476A" w:rsidRDefault="00AA5811">
      <w:pPr>
        <w:pStyle w:val="Bodytext100"/>
        <w:ind w:left="1180"/>
      </w:pPr>
      <w:r>
        <w:t>Bao gồm cả lò sưởi đốt củi, lò sưởi, lò lửa</w:t>
      </w:r>
    </w:p>
    <w:p w:rsidR="008E476A" w:rsidRDefault="00AA5811">
      <w:pPr>
        <w:pStyle w:val="Bodytext100"/>
        <w:ind w:left="0" w:firstLine="420"/>
      </w:pPr>
      <w:r>
        <w:t>.000 1-.000 9 Tiểu phân mục chung</w:t>
      </w:r>
    </w:p>
    <w:p w:rsidR="008E476A" w:rsidRDefault="00AA5811">
      <w:pPr>
        <w:pStyle w:val="Bodytext20"/>
        <w:tabs>
          <w:tab w:val="left" w:pos="1615"/>
        </w:tabs>
        <w:spacing w:after="100" w:line="218" w:lineRule="auto"/>
        <w:ind w:firstLine="420"/>
        <w:jc w:val="left"/>
      </w:pPr>
      <w:r>
        <w:t>.001</w:t>
      </w:r>
      <w:r>
        <w:tab/>
        <w:t>Triết học và lý thuyết sưởi ấm</w:t>
      </w:r>
    </w:p>
    <w:p w:rsidR="008E476A" w:rsidRDefault="00AA5811">
      <w:pPr>
        <w:pStyle w:val="Bodytext20"/>
        <w:tabs>
          <w:tab w:val="left" w:pos="1615"/>
        </w:tabs>
        <w:spacing w:after="100" w:line="218" w:lineRule="auto"/>
        <w:ind w:firstLine="420"/>
        <w:jc w:val="left"/>
      </w:pPr>
      <w:r>
        <w:t>.002</w:t>
      </w:r>
      <w:r>
        <w:tab/>
        <w:t>Tài liệu hỗn hợp về sưởi ấm</w:t>
      </w:r>
    </w:p>
    <w:p w:rsidR="008E476A" w:rsidRDefault="00AA5811">
      <w:pPr>
        <w:pStyle w:val="Bodytext100"/>
        <w:tabs>
          <w:tab w:val="left" w:pos="1850"/>
        </w:tabs>
        <w:ind w:left="0" w:firstLine="420"/>
      </w:pPr>
      <w:r>
        <w:t>.002 8</w:t>
      </w:r>
      <w:r>
        <w:tab/>
        <w:t>Kỹ thuật và quy trình phụ ượ; vật liêu</w:t>
      </w:r>
    </w:p>
    <w:p w:rsidR="008E476A" w:rsidRDefault="00AA5811">
      <w:pPr>
        <w:pStyle w:val="Bodytext100"/>
        <w:ind w:left="2080"/>
      </w:pPr>
      <w:r>
        <w:t>Không dùng cho máy và thiết bị sưởi ấm; xếp vào 697</w:t>
      </w:r>
    </w:p>
    <w:p w:rsidR="008E476A" w:rsidRDefault="00AA5811">
      <w:pPr>
        <w:pStyle w:val="Bodytext20"/>
        <w:spacing w:after="100" w:line="218" w:lineRule="auto"/>
        <w:ind w:firstLine="420"/>
        <w:jc w:val="left"/>
      </w:pPr>
      <w:r>
        <w:t>.003-009 Tiểu phân mục chung của sưởi ấm</w:t>
      </w:r>
    </w:p>
    <w:p w:rsidR="008E476A" w:rsidRDefault="00AA5811">
      <w:pPr>
        <w:pStyle w:val="Bodytext20"/>
        <w:spacing w:after="100" w:line="240" w:lineRule="auto"/>
        <w:ind w:firstLine="420"/>
        <w:jc w:val="left"/>
      </w:pPr>
      <w:r>
        <w:rPr>
          <w:b/>
          <w:bCs/>
        </w:rPr>
        <w:t>.9 Thông gió và điều hoà không khí</w:t>
      </w:r>
    </w:p>
    <w:p w:rsidR="008E476A" w:rsidRDefault="00AA5811">
      <w:pPr>
        <w:pStyle w:val="Bodytext100"/>
        <w:ind w:left="1400"/>
      </w:pPr>
      <w:r>
        <w:t>xếp sưởi ấm vào 697</w:t>
      </w:r>
    </w:p>
    <w:p w:rsidR="008E476A" w:rsidRDefault="00AA5811" w:rsidP="00AA5811">
      <w:pPr>
        <w:pStyle w:val="Heading50"/>
        <w:keepNext/>
        <w:keepLines/>
        <w:numPr>
          <w:ilvl w:val="0"/>
          <w:numId w:val="294"/>
        </w:numPr>
        <w:tabs>
          <w:tab w:val="left" w:pos="906"/>
        </w:tabs>
        <w:spacing w:line="240" w:lineRule="auto"/>
      </w:pPr>
      <w:bookmarkStart w:id="459" w:name="bookmark3549"/>
      <w:bookmarkStart w:id="460" w:name="bookmark3547"/>
      <w:bookmarkStart w:id="461" w:name="bookmark3548"/>
      <w:bookmarkStart w:id="462" w:name="bookmark3550"/>
      <w:bookmarkEnd w:id="459"/>
      <w:r>
        <w:t>Hoàn thiện chi tiết</w:t>
      </w:r>
      <w:bookmarkEnd w:id="460"/>
      <w:bookmarkEnd w:id="461"/>
      <w:bookmarkEnd w:id="462"/>
    </w:p>
    <w:p w:rsidR="008E476A" w:rsidRDefault="00AA5811">
      <w:pPr>
        <w:pStyle w:val="Bodytext100"/>
        <w:ind w:left="1180"/>
      </w:pPr>
      <w:r>
        <w:t>Bao gồm cà hoàn thiện việc mộc, sơn, dán giấy tường; lớp phủ sàn, vd., thảm</w:t>
      </w:r>
    </w:p>
    <w:p w:rsidR="008E476A" w:rsidRDefault="00AA5811">
      <w:pPr>
        <w:pStyle w:val="Bodytext100"/>
        <w:ind w:left="1180"/>
      </w:pPr>
      <w:r>
        <w:t>xếp lợp mái vào 695; xếp tác phẩm tổng hợp về sàn vào 690</w:t>
      </w:r>
    </w:p>
    <w:p w:rsidR="008E476A" w:rsidRDefault="00AA5811">
      <w:pPr>
        <w:pStyle w:val="Bodytext100"/>
        <w:ind w:left="1400" w:firstLine="20"/>
      </w:pPr>
      <w:r>
        <w:rPr>
          <w:i/>
          <w:iCs/>
        </w:rPr>
        <w:t>về đặt lưới thép, trát vữa, trát tường bằng vữa stuco, xem 693; về đường viền trang trí băng gô, ôp panen, dát, xem 694</w:t>
      </w:r>
    </w:p>
    <w:p w:rsidR="008E476A" w:rsidRDefault="00AA5811">
      <w:pPr>
        <w:pStyle w:val="Heading50"/>
        <w:keepNext/>
        <w:keepLines/>
        <w:spacing w:line="240" w:lineRule="auto"/>
      </w:pPr>
      <w:bookmarkStart w:id="463" w:name="bookmark3551"/>
      <w:bookmarkStart w:id="464" w:name="bookmark3552"/>
      <w:bookmarkStart w:id="465" w:name="bookmark3553"/>
      <w:r>
        <w:t>[699] [Không phân định]</w:t>
      </w:r>
      <w:bookmarkEnd w:id="463"/>
      <w:bookmarkEnd w:id="464"/>
      <w:bookmarkEnd w:id="465"/>
    </w:p>
    <w:p w:rsidR="008E476A" w:rsidRDefault="00AA5811" w:rsidP="0064537A">
      <w:pPr>
        <w:pStyle w:val="Bodytext100"/>
        <w:ind w:left="1180"/>
      </w:pPr>
      <w:r>
        <w:t>Được sừ dụng gần đây nhất ttong Ấn bản 6</w:t>
      </w:r>
      <w:bookmarkStart w:id="466" w:name="_GoBack"/>
      <w:bookmarkEnd w:id="466"/>
    </w:p>
    <w:sectPr w:rsidR="008E476A" w:rsidSect="0064537A">
      <w:headerReference w:type="even" r:id="rId185"/>
      <w:headerReference w:type="default" r:id="rId186"/>
      <w:footerReference w:type="even" r:id="rId187"/>
      <w:footerReference w:type="default" r:id="rId188"/>
      <w:footnotePr>
        <w:numFmt w:val="chicago"/>
      </w:footnotePr>
      <w:pgSz w:w="8400" w:h="11900"/>
      <w:pgMar w:top="410" w:right="557" w:bottom="618" w:left="398" w:header="0" w:footer="3" w:gutter="0"/>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8F2" w:rsidRDefault="003E78F2">
      <w:r>
        <w:separator/>
      </w:r>
    </w:p>
  </w:endnote>
  <w:endnote w:type="continuationSeparator" w:id="0">
    <w:p w:rsidR="003E78F2" w:rsidRDefault="003E7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8016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403" name="Shape 3403"/>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03" o:spid="_x0000_s1067" type="#_x0000_t202" style="position:absolute;margin-left:199.25pt;margin-top:587.75pt;width:12.25pt;height:6.5pt;z-index:-2509363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2</w:t>
                    </w:r>
                    <w:r>
                      <w:rPr>
                        <w:i w:val="0"/>
                        <w:iCs w:val="0"/>
                        <w:sz w:val="18"/>
                        <w:szCs w:val="18"/>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93472"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447" name="Shape 3447"/>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11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47" o:spid="_x0000_s1083" type="#_x0000_t202" style="position:absolute;margin-left:199.25pt;margin-top:587.75pt;width:12.25pt;height:6.5pt;z-index:-2509230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11</w:t>
                    </w:r>
                    <w:r>
                      <w:rPr>
                        <w:i w:val="0"/>
                        <w:iCs w:val="0"/>
                        <w:sz w:val="18"/>
                        <w:szCs w:val="18"/>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99616" behindDoc="1" locked="0" layoutInCell="1" allowOverlap="1">
              <wp:simplePos x="0" y="0"/>
              <wp:positionH relativeFrom="page">
                <wp:posOffset>2528570</wp:posOffset>
              </wp:positionH>
              <wp:positionV relativeFrom="page">
                <wp:posOffset>7150735</wp:posOffset>
              </wp:positionV>
              <wp:extent cx="170815" cy="88265"/>
              <wp:effectExtent l="0" t="0" r="0" b="0"/>
              <wp:wrapNone/>
              <wp:docPr id="3462" name="Shape 3462"/>
              <wp:cNvGraphicFramePr/>
              <a:graphic xmlns:a="http://schemas.openxmlformats.org/drawingml/2006/main">
                <a:graphicData uri="http://schemas.microsoft.com/office/word/2010/wordprocessingShape">
                  <wps:wsp>
                    <wps:cNvSpPr txBox="1"/>
                    <wps:spPr>
                      <a:xfrm>
                        <a:off x="0" y="0"/>
                        <a:ext cx="170815"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64537A">
                            <w:rPr>
                              <w:noProof/>
                            </w:rPr>
                            <w:t>12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62" o:spid="_x0000_s1086" type="#_x0000_t202" style="position:absolute;margin-left:199.1pt;margin-top:563.05pt;width:13.45pt;height:6.95pt;z-index:-2509168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64537A">
                      <w:rPr>
                        <w:noProof/>
                      </w:rPr>
                      <w:t>12</w:t>
                    </w:r>
                    <w: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97568" behindDoc="1" locked="0" layoutInCell="1" allowOverlap="1">
              <wp:simplePos x="0" y="0"/>
              <wp:positionH relativeFrom="page">
                <wp:posOffset>2528570</wp:posOffset>
              </wp:positionH>
              <wp:positionV relativeFrom="page">
                <wp:posOffset>7150735</wp:posOffset>
              </wp:positionV>
              <wp:extent cx="170815" cy="88265"/>
              <wp:effectExtent l="0" t="0" r="0" b="0"/>
              <wp:wrapNone/>
              <wp:docPr id="3457" name="Shape 3457"/>
              <wp:cNvGraphicFramePr/>
              <a:graphic xmlns:a="http://schemas.openxmlformats.org/drawingml/2006/main">
                <a:graphicData uri="http://schemas.microsoft.com/office/word/2010/wordprocessingShape">
                  <wps:wsp>
                    <wps:cNvSpPr txBox="1"/>
                    <wps:spPr>
                      <a:xfrm>
                        <a:off x="0" y="0"/>
                        <a:ext cx="170815"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8464F9">
                            <w:rPr>
                              <w:noProof/>
                            </w:rPr>
                            <w:t>13</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57" o:spid="_x0000_s1087" type="#_x0000_t202" style="position:absolute;margin-left:199.1pt;margin-top:563.05pt;width:13.45pt;height:6.95pt;z-index:-2509189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8464F9">
                      <w:rPr>
                        <w:noProof/>
                      </w:rPr>
                      <w:t>13</w:t>
                    </w:r>
                    <w: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03712" behindDoc="1" locked="0" layoutInCell="1" allowOverlap="1">
              <wp:simplePos x="0" y="0"/>
              <wp:positionH relativeFrom="page">
                <wp:posOffset>2493645</wp:posOffset>
              </wp:positionH>
              <wp:positionV relativeFrom="page">
                <wp:posOffset>7310120</wp:posOffset>
              </wp:positionV>
              <wp:extent cx="170815" cy="82550"/>
              <wp:effectExtent l="0" t="0" r="0" b="0"/>
              <wp:wrapNone/>
              <wp:docPr id="3472" name="Shape 3472"/>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14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72" o:spid="_x0000_s1090" type="#_x0000_t202" style="position:absolute;margin-left:196.35pt;margin-top:575.6pt;width:13.45pt;height:6.5pt;z-index:-2509127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14</w:t>
                    </w:r>
                    <w:r>
                      <w:rPr>
                        <w:sz w:val="18"/>
                        <w:szCs w:val="18"/>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01664" behindDoc="1" locked="0" layoutInCell="1" allowOverlap="1">
              <wp:simplePos x="0" y="0"/>
              <wp:positionH relativeFrom="page">
                <wp:posOffset>2493645</wp:posOffset>
              </wp:positionH>
              <wp:positionV relativeFrom="page">
                <wp:posOffset>7310120</wp:posOffset>
              </wp:positionV>
              <wp:extent cx="170815" cy="82550"/>
              <wp:effectExtent l="0" t="0" r="0" b="0"/>
              <wp:wrapNone/>
              <wp:docPr id="3467" name="Shape 3467"/>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64F9" w:rsidRPr="008464F9">
                            <w:rPr>
                              <w:noProof/>
                              <w:sz w:val="18"/>
                              <w:szCs w:val="18"/>
                            </w:rPr>
                            <w:t>15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67" o:spid="_x0000_s1091" type="#_x0000_t202" style="position:absolute;margin-left:196.35pt;margin-top:575.6pt;width:13.45pt;height:6.5pt;z-index:-2509148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64F9" w:rsidRPr="008464F9">
                      <w:rPr>
                        <w:noProof/>
                        <w:sz w:val="18"/>
                        <w:szCs w:val="18"/>
                      </w:rPr>
                      <w:t>15</w:t>
                    </w:r>
                    <w:r>
                      <w:rPr>
                        <w:sz w:val="18"/>
                        <w:szCs w:val="18"/>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05760" behindDoc="1" locked="0" layoutInCell="1" allowOverlap="1">
              <wp:simplePos x="0" y="0"/>
              <wp:positionH relativeFrom="page">
                <wp:posOffset>2590800</wp:posOffset>
              </wp:positionH>
              <wp:positionV relativeFrom="page">
                <wp:posOffset>7294880</wp:posOffset>
              </wp:positionV>
              <wp:extent cx="170815" cy="82550"/>
              <wp:effectExtent l="0" t="0" r="0" b="0"/>
              <wp:wrapNone/>
              <wp:docPr id="3477" name="Shape 3477"/>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13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77" o:spid="_x0000_s1093" type="#_x0000_t202" style="position:absolute;margin-left:204pt;margin-top:574.4pt;width:13.45pt;height:6.5pt;z-index:-2509107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13</w:t>
                    </w:r>
                    <w:r>
                      <w:rPr>
                        <w:sz w:val="18"/>
                        <w:szCs w:val="18"/>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09856" behindDoc="1" locked="0" layoutInCell="1" allowOverlap="1">
              <wp:simplePos x="0" y="0"/>
              <wp:positionH relativeFrom="page">
                <wp:posOffset>2569845</wp:posOffset>
              </wp:positionH>
              <wp:positionV relativeFrom="page">
                <wp:posOffset>7334250</wp:posOffset>
              </wp:positionV>
              <wp:extent cx="176530" cy="85090"/>
              <wp:effectExtent l="0" t="0" r="0" b="0"/>
              <wp:wrapNone/>
              <wp:docPr id="3487" name="Shape 3487"/>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20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87" o:spid="_x0000_s1096" type="#_x0000_t202" style="position:absolute;margin-left:202.35pt;margin-top:577.5pt;width:13.9pt;height:6.7pt;z-index:-25090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20</w:t>
                    </w:r>
                    <w:r>
                      <w:rPr>
                        <w:sz w:val="18"/>
                        <w:szCs w:val="18"/>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07808" behindDoc="1" locked="0" layoutInCell="1" allowOverlap="1">
              <wp:simplePos x="0" y="0"/>
              <wp:positionH relativeFrom="page">
                <wp:posOffset>2520950</wp:posOffset>
              </wp:positionH>
              <wp:positionV relativeFrom="page">
                <wp:posOffset>7303770</wp:posOffset>
              </wp:positionV>
              <wp:extent cx="179705" cy="85090"/>
              <wp:effectExtent l="0" t="0" r="0" b="0"/>
              <wp:wrapNone/>
              <wp:docPr id="3482" name="Shape 3482"/>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64537A">
                            <w:rPr>
                              <w:noProof/>
                            </w:rPr>
                            <w:t>21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82" o:spid="_x0000_s1097" type="#_x0000_t202" style="position:absolute;margin-left:198.5pt;margin-top:575.1pt;width:14.15pt;height:6.7pt;z-index:-25090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64537A">
                      <w:rPr>
                        <w:noProof/>
                      </w:rPr>
                      <w:t>21</w:t>
                    </w:r>
                    <w: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11904" behindDoc="1" locked="0" layoutInCell="1" allowOverlap="1">
              <wp:simplePos x="0" y="0"/>
              <wp:positionH relativeFrom="page">
                <wp:posOffset>2581910</wp:posOffset>
              </wp:positionH>
              <wp:positionV relativeFrom="page">
                <wp:posOffset>7343775</wp:posOffset>
              </wp:positionV>
              <wp:extent cx="179705" cy="85090"/>
              <wp:effectExtent l="0" t="0" r="0" b="0"/>
              <wp:wrapNone/>
              <wp:docPr id="3492" name="Shape 3492"/>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15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92" o:spid="_x0000_s1099" type="#_x0000_t202" style="position:absolute;margin-left:203.3pt;margin-top:578.25pt;width:14.15pt;height:6.7pt;z-index:-2509045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&#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15</w:t>
                    </w:r>
                    <w:r>
                      <w:rPr>
                        <w:sz w:val="18"/>
                        <w:szCs w:val="18"/>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16000" behindDoc="1" locked="0" layoutInCell="1" allowOverlap="1">
              <wp:simplePos x="0" y="0"/>
              <wp:positionH relativeFrom="page">
                <wp:posOffset>2569845</wp:posOffset>
              </wp:positionH>
              <wp:positionV relativeFrom="page">
                <wp:posOffset>7334250</wp:posOffset>
              </wp:positionV>
              <wp:extent cx="176530" cy="85090"/>
              <wp:effectExtent l="0" t="0" r="0" b="0"/>
              <wp:wrapNone/>
              <wp:docPr id="3502" name="Shape 3502"/>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24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02" o:spid="_x0000_s1102" type="#_x0000_t202" style="position:absolute;margin-left:202.35pt;margin-top:577.5pt;width:13.9pt;height:6.7pt;z-index:-2509004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24</w:t>
                    </w:r>
                    <w:r>
                      <w:rPr>
                        <w:sz w:val="18"/>
                        <w:szCs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79136"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401" name="Shape 3401"/>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64F9" w:rsidRPr="008464F9">
                            <w:rPr>
                              <w:i w:val="0"/>
                              <w:iCs w:val="0"/>
                              <w:noProof/>
                              <w:sz w:val="18"/>
                              <w:szCs w:val="18"/>
                            </w:rPr>
                            <w:t>3</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01" o:spid="_x0000_s1068" type="#_x0000_t202" style="position:absolute;margin-left:199.25pt;margin-top:587.75pt;width:12.25pt;height:6.5pt;z-index:-2509373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64F9" w:rsidRPr="008464F9">
                      <w:rPr>
                        <w:i w:val="0"/>
                        <w:iCs w:val="0"/>
                        <w:noProof/>
                        <w:sz w:val="18"/>
                        <w:szCs w:val="18"/>
                      </w:rPr>
                      <w:t>3</w:t>
                    </w:r>
                    <w:r>
                      <w:rPr>
                        <w:i w:val="0"/>
                        <w:iCs w:val="0"/>
                        <w:sz w:val="18"/>
                        <w:szCs w:val="18"/>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13952" behindDoc="1" locked="0" layoutInCell="1" allowOverlap="1">
              <wp:simplePos x="0" y="0"/>
              <wp:positionH relativeFrom="page">
                <wp:posOffset>2524125</wp:posOffset>
              </wp:positionH>
              <wp:positionV relativeFrom="page">
                <wp:posOffset>7216140</wp:posOffset>
              </wp:positionV>
              <wp:extent cx="158750" cy="85090"/>
              <wp:effectExtent l="0" t="0" r="0" b="0"/>
              <wp:wrapNone/>
              <wp:docPr id="3497" name="Shape 3497"/>
              <wp:cNvGraphicFramePr/>
              <a:graphic xmlns:a="http://schemas.openxmlformats.org/drawingml/2006/main">
                <a:graphicData uri="http://schemas.microsoft.com/office/word/2010/wordprocessingShape">
                  <wps:wsp>
                    <wps:cNvSpPr txBox="1"/>
                    <wps:spPr>
                      <a:xfrm>
                        <a:off x="0" y="0"/>
                        <a:ext cx="15875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23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97" o:spid="_x0000_s1103" type="#_x0000_t202" style="position:absolute;margin-left:198.75pt;margin-top:568.2pt;width:12.5pt;height:6.7pt;z-index:-2509025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&#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23</w:t>
                    </w:r>
                    <w:r>
                      <w:rPr>
                        <w:sz w:val="18"/>
                        <w:szCs w:val="18"/>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20096" behindDoc="1" locked="0" layoutInCell="1" allowOverlap="1">
              <wp:simplePos x="0" y="0"/>
              <wp:positionH relativeFrom="page">
                <wp:posOffset>2503805</wp:posOffset>
              </wp:positionH>
              <wp:positionV relativeFrom="page">
                <wp:posOffset>7214235</wp:posOffset>
              </wp:positionV>
              <wp:extent cx="176530" cy="85090"/>
              <wp:effectExtent l="0" t="0" r="0" b="0"/>
              <wp:wrapNone/>
              <wp:docPr id="3512" name="Shape 3512"/>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26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12" o:spid="_x0000_s1106" type="#_x0000_t202" style="position:absolute;margin-left:197.15pt;margin-top:568.05pt;width:13.9pt;height:6.7pt;z-index:-2508963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&#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26</w:t>
                    </w:r>
                    <w:r>
                      <w:rPr>
                        <w:sz w:val="18"/>
                        <w:szCs w:val="18"/>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18048" behindDoc="1" locked="0" layoutInCell="1" allowOverlap="1">
              <wp:simplePos x="0" y="0"/>
              <wp:positionH relativeFrom="page">
                <wp:posOffset>2503805</wp:posOffset>
              </wp:positionH>
              <wp:positionV relativeFrom="page">
                <wp:posOffset>7214235</wp:posOffset>
              </wp:positionV>
              <wp:extent cx="176530" cy="85090"/>
              <wp:effectExtent l="0" t="0" r="0" b="0"/>
              <wp:wrapNone/>
              <wp:docPr id="3507" name="Shape 3507"/>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64F9" w:rsidRPr="008464F9">
                            <w:rPr>
                              <w:noProof/>
                              <w:sz w:val="18"/>
                              <w:szCs w:val="18"/>
                            </w:rPr>
                            <w:t>27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07" o:spid="_x0000_s1107" type="#_x0000_t202" style="position:absolute;margin-left:197.15pt;margin-top:568.05pt;width:13.9pt;height:6.7pt;z-index:-2508984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64F9" w:rsidRPr="008464F9">
                      <w:rPr>
                        <w:noProof/>
                        <w:sz w:val="18"/>
                        <w:szCs w:val="18"/>
                      </w:rPr>
                      <w:t>27</w:t>
                    </w:r>
                    <w:r>
                      <w:rPr>
                        <w:sz w:val="18"/>
                        <w:szCs w:val="18"/>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2112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514" name="Shape 3514"/>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25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14" o:spid="_x0000_s1108" type="#_x0000_t202" style="position:absolute;margin-left:199.25pt;margin-top:587.75pt;width:12.25pt;height:6.5pt;z-index:-2508953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Iox3F2aAQAA&#10;Lg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25</w:t>
                    </w:r>
                    <w:r>
                      <w:rPr>
                        <w:i w:val="0"/>
                        <w:iCs w:val="0"/>
                        <w:sz w:val="18"/>
                        <w:szCs w:val="18"/>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25216" behindDoc="1" locked="0" layoutInCell="1" allowOverlap="1">
              <wp:simplePos x="0" y="0"/>
              <wp:positionH relativeFrom="page">
                <wp:posOffset>2569845</wp:posOffset>
              </wp:positionH>
              <wp:positionV relativeFrom="page">
                <wp:posOffset>7334250</wp:posOffset>
              </wp:positionV>
              <wp:extent cx="176530" cy="85090"/>
              <wp:effectExtent l="0" t="0" r="0" b="0"/>
              <wp:wrapNone/>
              <wp:docPr id="3536" name="Shape 3536"/>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28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36" o:spid="_x0000_s1111" type="#_x0000_t202" style="position:absolute;margin-left:202.35pt;margin-top:577.5pt;width:13.9pt;height:6.7pt;z-index:-2508912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28</w:t>
                    </w:r>
                    <w:r>
                      <w:rPr>
                        <w:sz w:val="18"/>
                        <w:szCs w:val="18"/>
                      </w:rP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23168" behindDoc="1" locked="0" layoutInCell="1" allowOverlap="1">
              <wp:simplePos x="0" y="0"/>
              <wp:positionH relativeFrom="page">
                <wp:posOffset>2567940</wp:posOffset>
              </wp:positionH>
              <wp:positionV relativeFrom="page">
                <wp:posOffset>7214235</wp:posOffset>
              </wp:positionV>
              <wp:extent cx="176530" cy="85090"/>
              <wp:effectExtent l="0" t="0" r="0" b="0"/>
              <wp:wrapNone/>
              <wp:docPr id="3531" name="Shape 3531"/>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64537A">
                            <w:rPr>
                              <w:noProof/>
                            </w:rPr>
                            <w:t>29</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31" o:spid="_x0000_s1112" type="#_x0000_t202" style="position:absolute;margin-left:202.2pt;margin-top:568.05pt;width:13.9pt;height:6.7pt;z-index:-2508933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64537A">
                      <w:rPr>
                        <w:noProof/>
                      </w:rPr>
                      <w:t>29</w:t>
                    </w:r>
                    <w: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27264" behindDoc="1" locked="0" layoutInCell="1" allowOverlap="1">
              <wp:simplePos x="0" y="0"/>
              <wp:positionH relativeFrom="page">
                <wp:posOffset>2593975</wp:posOffset>
              </wp:positionH>
              <wp:positionV relativeFrom="page">
                <wp:posOffset>7407910</wp:posOffset>
              </wp:positionV>
              <wp:extent cx="164465" cy="85090"/>
              <wp:effectExtent l="0" t="0" r="0" b="0"/>
              <wp:wrapNone/>
              <wp:docPr id="3540" name="Shape 3540"/>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rPr>
                              <w:sz w:val="18"/>
                              <w:szCs w:val="18"/>
                            </w:rPr>
                            <w:t>60Ỉ</w:t>
                          </w:r>
                        </w:p>
                      </w:txbxContent>
                    </wps:txbx>
                    <wps:bodyPr wrap="none" lIns="0" tIns="0" rIns="0" bIns="0">
                      <a:spAutoFit/>
                    </wps:bodyPr>
                  </wps:wsp>
                </a:graphicData>
              </a:graphic>
            </wp:anchor>
          </w:drawing>
        </mc:Choice>
        <mc:Fallback>
          <w:pict>
            <v:shape id="_x0000_s4566" type="#_x0000_t202" style="position:absolute;margin-left:204.25pt;margin-top:583.30000000000007pt;width:12.950000000000001pt;height:6.7000000000000002pt;z-index:-18874148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60Ỉ</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26240" behindDoc="1" locked="0" layoutInCell="1" allowOverlap="1">
              <wp:simplePos x="0" y="0"/>
              <wp:positionH relativeFrom="page">
                <wp:posOffset>2593975</wp:posOffset>
              </wp:positionH>
              <wp:positionV relativeFrom="page">
                <wp:posOffset>7407910</wp:posOffset>
              </wp:positionV>
              <wp:extent cx="164465" cy="85090"/>
              <wp:effectExtent l="0" t="0" r="0" b="0"/>
              <wp:wrapNone/>
              <wp:docPr id="3538" name="Shape 3538"/>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rPr>
                              <w:sz w:val="18"/>
                              <w:szCs w:val="18"/>
                            </w:rPr>
                            <w:t>60Ỉ</w:t>
                          </w:r>
                        </w:p>
                      </w:txbxContent>
                    </wps:txbx>
                    <wps:bodyPr wrap="none" lIns="0" tIns="0" rIns="0" bIns="0">
                      <a:spAutoFit/>
                    </wps:bodyPr>
                  </wps:wsp>
                </a:graphicData>
              </a:graphic>
            </wp:anchor>
          </w:drawing>
        </mc:Choice>
        <mc:Fallback>
          <w:pict>
            <v:shape id="_x0000_s4564" type="#_x0000_t202" style="position:absolute;margin-left:204.25pt;margin-top:583.30000000000007pt;width:12.950000000000001pt;height:6.7000000000000002pt;z-index:-18874149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60Ỉ</w:t>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31360" behindDoc="1" locked="0" layoutInCell="1" allowOverlap="1">
              <wp:simplePos x="0" y="0"/>
              <wp:positionH relativeFrom="page">
                <wp:posOffset>2569845</wp:posOffset>
              </wp:positionH>
              <wp:positionV relativeFrom="page">
                <wp:posOffset>7334250</wp:posOffset>
              </wp:positionV>
              <wp:extent cx="176530" cy="85090"/>
              <wp:effectExtent l="0" t="0" r="0" b="0"/>
              <wp:wrapNone/>
              <wp:docPr id="3570" name="Shape 357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606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70" o:spid="_x0000_s1117" type="#_x0000_t202" style="position:absolute;margin-left:202.35pt;margin-top:577.5pt;width:13.9pt;height:6.7pt;z-index:-250885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606</w:t>
                    </w:r>
                    <w:r>
                      <w:rPr>
                        <w:sz w:val="18"/>
                        <w:szCs w:val="18"/>
                      </w:rPr>
                      <w:fldChar w:fldCharType="end"/>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29312" behindDoc="1" locked="0" layoutInCell="1" allowOverlap="1">
              <wp:simplePos x="0" y="0"/>
              <wp:positionH relativeFrom="page">
                <wp:posOffset>2404745</wp:posOffset>
              </wp:positionH>
              <wp:positionV relativeFrom="page">
                <wp:posOffset>7211695</wp:posOffset>
              </wp:positionV>
              <wp:extent cx="158750" cy="88265"/>
              <wp:effectExtent l="0" t="0" r="0" b="0"/>
              <wp:wrapNone/>
              <wp:docPr id="3565" name="Shape 3565"/>
              <wp:cNvGraphicFramePr/>
              <a:graphic xmlns:a="http://schemas.openxmlformats.org/drawingml/2006/main">
                <a:graphicData uri="http://schemas.microsoft.com/office/word/2010/wordprocessingShape">
                  <wps:wsp>
                    <wps:cNvSpPr txBox="1"/>
                    <wps:spPr>
                      <a:xfrm>
                        <a:off x="0" y="0"/>
                        <a:ext cx="158750"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64537A">
                            <w:rPr>
                              <w:noProof/>
                            </w:rPr>
                            <w:t>607</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65" o:spid="_x0000_s1118" type="#_x0000_t202" style="position:absolute;margin-left:189.35pt;margin-top:567.85pt;width:12.5pt;height:6.95pt;z-index:-250887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64537A">
                      <w:rPr>
                        <w:noProof/>
                      </w:rPr>
                      <w:t>607</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82208" behindDoc="1" locked="0" layoutInCell="1" allowOverlap="1">
              <wp:simplePos x="0" y="0"/>
              <wp:positionH relativeFrom="page">
                <wp:posOffset>2669540</wp:posOffset>
              </wp:positionH>
              <wp:positionV relativeFrom="page">
                <wp:posOffset>7148195</wp:posOffset>
              </wp:positionV>
              <wp:extent cx="167640" cy="82550"/>
              <wp:effectExtent l="0" t="0" r="0" b="0"/>
              <wp:wrapNone/>
              <wp:docPr id="3408" name="Shape 3408"/>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64537A">
                            <w:rPr>
                              <w:noProof/>
                            </w:rPr>
                            <w:t>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08" o:spid="_x0000_s1070" type="#_x0000_t202" style="position:absolute;margin-left:210.2pt;margin-top:562.85pt;width:13.2pt;height:6.5pt;z-index:-2509342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64537A">
                      <w:rPr>
                        <w:noProof/>
                      </w:rPr>
                      <w:t>1</w:t>
                    </w:r>
                    <w:r>
                      <w:fldChar w:fldCharType="end"/>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35456" behindDoc="1" locked="0" layoutInCell="1" allowOverlap="1">
              <wp:simplePos x="0" y="0"/>
              <wp:positionH relativeFrom="page">
                <wp:posOffset>2569845</wp:posOffset>
              </wp:positionH>
              <wp:positionV relativeFrom="page">
                <wp:posOffset>7334250</wp:posOffset>
              </wp:positionV>
              <wp:extent cx="176530" cy="85090"/>
              <wp:effectExtent l="0" t="0" r="0" b="0"/>
              <wp:wrapNone/>
              <wp:docPr id="3580" name="Shape 358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610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80" o:spid="_x0000_s1121" type="#_x0000_t202" style="position:absolute;margin-left:202.35pt;margin-top:577.5pt;width:13.9pt;height:6.7pt;z-index:-250881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&#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610</w:t>
                    </w:r>
                    <w:r>
                      <w:rPr>
                        <w:sz w:val="18"/>
                        <w:szCs w:val="18"/>
                      </w:rPr>
                      <w:fldChar w:fldCharType="end"/>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33408" behindDoc="1" locked="0" layoutInCell="1" allowOverlap="1">
              <wp:simplePos x="0" y="0"/>
              <wp:positionH relativeFrom="page">
                <wp:posOffset>2404745</wp:posOffset>
              </wp:positionH>
              <wp:positionV relativeFrom="page">
                <wp:posOffset>7211695</wp:posOffset>
              </wp:positionV>
              <wp:extent cx="158750" cy="88265"/>
              <wp:effectExtent l="0" t="0" r="0" b="0"/>
              <wp:wrapNone/>
              <wp:docPr id="3575" name="Shape 3575"/>
              <wp:cNvGraphicFramePr/>
              <a:graphic xmlns:a="http://schemas.openxmlformats.org/drawingml/2006/main">
                <a:graphicData uri="http://schemas.microsoft.com/office/word/2010/wordprocessingShape">
                  <wps:wsp>
                    <wps:cNvSpPr txBox="1"/>
                    <wps:spPr>
                      <a:xfrm>
                        <a:off x="0" y="0"/>
                        <a:ext cx="158750"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64537A">
                            <w:rPr>
                              <w:noProof/>
                            </w:rPr>
                            <w:t>611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75" o:spid="_x0000_s1122" type="#_x0000_t202" style="position:absolute;margin-left:189.35pt;margin-top:567.85pt;width:12.5pt;height:6.95pt;z-index:-250883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64537A">
                      <w:rPr>
                        <w:noProof/>
                      </w:rPr>
                      <w:t>611</w:t>
                    </w:r>
                    <w: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3648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582" name="Shape 3582"/>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608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82" o:spid="_x0000_s1123" type="#_x0000_t202" style="position:absolute;margin-left:199.25pt;margin-top:587.75pt;width:12.25pt;height:6.5pt;z-index:-250880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LMbWguaAQAA&#10;Lg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608</w:t>
                    </w:r>
                    <w:r>
                      <w:rPr>
                        <w:i w:val="0"/>
                        <w:iCs w:val="0"/>
                        <w:sz w:val="18"/>
                        <w:szCs w:val="18"/>
                      </w:rPr>
                      <w:fldChar w:fldCharType="end"/>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40576" behindDoc="1" locked="0" layoutInCell="1" allowOverlap="1">
              <wp:simplePos x="0" y="0"/>
              <wp:positionH relativeFrom="page">
                <wp:posOffset>2569845</wp:posOffset>
              </wp:positionH>
              <wp:positionV relativeFrom="page">
                <wp:posOffset>7334250</wp:posOffset>
              </wp:positionV>
              <wp:extent cx="176530" cy="85090"/>
              <wp:effectExtent l="0" t="0" r="0" b="0"/>
              <wp:wrapNone/>
              <wp:docPr id="3592" name="Shape 3592"/>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614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92" o:spid="_x0000_s1126" type="#_x0000_t202" style="position:absolute;margin-left:202.35pt;margin-top:577.5pt;width:13.9pt;height:6.7pt;z-index:-250875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&#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614</w:t>
                    </w:r>
                    <w:r>
                      <w:rPr>
                        <w:sz w:val="18"/>
                        <w:szCs w:val="18"/>
                      </w:rPr>
                      <w:fldChar w:fldCharType="end"/>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38528" behindDoc="1" locked="0" layoutInCell="1" allowOverlap="1">
              <wp:simplePos x="0" y="0"/>
              <wp:positionH relativeFrom="page">
                <wp:posOffset>2404745</wp:posOffset>
              </wp:positionH>
              <wp:positionV relativeFrom="page">
                <wp:posOffset>7211695</wp:posOffset>
              </wp:positionV>
              <wp:extent cx="158750" cy="88265"/>
              <wp:effectExtent l="0" t="0" r="0" b="0"/>
              <wp:wrapNone/>
              <wp:docPr id="3587" name="Shape 3587"/>
              <wp:cNvGraphicFramePr/>
              <a:graphic xmlns:a="http://schemas.openxmlformats.org/drawingml/2006/main">
                <a:graphicData uri="http://schemas.microsoft.com/office/word/2010/wordprocessingShape">
                  <wps:wsp>
                    <wps:cNvSpPr txBox="1"/>
                    <wps:spPr>
                      <a:xfrm>
                        <a:off x="0" y="0"/>
                        <a:ext cx="158750"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64537A">
                            <w:rPr>
                              <w:noProof/>
                            </w:rPr>
                            <w:t>615</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87" o:spid="_x0000_s1127" type="#_x0000_t202" style="position:absolute;margin-left:189.35pt;margin-top:567.85pt;width:12.5pt;height:6.95pt;z-index:-250877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64537A">
                      <w:rPr>
                        <w:noProof/>
                      </w:rPr>
                      <w:t>615</w:t>
                    </w:r>
                    <w:r>
                      <w:fldChar w:fldCharType="end"/>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4160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594" name="Shape 3594"/>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612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94" o:spid="_x0000_s1128" type="#_x0000_t202" style="position:absolute;margin-left:199.25pt;margin-top:587.75pt;width:12.25pt;height:6.5pt;z-index:-2508748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H2g/UuaAQAA&#10;Lg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612</w:t>
                    </w:r>
                    <w:r>
                      <w:rPr>
                        <w:i w:val="0"/>
                        <w:iCs w:val="0"/>
                        <w:sz w:val="18"/>
                        <w:szCs w:val="18"/>
                      </w:rPr>
                      <w:fldChar w:fldCharType="end"/>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45696" behindDoc="1" locked="0" layoutInCell="1" allowOverlap="1">
              <wp:simplePos x="0" y="0"/>
              <wp:positionH relativeFrom="page">
                <wp:posOffset>2600325</wp:posOffset>
              </wp:positionH>
              <wp:positionV relativeFrom="page">
                <wp:posOffset>7332980</wp:posOffset>
              </wp:positionV>
              <wp:extent cx="173990" cy="82550"/>
              <wp:effectExtent l="0" t="0" r="0" b="0"/>
              <wp:wrapNone/>
              <wp:docPr id="3604" name="Shape 3604"/>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616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04" o:spid="_x0000_s1131" type="#_x0000_t202" style="position:absolute;margin-left:204.75pt;margin-top:577.4pt;width:13.7pt;height:6.5pt;z-index:-250870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616</w:t>
                    </w:r>
                    <w:r>
                      <w:rPr>
                        <w:sz w:val="18"/>
                        <w:szCs w:val="18"/>
                      </w:rPr>
                      <w:fldChar w:fldCharType="end"/>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43648" behindDoc="1" locked="0" layoutInCell="1" allowOverlap="1">
              <wp:simplePos x="0" y="0"/>
              <wp:positionH relativeFrom="page">
                <wp:posOffset>2600325</wp:posOffset>
              </wp:positionH>
              <wp:positionV relativeFrom="page">
                <wp:posOffset>7332980</wp:posOffset>
              </wp:positionV>
              <wp:extent cx="173990" cy="82550"/>
              <wp:effectExtent l="0" t="0" r="0" b="0"/>
              <wp:wrapNone/>
              <wp:docPr id="3599" name="Shape 3599"/>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625" type="#_x0000_t202" style="position:absolute;margin-left:204.75pt;margin-top:577.39999999999998pt;width:13.700000000000001pt;height:6.5pt;z-index:-18874145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48768"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611" name="Shape 3611"/>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618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11" o:spid="_x0000_s1134" type="#_x0000_t202" style="position:absolute;margin-left:199.25pt;margin-top:587.75pt;width:12.25pt;height:6.5pt;z-index:-2508677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618</w:t>
                    </w:r>
                    <w:r>
                      <w:rPr>
                        <w:i w:val="0"/>
                        <w:iCs w:val="0"/>
                        <w:sz w:val="18"/>
                        <w:szCs w:val="18"/>
                      </w:rPr>
                      <w:fldChar w:fldCharType="end"/>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47744" behindDoc="1" locked="0" layoutInCell="1" allowOverlap="1">
              <wp:simplePos x="0" y="0"/>
              <wp:positionH relativeFrom="page">
                <wp:posOffset>2404745</wp:posOffset>
              </wp:positionH>
              <wp:positionV relativeFrom="page">
                <wp:posOffset>7211695</wp:posOffset>
              </wp:positionV>
              <wp:extent cx="158750" cy="88265"/>
              <wp:effectExtent l="0" t="0" r="0" b="0"/>
              <wp:wrapNone/>
              <wp:docPr id="3609" name="Shape 3609"/>
              <wp:cNvGraphicFramePr/>
              <a:graphic xmlns:a="http://schemas.openxmlformats.org/drawingml/2006/main">
                <a:graphicData uri="http://schemas.microsoft.com/office/word/2010/wordprocessingShape">
                  <wps:wsp>
                    <wps:cNvSpPr txBox="1"/>
                    <wps:spPr>
                      <a:xfrm>
                        <a:off x="0" y="0"/>
                        <a:ext cx="158750"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64537A">
                            <w:rPr>
                              <w:noProof/>
                            </w:rPr>
                            <w:t>619</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09" o:spid="_x0000_s1135" type="#_x0000_t202" style="position:absolute;margin-left:189.35pt;margin-top:567.85pt;width:12.5pt;height:6.95pt;z-index:-2508687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64537A">
                      <w:rPr>
                        <w:noProof/>
                      </w:rPr>
                      <w:t>619</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86304" behindDoc="1" locked="0" layoutInCell="1" allowOverlap="1">
              <wp:simplePos x="0" y="0"/>
              <wp:positionH relativeFrom="page">
                <wp:posOffset>2567305</wp:posOffset>
              </wp:positionH>
              <wp:positionV relativeFrom="page">
                <wp:posOffset>7240270</wp:posOffset>
              </wp:positionV>
              <wp:extent cx="173990" cy="85090"/>
              <wp:effectExtent l="0" t="0" r="0" b="0"/>
              <wp:wrapNone/>
              <wp:docPr id="3426" name="Shape 3426"/>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26" o:spid="_x0000_s1073" type="#_x0000_t202" style="position:absolute;margin-left:202.15pt;margin-top:570.1pt;width:13.7pt;height:6.7pt;z-index:-2509301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w:t>
                    </w:r>
                    <w:r>
                      <w:rPr>
                        <w:sz w:val="18"/>
                        <w:szCs w:val="18"/>
                      </w:rPr>
                      <w:fldChar w:fldCharType="end"/>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52864" behindDoc="1" locked="0" layoutInCell="1" allowOverlap="1">
              <wp:simplePos x="0" y="0"/>
              <wp:positionH relativeFrom="page">
                <wp:posOffset>2404745</wp:posOffset>
              </wp:positionH>
              <wp:positionV relativeFrom="page">
                <wp:posOffset>7211695</wp:posOffset>
              </wp:positionV>
              <wp:extent cx="158750" cy="88265"/>
              <wp:effectExtent l="0" t="0" r="0" b="0"/>
              <wp:wrapNone/>
              <wp:docPr id="3621" name="Shape 3621"/>
              <wp:cNvGraphicFramePr/>
              <a:graphic xmlns:a="http://schemas.openxmlformats.org/drawingml/2006/main">
                <a:graphicData uri="http://schemas.microsoft.com/office/word/2010/wordprocessingShape">
                  <wps:wsp>
                    <wps:cNvSpPr txBox="1"/>
                    <wps:spPr>
                      <a:xfrm>
                        <a:off x="0" y="0"/>
                        <a:ext cx="158750"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 id="_x0000_s4647" type="#_x0000_t202" style="position:absolute;margin-left:189.34999999999999pt;margin-top:567.85000000000002pt;width:12.5pt;height:6.9500000000000002pt;z-index:-1887414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rPr>
                        <w:t>#</w:t>
                      </w:r>
                    </w:fldSimple>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50816" behindDoc="1" locked="0" layoutInCell="1" allowOverlap="1">
              <wp:simplePos x="0" y="0"/>
              <wp:positionH relativeFrom="page">
                <wp:posOffset>2404745</wp:posOffset>
              </wp:positionH>
              <wp:positionV relativeFrom="page">
                <wp:posOffset>7211695</wp:posOffset>
              </wp:positionV>
              <wp:extent cx="158750" cy="88265"/>
              <wp:effectExtent l="0" t="0" r="0" b="0"/>
              <wp:wrapNone/>
              <wp:docPr id="3616" name="Shape 3616"/>
              <wp:cNvGraphicFramePr/>
              <a:graphic xmlns:a="http://schemas.openxmlformats.org/drawingml/2006/main">
                <a:graphicData uri="http://schemas.microsoft.com/office/word/2010/wordprocessingShape">
                  <wps:wsp>
                    <wps:cNvSpPr txBox="1"/>
                    <wps:spPr>
                      <a:xfrm>
                        <a:off x="0" y="0"/>
                        <a:ext cx="158750"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64537A">
                            <w:rPr>
                              <w:noProof/>
                            </w:rPr>
                            <w:t>621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16" o:spid="_x0000_s1139" type="#_x0000_t202" style="position:absolute;margin-left:189.35pt;margin-top:567.85pt;width:12.5pt;height:6.95pt;z-index:-2508656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64537A">
                      <w:rPr>
                        <w:noProof/>
                      </w:rPr>
                      <w:t>621</w:t>
                    </w:r>
                    <w:r>
                      <w:fldChar w:fldCharType="end"/>
                    </w:r>
                  </w:p>
                </w:txbxContent>
              </v:textbox>
              <w10:wrap anchorx="page" anchory="page"/>
            </v:shape>
          </w:pict>
        </mc:Fallback>
      </mc:AlternateConten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54912" behindDoc="1" locked="0" layoutInCell="1" allowOverlap="1">
              <wp:simplePos x="0" y="0"/>
              <wp:positionH relativeFrom="page">
                <wp:posOffset>2544445</wp:posOffset>
              </wp:positionH>
              <wp:positionV relativeFrom="page">
                <wp:posOffset>7212965</wp:posOffset>
              </wp:positionV>
              <wp:extent cx="173990" cy="82550"/>
              <wp:effectExtent l="0" t="0" r="0" b="0"/>
              <wp:wrapNone/>
              <wp:docPr id="3626" name="Shape 3626"/>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620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26" o:spid="_x0000_s1141" type="#_x0000_t202" style="position:absolute;margin-left:200.35pt;margin-top:567.95pt;width:13.7pt;height:6.5pt;z-index:-2508615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620</w:t>
                    </w:r>
                    <w:r>
                      <w:rPr>
                        <w:sz w:val="18"/>
                        <w:szCs w:val="18"/>
                      </w:rPr>
                      <w:fldChar w:fldCharType="end"/>
                    </w:r>
                  </w:p>
                </w:txbxContent>
              </v:textbox>
              <w10:wrap anchorx="page" anchory="page"/>
            </v:shape>
          </w:pict>
        </mc:Fallback>
      </mc:AlternateConten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59008" behindDoc="1" locked="0" layoutInCell="1" allowOverlap="1">
              <wp:simplePos x="0" y="0"/>
              <wp:positionH relativeFrom="page">
                <wp:posOffset>2543175</wp:posOffset>
              </wp:positionH>
              <wp:positionV relativeFrom="page">
                <wp:posOffset>7210425</wp:posOffset>
              </wp:positionV>
              <wp:extent cx="173990" cy="85090"/>
              <wp:effectExtent l="0" t="0" r="0" b="0"/>
              <wp:wrapNone/>
              <wp:docPr id="3636" name="Shape 3636"/>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626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36" o:spid="_x0000_s1144" type="#_x0000_t202" style="position:absolute;margin-left:200.25pt;margin-top:567.75pt;width:13.7pt;height:6.7pt;z-index:-2508574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626</w:t>
                    </w:r>
                    <w:r>
                      <w:rPr>
                        <w:sz w:val="18"/>
                        <w:szCs w:val="18"/>
                      </w:rPr>
                      <w:fldChar w:fldCharType="end"/>
                    </w:r>
                  </w:p>
                </w:txbxContent>
              </v:textbox>
              <w10:wrap anchorx="page" anchory="page"/>
            </v:shape>
          </w:pict>
        </mc:Fallback>
      </mc:AlternateConten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56960" behindDoc="1" locked="0" layoutInCell="1" allowOverlap="1">
              <wp:simplePos x="0" y="0"/>
              <wp:positionH relativeFrom="page">
                <wp:posOffset>2535555</wp:posOffset>
              </wp:positionH>
              <wp:positionV relativeFrom="page">
                <wp:posOffset>7212965</wp:posOffset>
              </wp:positionV>
              <wp:extent cx="173990" cy="85090"/>
              <wp:effectExtent l="0" t="0" r="0" b="0"/>
              <wp:wrapNone/>
              <wp:docPr id="3631" name="Shape 3631"/>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64537A">
                            <w:rPr>
                              <w:noProof/>
                            </w:rPr>
                            <w:t>627</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31" o:spid="_x0000_s1145" type="#_x0000_t202" style="position:absolute;margin-left:199.65pt;margin-top:567.95pt;width:13.7pt;height:6.7pt;z-index:-2508595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64537A">
                      <w:rPr>
                        <w:noProof/>
                      </w:rPr>
                      <w:t>627</w:t>
                    </w:r>
                    <w:r>
                      <w:fldChar w:fldCharType="end"/>
                    </w:r>
                  </w:p>
                </w:txbxContent>
              </v:textbox>
              <w10:wrap anchorx="page" anchory="page"/>
            </v:shape>
          </w:pict>
        </mc:Fallback>
      </mc:AlternateConten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60032"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638" name="Shape 3638"/>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622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38" o:spid="_x0000_s1146" type="#_x0000_t202" style="position:absolute;margin-left:199.25pt;margin-top:587.75pt;width:12.25pt;height:6.5pt;z-index:-2508564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622</w:t>
                    </w:r>
                    <w:r>
                      <w:rPr>
                        <w:i w:val="0"/>
                        <w:iCs w:val="0"/>
                        <w:sz w:val="18"/>
                        <w:szCs w:val="18"/>
                      </w:rPr>
                      <w:fldChar w:fldCharType="end"/>
                    </w:r>
                  </w:p>
                </w:txbxContent>
              </v:textbox>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64128" behindDoc="1" locked="0" layoutInCell="1" allowOverlap="1">
              <wp:simplePos x="0" y="0"/>
              <wp:positionH relativeFrom="page">
                <wp:posOffset>2459355</wp:posOffset>
              </wp:positionH>
              <wp:positionV relativeFrom="page">
                <wp:posOffset>7200265</wp:posOffset>
              </wp:positionV>
              <wp:extent cx="179705" cy="85090"/>
              <wp:effectExtent l="0" t="0" r="0" b="0"/>
              <wp:wrapNone/>
              <wp:docPr id="3658" name="Shape 3658"/>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684" type="#_x0000_t202" style="position:absolute;margin-left:193.65000000000001pt;margin-top:566.95000000000005pt;width:14.15pt;height:6.7000000000000002pt;z-index:-18874141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62080" behindDoc="1" locked="0" layoutInCell="1" allowOverlap="1">
              <wp:simplePos x="0" y="0"/>
              <wp:positionH relativeFrom="page">
                <wp:posOffset>2459355</wp:posOffset>
              </wp:positionH>
              <wp:positionV relativeFrom="page">
                <wp:posOffset>7200265</wp:posOffset>
              </wp:positionV>
              <wp:extent cx="179705" cy="85090"/>
              <wp:effectExtent l="0" t="0" r="0" b="0"/>
              <wp:wrapNone/>
              <wp:docPr id="3653" name="Shape 3653"/>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629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53" o:spid="_x0000_s1150" type="#_x0000_t202" style="position:absolute;margin-left:193.65pt;margin-top:566.95pt;width:14.15pt;height:6.7pt;z-index:-2508544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629</w:t>
                    </w:r>
                    <w:r>
                      <w:rPr>
                        <w:sz w:val="18"/>
                        <w:szCs w:val="18"/>
                      </w:rPr>
                      <w:fldChar w:fldCharType="end"/>
                    </w:r>
                  </w:p>
                </w:txbxContent>
              </v:textbox>
              <w10:wrap anchorx="page" anchory="page"/>
            </v:shape>
          </w:pict>
        </mc:Fallback>
      </mc:AlternateContent>
    </w: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66176" behindDoc="1" locked="0" layoutInCell="1" allowOverlap="1">
              <wp:simplePos x="0" y="0"/>
              <wp:positionH relativeFrom="page">
                <wp:posOffset>2541270</wp:posOffset>
              </wp:positionH>
              <wp:positionV relativeFrom="page">
                <wp:posOffset>7210425</wp:posOffset>
              </wp:positionV>
              <wp:extent cx="173990" cy="82550"/>
              <wp:effectExtent l="0" t="0" r="0" b="0"/>
              <wp:wrapNone/>
              <wp:docPr id="3663" name="Shape 3663"/>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628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63" o:spid="_x0000_s1152" type="#_x0000_t202" style="position:absolute;margin-left:200.1pt;margin-top:567.75pt;width:13.7pt;height:6.5pt;z-index:-2508503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628</w:t>
                    </w:r>
                    <w:r>
                      <w:rPr>
                        <w:sz w:val="18"/>
                        <w:szCs w:val="18"/>
                      </w:rPr>
                      <w:fldChar w:fldCharType="end"/>
                    </w:r>
                  </w:p>
                </w:txbxContent>
              </v:textbox>
              <w10:wrap anchorx="page" anchory="page"/>
            </v:shape>
          </w:pict>
        </mc:Fallback>
      </mc:AlternateContent>
    </w: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68224"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667" name="Shape 3667"/>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4693" type="#_x0000_t202" style="position:absolute;margin-left:199.25pt;margin-top:587.75pt;width:12.25pt;height:6.5pt;z-index:-18874140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84256" behindDoc="1" locked="0" layoutInCell="1" allowOverlap="1">
              <wp:simplePos x="0" y="0"/>
              <wp:positionH relativeFrom="page">
                <wp:posOffset>2401570</wp:posOffset>
              </wp:positionH>
              <wp:positionV relativeFrom="page">
                <wp:posOffset>7245985</wp:posOffset>
              </wp:positionV>
              <wp:extent cx="170815" cy="85090"/>
              <wp:effectExtent l="0" t="0" r="0" b="0"/>
              <wp:wrapNone/>
              <wp:docPr id="3421" name="Shape 3421"/>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21" o:spid="_x0000_s1074" type="#_x0000_t202" style="position:absolute;margin-left:189.1pt;margin-top:570.55pt;width:13.45pt;height:6.7pt;z-index:-2509322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&#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7</w:t>
                    </w:r>
                    <w:r>
                      <w:rPr>
                        <w:sz w:val="18"/>
                        <w:szCs w:val="18"/>
                      </w:rPr>
                      <w:fldChar w:fldCharType="end"/>
                    </w:r>
                  </w:p>
                </w:txbxContent>
              </v:textbox>
              <w10:wrap anchorx="page" anchory="page"/>
            </v:shape>
          </w:pict>
        </mc:Fallback>
      </mc:AlternateContent>
    </w: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6720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665" name="Shape 3665"/>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631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65" o:spid="_x0000_s1154" type="#_x0000_t202" style="position:absolute;margin-left:199.25pt;margin-top:587.75pt;width:12.25pt;height:6.5pt;z-index:-2508492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HUyEtSaAQAA&#10;Lg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631</w:t>
                    </w:r>
                    <w:r>
                      <w:rPr>
                        <w:i w:val="0"/>
                        <w:iCs w:val="0"/>
                        <w:sz w:val="18"/>
                        <w:szCs w:val="18"/>
                      </w:rPr>
                      <w:fldChar w:fldCharType="end"/>
                    </w:r>
                  </w:p>
                </w:txbxContent>
              </v:textbox>
              <w10:wrap anchorx="page" anchory="page"/>
            </v:shape>
          </w:pict>
        </mc:Fallback>
      </mc:AlternateContent>
    </w: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70272" behindDoc="1" locked="0" layoutInCell="1" allowOverlap="1">
              <wp:simplePos x="0" y="0"/>
              <wp:positionH relativeFrom="page">
                <wp:posOffset>2535555</wp:posOffset>
              </wp:positionH>
              <wp:positionV relativeFrom="page">
                <wp:posOffset>7200265</wp:posOffset>
              </wp:positionV>
              <wp:extent cx="167640" cy="82550"/>
              <wp:effectExtent l="0" t="0" r="0" b="0"/>
              <wp:wrapNone/>
              <wp:docPr id="3672" name="Shape 3672"/>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630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72" o:spid="_x0000_s1156" type="#_x0000_t202" style="position:absolute;margin-left:199.65pt;margin-top:566.95pt;width:13.2pt;height:6.5pt;z-index:-2508462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630</w:t>
                    </w:r>
                    <w:r>
                      <w:rPr>
                        <w:sz w:val="18"/>
                        <w:szCs w:val="18"/>
                      </w:rPr>
                      <w:fldChar w:fldCharType="end"/>
                    </w:r>
                  </w:p>
                </w:txbxContent>
              </v:textbox>
              <w10:wrap anchorx="page" anchory="page"/>
            </v:shape>
          </w:pict>
        </mc:Fallback>
      </mc:AlternateContent>
    </w:r>
  </w:p>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74368" behindDoc="1" locked="0" layoutInCell="1" allowOverlap="1">
              <wp:simplePos x="0" y="0"/>
              <wp:positionH relativeFrom="page">
                <wp:posOffset>2543175</wp:posOffset>
              </wp:positionH>
              <wp:positionV relativeFrom="page">
                <wp:posOffset>7210425</wp:posOffset>
              </wp:positionV>
              <wp:extent cx="173990" cy="85090"/>
              <wp:effectExtent l="0" t="0" r="0" b="0"/>
              <wp:wrapNone/>
              <wp:docPr id="3682" name="Shape 3682"/>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634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82" o:spid="_x0000_s1159" type="#_x0000_t202" style="position:absolute;margin-left:200.25pt;margin-top:567.75pt;width:13.7pt;height:6.7pt;z-index:-2508421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634</w:t>
                    </w:r>
                    <w:r>
                      <w:rPr>
                        <w:sz w:val="18"/>
                        <w:szCs w:val="18"/>
                      </w:rPr>
                      <w:fldChar w:fldCharType="end"/>
                    </w:r>
                  </w:p>
                </w:txbxContent>
              </v:textbox>
              <w10:wrap anchorx="page" anchory="page"/>
            </v:shape>
          </w:pict>
        </mc:Fallback>
      </mc:AlternateContent>
    </w:r>
  </w:p>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72320" behindDoc="1" locked="0" layoutInCell="1" allowOverlap="1">
              <wp:simplePos x="0" y="0"/>
              <wp:positionH relativeFrom="page">
                <wp:posOffset>2536825</wp:posOffset>
              </wp:positionH>
              <wp:positionV relativeFrom="page">
                <wp:posOffset>7200265</wp:posOffset>
              </wp:positionV>
              <wp:extent cx="164465" cy="82550"/>
              <wp:effectExtent l="0" t="0" r="0" b="0"/>
              <wp:wrapNone/>
              <wp:docPr id="3677" name="Shape 3677"/>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633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77" o:spid="_x0000_s1160" type="#_x0000_t202" style="position:absolute;margin-left:199.75pt;margin-top:566.95pt;width:12.95pt;height:6.5pt;z-index:-2508441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633</w:t>
                    </w:r>
                    <w:r>
                      <w:rPr>
                        <w:sz w:val="18"/>
                        <w:szCs w:val="18"/>
                      </w:rPr>
                      <w:fldChar w:fldCharType="end"/>
                    </w:r>
                  </w:p>
                </w:txbxContent>
              </v:textbox>
              <w10:wrap anchorx="page" anchory="page"/>
            </v:shape>
          </w:pict>
        </mc:Fallback>
      </mc:AlternateContent>
    </w:r>
  </w:p>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78464" behindDoc="1" locked="0" layoutInCell="1" allowOverlap="1">
              <wp:simplePos x="0" y="0"/>
              <wp:positionH relativeFrom="page">
                <wp:posOffset>2541270</wp:posOffset>
              </wp:positionH>
              <wp:positionV relativeFrom="page">
                <wp:posOffset>7200265</wp:posOffset>
              </wp:positionV>
              <wp:extent cx="173990" cy="88265"/>
              <wp:effectExtent l="0" t="0" r="0" b="0"/>
              <wp:wrapNone/>
              <wp:docPr id="3692" name="Shape 3692"/>
              <wp:cNvGraphicFramePr/>
              <a:graphic xmlns:a="http://schemas.openxmlformats.org/drawingml/2006/main">
                <a:graphicData uri="http://schemas.microsoft.com/office/word/2010/wordprocessingShape">
                  <wps:wsp>
                    <wps:cNvSpPr txBox="1"/>
                    <wps:spPr>
                      <a:xfrm>
                        <a:off x="0" y="0"/>
                        <a:ext cx="1739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636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92" o:spid="_x0000_s1163" type="#_x0000_t202" style="position:absolute;margin-left:200.1pt;margin-top:566.95pt;width:13.7pt;height:6.95pt;z-index:-2508380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&#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636</w:t>
                    </w:r>
                    <w:r>
                      <w:rPr>
                        <w:sz w:val="18"/>
                        <w:szCs w:val="18"/>
                      </w:rPr>
                      <w:fldChar w:fldCharType="end"/>
                    </w:r>
                  </w:p>
                </w:txbxContent>
              </v:textbox>
              <w10:wrap anchorx="page" anchory="page"/>
            </v:shape>
          </w:pict>
        </mc:Fallback>
      </mc:AlternateContent>
    </w:r>
  </w:p>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76416" behindDoc="1" locked="0" layoutInCell="1" allowOverlap="1">
              <wp:simplePos x="0" y="0"/>
              <wp:positionH relativeFrom="page">
                <wp:posOffset>2541270</wp:posOffset>
              </wp:positionH>
              <wp:positionV relativeFrom="page">
                <wp:posOffset>7200265</wp:posOffset>
              </wp:positionV>
              <wp:extent cx="173990" cy="88265"/>
              <wp:effectExtent l="0" t="0" r="0" b="0"/>
              <wp:wrapNone/>
              <wp:docPr id="3687" name="Shape 3687"/>
              <wp:cNvGraphicFramePr/>
              <a:graphic xmlns:a="http://schemas.openxmlformats.org/drawingml/2006/main">
                <a:graphicData uri="http://schemas.microsoft.com/office/word/2010/wordprocessingShape">
                  <wps:wsp>
                    <wps:cNvSpPr txBox="1"/>
                    <wps:spPr>
                      <a:xfrm>
                        <a:off x="0" y="0"/>
                        <a:ext cx="1739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713" type="#_x0000_t202" style="position:absolute;margin-left:200.09999999999999pt;margin-top:566.95000000000005pt;width:13.700000000000001pt;height:6.9500000000000002pt;z-index:-1887413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80512" behindDoc="1" locked="0" layoutInCell="1" allowOverlap="1">
              <wp:simplePos x="0" y="0"/>
              <wp:positionH relativeFrom="page">
                <wp:posOffset>2434590</wp:posOffset>
              </wp:positionH>
              <wp:positionV relativeFrom="page">
                <wp:posOffset>7200265</wp:posOffset>
              </wp:positionV>
              <wp:extent cx="170815" cy="85090"/>
              <wp:effectExtent l="0" t="0" r="0" b="0"/>
              <wp:wrapNone/>
              <wp:docPr id="3697" name="Shape 3697"/>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635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697" o:spid="_x0000_s1166" type="#_x0000_t202" style="position:absolute;margin-left:191.7pt;margin-top:566.95pt;width:13.45pt;height:6.7pt;z-index:-2508359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635</w:t>
                    </w:r>
                    <w:r>
                      <w:rPr>
                        <w:sz w:val="18"/>
                        <w:szCs w:val="18"/>
                      </w:rPr>
                      <w:fldChar w:fldCharType="end"/>
                    </w:r>
                  </w:p>
                </w:txbxContent>
              </v:textbox>
              <w10:wrap anchorx="page" anchory="page"/>
            </v:shape>
          </w:pict>
        </mc:Fallback>
      </mc:AlternateContent>
    </w: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83584"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704" name="Shape 3704"/>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638</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04" o:spid="_x0000_s1168" type="#_x0000_t202" style="position:absolute;margin-left:199.25pt;margin-top:587.75pt;width:12.25pt;height:6.5pt;z-index:-2508328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G2b4EmaAQAA&#10;Lw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638</w:t>
                    </w:r>
                    <w:r>
                      <w:rPr>
                        <w:i w:val="0"/>
                        <w:iCs w:val="0"/>
                        <w:sz w:val="18"/>
                        <w:szCs w:val="18"/>
                      </w:rPr>
                      <w:fldChar w:fldCharType="end"/>
                    </w:r>
                  </w:p>
                </w:txbxContent>
              </v:textbox>
              <w10:wrap anchorx="page" anchory="page"/>
            </v:shape>
          </w:pict>
        </mc:Fallback>
      </mc:AlternateContent>
    </w: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82560" behindDoc="1" locked="0" layoutInCell="1" allowOverlap="1">
              <wp:simplePos x="0" y="0"/>
              <wp:positionH relativeFrom="page">
                <wp:posOffset>2462530</wp:posOffset>
              </wp:positionH>
              <wp:positionV relativeFrom="page">
                <wp:posOffset>7216140</wp:posOffset>
              </wp:positionV>
              <wp:extent cx="164465" cy="85090"/>
              <wp:effectExtent l="0" t="0" r="0" b="0"/>
              <wp:wrapNone/>
              <wp:docPr id="3702" name="Shape 3702"/>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639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02" o:spid="_x0000_s1169" type="#_x0000_t202" style="position:absolute;margin-left:193.9pt;margin-top:568.2pt;width:12.95pt;height:6.7pt;z-index:-2508339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639</w:t>
                    </w:r>
                    <w:r>
                      <w:rPr>
                        <w:sz w:val="18"/>
                        <w:szCs w:val="18"/>
                      </w:rPr>
                      <w:fldChar w:fldCharType="end"/>
                    </w:r>
                  </w:p>
                </w:txbxContent>
              </v:textbox>
              <w10:wrap anchorx="page" anchory="page"/>
            </v:shape>
          </w:pict>
        </mc:Fallback>
      </mc:AlternateContent>
    </w: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87680" behindDoc="1" locked="0" layoutInCell="1" allowOverlap="1">
              <wp:simplePos x="0" y="0"/>
              <wp:positionH relativeFrom="page">
                <wp:posOffset>2538730</wp:posOffset>
              </wp:positionH>
              <wp:positionV relativeFrom="page">
                <wp:posOffset>7207250</wp:posOffset>
              </wp:positionV>
              <wp:extent cx="164465" cy="85090"/>
              <wp:effectExtent l="0" t="0" r="0" b="0"/>
              <wp:wrapNone/>
              <wp:docPr id="3714" name="Shape 3714"/>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740" type="#_x0000_t202" style="position:absolute;margin-left:199.90000000000001pt;margin-top:567.5pt;width:12.950000000000001pt;height:6.7000000000000002pt;z-index:-18874137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88352" behindDoc="1" locked="0" layoutInCell="1" allowOverlap="1">
              <wp:simplePos x="0" y="0"/>
              <wp:positionH relativeFrom="page">
                <wp:posOffset>2584450</wp:posOffset>
              </wp:positionH>
              <wp:positionV relativeFrom="page">
                <wp:posOffset>7147560</wp:posOffset>
              </wp:positionV>
              <wp:extent cx="173990" cy="82550"/>
              <wp:effectExtent l="0" t="0" r="0" b="0"/>
              <wp:wrapNone/>
              <wp:docPr id="3431" name="Shape 3431"/>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31" o:spid="_x0000_s1076" type="#_x0000_t202" style="position:absolute;margin-left:203.5pt;margin-top:562.8pt;width:13.7pt;height:6.5pt;z-index:-2509281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3</w:t>
                    </w:r>
                    <w:r>
                      <w:rPr>
                        <w:sz w:val="18"/>
                        <w:szCs w:val="18"/>
                      </w:rPr>
                      <w:fldChar w:fldCharType="end"/>
                    </w:r>
                  </w:p>
                </w:txbxContent>
              </v:textbox>
              <w10:wrap anchorx="page" anchory="page"/>
            </v:shape>
          </w:pict>
        </mc:Fallback>
      </mc:AlternateContent>
    </w: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85632" behindDoc="1" locked="0" layoutInCell="1" allowOverlap="1">
              <wp:simplePos x="0" y="0"/>
              <wp:positionH relativeFrom="page">
                <wp:posOffset>2538730</wp:posOffset>
              </wp:positionH>
              <wp:positionV relativeFrom="page">
                <wp:posOffset>7207250</wp:posOffset>
              </wp:positionV>
              <wp:extent cx="164465" cy="85090"/>
              <wp:effectExtent l="0" t="0" r="0" b="0"/>
              <wp:wrapNone/>
              <wp:docPr id="3709" name="Shape 3709"/>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09" o:spid="_x0000_s1173" type="#_x0000_t202" style="position:absolute;margin-left:199.9pt;margin-top:567.5pt;width:12.95pt;height:6.7pt;z-index:-2508308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641</w:t>
                    </w:r>
                    <w:r>
                      <w:rPr>
                        <w:sz w:val="18"/>
                        <w:szCs w:val="18"/>
                      </w:rPr>
                      <w:fldChar w:fldCharType="end"/>
                    </w:r>
                  </w:p>
                </w:txbxContent>
              </v:textbox>
              <w10:wrap anchorx="page" anchory="page"/>
            </v:shape>
          </w:pict>
        </mc:Fallback>
      </mc:AlternateContent>
    </w:r>
  </w:p>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89728" behindDoc="1" locked="0" layoutInCell="1" allowOverlap="1">
              <wp:simplePos x="0" y="0"/>
              <wp:positionH relativeFrom="page">
                <wp:posOffset>2543175</wp:posOffset>
              </wp:positionH>
              <wp:positionV relativeFrom="page">
                <wp:posOffset>7210425</wp:posOffset>
              </wp:positionV>
              <wp:extent cx="173990" cy="85090"/>
              <wp:effectExtent l="0" t="0" r="0" b="0"/>
              <wp:wrapNone/>
              <wp:docPr id="3719" name="Shape 3719"/>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19" o:spid="_x0000_s1175" type="#_x0000_t202" style="position:absolute;margin-left:200.25pt;margin-top:567.75pt;width:13.7pt;height:6.7pt;z-index:-250826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&#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640</w:t>
                    </w:r>
                    <w:r>
                      <w:rPr>
                        <w:sz w:val="18"/>
                        <w:szCs w:val="18"/>
                      </w:rPr>
                      <w:fldChar w:fldCharType="end"/>
                    </w:r>
                  </w:p>
                </w:txbxContent>
              </v:textbox>
              <w10:wrap anchorx="page" anchory="page"/>
            </v:shape>
          </w:pict>
        </mc:Fallback>
      </mc:AlternateContent>
    </w:r>
  </w:p>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93824" behindDoc="1" locked="0" layoutInCell="1" allowOverlap="1">
              <wp:simplePos x="0" y="0"/>
              <wp:positionH relativeFrom="page">
                <wp:posOffset>2550795</wp:posOffset>
              </wp:positionH>
              <wp:positionV relativeFrom="page">
                <wp:posOffset>7200265</wp:posOffset>
              </wp:positionV>
              <wp:extent cx="167640" cy="82550"/>
              <wp:effectExtent l="0" t="0" r="0" b="0"/>
              <wp:wrapNone/>
              <wp:docPr id="3729" name="Shape 3729"/>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755" type="#_x0000_t202" style="position:absolute;margin-left:200.84999999999999pt;margin-top:566.95000000000005pt;width:13.200000000000001pt;height:6.5pt;z-index:-18874135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91776" behindDoc="1" locked="0" layoutInCell="1" allowOverlap="1">
              <wp:simplePos x="0" y="0"/>
              <wp:positionH relativeFrom="page">
                <wp:posOffset>2550795</wp:posOffset>
              </wp:positionH>
              <wp:positionV relativeFrom="page">
                <wp:posOffset>7200265</wp:posOffset>
              </wp:positionV>
              <wp:extent cx="167640" cy="82550"/>
              <wp:effectExtent l="0" t="0" r="0" b="0"/>
              <wp:wrapNone/>
              <wp:docPr id="3724" name="Shape 3724"/>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24" o:spid="_x0000_s1179" type="#_x0000_t202" style="position:absolute;margin-left:200.85pt;margin-top:566.95pt;width:13.2pt;height:6.5pt;z-index:-2508247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643</w:t>
                    </w:r>
                    <w:r>
                      <w:rPr>
                        <w:sz w:val="18"/>
                        <w:szCs w:val="18"/>
                      </w:rPr>
                      <w:fldChar w:fldCharType="end"/>
                    </w:r>
                  </w:p>
                </w:txbxContent>
              </v:textbox>
              <w10:wrap anchorx="page" anchory="page"/>
            </v:shape>
          </w:pict>
        </mc:Fallback>
      </mc:AlternateContent>
    </w:r>
  </w:p>
</w:ftr>
</file>

<file path=word/footer6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95872" behindDoc="1" locked="0" layoutInCell="1" allowOverlap="1">
              <wp:simplePos x="0" y="0"/>
              <wp:positionH relativeFrom="page">
                <wp:posOffset>2544445</wp:posOffset>
              </wp:positionH>
              <wp:positionV relativeFrom="page">
                <wp:posOffset>7212965</wp:posOffset>
              </wp:positionV>
              <wp:extent cx="173990" cy="82550"/>
              <wp:effectExtent l="0" t="0" r="0" b="0"/>
              <wp:wrapNone/>
              <wp:docPr id="3734" name="Shape 3734"/>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34" o:spid="_x0000_s1181" type="#_x0000_t202" style="position:absolute;margin-left:200.35pt;margin-top:567.95pt;width:13.7pt;height:6.5pt;z-index:-2508206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642</w:t>
                    </w:r>
                    <w:r>
                      <w:rPr>
                        <w:sz w:val="18"/>
                        <w:szCs w:val="18"/>
                      </w:rPr>
                      <w:fldChar w:fldCharType="end"/>
                    </w:r>
                  </w:p>
                </w:txbxContent>
              </v:textbox>
              <w10:wrap anchorx="page" anchory="page"/>
            </v:shape>
          </w:pict>
        </mc:Fallback>
      </mc:AlternateContent>
    </w:r>
  </w:p>
</w:ftr>
</file>

<file path=word/footer6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99968" behindDoc="1" locked="0" layoutInCell="1" allowOverlap="1">
              <wp:simplePos x="0" y="0"/>
              <wp:positionH relativeFrom="page">
                <wp:posOffset>2505710</wp:posOffset>
              </wp:positionH>
              <wp:positionV relativeFrom="page">
                <wp:posOffset>7311390</wp:posOffset>
              </wp:positionV>
              <wp:extent cx="170815" cy="85090"/>
              <wp:effectExtent l="0" t="0" r="0" b="0"/>
              <wp:wrapNone/>
              <wp:docPr id="3764" name="Shape 376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790" type="#_x0000_t202" style="position:absolute;margin-left:197.30000000000001pt;margin-top:575.70000000000005pt;width:13.450000000000001pt;height:6.7000000000000002pt;z-index:-1887413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97920" behindDoc="1" locked="0" layoutInCell="1" allowOverlap="1">
              <wp:simplePos x="0" y="0"/>
              <wp:positionH relativeFrom="page">
                <wp:posOffset>2505710</wp:posOffset>
              </wp:positionH>
              <wp:positionV relativeFrom="page">
                <wp:posOffset>7311390</wp:posOffset>
              </wp:positionV>
              <wp:extent cx="170815" cy="85090"/>
              <wp:effectExtent l="0" t="0" r="0" b="0"/>
              <wp:wrapNone/>
              <wp:docPr id="3759" name="Shape 3759"/>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59" o:spid="_x0000_s1185" type="#_x0000_t202" style="position:absolute;margin-left:197.3pt;margin-top:575.7pt;width:13.45pt;height:6.7pt;z-index:-2508185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645</w:t>
                    </w:r>
                    <w:r>
                      <w:rPr>
                        <w:sz w:val="18"/>
                        <w:szCs w:val="18"/>
                      </w:rPr>
                      <w:fldChar w:fldCharType="end"/>
                    </w:r>
                  </w:p>
                </w:txbxContent>
              </v:textbox>
              <w10:wrap anchorx="page" anchory="page"/>
            </v:shape>
          </w:pict>
        </mc:Fallback>
      </mc:AlternateContent>
    </w:r>
  </w:p>
</w:ftr>
</file>

<file path=word/footer6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02016" behindDoc="1" locked="0" layoutInCell="1" allowOverlap="1">
              <wp:simplePos x="0" y="0"/>
              <wp:positionH relativeFrom="page">
                <wp:posOffset>2499360</wp:posOffset>
              </wp:positionH>
              <wp:positionV relativeFrom="page">
                <wp:posOffset>7314565</wp:posOffset>
              </wp:positionV>
              <wp:extent cx="173990" cy="82550"/>
              <wp:effectExtent l="0" t="0" r="0" b="0"/>
              <wp:wrapNone/>
              <wp:docPr id="3769" name="Shape 3769"/>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69" o:spid="_x0000_s1187" type="#_x0000_t202" style="position:absolute;margin-left:196.8pt;margin-top:575.95pt;width:13.7pt;height:6.5pt;z-index:-2508144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&#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644</w:t>
                    </w:r>
                    <w:r>
                      <w:rPr>
                        <w:sz w:val="18"/>
                        <w:szCs w:val="18"/>
                      </w:rPr>
                      <w:fldChar w:fldCharType="end"/>
                    </w:r>
                  </w:p>
                </w:txbxContent>
              </v:textbox>
              <w10:wrap anchorx="page" anchory="page"/>
            </v:shape>
          </w:pict>
        </mc:Fallback>
      </mc:AlternateContent>
    </w:r>
  </w:p>
</w:ftr>
</file>

<file path=word/footer6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06112" behindDoc="1" locked="0" layoutInCell="1" allowOverlap="1">
              <wp:simplePos x="0" y="0"/>
              <wp:positionH relativeFrom="page">
                <wp:posOffset>2557780</wp:posOffset>
              </wp:positionH>
              <wp:positionV relativeFrom="page">
                <wp:posOffset>7272020</wp:posOffset>
              </wp:positionV>
              <wp:extent cx="176530" cy="85090"/>
              <wp:effectExtent l="0" t="0" r="0" b="0"/>
              <wp:wrapNone/>
              <wp:docPr id="3785" name="Shape 378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811" type="#_x0000_t202" style="position:absolute;margin-left:201.40000000000001pt;margin-top:572.60000000000002pt;width:13.9pt;height:6.7000000000000002pt;z-index:-18874133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04064" behindDoc="1" locked="0" layoutInCell="1" allowOverlap="1">
              <wp:simplePos x="0" y="0"/>
              <wp:positionH relativeFrom="page">
                <wp:posOffset>2557780</wp:posOffset>
              </wp:positionH>
              <wp:positionV relativeFrom="page">
                <wp:posOffset>7272020</wp:posOffset>
              </wp:positionV>
              <wp:extent cx="176530" cy="85090"/>
              <wp:effectExtent l="0" t="0" r="0" b="0"/>
              <wp:wrapNone/>
              <wp:docPr id="3780" name="Shape 378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80" o:spid="_x0000_s1191" type="#_x0000_t202" style="position:absolute;margin-left:201.4pt;margin-top:572.6pt;width:13.9pt;height:6.7pt;z-index:-2508124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647</w:t>
                    </w:r>
                    <w:r>
                      <w:rPr>
                        <w:sz w:val="18"/>
                        <w:szCs w:val="18"/>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92448" behindDoc="1" locked="0" layoutInCell="1" allowOverlap="1">
              <wp:simplePos x="0" y="0"/>
              <wp:positionH relativeFrom="page">
                <wp:posOffset>2481580</wp:posOffset>
              </wp:positionH>
              <wp:positionV relativeFrom="page">
                <wp:posOffset>7320280</wp:posOffset>
              </wp:positionV>
              <wp:extent cx="173990" cy="85090"/>
              <wp:effectExtent l="0" t="0" r="0" b="0"/>
              <wp:wrapNone/>
              <wp:docPr id="3445" name="Shape 3445"/>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45" o:spid="_x0000_s1079" type="#_x0000_t202" style="position:absolute;margin-left:195.4pt;margin-top:576.4pt;width:13.7pt;height:6.7pt;z-index:-2509240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8</w:t>
                    </w:r>
                    <w:r>
                      <w:rPr>
                        <w:sz w:val="18"/>
                        <w:szCs w:val="18"/>
                      </w:rPr>
                      <w:fldChar w:fldCharType="end"/>
                    </w:r>
                  </w:p>
                </w:txbxContent>
              </v:textbox>
              <w10:wrap anchorx="page" anchory="page"/>
            </v:shape>
          </w:pict>
        </mc:Fallback>
      </mc:AlternateContent>
    </w:r>
  </w:p>
</w:ftr>
</file>

<file path=word/footer7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08160" behindDoc="1" locked="0" layoutInCell="1" allowOverlap="1">
              <wp:simplePos x="0" y="0"/>
              <wp:positionH relativeFrom="page">
                <wp:posOffset>2600325</wp:posOffset>
              </wp:positionH>
              <wp:positionV relativeFrom="page">
                <wp:posOffset>7332980</wp:posOffset>
              </wp:positionV>
              <wp:extent cx="173990" cy="82550"/>
              <wp:effectExtent l="0" t="0" r="0" b="0"/>
              <wp:wrapNone/>
              <wp:docPr id="3790" name="Shape 3790"/>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90" o:spid="_x0000_s1193" type="#_x0000_t202" style="position:absolute;margin-left:204.75pt;margin-top:577.4pt;width:13.7pt;height:6.5pt;z-index:-2508083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646</w:t>
                    </w:r>
                    <w:r>
                      <w:rPr>
                        <w:sz w:val="18"/>
                        <w:szCs w:val="18"/>
                      </w:rPr>
                      <w:fldChar w:fldCharType="end"/>
                    </w:r>
                  </w:p>
                </w:txbxContent>
              </v:textbox>
              <w10:wrap anchorx="page" anchory="page"/>
            </v:shape>
          </w:pict>
        </mc:Fallback>
      </mc:AlternateContent>
    </w:r>
  </w:p>
</w:ftr>
</file>

<file path=word/footer7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12256" behindDoc="1" locked="0" layoutInCell="1" allowOverlap="1">
              <wp:simplePos x="0" y="0"/>
              <wp:positionH relativeFrom="page">
                <wp:posOffset>2551430</wp:posOffset>
              </wp:positionH>
              <wp:positionV relativeFrom="page">
                <wp:posOffset>7351395</wp:posOffset>
              </wp:positionV>
              <wp:extent cx="173990" cy="82550"/>
              <wp:effectExtent l="0" t="0" r="0" b="0"/>
              <wp:wrapNone/>
              <wp:docPr id="3800" name="Shape 3800"/>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00" o:spid="_x0000_s1196" type="#_x0000_t202" style="position:absolute;margin-left:200.9pt;margin-top:578.85pt;width:13.7pt;height:6.5pt;z-index:-2508042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650</w:t>
                    </w:r>
                    <w:r>
                      <w:rPr>
                        <w:sz w:val="18"/>
                        <w:szCs w:val="18"/>
                      </w:rPr>
                      <w:fldChar w:fldCharType="end"/>
                    </w:r>
                  </w:p>
                </w:txbxContent>
              </v:textbox>
              <w10:wrap anchorx="page" anchory="page"/>
            </v:shape>
          </w:pict>
        </mc:Fallback>
      </mc:AlternateContent>
    </w:r>
  </w:p>
</w:ftr>
</file>

<file path=word/footer7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10208" behindDoc="1" locked="0" layoutInCell="1" allowOverlap="1">
              <wp:simplePos x="0" y="0"/>
              <wp:positionH relativeFrom="page">
                <wp:posOffset>2551430</wp:posOffset>
              </wp:positionH>
              <wp:positionV relativeFrom="page">
                <wp:posOffset>7290435</wp:posOffset>
              </wp:positionV>
              <wp:extent cx="176530" cy="85090"/>
              <wp:effectExtent l="0" t="0" r="0" b="0"/>
              <wp:wrapNone/>
              <wp:docPr id="3795" name="Shape 379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795" o:spid="_x0000_s1197" type="#_x0000_t202" style="position:absolute;margin-left:200.9pt;margin-top:574.05pt;width:13.9pt;height:6.7pt;z-index:-2508062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649</w:t>
                    </w:r>
                    <w:r>
                      <w:rPr>
                        <w:sz w:val="18"/>
                        <w:szCs w:val="18"/>
                      </w:rPr>
                      <w:fldChar w:fldCharType="end"/>
                    </w:r>
                  </w:p>
                </w:txbxContent>
              </v:textbox>
              <w10:wrap anchorx="page" anchory="page"/>
            </v:shape>
          </w:pict>
        </mc:Fallback>
      </mc:AlternateContent>
    </w:r>
  </w:p>
</w:ftr>
</file>

<file path=word/footer7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16352" behindDoc="1" locked="0" layoutInCell="1" allowOverlap="1">
              <wp:simplePos x="0" y="0"/>
              <wp:positionH relativeFrom="page">
                <wp:posOffset>2551430</wp:posOffset>
              </wp:positionH>
              <wp:positionV relativeFrom="page">
                <wp:posOffset>7302500</wp:posOffset>
              </wp:positionV>
              <wp:extent cx="170815" cy="82550"/>
              <wp:effectExtent l="0" t="0" r="0" b="0"/>
              <wp:wrapNone/>
              <wp:docPr id="3810" name="Shape 3810"/>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10" o:spid="_x0000_s1200" type="#_x0000_t202" style="position:absolute;margin-left:200.9pt;margin-top:575pt;width:13.45pt;height:6.5pt;z-index:-2508001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652</w:t>
                    </w:r>
                    <w:r>
                      <w:rPr>
                        <w:sz w:val="18"/>
                        <w:szCs w:val="18"/>
                      </w:rPr>
                      <w:fldChar w:fldCharType="end"/>
                    </w:r>
                  </w:p>
                </w:txbxContent>
              </v:textbox>
              <w10:wrap anchorx="page" anchory="page"/>
            </v:shape>
          </w:pict>
        </mc:Fallback>
      </mc:AlternateContent>
    </w:r>
  </w:p>
</w:ftr>
</file>

<file path=word/footer7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14304" behindDoc="1" locked="0" layoutInCell="1" allowOverlap="1">
              <wp:simplePos x="0" y="0"/>
              <wp:positionH relativeFrom="page">
                <wp:posOffset>2551430</wp:posOffset>
              </wp:positionH>
              <wp:positionV relativeFrom="page">
                <wp:posOffset>7302500</wp:posOffset>
              </wp:positionV>
              <wp:extent cx="170815" cy="82550"/>
              <wp:effectExtent l="0" t="0" r="0" b="0"/>
              <wp:wrapNone/>
              <wp:docPr id="3805" name="Shape 3805"/>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831" type="#_x0000_t202" style="position:absolute;margin-left:200.90000000000001pt;margin-top:575.pt;width:13.450000000000001pt;height:6.5pt;z-index:-18874131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7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18400" behindDoc="1" locked="0" layoutInCell="1" allowOverlap="1">
              <wp:simplePos x="0" y="0"/>
              <wp:positionH relativeFrom="page">
                <wp:posOffset>2551430</wp:posOffset>
              </wp:positionH>
              <wp:positionV relativeFrom="page">
                <wp:posOffset>7272020</wp:posOffset>
              </wp:positionV>
              <wp:extent cx="164465" cy="85090"/>
              <wp:effectExtent l="0" t="0" r="0" b="0"/>
              <wp:wrapNone/>
              <wp:docPr id="3815" name="Shape 3815"/>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15" o:spid="_x0000_s1203" type="#_x0000_t202" style="position:absolute;margin-left:200.9pt;margin-top:572.6pt;width:12.95pt;height:6.7pt;z-index:-2507980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651</w:t>
                    </w:r>
                    <w:r>
                      <w:rPr>
                        <w:sz w:val="18"/>
                        <w:szCs w:val="18"/>
                      </w:rPr>
                      <w:fldChar w:fldCharType="end"/>
                    </w:r>
                  </w:p>
                </w:txbxContent>
              </v:textbox>
              <w10:wrap anchorx="page" anchory="page"/>
            </v:shape>
          </w:pict>
        </mc:Fallback>
      </mc:AlternateContent>
    </w:r>
  </w:p>
</w:ftr>
</file>

<file path=word/footer7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22496" behindDoc="1" locked="0" layoutInCell="1" allowOverlap="1">
              <wp:simplePos x="0" y="0"/>
              <wp:positionH relativeFrom="page">
                <wp:posOffset>2569845</wp:posOffset>
              </wp:positionH>
              <wp:positionV relativeFrom="page">
                <wp:posOffset>7293610</wp:posOffset>
              </wp:positionV>
              <wp:extent cx="170815" cy="85090"/>
              <wp:effectExtent l="0" t="0" r="0" b="0"/>
              <wp:wrapNone/>
              <wp:docPr id="3825" name="Shape 3825"/>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25" o:spid="_x0000_s1206" type="#_x0000_t202" style="position:absolute;margin-left:202.35pt;margin-top:574.3pt;width:13.45pt;height:6.7pt;z-index:-2507939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654</w:t>
                    </w:r>
                    <w:r>
                      <w:rPr>
                        <w:sz w:val="18"/>
                        <w:szCs w:val="18"/>
                      </w:rPr>
                      <w:fldChar w:fldCharType="end"/>
                    </w:r>
                  </w:p>
                </w:txbxContent>
              </v:textbox>
              <w10:wrap anchorx="page" anchory="page"/>
            </v:shape>
          </w:pict>
        </mc:Fallback>
      </mc:AlternateContent>
    </w:r>
  </w:p>
</w:ftr>
</file>

<file path=word/footer7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20448" behindDoc="1" locked="0" layoutInCell="1" allowOverlap="1">
              <wp:simplePos x="0" y="0"/>
              <wp:positionH relativeFrom="page">
                <wp:posOffset>2569845</wp:posOffset>
              </wp:positionH>
              <wp:positionV relativeFrom="page">
                <wp:posOffset>7293610</wp:posOffset>
              </wp:positionV>
              <wp:extent cx="170815" cy="85090"/>
              <wp:effectExtent l="0" t="0" r="0" b="0"/>
              <wp:wrapNone/>
              <wp:docPr id="3820" name="Shape 3820"/>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846" type="#_x0000_t202" style="position:absolute;margin-left:202.34999999999999pt;margin-top:574.30000000000007pt;width:13.450000000000001pt;height:6.7000000000000002pt;z-index:-18874130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7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24544" behindDoc="1" locked="0" layoutInCell="1" allowOverlap="1">
              <wp:simplePos x="0" y="0"/>
              <wp:positionH relativeFrom="page">
                <wp:posOffset>2551430</wp:posOffset>
              </wp:positionH>
              <wp:positionV relativeFrom="page">
                <wp:posOffset>7299325</wp:posOffset>
              </wp:positionV>
              <wp:extent cx="167640" cy="85090"/>
              <wp:effectExtent l="0" t="0" r="0" b="0"/>
              <wp:wrapNone/>
              <wp:docPr id="3830" name="Shape 3830"/>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64537A">
                            <w:rPr>
                              <w:noProof/>
                            </w:rPr>
                            <w:t>653</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30" o:spid="_x0000_s1209" type="#_x0000_t202" style="position:absolute;margin-left:200.9pt;margin-top:574.75pt;width:13.2pt;height:6.7pt;z-index:-2507919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64537A">
                      <w:rPr>
                        <w:noProof/>
                      </w:rPr>
                      <w:t>653</w:t>
                    </w:r>
                    <w:r>
                      <w:fldChar w:fldCharType="end"/>
                    </w:r>
                  </w:p>
                </w:txbxContent>
              </v:textbox>
              <w10:wrap anchorx="page" anchory="page"/>
            </v:shape>
          </w:pict>
        </mc:Fallback>
      </mc:AlternateContent>
    </w:r>
  </w:p>
</w:ftr>
</file>

<file path=word/footer7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28640" behindDoc="1" locked="0" layoutInCell="1" allowOverlap="1">
              <wp:simplePos x="0" y="0"/>
              <wp:positionH relativeFrom="page">
                <wp:posOffset>2494280</wp:posOffset>
              </wp:positionH>
              <wp:positionV relativeFrom="page">
                <wp:posOffset>7313295</wp:posOffset>
              </wp:positionV>
              <wp:extent cx="170815" cy="88265"/>
              <wp:effectExtent l="0" t="0" r="0" b="0"/>
              <wp:wrapNone/>
              <wp:docPr id="3840" name="Shape 3840"/>
              <wp:cNvGraphicFramePr/>
              <a:graphic xmlns:a="http://schemas.openxmlformats.org/drawingml/2006/main">
                <a:graphicData uri="http://schemas.microsoft.com/office/word/2010/wordprocessingShape">
                  <wps:wsp>
                    <wps:cNvSpPr txBox="1"/>
                    <wps:spPr>
                      <a:xfrm>
                        <a:off x="0" y="0"/>
                        <a:ext cx="170815"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866" type="#_x0000_t202" style="position:absolute;margin-left:196.40000000000001pt;margin-top:575.85000000000002pt;width:13.450000000000001pt;height:6.9500000000000002pt;z-index:-18874129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90400" behindDoc="1" locked="0" layoutInCell="1" allowOverlap="1">
              <wp:simplePos x="0" y="0"/>
              <wp:positionH relativeFrom="page">
                <wp:posOffset>2481580</wp:posOffset>
              </wp:positionH>
              <wp:positionV relativeFrom="page">
                <wp:posOffset>7320280</wp:posOffset>
              </wp:positionV>
              <wp:extent cx="173990" cy="85090"/>
              <wp:effectExtent l="0" t="0" r="0" b="0"/>
              <wp:wrapNone/>
              <wp:docPr id="3440" name="Shape 3440"/>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64F9" w:rsidRPr="008464F9">
                            <w:rPr>
                              <w:noProof/>
                              <w:sz w:val="18"/>
                              <w:szCs w:val="18"/>
                            </w:rPr>
                            <w:t>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40" o:spid="_x0000_s1080" type="#_x0000_t202" style="position:absolute;margin-left:195.4pt;margin-top:576.4pt;width:13.7pt;height:6.7pt;z-index:-2509260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64F9" w:rsidRPr="008464F9">
                      <w:rPr>
                        <w:noProof/>
                        <w:sz w:val="18"/>
                        <w:szCs w:val="18"/>
                      </w:rPr>
                      <w:t>9</w:t>
                    </w:r>
                    <w:r>
                      <w:rPr>
                        <w:sz w:val="18"/>
                        <w:szCs w:val="18"/>
                      </w:rPr>
                      <w:fldChar w:fldCharType="end"/>
                    </w:r>
                  </w:p>
                </w:txbxContent>
              </v:textbox>
              <w10:wrap anchorx="page" anchory="page"/>
            </v:shape>
          </w:pict>
        </mc:Fallback>
      </mc:AlternateContent>
    </w:r>
  </w:p>
</w:ftr>
</file>

<file path=word/footer8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26592" behindDoc="1" locked="0" layoutInCell="1" allowOverlap="1">
              <wp:simplePos x="0" y="0"/>
              <wp:positionH relativeFrom="page">
                <wp:posOffset>2494280</wp:posOffset>
              </wp:positionH>
              <wp:positionV relativeFrom="page">
                <wp:posOffset>7313295</wp:posOffset>
              </wp:positionV>
              <wp:extent cx="170815" cy="88265"/>
              <wp:effectExtent l="0" t="0" r="0" b="0"/>
              <wp:wrapNone/>
              <wp:docPr id="3835" name="Shape 3835"/>
              <wp:cNvGraphicFramePr/>
              <a:graphic xmlns:a="http://schemas.openxmlformats.org/drawingml/2006/main">
                <a:graphicData uri="http://schemas.microsoft.com/office/word/2010/wordprocessingShape">
                  <wps:wsp>
                    <wps:cNvSpPr txBox="1"/>
                    <wps:spPr>
                      <a:xfrm>
                        <a:off x="0" y="0"/>
                        <a:ext cx="170815"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35" o:spid="_x0000_s1213" type="#_x0000_t202" style="position:absolute;margin-left:196.4pt;margin-top:575.85pt;width:13.45pt;height:6.95pt;z-index:-2507898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655</w:t>
                    </w:r>
                    <w:r>
                      <w:rPr>
                        <w:sz w:val="18"/>
                        <w:szCs w:val="18"/>
                      </w:rPr>
                      <w:fldChar w:fldCharType="end"/>
                    </w:r>
                  </w:p>
                </w:txbxContent>
              </v:textbox>
              <w10:wrap anchorx="page" anchory="page"/>
            </v:shape>
          </w:pict>
        </mc:Fallback>
      </mc:AlternateContent>
    </w:r>
  </w:p>
</w:ftr>
</file>

<file path=word/footer8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32736" behindDoc="1" locked="0" layoutInCell="1" allowOverlap="1">
              <wp:simplePos x="0" y="0"/>
              <wp:positionH relativeFrom="page">
                <wp:posOffset>2560320</wp:posOffset>
              </wp:positionH>
              <wp:positionV relativeFrom="page">
                <wp:posOffset>7234555</wp:posOffset>
              </wp:positionV>
              <wp:extent cx="173990" cy="82550"/>
              <wp:effectExtent l="0" t="0" r="0" b="0"/>
              <wp:wrapNone/>
              <wp:docPr id="3852" name="Shape 3852"/>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878" type="#_x0000_t202" style="position:absolute;margin-left:201.59999999999999pt;margin-top:569.64999999999998pt;width:13.700000000000001pt;height:6.5pt;z-index:-18874128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8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30688" behindDoc="1" locked="0" layoutInCell="1" allowOverlap="1">
              <wp:simplePos x="0" y="0"/>
              <wp:positionH relativeFrom="page">
                <wp:posOffset>2560320</wp:posOffset>
              </wp:positionH>
              <wp:positionV relativeFrom="page">
                <wp:posOffset>7234555</wp:posOffset>
              </wp:positionV>
              <wp:extent cx="173990" cy="82550"/>
              <wp:effectExtent l="0" t="0" r="0" b="0"/>
              <wp:wrapNone/>
              <wp:docPr id="3847" name="Shape 3847"/>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47" o:spid="_x0000_s1217" type="#_x0000_t202" style="position:absolute;margin-left:201.6pt;margin-top:569.65pt;width:13.7pt;height:6.5pt;z-index:-2507857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&#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657</w:t>
                    </w:r>
                    <w:r>
                      <w:rPr>
                        <w:sz w:val="18"/>
                        <w:szCs w:val="18"/>
                      </w:rPr>
                      <w:fldChar w:fldCharType="end"/>
                    </w:r>
                  </w:p>
                </w:txbxContent>
              </v:textbox>
              <w10:wrap anchorx="page" anchory="page"/>
            </v:shape>
          </w:pict>
        </mc:Fallback>
      </mc:AlternateContent>
    </w:r>
  </w:p>
</w:ftr>
</file>

<file path=word/footer8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3376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854" name="Shape 3854"/>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656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54" o:spid="_x0000_s1218" type="#_x0000_t202" style="position:absolute;margin-left:199.25pt;margin-top:587.75pt;width:12.25pt;height:6.5pt;z-index:-2507827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656</w:t>
                    </w:r>
                    <w:r>
                      <w:rPr>
                        <w:i w:val="0"/>
                        <w:iCs w:val="0"/>
                        <w:sz w:val="18"/>
                        <w:szCs w:val="18"/>
                      </w:rPr>
                      <w:fldChar w:fldCharType="end"/>
                    </w:r>
                  </w:p>
                </w:txbxContent>
              </v:textbox>
              <w10:wrap anchorx="page" anchory="page"/>
            </v:shape>
          </w:pict>
        </mc:Fallback>
      </mc:AlternateContent>
    </w:r>
  </w:p>
</w:ftr>
</file>

<file path=word/footer8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37856" behindDoc="1" locked="0" layoutInCell="1" allowOverlap="1">
              <wp:simplePos x="0" y="0"/>
              <wp:positionH relativeFrom="page">
                <wp:posOffset>2566035</wp:posOffset>
              </wp:positionH>
              <wp:positionV relativeFrom="page">
                <wp:posOffset>7232650</wp:posOffset>
              </wp:positionV>
              <wp:extent cx="173990" cy="85090"/>
              <wp:effectExtent l="0" t="0" r="0" b="0"/>
              <wp:wrapNone/>
              <wp:docPr id="3864" name="Shape 3864"/>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890" type="#_x0000_t202" style="position:absolute;margin-left:202.05000000000001pt;margin-top:569.5pt;width:13.700000000000001pt;height:6.7000000000000002pt;z-index:-18874127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8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35808" behindDoc="1" locked="0" layoutInCell="1" allowOverlap="1">
              <wp:simplePos x="0" y="0"/>
              <wp:positionH relativeFrom="page">
                <wp:posOffset>2566035</wp:posOffset>
              </wp:positionH>
              <wp:positionV relativeFrom="page">
                <wp:posOffset>7232650</wp:posOffset>
              </wp:positionV>
              <wp:extent cx="173990" cy="85090"/>
              <wp:effectExtent l="0" t="0" r="0" b="0"/>
              <wp:wrapNone/>
              <wp:docPr id="3859" name="Shape 3859"/>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59" o:spid="_x0000_s1222" type="#_x0000_t202" style="position:absolute;margin-left:202.05pt;margin-top:569.5pt;width:13.7pt;height:6.7pt;z-index:-250780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&#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659</w:t>
                    </w:r>
                    <w:r>
                      <w:rPr>
                        <w:sz w:val="18"/>
                        <w:szCs w:val="18"/>
                      </w:rPr>
                      <w:fldChar w:fldCharType="end"/>
                    </w:r>
                  </w:p>
                </w:txbxContent>
              </v:textbox>
              <w10:wrap anchorx="page" anchory="page"/>
            </v:shape>
          </w:pict>
        </mc:Fallback>
      </mc:AlternateContent>
    </w:r>
  </w:p>
</w:ftr>
</file>

<file path=word/footer8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39904" behindDoc="1" locked="0" layoutInCell="1" allowOverlap="1">
              <wp:simplePos x="0" y="0"/>
              <wp:positionH relativeFrom="page">
                <wp:posOffset>2566035</wp:posOffset>
              </wp:positionH>
              <wp:positionV relativeFrom="page">
                <wp:posOffset>7230110</wp:posOffset>
              </wp:positionV>
              <wp:extent cx="170815" cy="85090"/>
              <wp:effectExtent l="0" t="0" r="0" b="0"/>
              <wp:wrapNone/>
              <wp:docPr id="3869" name="Shape 3869"/>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69" o:spid="_x0000_s1224" type="#_x0000_t202" style="position:absolute;margin-left:202.05pt;margin-top:569.3pt;width:13.45pt;height:6.7pt;z-index:-2507765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658</w:t>
                    </w:r>
                    <w:r>
                      <w:rPr>
                        <w:sz w:val="18"/>
                        <w:szCs w:val="18"/>
                      </w:rPr>
                      <w:fldChar w:fldCharType="end"/>
                    </w:r>
                  </w:p>
                </w:txbxContent>
              </v:textbox>
              <w10:wrap anchorx="page" anchory="page"/>
            </v:shape>
          </w:pict>
        </mc:Fallback>
      </mc:AlternateContent>
    </w:r>
  </w:p>
</w:ftr>
</file>

<file path=word/footer8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44000" behindDoc="1" locked="0" layoutInCell="1" allowOverlap="1">
              <wp:simplePos x="0" y="0"/>
              <wp:positionH relativeFrom="page">
                <wp:posOffset>2580005</wp:posOffset>
              </wp:positionH>
              <wp:positionV relativeFrom="page">
                <wp:posOffset>7232650</wp:posOffset>
              </wp:positionV>
              <wp:extent cx="161290" cy="85090"/>
              <wp:effectExtent l="0" t="0" r="0" b="0"/>
              <wp:wrapNone/>
              <wp:docPr id="3879" name="Shape 3879"/>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4905" type="#_x0000_t202" style="position:absolute;margin-left:203.15000000000001pt;margin-top:569.5pt;width:12.700000000000001pt;height:6.7000000000000002pt;z-index:-18874126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8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41952" behindDoc="1" locked="0" layoutInCell="1" allowOverlap="1">
              <wp:simplePos x="0" y="0"/>
              <wp:positionH relativeFrom="page">
                <wp:posOffset>2580005</wp:posOffset>
              </wp:positionH>
              <wp:positionV relativeFrom="page">
                <wp:posOffset>7232650</wp:posOffset>
              </wp:positionV>
              <wp:extent cx="161290" cy="85090"/>
              <wp:effectExtent l="0" t="0" r="0" b="0"/>
              <wp:wrapNone/>
              <wp:docPr id="3874" name="Shape 3874"/>
              <wp:cNvGraphicFramePr/>
              <a:graphic xmlns:a="http://schemas.openxmlformats.org/drawingml/2006/main">
                <a:graphicData uri="http://schemas.microsoft.com/office/word/2010/wordprocessingShape">
                  <wps:wsp>
                    <wps:cNvSpPr txBox="1"/>
                    <wps:spPr>
                      <a:xfrm>
                        <a:off x="0" y="0"/>
                        <a:ext cx="1612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661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74" o:spid="_x0000_s1228" type="#_x0000_t202" style="position:absolute;margin-left:203.15pt;margin-top:569.5pt;width:12.7pt;height:6.7pt;z-index:-2507745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661</w:t>
                    </w:r>
                    <w:r>
                      <w:rPr>
                        <w:sz w:val="18"/>
                        <w:szCs w:val="18"/>
                      </w:rPr>
                      <w:fldChar w:fldCharType="end"/>
                    </w:r>
                  </w:p>
                </w:txbxContent>
              </v:textbox>
              <w10:wrap anchorx="page" anchory="page"/>
            </v:shape>
          </w:pict>
        </mc:Fallback>
      </mc:AlternateContent>
    </w:r>
  </w:p>
</w:ftr>
</file>

<file path=word/footer8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45024"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3881" name="Shape 3881"/>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662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881" o:spid="_x0000_s1229" type="#_x0000_t202" style="position:absolute;margin-left:199.25pt;margin-top:587.75pt;width:12.25pt;height:6.5pt;z-index:-2507714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i w:val="0"/>
                        <w:iCs w:val="0"/>
                        <w:noProof/>
                        <w:sz w:val="18"/>
                        <w:szCs w:val="18"/>
                      </w:rPr>
                      <w:t>662</w:t>
                    </w:r>
                    <w:r>
                      <w:rPr>
                        <w:i w:val="0"/>
                        <w:iCs w:val="0"/>
                        <w:sz w:val="18"/>
                        <w:szCs w:val="18"/>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95520" behindDoc="1" locked="0" layoutInCell="1" allowOverlap="1">
              <wp:simplePos x="0" y="0"/>
              <wp:positionH relativeFrom="page">
                <wp:posOffset>2559050</wp:posOffset>
              </wp:positionH>
              <wp:positionV relativeFrom="page">
                <wp:posOffset>7319010</wp:posOffset>
              </wp:positionV>
              <wp:extent cx="173990" cy="85090"/>
              <wp:effectExtent l="0" t="0" r="0" b="0"/>
              <wp:wrapNone/>
              <wp:docPr id="3452" name="Shape 3452"/>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10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452" o:spid="_x0000_s1082" type="#_x0000_t202" style="position:absolute;margin-left:201.5pt;margin-top:576.3pt;width:13.7pt;height:6.7pt;z-index:-2509209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10</w:t>
                    </w:r>
                    <w:r>
                      <w:rPr>
                        <w:sz w:val="18"/>
                        <w:szCs w:val="18"/>
                      </w:rPr>
                      <w:fldChar w:fldCharType="end"/>
                    </w:r>
                  </w:p>
                </w:txbxContent>
              </v:textbox>
              <w10:wrap anchorx="page" anchory="page"/>
            </v:shape>
          </w:pict>
        </mc:Fallback>
      </mc:AlternateContent>
    </w:r>
  </w:p>
</w:ftr>
</file>

<file path=word/footer9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9856" behindDoc="1" locked="0" layoutInCell="1" allowOverlap="1">
              <wp:simplePos x="0" y="0"/>
              <wp:positionH relativeFrom="page">
                <wp:posOffset>2644775</wp:posOffset>
              </wp:positionH>
              <wp:positionV relativeFrom="page">
                <wp:posOffset>7355205</wp:posOffset>
              </wp:positionV>
              <wp:extent cx="231775" cy="82550"/>
              <wp:effectExtent l="0" t="0" r="0" b="0"/>
              <wp:wrapNone/>
              <wp:docPr id="5329" name="Shape 5329"/>
              <wp:cNvGraphicFramePr/>
              <a:graphic xmlns:a="http://schemas.openxmlformats.org/drawingml/2006/main">
                <a:graphicData uri="http://schemas.microsoft.com/office/word/2010/wordprocessingShape">
                  <wps:wsp>
                    <wps:cNvSpPr txBox="1"/>
                    <wps:spPr>
                      <a:xfrm>
                        <a:off x="0" y="0"/>
                        <a:ext cx="2317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1064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9" o:spid="_x0000_s1232" type="#_x0000_t202" style="position:absolute;margin-left:208.25pt;margin-top:579.15pt;width:18.25pt;height:6.5pt;z-index:-25026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1064</w:t>
                    </w:r>
                    <w:r>
                      <w:rPr>
                        <w:sz w:val="18"/>
                        <w:szCs w:val="18"/>
                      </w:rPr>
                      <w:fldChar w:fldCharType="end"/>
                    </w:r>
                  </w:p>
                </w:txbxContent>
              </v:textbox>
              <w10:wrap anchorx="page" anchory="page"/>
            </v:shape>
          </w:pict>
        </mc:Fallback>
      </mc:AlternateContent>
    </w:r>
  </w:p>
</w:ftr>
</file>

<file path=word/footer9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7808" behindDoc="1" locked="0" layoutInCell="1" allowOverlap="1">
              <wp:simplePos x="0" y="0"/>
              <wp:positionH relativeFrom="page">
                <wp:posOffset>2472690</wp:posOffset>
              </wp:positionH>
              <wp:positionV relativeFrom="page">
                <wp:posOffset>7353935</wp:posOffset>
              </wp:positionV>
              <wp:extent cx="225425" cy="82550"/>
              <wp:effectExtent l="0" t="0" r="0" b="0"/>
              <wp:wrapNone/>
              <wp:docPr id="5324" name="Shape 5324"/>
              <wp:cNvGraphicFramePr/>
              <a:graphic xmlns:a="http://schemas.openxmlformats.org/drawingml/2006/main">
                <a:graphicData uri="http://schemas.microsoft.com/office/word/2010/wordprocessingShape">
                  <wps:wsp>
                    <wps:cNvSpPr txBox="1"/>
                    <wps:spPr>
                      <a:xfrm>
                        <a:off x="0" y="0"/>
                        <a:ext cx="22542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1065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4" o:spid="_x0000_s1233" type="#_x0000_t202" style="position:absolute;margin-left:194.7pt;margin-top:579.05pt;width:17.75pt;height:6.5pt;z-index:-25026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64537A" w:rsidRPr="0064537A">
                      <w:rPr>
                        <w:noProof/>
                        <w:sz w:val="18"/>
                        <w:szCs w:val="18"/>
                      </w:rPr>
                      <w:t>1065</w:t>
                    </w:r>
                    <w:r>
                      <w:rPr>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8F2" w:rsidRDefault="003E78F2"/>
  </w:footnote>
  <w:footnote w:type="continuationSeparator" w:id="0">
    <w:p w:rsidR="003E78F2" w:rsidRDefault="003E78F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98592" behindDoc="1" locked="0" layoutInCell="1" allowOverlap="1">
              <wp:simplePos x="0" y="0"/>
              <wp:positionH relativeFrom="page">
                <wp:posOffset>260985</wp:posOffset>
              </wp:positionH>
              <wp:positionV relativeFrom="page">
                <wp:posOffset>64135</wp:posOffset>
              </wp:positionV>
              <wp:extent cx="4666615" cy="115570"/>
              <wp:effectExtent l="0" t="0" r="0" b="0"/>
              <wp:wrapNone/>
              <wp:docPr id="3459" name="Shape 3459"/>
              <wp:cNvGraphicFramePr/>
              <a:graphic xmlns:a="http://schemas.openxmlformats.org/drawingml/2006/main">
                <a:graphicData uri="http://schemas.microsoft.com/office/word/2010/wordprocessingShape">
                  <wps:wsp>
                    <wps:cNvSpPr txBox="1"/>
                    <wps:spPr>
                      <a:xfrm>
                        <a:off x="0" y="0"/>
                        <a:ext cx="4666615" cy="115570"/>
                      </a:xfrm>
                      <a:prstGeom prst="rect">
                        <a:avLst/>
                      </a:prstGeom>
                      <a:noFill/>
                    </wps:spPr>
                    <wps:txbx>
                      <w:txbxContent>
                        <w:p w:rsidR="008E476A" w:rsidRDefault="00AA5811">
                          <w:pPr>
                            <w:pStyle w:val="Headerorfooter0"/>
                            <w:tabs>
                              <w:tab w:val="right" w:pos="4426"/>
                              <w:tab w:val="right" w:pos="7349"/>
                            </w:tabs>
                          </w:pPr>
                          <w:r>
                            <w:rPr>
                              <w:i w:val="0"/>
                              <w:iCs w:val="0"/>
                            </w:rPr>
                            <w:t>615</w:t>
                          </w:r>
                          <w:r>
                            <w:rPr>
                              <w:i w:val="0"/>
                              <w:iCs w:val="0"/>
                            </w:rPr>
                            <w:tab/>
                            <w:t xml:space="preserve">y </w:t>
                          </w:r>
                          <w:r>
                            <w:t>học và sức khoẻ</w:t>
                          </w:r>
                          <w:r>
                            <w:tab/>
                          </w:r>
                          <w:r>
                            <w:rPr>
                              <w:i w:val="0"/>
                              <w:iCs w:val="0"/>
                            </w:rPr>
                            <w:t>615</w:t>
                          </w:r>
                        </w:p>
                      </w:txbxContent>
                    </wps:txbx>
                    <wps:bodyPr lIns="0" tIns="0" rIns="0" bIns="0">
                      <a:spAutoFit/>
                    </wps:bodyPr>
                  </wps:wsp>
                </a:graphicData>
              </a:graphic>
            </wp:anchor>
          </w:drawing>
        </mc:Choice>
        <mc:Fallback>
          <w:pict>
            <v:shape id="_x0000_s4485" type="#_x0000_t202" style="position:absolute;margin-left:20.550000000000001pt;margin-top:5.0499999999999998pt;width:367.44999999999999pt;height:9.0999999999999996pt;z-index:-1887415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26" w:val="right"/>
                        <w:tab w:pos="7349" w:val="right"/>
                      </w:tabs>
                      <w:bidi w:val="0"/>
                      <w:spacing w:before="0" w:after="0" w:line="240" w:lineRule="auto"/>
                      <w:ind w:left="0" w:right="0" w:firstLine="0"/>
                      <w:jc w:val="left"/>
                    </w:pPr>
                    <w:r>
                      <w:rPr>
                        <w:i w:val="0"/>
                        <w:iCs w:val="0"/>
                        <w:color w:val="000000"/>
                        <w:spacing w:val="0"/>
                        <w:w w:val="100"/>
                        <w:position w:val="0"/>
                      </w:rPr>
                      <w:t>615</w:t>
                      <w:tab/>
                    </w:r>
                    <w:r>
                      <w:rPr>
                        <w:i w:val="0"/>
                        <w:iCs w:val="0"/>
                        <w:color w:val="000000"/>
                        <w:spacing w:val="0"/>
                        <w:w w:val="100"/>
                        <w:position w:val="0"/>
                      </w:rPr>
                      <w:t xml:space="preserve">y </w:t>
                    </w:r>
                    <w:r>
                      <w:rPr>
                        <w:color w:val="000000"/>
                        <w:spacing w:val="0"/>
                        <w:w w:val="100"/>
                        <w:position w:val="0"/>
                      </w:rPr>
                      <w:t>học và sức khoẻ</w:t>
                      <w:tab/>
                    </w:r>
                    <w:r>
                      <w:rPr>
                        <w:i w:val="0"/>
                        <w:iCs w:val="0"/>
                        <w:color w:val="000000"/>
                        <w:spacing w:val="0"/>
                        <w:w w:val="100"/>
                        <w:position w:val="0"/>
                      </w:rPr>
                      <w:t>615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27776" behindDoc="1" locked="0" layoutInCell="1" allowOverlap="1">
              <wp:simplePos x="0" y="0"/>
              <wp:positionH relativeFrom="page">
                <wp:posOffset>260985</wp:posOffset>
              </wp:positionH>
              <wp:positionV relativeFrom="page">
                <wp:posOffset>245110</wp:posOffset>
              </wp:positionV>
              <wp:extent cx="4678680" cy="0"/>
              <wp:effectExtent l="0" t="0" r="0" b="0"/>
              <wp:wrapNone/>
              <wp:docPr id="3461" name="Shape 3461"/>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0.550000000000001pt;margin-top:19.300000000000001pt;width:368.40000000000003pt;height:0;z-index:-251658240;mso-position-horizontal-relative:page;mso-position-vertical-relative:page">
              <v:stroke weight="1.pt"/>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96544" behindDoc="1" locked="0" layoutInCell="1" allowOverlap="1">
              <wp:simplePos x="0" y="0"/>
              <wp:positionH relativeFrom="page">
                <wp:posOffset>260985</wp:posOffset>
              </wp:positionH>
              <wp:positionV relativeFrom="page">
                <wp:posOffset>64135</wp:posOffset>
              </wp:positionV>
              <wp:extent cx="4666615" cy="115570"/>
              <wp:effectExtent l="0" t="0" r="0" b="0"/>
              <wp:wrapNone/>
              <wp:docPr id="3454" name="Shape 3454"/>
              <wp:cNvGraphicFramePr/>
              <a:graphic xmlns:a="http://schemas.openxmlformats.org/drawingml/2006/main">
                <a:graphicData uri="http://schemas.microsoft.com/office/word/2010/wordprocessingShape">
                  <wps:wsp>
                    <wps:cNvSpPr txBox="1"/>
                    <wps:spPr>
                      <a:xfrm>
                        <a:off x="0" y="0"/>
                        <a:ext cx="4666615" cy="115570"/>
                      </a:xfrm>
                      <a:prstGeom prst="rect">
                        <a:avLst/>
                      </a:prstGeom>
                      <a:noFill/>
                    </wps:spPr>
                    <wps:txbx>
                      <w:txbxContent>
                        <w:p w:rsidR="008E476A" w:rsidRDefault="00AA5811">
                          <w:pPr>
                            <w:pStyle w:val="Headerorfooter0"/>
                            <w:tabs>
                              <w:tab w:val="right" w:pos="4426"/>
                              <w:tab w:val="right" w:pos="7349"/>
                            </w:tabs>
                          </w:pPr>
                          <w:r>
                            <w:rPr>
                              <w:i w:val="0"/>
                              <w:iCs w:val="0"/>
                            </w:rPr>
                            <w:t>615</w:t>
                          </w:r>
                          <w:r>
                            <w:rPr>
                              <w:i w:val="0"/>
                              <w:iCs w:val="0"/>
                            </w:rPr>
                            <w:tab/>
                            <w:t xml:space="preserve">y </w:t>
                          </w:r>
                          <w:r>
                            <w:t>học và sức khoẻ</w:t>
                          </w:r>
                          <w:r>
                            <w:tab/>
                          </w:r>
                          <w:r>
                            <w:rPr>
                              <w:i w:val="0"/>
                              <w:iCs w:val="0"/>
                            </w:rPr>
                            <w:t>615</w:t>
                          </w:r>
                        </w:p>
                      </w:txbxContent>
                    </wps:txbx>
                    <wps:bodyPr lIns="0" tIns="0" rIns="0" bIns="0">
                      <a:spAutoFit/>
                    </wps:bodyPr>
                  </wps:wsp>
                </a:graphicData>
              </a:graphic>
            </wp:anchor>
          </w:drawing>
        </mc:Choice>
        <mc:Fallback>
          <w:pict>
            <v:shape id="_x0000_s4480" type="#_x0000_t202" style="position:absolute;margin-left:20.550000000000001pt;margin-top:5.0499999999999998pt;width:367.44999999999999pt;height:9.0999999999999996pt;z-index:-1887415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26" w:val="right"/>
                        <w:tab w:pos="7349" w:val="right"/>
                      </w:tabs>
                      <w:bidi w:val="0"/>
                      <w:spacing w:before="0" w:after="0" w:line="240" w:lineRule="auto"/>
                      <w:ind w:left="0" w:right="0" w:firstLine="0"/>
                      <w:jc w:val="left"/>
                    </w:pPr>
                    <w:r>
                      <w:rPr>
                        <w:i w:val="0"/>
                        <w:iCs w:val="0"/>
                        <w:color w:val="000000"/>
                        <w:spacing w:val="0"/>
                        <w:w w:val="100"/>
                        <w:position w:val="0"/>
                      </w:rPr>
                      <w:t>615</w:t>
                      <w:tab/>
                    </w:r>
                    <w:r>
                      <w:rPr>
                        <w:i w:val="0"/>
                        <w:iCs w:val="0"/>
                        <w:color w:val="000000"/>
                        <w:spacing w:val="0"/>
                        <w:w w:val="100"/>
                        <w:position w:val="0"/>
                      </w:rPr>
                      <w:t xml:space="preserve">y </w:t>
                    </w:r>
                    <w:r>
                      <w:rPr>
                        <w:color w:val="000000"/>
                        <w:spacing w:val="0"/>
                        <w:w w:val="100"/>
                        <w:position w:val="0"/>
                      </w:rPr>
                      <w:t>học và sức khoẻ</w:t>
                      <w:tab/>
                    </w:r>
                    <w:r>
                      <w:rPr>
                        <w:i w:val="0"/>
                        <w:iCs w:val="0"/>
                        <w:color w:val="000000"/>
                        <w:spacing w:val="0"/>
                        <w:w w:val="100"/>
                        <w:position w:val="0"/>
                      </w:rPr>
                      <w:t>615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28800" behindDoc="1" locked="0" layoutInCell="1" allowOverlap="1">
              <wp:simplePos x="0" y="0"/>
              <wp:positionH relativeFrom="page">
                <wp:posOffset>260985</wp:posOffset>
              </wp:positionH>
              <wp:positionV relativeFrom="page">
                <wp:posOffset>245110</wp:posOffset>
              </wp:positionV>
              <wp:extent cx="4678680" cy="0"/>
              <wp:effectExtent l="0" t="0" r="0" b="0"/>
              <wp:wrapNone/>
              <wp:docPr id="3456" name="Shape 3456"/>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0.550000000000001pt;margin-top:19.300000000000001pt;width:368.40000000000003pt;height:0;z-index:-251658240;mso-position-horizontal-relative:page;mso-position-vertical-relative:page">
              <v:stroke weight="1.pt"/>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02688" behindDoc="1" locked="0" layoutInCell="1" allowOverlap="1">
              <wp:simplePos x="0" y="0"/>
              <wp:positionH relativeFrom="page">
                <wp:posOffset>222885</wp:posOffset>
              </wp:positionH>
              <wp:positionV relativeFrom="page">
                <wp:posOffset>211455</wp:posOffset>
              </wp:positionV>
              <wp:extent cx="4672330" cy="115570"/>
              <wp:effectExtent l="0" t="0" r="0" b="0"/>
              <wp:wrapNone/>
              <wp:docPr id="3469" name="Shape 3469"/>
              <wp:cNvGraphicFramePr/>
              <a:graphic xmlns:a="http://schemas.openxmlformats.org/drawingml/2006/main">
                <a:graphicData uri="http://schemas.microsoft.com/office/word/2010/wordprocessingShape">
                  <wps:wsp>
                    <wps:cNvSpPr txBox="1"/>
                    <wps:spPr>
                      <a:xfrm>
                        <a:off x="0" y="0"/>
                        <a:ext cx="4672330" cy="115570"/>
                      </a:xfrm>
                      <a:prstGeom prst="rect">
                        <a:avLst/>
                      </a:prstGeom>
                      <a:noFill/>
                    </wps:spPr>
                    <wps:txbx>
                      <w:txbxContent>
                        <w:p w:rsidR="008E476A" w:rsidRDefault="00AA5811">
                          <w:pPr>
                            <w:pStyle w:val="Headerorfooter0"/>
                            <w:tabs>
                              <w:tab w:val="right" w:pos="4426"/>
                              <w:tab w:val="right" w:pos="7358"/>
                            </w:tabs>
                          </w:pPr>
                          <w:r>
                            <w:rPr>
                              <w:i w:val="0"/>
                              <w:iCs w:val="0"/>
                            </w:rPr>
                            <w:t>616</w:t>
                          </w:r>
                          <w:r>
                            <w:rPr>
                              <w:i w:val="0"/>
                              <w:iCs w:val="0"/>
                            </w:rPr>
                            <w:tab/>
                          </w:r>
                          <w:r>
                            <w:t>Y học và sức khoẻ</w:t>
                          </w:r>
                          <w:r>
                            <w:tab/>
                          </w:r>
                          <w:r>
                            <w:rPr>
                              <w:i w:val="0"/>
                              <w:iCs w:val="0"/>
                            </w:rPr>
                            <w:t>616</w:t>
                          </w:r>
                        </w:p>
                      </w:txbxContent>
                    </wps:txbx>
                    <wps:bodyPr lIns="0" tIns="0" rIns="0" bIns="0">
                      <a:spAutoFit/>
                    </wps:bodyPr>
                  </wps:wsp>
                </a:graphicData>
              </a:graphic>
            </wp:anchor>
          </w:drawing>
        </mc:Choice>
        <mc:Fallback>
          <w:pict>
            <v:shape id="_x0000_s4495" type="#_x0000_t202" style="position:absolute;margin-left:17.550000000000001pt;margin-top:16.649999999999999pt;width:367.90000000000003pt;height:9.0999999999999996pt;z-index:-1887415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26" w:val="right"/>
                        <w:tab w:pos="7358" w:val="right"/>
                      </w:tabs>
                      <w:bidi w:val="0"/>
                      <w:spacing w:before="0" w:after="0" w:line="240" w:lineRule="auto"/>
                      <w:ind w:left="0" w:right="0" w:firstLine="0"/>
                      <w:jc w:val="left"/>
                    </w:pPr>
                    <w:r>
                      <w:rPr>
                        <w:i w:val="0"/>
                        <w:iCs w:val="0"/>
                        <w:color w:val="000000"/>
                        <w:spacing w:val="0"/>
                        <w:w w:val="100"/>
                        <w:position w:val="0"/>
                      </w:rPr>
                      <w:t>616</w:t>
                      <w:tab/>
                    </w:r>
                    <w:r>
                      <w:rPr>
                        <w:color w:val="000000"/>
                        <w:spacing w:val="0"/>
                        <w:w w:val="100"/>
                        <w:position w:val="0"/>
                      </w:rPr>
                      <w:t>Y học và sức khoẻ</w:t>
                      <w:tab/>
                    </w:r>
                    <w:r>
                      <w:rPr>
                        <w:i w:val="0"/>
                        <w:iCs w:val="0"/>
                        <w:color w:val="000000"/>
                        <w:spacing w:val="0"/>
                        <w:w w:val="100"/>
                        <w:position w:val="0"/>
                      </w:rPr>
                      <w:t>616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29824" behindDoc="1" locked="0" layoutInCell="1" allowOverlap="1">
              <wp:simplePos x="0" y="0"/>
              <wp:positionH relativeFrom="page">
                <wp:posOffset>219710</wp:posOffset>
              </wp:positionH>
              <wp:positionV relativeFrom="page">
                <wp:posOffset>390525</wp:posOffset>
              </wp:positionV>
              <wp:extent cx="4685030" cy="0"/>
              <wp:effectExtent l="0" t="0" r="0" b="0"/>
              <wp:wrapNone/>
              <wp:docPr id="3471" name="Shape 347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7.300000000000001pt;margin-top:30.75pt;width:368.90000000000003pt;height:0;z-index:-251658240;mso-position-horizontal-relative:page;mso-position-vertical-relative:page">
              <v:stroke weight="1.pt"/>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00640" behindDoc="1" locked="0" layoutInCell="1" allowOverlap="1">
              <wp:simplePos x="0" y="0"/>
              <wp:positionH relativeFrom="page">
                <wp:posOffset>222885</wp:posOffset>
              </wp:positionH>
              <wp:positionV relativeFrom="page">
                <wp:posOffset>211455</wp:posOffset>
              </wp:positionV>
              <wp:extent cx="4672330" cy="115570"/>
              <wp:effectExtent l="0" t="0" r="0" b="0"/>
              <wp:wrapNone/>
              <wp:docPr id="3464" name="Shape 3464"/>
              <wp:cNvGraphicFramePr/>
              <a:graphic xmlns:a="http://schemas.openxmlformats.org/drawingml/2006/main">
                <a:graphicData uri="http://schemas.microsoft.com/office/word/2010/wordprocessingShape">
                  <wps:wsp>
                    <wps:cNvSpPr txBox="1"/>
                    <wps:spPr>
                      <a:xfrm>
                        <a:off x="0" y="0"/>
                        <a:ext cx="4672330" cy="115570"/>
                      </a:xfrm>
                      <a:prstGeom prst="rect">
                        <a:avLst/>
                      </a:prstGeom>
                      <a:noFill/>
                    </wps:spPr>
                    <wps:txbx>
                      <w:txbxContent>
                        <w:p w:rsidR="008E476A" w:rsidRDefault="00AA5811">
                          <w:pPr>
                            <w:pStyle w:val="Headerorfooter0"/>
                            <w:tabs>
                              <w:tab w:val="right" w:pos="4426"/>
                              <w:tab w:val="right" w:pos="7358"/>
                            </w:tabs>
                          </w:pPr>
                          <w:r>
                            <w:rPr>
                              <w:i w:val="0"/>
                              <w:iCs w:val="0"/>
                            </w:rPr>
                            <w:t>616</w:t>
                          </w:r>
                          <w:r>
                            <w:rPr>
                              <w:i w:val="0"/>
                              <w:iCs w:val="0"/>
                            </w:rPr>
                            <w:tab/>
                          </w:r>
                          <w:r>
                            <w:t>Y học và sức khoẻ</w:t>
                          </w:r>
                          <w:r>
                            <w:tab/>
                          </w:r>
                          <w:r>
                            <w:rPr>
                              <w:i w:val="0"/>
                              <w:iCs w:val="0"/>
                            </w:rPr>
                            <w:t>616</w:t>
                          </w:r>
                        </w:p>
                      </w:txbxContent>
                    </wps:txbx>
                    <wps:bodyPr lIns="0" tIns="0" rIns="0" bIns="0">
                      <a:spAutoFit/>
                    </wps:bodyPr>
                  </wps:wsp>
                </a:graphicData>
              </a:graphic>
            </wp:anchor>
          </w:drawing>
        </mc:Choice>
        <mc:Fallback>
          <w:pict>
            <v:shape id="_x0000_s4490" type="#_x0000_t202" style="position:absolute;margin-left:17.550000000000001pt;margin-top:16.649999999999999pt;width:367.90000000000003pt;height:9.0999999999999996pt;z-index:-18874154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26" w:val="right"/>
                        <w:tab w:pos="7358" w:val="right"/>
                      </w:tabs>
                      <w:bidi w:val="0"/>
                      <w:spacing w:before="0" w:after="0" w:line="240" w:lineRule="auto"/>
                      <w:ind w:left="0" w:right="0" w:firstLine="0"/>
                      <w:jc w:val="left"/>
                    </w:pPr>
                    <w:r>
                      <w:rPr>
                        <w:i w:val="0"/>
                        <w:iCs w:val="0"/>
                        <w:color w:val="000000"/>
                        <w:spacing w:val="0"/>
                        <w:w w:val="100"/>
                        <w:position w:val="0"/>
                      </w:rPr>
                      <w:t>616</w:t>
                      <w:tab/>
                    </w:r>
                    <w:r>
                      <w:rPr>
                        <w:color w:val="000000"/>
                        <w:spacing w:val="0"/>
                        <w:w w:val="100"/>
                        <w:position w:val="0"/>
                      </w:rPr>
                      <w:t>Y học và sức khoẻ</w:t>
                      <w:tab/>
                    </w:r>
                    <w:r>
                      <w:rPr>
                        <w:i w:val="0"/>
                        <w:iCs w:val="0"/>
                        <w:color w:val="000000"/>
                        <w:spacing w:val="0"/>
                        <w:w w:val="100"/>
                        <w:position w:val="0"/>
                      </w:rPr>
                      <w:t>616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30848" behindDoc="1" locked="0" layoutInCell="1" allowOverlap="1">
              <wp:simplePos x="0" y="0"/>
              <wp:positionH relativeFrom="page">
                <wp:posOffset>219710</wp:posOffset>
              </wp:positionH>
              <wp:positionV relativeFrom="page">
                <wp:posOffset>390525</wp:posOffset>
              </wp:positionV>
              <wp:extent cx="4685030" cy="0"/>
              <wp:effectExtent l="0" t="0" r="0" b="0"/>
              <wp:wrapNone/>
              <wp:docPr id="3466" name="Shape 346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7.300000000000001pt;margin-top:30.75pt;width:368.90000000000003pt;height:0;z-index:-251658240;mso-position-horizontal-relative:page;mso-position-vertical-relative:page">
              <v:stroke weight="1.pt"/>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04736" behindDoc="1" locked="0" layoutInCell="1" allowOverlap="1">
              <wp:simplePos x="0" y="0"/>
              <wp:positionH relativeFrom="page">
                <wp:posOffset>316865</wp:posOffset>
              </wp:positionH>
              <wp:positionV relativeFrom="page">
                <wp:posOffset>205105</wp:posOffset>
              </wp:positionV>
              <wp:extent cx="4672330" cy="128270"/>
              <wp:effectExtent l="0" t="0" r="0" b="0"/>
              <wp:wrapNone/>
              <wp:docPr id="3474" name="Shape 3474"/>
              <wp:cNvGraphicFramePr/>
              <a:graphic xmlns:a="http://schemas.openxmlformats.org/drawingml/2006/main">
                <a:graphicData uri="http://schemas.microsoft.com/office/word/2010/wordprocessingShape">
                  <wps:wsp>
                    <wps:cNvSpPr txBox="1"/>
                    <wps:spPr>
                      <a:xfrm>
                        <a:off x="0" y="0"/>
                        <a:ext cx="4672330" cy="128270"/>
                      </a:xfrm>
                      <a:prstGeom prst="rect">
                        <a:avLst/>
                      </a:prstGeom>
                      <a:noFill/>
                    </wps:spPr>
                    <wps:txbx>
                      <w:txbxContent>
                        <w:p w:rsidR="008E476A" w:rsidRDefault="00AA5811">
                          <w:pPr>
                            <w:pStyle w:val="Headerorfooter0"/>
                            <w:tabs>
                              <w:tab w:val="right" w:pos="5155"/>
                              <w:tab w:val="right" w:pos="7358"/>
                            </w:tabs>
                          </w:pPr>
                          <w:r>
                            <w:rPr>
                              <w:i w:val="0"/>
                              <w:iCs w:val="0"/>
                            </w:rPr>
                            <w:t>616</w:t>
                          </w:r>
                          <w:r>
                            <w:rPr>
                              <w:i w:val="0"/>
                              <w:iCs w:val="0"/>
                            </w:rPr>
                            <w:tab/>
                          </w:r>
                          <w:r>
                            <w:t>Khung phân loại thập phân Dewey</w:t>
                          </w:r>
                          <w:r>
                            <w:tab/>
                          </w:r>
                          <w:r>
                            <w:rPr>
                              <w:i w:val="0"/>
                              <w:iCs w:val="0"/>
                            </w:rPr>
                            <w:t>616</w:t>
                          </w:r>
                        </w:p>
                      </w:txbxContent>
                    </wps:txbx>
                    <wps:bodyPr lIns="0" tIns="0" rIns="0" bIns="0">
                      <a:spAutoFit/>
                    </wps:bodyPr>
                  </wps:wsp>
                </a:graphicData>
              </a:graphic>
            </wp:anchor>
          </w:drawing>
        </mc:Choice>
        <mc:Fallback>
          <w:pict>
            <v:shape id="_x0000_s4500" type="#_x0000_t202" style="position:absolute;margin-left:24.949999999999999pt;margin-top:16.149999999999999pt;width:367.90000000000003pt;height:10.1pt;z-index:-1887415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616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31872" behindDoc="1" locked="0" layoutInCell="1" allowOverlap="1">
              <wp:simplePos x="0" y="0"/>
              <wp:positionH relativeFrom="page">
                <wp:posOffset>314325</wp:posOffset>
              </wp:positionH>
              <wp:positionV relativeFrom="page">
                <wp:posOffset>386715</wp:posOffset>
              </wp:positionV>
              <wp:extent cx="4685030" cy="0"/>
              <wp:effectExtent l="0" t="0" r="0" b="0"/>
              <wp:wrapNone/>
              <wp:docPr id="3476" name="Shape 347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75pt;margin-top:30.449999999999999pt;width:368.90000000000003pt;height:0;z-index:-251658240;mso-position-horizontal-relative:page;mso-position-vertical-relative:page">
              <v:stroke weight="1.pt"/>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08832" behindDoc="1" locked="0" layoutInCell="1" allowOverlap="1">
              <wp:simplePos x="0" y="0"/>
              <wp:positionH relativeFrom="page">
                <wp:posOffset>304800</wp:posOffset>
              </wp:positionH>
              <wp:positionV relativeFrom="page">
                <wp:posOffset>117475</wp:posOffset>
              </wp:positionV>
              <wp:extent cx="4672330" cy="125095"/>
              <wp:effectExtent l="0" t="0" r="0" b="0"/>
              <wp:wrapNone/>
              <wp:docPr id="3484" name="Shape 3484"/>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616</w:t>
                          </w:r>
                          <w:r>
                            <w:rPr>
                              <w:i w:val="0"/>
                              <w:iCs w:val="0"/>
                            </w:rPr>
                            <w:tab/>
                          </w:r>
                          <w:r>
                            <w:t>Khung phân loại thập phân Dewey</w:t>
                          </w:r>
                          <w:r>
                            <w:tab/>
                          </w:r>
                          <w:r>
                            <w:rPr>
                              <w:i w:val="0"/>
                              <w:iCs w:val="0"/>
                            </w:rPr>
                            <w:t>616</w:t>
                          </w:r>
                        </w:p>
                      </w:txbxContent>
                    </wps:txbx>
                    <wps:bodyPr lIns="0" tIns="0" rIns="0" bIns="0">
                      <a:spAutoFit/>
                    </wps:bodyPr>
                  </wps:wsp>
                </a:graphicData>
              </a:graphic>
            </wp:anchor>
          </w:drawing>
        </mc:Choice>
        <mc:Fallback>
          <w:pict>
            <v:shape id="_x0000_s4510" type="#_x0000_t202" style="position:absolute;margin-left:24.pt;margin-top:9.25pt;width:367.90000000000003pt;height:9.8499999999999996pt;z-index:-18874152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616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32896" behindDoc="1" locked="0" layoutInCell="1" allowOverlap="1">
              <wp:simplePos x="0" y="0"/>
              <wp:positionH relativeFrom="page">
                <wp:posOffset>301625</wp:posOffset>
              </wp:positionH>
              <wp:positionV relativeFrom="page">
                <wp:posOffset>426085</wp:posOffset>
              </wp:positionV>
              <wp:extent cx="4685030" cy="0"/>
              <wp:effectExtent l="0" t="0" r="0" b="0"/>
              <wp:wrapNone/>
              <wp:docPr id="3486" name="Shape 348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75pt;margin-top:33.549999999999997pt;width:368.90000000000003pt;height:0;z-index:-251658240;mso-position-horizontal-relative:page;mso-position-vertical-relative:page">
              <v:stroke weight="1.pt"/>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06784" behindDoc="1" locked="0" layoutInCell="1" allowOverlap="1">
              <wp:simplePos x="0" y="0"/>
              <wp:positionH relativeFrom="page">
                <wp:posOffset>253365</wp:posOffset>
              </wp:positionH>
              <wp:positionV relativeFrom="page">
                <wp:posOffset>125095</wp:posOffset>
              </wp:positionV>
              <wp:extent cx="4672330" cy="113030"/>
              <wp:effectExtent l="0" t="0" r="0" b="0"/>
              <wp:wrapNone/>
              <wp:docPr id="3479" name="Shape 3479"/>
              <wp:cNvGraphicFramePr/>
              <a:graphic xmlns:a="http://schemas.openxmlformats.org/drawingml/2006/main">
                <a:graphicData uri="http://schemas.microsoft.com/office/word/2010/wordprocessingShape">
                  <wps:wsp>
                    <wps:cNvSpPr txBox="1"/>
                    <wps:spPr>
                      <a:xfrm>
                        <a:off x="0" y="0"/>
                        <a:ext cx="4672330" cy="113030"/>
                      </a:xfrm>
                      <a:prstGeom prst="rect">
                        <a:avLst/>
                      </a:prstGeom>
                      <a:noFill/>
                    </wps:spPr>
                    <wps:txbx>
                      <w:txbxContent>
                        <w:p w:rsidR="008E476A" w:rsidRDefault="00AA5811">
                          <w:pPr>
                            <w:pStyle w:val="Headerorfooter0"/>
                            <w:tabs>
                              <w:tab w:val="right" w:pos="4430"/>
                              <w:tab w:val="right" w:pos="7358"/>
                            </w:tabs>
                          </w:pPr>
                          <w:r>
                            <w:rPr>
                              <w:i w:val="0"/>
                              <w:iCs w:val="0"/>
                            </w:rPr>
                            <w:t>616</w:t>
                          </w:r>
                          <w:r>
                            <w:rPr>
                              <w:i w:val="0"/>
                              <w:iCs w:val="0"/>
                            </w:rPr>
                            <w:tab/>
                            <w:t xml:space="preserve">y </w:t>
                          </w:r>
                          <w:r>
                            <w:t>học và sức khoẻ</w:t>
                          </w:r>
                          <w:r>
                            <w:tab/>
                          </w:r>
                          <w:r>
                            <w:rPr>
                              <w:i w:val="0"/>
                              <w:iCs w:val="0"/>
                            </w:rPr>
                            <w:t>616</w:t>
                          </w:r>
                        </w:p>
                      </w:txbxContent>
                    </wps:txbx>
                    <wps:bodyPr lIns="0" tIns="0" rIns="0" bIns="0">
                      <a:spAutoFit/>
                    </wps:bodyPr>
                  </wps:wsp>
                </a:graphicData>
              </a:graphic>
            </wp:anchor>
          </w:drawing>
        </mc:Choice>
        <mc:Fallback>
          <w:pict>
            <v:shape id="_x0000_s4505" type="#_x0000_t202" style="position:absolute;margin-left:19.949999999999999pt;margin-top:9.8499999999999996pt;width:367.90000000000003pt;height:8.9000000000000004pt;z-index:-1887415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30" w:val="right"/>
                        <w:tab w:pos="7358" w:val="right"/>
                      </w:tabs>
                      <w:bidi w:val="0"/>
                      <w:spacing w:before="0" w:after="0" w:line="240" w:lineRule="auto"/>
                      <w:ind w:left="0" w:right="0" w:firstLine="0"/>
                      <w:jc w:val="left"/>
                    </w:pPr>
                    <w:r>
                      <w:rPr>
                        <w:i w:val="0"/>
                        <w:iCs w:val="0"/>
                        <w:color w:val="000000"/>
                        <w:spacing w:val="0"/>
                        <w:w w:val="100"/>
                        <w:position w:val="0"/>
                      </w:rPr>
                      <w:t>616</w:t>
                      <w:tab/>
                    </w:r>
                    <w:r>
                      <w:rPr>
                        <w:i w:val="0"/>
                        <w:iCs w:val="0"/>
                        <w:color w:val="000000"/>
                        <w:spacing w:val="0"/>
                        <w:w w:val="100"/>
                        <w:position w:val="0"/>
                      </w:rPr>
                      <w:t xml:space="preserve">y </w:t>
                    </w:r>
                    <w:r>
                      <w:rPr>
                        <w:color w:val="000000"/>
                        <w:spacing w:val="0"/>
                        <w:w w:val="100"/>
                        <w:position w:val="0"/>
                      </w:rPr>
                      <w:t>học và sức khoẻ</w:t>
                      <w:tab/>
                    </w:r>
                    <w:r>
                      <w:rPr>
                        <w:i w:val="0"/>
                        <w:iCs w:val="0"/>
                        <w:color w:val="000000"/>
                        <w:spacing w:val="0"/>
                        <w:w w:val="100"/>
                        <w:position w:val="0"/>
                      </w:rPr>
                      <w:t>616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33920" behindDoc="1" locked="0" layoutInCell="1" allowOverlap="1">
              <wp:simplePos x="0" y="0"/>
              <wp:positionH relativeFrom="page">
                <wp:posOffset>250190</wp:posOffset>
              </wp:positionH>
              <wp:positionV relativeFrom="page">
                <wp:posOffset>392430</wp:posOffset>
              </wp:positionV>
              <wp:extent cx="4685030" cy="0"/>
              <wp:effectExtent l="0" t="0" r="0" b="0"/>
              <wp:wrapNone/>
              <wp:docPr id="3481" name="Shape 348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699999999999999pt;margin-top:30.900000000000002pt;width:368.90000000000003pt;height:0;z-index:-251658240;mso-position-horizontal-relative:page;mso-position-vertical-relative:page">
              <v:stroke weight="1.pt"/>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10880" behindDoc="1" locked="0" layoutInCell="1" allowOverlap="1">
              <wp:simplePos x="0" y="0"/>
              <wp:positionH relativeFrom="page">
                <wp:posOffset>314325</wp:posOffset>
              </wp:positionH>
              <wp:positionV relativeFrom="page">
                <wp:posOffset>247650</wp:posOffset>
              </wp:positionV>
              <wp:extent cx="4672330" cy="125095"/>
              <wp:effectExtent l="0" t="0" r="0" b="0"/>
              <wp:wrapNone/>
              <wp:docPr id="3489" name="Shape 3489"/>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616</w:t>
                          </w:r>
                          <w:r>
                            <w:rPr>
                              <w:i w:val="0"/>
                              <w:iCs w:val="0"/>
                            </w:rPr>
                            <w:tab/>
                          </w:r>
                          <w:r>
                            <w:t>Khung phân loại thập phân Dewey</w:t>
                          </w:r>
                          <w:r>
                            <w:tab/>
                          </w:r>
                          <w:r>
                            <w:rPr>
                              <w:i w:val="0"/>
                              <w:iCs w:val="0"/>
                            </w:rPr>
                            <w:t>616</w:t>
                          </w:r>
                        </w:p>
                      </w:txbxContent>
                    </wps:txbx>
                    <wps:bodyPr lIns="0" tIns="0" rIns="0" bIns="0">
                      <a:spAutoFit/>
                    </wps:bodyPr>
                  </wps:wsp>
                </a:graphicData>
              </a:graphic>
            </wp:anchor>
          </w:drawing>
        </mc:Choice>
        <mc:Fallback>
          <w:pict>
            <v:shape id="_x0000_s4515" type="#_x0000_t202" style="position:absolute;margin-left:24.75pt;margin-top:19.5pt;width:367.90000000000003pt;height:9.8499999999999996pt;z-index:-18874152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616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34944" behindDoc="1" locked="0" layoutInCell="1" allowOverlap="1">
              <wp:simplePos x="0" y="0"/>
              <wp:positionH relativeFrom="page">
                <wp:posOffset>311150</wp:posOffset>
              </wp:positionH>
              <wp:positionV relativeFrom="page">
                <wp:posOffset>429260</wp:posOffset>
              </wp:positionV>
              <wp:extent cx="4681855" cy="0"/>
              <wp:effectExtent l="0" t="0" r="0" b="0"/>
              <wp:wrapNone/>
              <wp:docPr id="3491" name="Shape 349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5pt;margin-top:33.799999999999997pt;width:368.65000000000003pt;height:0;z-index:-251658240;mso-position-horizontal-relative:page;mso-position-vertical-relative:page">
              <v:stroke weight="1.pt"/>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14976" behindDoc="1" locked="0" layoutInCell="1" allowOverlap="1">
              <wp:simplePos x="0" y="0"/>
              <wp:positionH relativeFrom="page">
                <wp:posOffset>304800</wp:posOffset>
              </wp:positionH>
              <wp:positionV relativeFrom="page">
                <wp:posOffset>117475</wp:posOffset>
              </wp:positionV>
              <wp:extent cx="4672330" cy="125095"/>
              <wp:effectExtent l="0" t="0" r="0" b="0"/>
              <wp:wrapNone/>
              <wp:docPr id="3499" name="Shape 3499"/>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616</w:t>
                          </w:r>
                          <w:r>
                            <w:rPr>
                              <w:i w:val="0"/>
                              <w:iCs w:val="0"/>
                            </w:rPr>
                            <w:tab/>
                          </w:r>
                          <w:r>
                            <w:t>Khung phân loại thập phân Dewey</w:t>
                          </w:r>
                          <w:r>
                            <w:tab/>
                          </w:r>
                          <w:r>
                            <w:rPr>
                              <w:i w:val="0"/>
                              <w:iCs w:val="0"/>
                            </w:rPr>
                            <w:t>616</w:t>
                          </w:r>
                        </w:p>
                      </w:txbxContent>
                    </wps:txbx>
                    <wps:bodyPr lIns="0" tIns="0" rIns="0" bIns="0">
                      <a:spAutoFit/>
                    </wps:bodyPr>
                  </wps:wsp>
                </a:graphicData>
              </a:graphic>
            </wp:anchor>
          </w:drawing>
        </mc:Choice>
        <mc:Fallback>
          <w:pict>
            <v:shape id="_x0000_s4525" type="#_x0000_t202" style="position:absolute;margin-left:24.pt;margin-top:9.25pt;width:367.90000000000003pt;height:9.8499999999999996pt;z-index:-1887415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616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35968" behindDoc="1" locked="0" layoutInCell="1" allowOverlap="1">
              <wp:simplePos x="0" y="0"/>
              <wp:positionH relativeFrom="page">
                <wp:posOffset>301625</wp:posOffset>
              </wp:positionH>
              <wp:positionV relativeFrom="page">
                <wp:posOffset>426085</wp:posOffset>
              </wp:positionV>
              <wp:extent cx="4685030" cy="0"/>
              <wp:effectExtent l="0" t="0" r="0" b="0"/>
              <wp:wrapNone/>
              <wp:docPr id="3501" name="Shape 350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75pt;margin-top:33.549999999999997pt;width:368.90000000000003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12928" behindDoc="1" locked="0" layoutInCell="1" allowOverlap="1">
              <wp:simplePos x="0" y="0"/>
              <wp:positionH relativeFrom="page">
                <wp:posOffset>250190</wp:posOffset>
              </wp:positionH>
              <wp:positionV relativeFrom="page">
                <wp:posOffset>123190</wp:posOffset>
              </wp:positionV>
              <wp:extent cx="4672330" cy="115570"/>
              <wp:effectExtent l="0" t="0" r="0" b="0"/>
              <wp:wrapNone/>
              <wp:docPr id="3494" name="Shape 3494"/>
              <wp:cNvGraphicFramePr/>
              <a:graphic xmlns:a="http://schemas.openxmlformats.org/drawingml/2006/main">
                <a:graphicData uri="http://schemas.microsoft.com/office/word/2010/wordprocessingShape">
                  <wps:wsp>
                    <wps:cNvSpPr txBox="1"/>
                    <wps:spPr>
                      <a:xfrm>
                        <a:off x="0" y="0"/>
                        <a:ext cx="4672330" cy="115570"/>
                      </a:xfrm>
                      <a:prstGeom prst="rect">
                        <a:avLst/>
                      </a:prstGeom>
                      <a:noFill/>
                    </wps:spPr>
                    <wps:txbx>
                      <w:txbxContent>
                        <w:p w:rsidR="008E476A" w:rsidRDefault="00AA5811">
                          <w:pPr>
                            <w:pStyle w:val="Headerorfooter0"/>
                            <w:tabs>
                              <w:tab w:val="right" w:pos="4426"/>
                              <w:tab w:val="right" w:pos="7358"/>
                            </w:tabs>
                          </w:pPr>
                          <w:r>
                            <w:rPr>
                              <w:i w:val="0"/>
                              <w:iCs w:val="0"/>
                            </w:rPr>
                            <w:t>617</w:t>
                          </w:r>
                          <w:r>
                            <w:rPr>
                              <w:i w:val="0"/>
                              <w:iCs w:val="0"/>
                            </w:rPr>
                            <w:tab/>
                            <w:t xml:space="preserve">y </w:t>
                          </w:r>
                          <w:r>
                            <w:t>học và sức khoẻ</w:t>
                          </w:r>
                          <w:r>
                            <w:tab/>
                          </w:r>
                          <w:r>
                            <w:rPr>
                              <w:i w:val="0"/>
                              <w:iCs w:val="0"/>
                            </w:rPr>
                            <w:t>617</w:t>
                          </w:r>
                        </w:p>
                      </w:txbxContent>
                    </wps:txbx>
                    <wps:bodyPr lIns="0" tIns="0" rIns="0" bIns="0">
                      <a:spAutoFit/>
                    </wps:bodyPr>
                  </wps:wsp>
                </a:graphicData>
              </a:graphic>
            </wp:anchor>
          </w:drawing>
        </mc:Choice>
        <mc:Fallback>
          <w:pict>
            <v:shape id="_x0000_s4520" type="#_x0000_t202" style="position:absolute;margin-left:19.699999999999999pt;margin-top:9.7000000000000011pt;width:367.90000000000003pt;height:9.0999999999999996pt;z-index:-1887415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26" w:val="right"/>
                        <w:tab w:pos="7358" w:val="right"/>
                      </w:tabs>
                      <w:bidi w:val="0"/>
                      <w:spacing w:before="0" w:after="0" w:line="240" w:lineRule="auto"/>
                      <w:ind w:left="0" w:right="0" w:firstLine="0"/>
                      <w:jc w:val="left"/>
                    </w:pPr>
                    <w:r>
                      <w:rPr>
                        <w:i w:val="0"/>
                        <w:iCs w:val="0"/>
                        <w:color w:val="000000"/>
                        <w:spacing w:val="0"/>
                        <w:w w:val="100"/>
                        <w:position w:val="0"/>
                      </w:rPr>
                      <w:t>617</w:t>
                      <w:tab/>
                    </w:r>
                    <w:r>
                      <w:rPr>
                        <w:i w:val="0"/>
                        <w:iCs w:val="0"/>
                        <w:color w:val="000000"/>
                        <w:spacing w:val="0"/>
                        <w:w w:val="100"/>
                        <w:position w:val="0"/>
                      </w:rPr>
                      <w:t xml:space="preserve">y </w:t>
                    </w:r>
                    <w:r>
                      <w:rPr>
                        <w:color w:val="000000"/>
                        <w:spacing w:val="0"/>
                        <w:w w:val="100"/>
                        <w:position w:val="0"/>
                      </w:rPr>
                      <w:t>học và sức khoẻ</w:t>
                      <w:tab/>
                    </w:r>
                    <w:r>
                      <w:rPr>
                        <w:i w:val="0"/>
                        <w:iCs w:val="0"/>
                        <w:color w:val="000000"/>
                        <w:spacing w:val="0"/>
                        <w:w w:val="100"/>
                        <w:position w:val="0"/>
                      </w:rPr>
                      <w:t>617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36992" behindDoc="1" locked="0" layoutInCell="1" allowOverlap="1">
              <wp:simplePos x="0" y="0"/>
              <wp:positionH relativeFrom="page">
                <wp:posOffset>247015</wp:posOffset>
              </wp:positionH>
              <wp:positionV relativeFrom="page">
                <wp:posOffset>302895</wp:posOffset>
              </wp:positionV>
              <wp:extent cx="4685030" cy="0"/>
              <wp:effectExtent l="0" t="0" r="0" b="0"/>
              <wp:wrapNone/>
              <wp:docPr id="3496" name="Shape 349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449999999999999pt;margin-top:23.850000000000001pt;width:368.90000000000003pt;height:0;z-index:-251658240;mso-position-horizontal-relative:page;mso-position-vertical-relative:page">
              <v:stroke weight="1.pt"/>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19072" behindDoc="1" locked="0" layoutInCell="1" allowOverlap="1">
              <wp:simplePos x="0" y="0"/>
              <wp:positionH relativeFrom="page">
                <wp:posOffset>233045</wp:posOffset>
              </wp:positionH>
              <wp:positionV relativeFrom="page">
                <wp:posOffset>125095</wp:posOffset>
              </wp:positionV>
              <wp:extent cx="4672330" cy="115570"/>
              <wp:effectExtent l="0" t="0" r="0" b="0"/>
              <wp:wrapNone/>
              <wp:docPr id="3509" name="Shape 3509"/>
              <wp:cNvGraphicFramePr/>
              <a:graphic xmlns:a="http://schemas.openxmlformats.org/drawingml/2006/main">
                <a:graphicData uri="http://schemas.microsoft.com/office/word/2010/wordprocessingShape">
                  <wps:wsp>
                    <wps:cNvSpPr txBox="1"/>
                    <wps:spPr>
                      <a:xfrm>
                        <a:off x="0" y="0"/>
                        <a:ext cx="4672330" cy="115570"/>
                      </a:xfrm>
                      <a:prstGeom prst="rect">
                        <a:avLst/>
                      </a:prstGeom>
                      <a:noFill/>
                    </wps:spPr>
                    <wps:txbx>
                      <w:txbxContent>
                        <w:p w:rsidR="008E476A" w:rsidRDefault="00AA5811">
                          <w:pPr>
                            <w:pStyle w:val="Headerorfooter0"/>
                            <w:tabs>
                              <w:tab w:val="right" w:pos="4426"/>
                              <w:tab w:val="right" w:pos="7358"/>
                            </w:tabs>
                          </w:pPr>
                          <w:r>
                            <w:rPr>
                              <w:i w:val="0"/>
                              <w:iCs w:val="0"/>
                            </w:rPr>
                            <w:t>618</w:t>
                          </w:r>
                          <w:r>
                            <w:rPr>
                              <w:i w:val="0"/>
                              <w:iCs w:val="0"/>
                            </w:rPr>
                            <w:tab/>
                          </w:r>
                          <w:r>
                            <w:t>Y học và sức khoẻ</w:t>
                          </w:r>
                          <w:r>
                            <w:tab/>
                          </w:r>
                          <w:r>
                            <w:rPr>
                              <w:i w:val="0"/>
                              <w:iCs w:val="0"/>
                            </w:rPr>
                            <w:t>618</w:t>
                          </w:r>
                        </w:p>
                      </w:txbxContent>
                    </wps:txbx>
                    <wps:bodyPr lIns="0" tIns="0" rIns="0" bIns="0">
                      <a:spAutoFit/>
                    </wps:bodyPr>
                  </wps:wsp>
                </a:graphicData>
              </a:graphic>
            </wp:anchor>
          </w:drawing>
        </mc:Choice>
        <mc:Fallback>
          <w:pict>
            <v:shape id="_x0000_s4535" type="#_x0000_t202" style="position:absolute;margin-left:18.350000000000001pt;margin-top:9.8499999999999996pt;width:367.90000000000003pt;height:9.0999999999999996pt;z-index:-1887415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26" w:val="right"/>
                        <w:tab w:pos="7358" w:val="right"/>
                      </w:tabs>
                      <w:bidi w:val="0"/>
                      <w:spacing w:before="0" w:after="0" w:line="240" w:lineRule="auto"/>
                      <w:ind w:left="0" w:right="0" w:firstLine="0"/>
                      <w:jc w:val="left"/>
                    </w:pPr>
                    <w:r>
                      <w:rPr>
                        <w:i w:val="0"/>
                        <w:iCs w:val="0"/>
                        <w:color w:val="000000"/>
                        <w:spacing w:val="0"/>
                        <w:w w:val="100"/>
                        <w:position w:val="0"/>
                      </w:rPr>
                      <w:t>618</w:t>
                      <w:tab/>
                    </w:r>
                    <w:r>
                      <w:rPr>
                        <w:color w:val="000000"/>
                        <w:spacing w:val="0"/>
                        <w:w w:val="100"/>
                        <w:position w:val="0"/>
                      </w:rPr>
                      <w:t>Y học và sức khoẻ</w:t>
                      <w:tab/>
                    </w:r>
                    <w:r>
                      <w:rPr>
                        <w:i w:val="0"/>
                        <w:iCs w:val="0"/>
                        <w:color w:val="000000"/>
                        <w:spacing w:val="0"/>
                        <w:w w:val="100"/>
                        <w:position w:val="0"/>
                      </w:rPr>
                      <w:t>618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38016" behindDoc="1" locked="0" layoutInCell="1" allowOverlap="1">
              <wp:simplePos x="0" y="0"/>
              <wp:positionH relativeFrom="page">
                <wp:posOffset>230505</wp:posOffset>
              </wp:positionH>
              <wp:positionV relativeFrom="page">
                <wp:posOffset>304165</wp:posOffset>
              </wp:positionV>
              <wp:extent cx="4687570" cy="0"/>
              <wp:effectExtent l="0" t="0" r="0" b="0"/>
              <wp:wrapNone/>
              <wp:docPr id="3511" name="Shape 3511"/>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8.150000000000002pt;margin-top:23.949999999999999pt;width:369.10000000000002pt;height:0;z-index:-251658240;mso-position-horizontal-relative:page;mso-position-vertical-relative:page">
              <v:stroke weight="1.pt"/>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17024" behindDoc="1" locked="0" layoutInCell="1" allowOverlap="1">
              <wp:simplePos x="0" y="0"/>
              <wp:positionH relativeFrom="page">
                <wp:posOffset>233045</wp:posOffset>
              </wp:positionH>
              <wp:positionV relativeFrom="page">
                <wp:posOffset>125095</wp:posOffset>
              </wp:positionV>
              <wp:extent cx="4672330" cy="115570"/>
              <wp:effectExtent l="0" t="0" r="0" b="0"/>
              <wp:wrapNone/>
              <wp:docPr id="3504" name="Shape 3504"/>
              <wp:cNvGraphicFramePr/>
              <a:graphic xmlns:a="http://schemas.openxmlformats.org/drawingml/2006/main">
                <a:graphicData uri="http://schemas.microsoft.com/office/word/2010/wordprocessingShape">
                  <wps:wsp>
                    <wps:cNvSpPr txBox="1"/>
                    <wps:spPr>
                      <a:xfrm>
                        <a:off x="0" y="0"/>
                        <a:ext cx="4672330" cy="115570"/>
                      </a:xfrm>
                      <a:prstGeom prst="rect">
                        <a:avLst/>
                      </a:prstGeom>
                      <a:noFill/>
                    </wps:spPr>
                    <wps:txbx>
                      <w:txbxContent>
                        <w:p w:rsidR="008E476A" w:rsidRDefault="00AA5811">
                          <w:pPr>
                            <w:pStyle w:val="Headerorfooter0"/>
                            <w:tabs>
                              <w:tab w:val="right" w:pos="4426"/>
                              <w:tab w:val="right" w:pos="7358"/>
                            </w:tabs>
                          </w:pPr>
                          <w:r>
                            <w:rPr>
                              <w:i w:val="0"/>
                              <w:iCs w:val="0"/>
                            </w:rPr>
                            <w:t>618</w:t>
                          </w:r>
                          <w:r>
                            <w:rPr>
                              <w:i w:val="0"/>
                              <w:iCs w:val="0"/>
                            </w:rPr>
                            <w:tab/>
                          </w:r>
                          <w:r>
                            <w:t>Y học và sức khoẻ</w:t>
                          </w:r>
                          <w:r>
                            <w:tab/>
                          </w:r>
                          <w:r>
                            <w:rPr>
                              <w:i w:val="0"/>
                              <w:iCs w:val="0"/>
                            </w:rPr>
                            <w:t>618</w:t>
                          </w:r>
                        </w:p>
                      </w:txbxContent>
                    </wps:txbx>
                    <wps:bodyPr lIns="0" tIns="0" rIns="0" bIns="0">
                      <a:spAutoFit/>
                    </wps:bodyPr>
                  </wps:wsp>
                </a:graphicData>
              </a:graphic>
            </wp:anchor>
          </w:drawing>
        </mc:Choice>
        <mc:Fallback>
          <w:pict>
            <v:shape id="_x0000_s4530" type="#_x0000_t202" style="position:absolute;margin-left:18.350000000000001pt;margin-top:9.8499999999999996pt;width:367.90000000000003pt;height:9.0999999999999996pt;z-index:-1887415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26" w:val="right"/>
                        <w:tab w:pos="7358" w:val="right"/>
                      </w:tabs>
                      <w:bidi w:val="0"/>
                      <w:spacing w:before="0" w:after="0" w:line="240" w:lineRule="auto"/>
                      <w:ind w:left="0" w:right="0" w:firstLine="0"/>
                      <w:jc w:val="left"/>
                    </w:pPr>
                    <w:r>
                      <w:rPr>
                        <w:i w:val="0"/>
                        <w:iCs w:val="0"/>
                        <w:color w:val="000000"/>
                        <w:spacing w:val="0"/>
                        <w:w w:val="100"/>
                        <w:position w:val="0"/>
                      </w:rPr>
                      <w:t>618</w:t>
                      <w:tab/>
                    </w:r>
                    <w:r>
                      <w:rPr>
                        <w:color w:val="000000"/>
                        <w:spacing w:val="0"/>
                        <w:w w:val="100"/>
                        <w:position w:val="0"/>
                      </w:rPr>
                      <w:t>Y học và sức khoẻ</w:t>
                      <w:tab/>
                    </w:r>
                    <w:r>
                      <w:rPr>
                        <w:i w:val="0"/>
                        <w:iCs w:val="0"/>
                        <w:color w:val="000000"/>
                        <w:spacing w:val="0"/>
                        <w:w w:val="100"/>
                        <w:position w:val="0"/>
                      </w:rPr>
                      <w:t>618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39040" behindDoc="1" locked="0" layoutInCell="1" allowOverlap="1">
              <wp:simplePos x="0" y="0"/>
              <wp:positionH relativeFrom="page">
                <wp:posOffset>230505</wp:posOffset>
              </wp:positionH>
              <wp:positionV relativeFrom="page">
                <wp:posOffset>304165</wp:posOffset>
              </wp:positionV>
              <wp:extent cx="4687570" cy="0"/>
              <wp:effectExtent l="0" t="0" r="0" b="0"/>
              <wp:wrapNone/>
              <wp:docPr id="3506" name="Shape 3506"/>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8.150000000000002pt;margin-top:23.949999999999999pt;width:369.10000000000002pt;height:0;z-index:-251658240;mso-position-horizontal-relative:page;mso-position-vertical-relative:page">
              <v:stroke weight="1.pt"/>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24192" behindDoc="1" locked="0" layoutInCell="1" allowOverlap="1">
              <wp:simplePos x="0" y="0"/>
              <wp:positionH relativeFrom="page">
                <wp:posOffset>304800</wp:posOffset>
              </wp:positionH>
              <wp:positionV relativeFrom="page">
                <wp:posOffset>117475</wp:posOffset>
              </wp:positionV>
              <wp:extent cx="4672330" cy="125095"/>
              <wp:effectExtent l="0" t="0" r="0" b="0"/>
              <wp:wrapNone/>
              <wp:docPr id="3533" name="Shape 3533"/>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616</w:t>
                          </w:r>
                          <w:r>
                            <w:rPr>
                              <w:i w:val="0"/>
                              <w:iCs w:val="0"/>
                            </w:rPr>
                            <w:tab/>
                          </w:r>
                          <w:r>
                            <w:t>Khung phân loại thập phân Dewey</w:t>
                          </w:r>
                          <w:r>
                            <w:tab/>
                          </w:r>
                          <w:r>
                            <w:rPr>
                              <w:i w:val="0"/>
                              <w:iCs w:val="0"/>
                            </w:rPr>
                            <w:t>616</w:t>
                          </w:r>
                        </w:p>
                      </w:txbxContent>
                    </wps:txbx>
                    <wps:bodyPr lIns="0" tIns="0" rIns="0" bIns="0">
                      <a:spAutoFit/>
                    </wps:bodyPr>
                  </wps:wsp>
                </a:graphicData>
              </a:graphic>
            </wp:anchor>
          </w:drawing>
        </mc:Choice>
        <mc:Fallback>
          <w:pict>
            <v:shape id="_x0000_s4559" type="#_x0000_t202" style="position:absolute;margin-left:24.pt;margin-top:9.25pt;width:367.90000000000003pt;height:9.8499999999999996pt;z-index:-1887414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616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40064" behindDoc="1" locked="0" layoutInCell="1" allowOverlap="1">
              <wp:simplePos x="0" y="0"/>
              <wp:positionH relativeFrom="page">
                <wp:posOffset>301625</wp:posOffset>
              </wp:positionH>
              <wp:positionV relativeFrom="page">
                <wp:posOffset>426085</wp:posOffset>
              </wp:positionV>
              <wp:extent cx="4685030" cy="0"/>
              <wp:effectExtent l="0" t="0" r="0" b="0"/>
              <wp:wrapNone/>
              <wp:docPr id="3535" name="Shape 353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75pt;margin-top:33.549999999999997pt;width:368.90000000000003pt;height:0;z-index:-251658240;mso-position-horizontal-relative:page;mso-position-vertical-relative:page">
              <v:stroke weight="1.pt"/>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22144" behindDoc="1" locked="0" layoutInCell="1" allowOverlap="1">
              <wp:simplePos x="0" y="0"/>
              <wp:positionH relativeFrom="page">
                <wp:posOffset>297180</wp:posOffset>
              </wp:positionH>
              <wp:positionV relativeFrom="page">
                <wp:posOffset>125095</wp:posOffset>
              </wp:positionV>
              <wp:extent cx="4678680" cy="115570"/>
              <wp:effectExtent l="0" t="0" r="0" b="0"/>
              <wp:wrapNone/>
              <wp:docPr id="3528" name="Shape 3528"/>
              <wp:cNvGraphicFramePr/>
              <a:graphic xmlns:a="http://schemas.openxmlformats.org/drawingml/2006/main">
                <a:graphicData uri="http://schemas.microsoft.com/office/word/2010/wordprocessingShape">
                  <wps:wsp>
                    <wps:cNvSpPr txBox="1"/>
                    <wps:spPr>
                      <a:xfrm>
                        <a:off x="0" y="0"/>
                        <a:ext cx="4678680" cy="115570"/>
                      </a:xfrm>
                      <a:prstGeom prst="rect">
                        <a:avLst/>
                      </a:prstGeom>
                      <a:noFill/>
                    </wps:spPr>
                    <wps:txbx>
                      <w:txbxContent>
                        <w:p w:rsidR="008E476A" w:rsidRDefault="00AA5811">
                          <w:pPr>
                            <w:pStyle w:val="Headerorfooter0"/>
                            <w:tabs>
                              <w:tab w:val="right" w:pos="4430"/>
                              <w:tab w:val="right" w:pos="7368"/>
                            </w:tabs>
                          </w:pPr>
                          <w:r>
                            <w:rPr>
                              <w:i w:val="0"/>
                              <w:iCs w:val="0"/>
                            </w:rPr>
                            <w:t>619</w:t>
                          </w:r>
                          <w:r>
                            <w:rPr>
                              <w:i w:val="0"/>
                              <w:iCs w:val="0"/>
                            </w:rPr>
                            <w:tab/>
                          </w:r>
                          <w:r>
                            <w:t>Y học và sức khoẻ</w:t>
                          </w:r>
                          <w:r>
                            <w:tab/>
                          </w:r>
                          <w:r>
                            <w:rPr>
                              <w:i w:val="0"/>
                              <w:iCs w:val="0"/>
                            </w:rPr>
                            <w:t>619</w:t>
                          </w:r>
                        </w:p>
                      </w:txbxContent>
                    </wps:txbx>
                    <wps:bodyPr lIns="0" tIns="0" rIns="0" bIns="0">
                      <a:spAutoFit/>
                    </wps:bodyPr>
                  </wps:wsp>
                </a:graphicData>
              </a:graphic>
            </wp:anchor>
          </w:drawing>
        </mc:Choice>
        <mc:Fallback>
          <w:pict>
            <v:shape id="_x0000_s4554" type="#_x0000_t202" style="position:absolute;margin-left:23.400000000000002pt;margin-top:9.8499999999999996pt;width:368.40000000000003pt;height:9.0999999999999996pt;z-index:-1887414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30" w:val="right"/>
                        <w:tab w:pos="7368" w:val="right"/>
                      </w:tabs>
                      <w:bidi w:val="0"/>
                      <w:spacing w:before="0" w:after="0" w:line="240" w:lineRule="auto"/>
                      <w:ind w:left="0" w:right="0" w:firstLine="0"/>
                      <w:jc w:val="left"/>
                    </w:pPr>
                    <w:r>
                      <w:rPr>
                        <w:i w:val="0"/>
                        <w:iCs w:val="0"/>
                        <w:color w:val="000000"/>
                        <w:spacing w:val="0"/>
                        <w:w w:val="100"/>
                        <w:position w:val="0"/>
                      </w:rPr>
                      <w:t>619</w:t>
                      <w:tab/>
                    </w:r>
                    <w:r>
                      <w:rPr>
                        <w:color w:val="000000"/>
                        <w:spacing w:val="0"/>
                        <w:w w:val="100"/>
                        <w:position w:val="0"/>
                      </w:rPr>
                      <w:t>Y học và sức khoẻ</w:t>
                      <w:tab/>
                    </w:r>
                    <w:r>
                      <w:rPr>
                        <w:i w:val="0"/>
                        <w:iCs w:val="0"/>
                        <w:color w:val="000000"/>
                        <w:spacing w:val="0"/>
                        <w:w w:val="100"/>
                        <w:position w:val="0"/>
                      </w:rPr>
                      <w:t>619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41088" behindDoc="1" locked="0" layoutInCell="1" allowOverlap="1">
              <wp:simplePos x="0" y="0"/>
              <wp:positionH relativeFrom="page">
                <wp:posOffset>294005</wp:posOffset>
              </wp:positionH>
              <wp:positionV relativeFrom="page">
                <wp:posOffset>304165</wp:posOffset>
              </wp:positionV>
              <wp:extent cx="4678680" cy="0"/>
              <wp:effectExtent l="0" t="0" r="0" b="0"/>
              <wp:wrapNone/>
              <wp:docPr id="3530" name="Shape 3530"/>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3.150000000000002pt;margin-top:23.949999999999999pt;width:368.40000000000003pt;height:0;z-index:-251658240;mso-position-horizontal-relative:page;mso-position-vertical-relative:page">
              <v:stroke weight="1.pt"/>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30336" behindDoc="1" locked="0" layoutInCell="1" allowOverlap="1">
              <wp:simplePos x="0" y="0"/>
              <wp:positionH relativeFrom="page">
                <wp:posOffset>304800</wp:posOffset>
              </wp:positionH>
              <wp:positionV relativeFrom="page">
                <wp:posOffset>117475</wp:posOffset>
              </wp:positionV>
              <wp:extent cx="4672330" cy="125095"/>
              <wp:effectExtent l="0" t="0" r="0" b="0"/>
              <wp:wrapNone/>
              <wp:docPr id="3567" name="Shape 3567"/>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616</w:t>
                          </w:r>
                          <w:r>
                            <w:rPr>
                              <w:i w:val="0"/>
                              <w:iCs w:val="0"/>
                            </w:rPr>
                            <w:tab/>
                          </w:r>
                          <w:r>
                            <w:t>Khung phân loại thập phân Dewey</w:t>
                          </w:r>
                          <w:r>
                            <w:tab/>
                          </w:r>
                          <w:r>
                            <w:rPr>
                              <w:i w:val="0"/>
                              <w:iCs w:val="0"/>
                            </w:rPr>
                            <w:t>616</w:t>
                          </w:r>
                        </w:p>
                      </w:txbxContent>
                    </wps:txbx>
                    <wps:bodyPr lIns="0" tIns="0" rIns="0" bIns="0">
                      <a:spAutoFit/>
                    </wps:bodyPr>
                  </wps:wsp>
                </a:graphicData>
              </a:graphic>
            </wp:anchor>
          </w:drawing>
        </mc:Choice>
        <mc:Fallback>
          <w:pict>
            <v:shape id="_x0000_s4593" type="#_x0000_t202" style="position:absolute;margin-left:24.pt;margin-top:9.25pt;width:367.90000000000003pt;height:9.8499999999999996pt;z-index:-1887414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616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42112" behindDoc="1" locked="0" layoutInCell="1" allowOverlap="1">
              <wp:simplePos x="0" y="0"/>
              <wp:positionH relativeFrom="page">
                <wp:posOffset>301625</wp:posOffset>
              </wp:positionH>
              <wp:positionV relativeFrom="page">
                <wp:posOffset>426085</wp:posOffset>
              </wp:positionV>
              <wp:extent cx="4685030" cy="0"/>
              <wp:effectExtent l="0" t="0" r="0" b="0"/>
              <wp:wrapNone/>
              <wp:docPr id="3569" name="Shape 356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75pt;margin-top:33.549999999999997pt;width:368.90000000000003pt;height:0;z-index:-251658240;mso-position-horizontal-relative:page;mso-position-vertical-relative:page">
              <v:stroke weight="1.pt"/>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28288" behindDoc="1" locked="0" layoutInCell="1" allowOverlap="1">
              <wp:simplePos x="0" y="0"/>
              <wp:positionH relativeFrom="page">
                <wp:posOffset>133985</wp:posOffset>
              </wp:positionH>
              <wp:positionV relativeFrom="page">
                <wp:posOffset>49530</wp:posOffset>
              </wp:positionV>
              <wp:extent cx="4663440" cy="121920"/>
              <wp:effectExtent l="0" t="0" r="0" b="0"/>
              <wp:wrapNone/>
              <wp:docPr id="3562" name="Shape 3562"/>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84"/>
                              <w:tab w:val="right" w:pos="7344"/>
                            </w:tabs>
                          </w:pPr>
                          <w:r>
                            <w:rPr>
                              <w:i w:val="0"/>
                              <w:iCs w:val="0"/>
                            </w:rPr>
                            <w:t>621</w:t>
                          </w:r>
                          <w:r>
                            <w:rPr>
                              <w:i w:val="0"/>
                              <w:iCs w:val="0"/>
                            </w:rPr>
                            <w:tab/>
                          </w:r>
                          <w:r>
                            <w:t>Kỹ thuật và các hoạt động liên quan</w:t>
                          </w:r>
                          <w:r>
                            <w:tab/>
                          </w:r>
                          <w:r>
                            <w:rPr>
                              <w:i w:val="0"/>
                              <w:iCs w:val="0"/>
                            </w:rPr>
                            <w:t>621</w:t>
                          </w:r>
                        </w:p>
                      </w:txbxContent>
                    </wps:txbx>
                    <wps:bodyPr lIns="0" tIns="0" rIns="0" bIns="0">
                      <a:spAutoFit/>
                    </wps:bodyPr>
                  </wps:wsp>
                </a:graphicData>
              </a:graphic>
            </wp:anchor>
          </w:drawing>
        </mc:Choice>
        <mc:Fallback>
          <w:pict>
            <v:shape id="_x0000_s4588" type="#_x0000_t202" style="position:absolute;margin-left:10.550000000000001pt;margin-top:3.8999999999999999pt;width:367.19999999999999pt;height:9.5999999999999996pt;z-index:-1887414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84" w:val="right"/>
                        <w:tab w:pos="7344" w:val="right"/>
                      </w:tabs>
                      <w:bidi w:val="0"/>
                      <w:spacing w:before="0" w:after="0" w:line="240" w:lineRule="auto"/>
                      <w:ind w:left="0" w:right="0" w:firstLine="0"/>
                      <w:jc w:val="left"/>
                    </w:pPr>
                    <w:r>
                      <w:rPr>
                        <w:i w:val="0"/>
                        <w:iCs w:val="0"/>
                        <w:color w:val="000000"/>
                        <w:spacing w:val="0"/>
                        <w:w w:val="100"/>
                        <w:position w:val="0"/>
                      </w:rPr>
                      <w:t>621</w:t>
                      <w:tab/>
                    </w:r>
                    <w:r>
                      <w:rPr>
                        <w:color w:val="000000"/>
                        <w:spacing w:val="0"/>
                        <w:w w:val="100"/>
                        <w:position w:val="0"/>
                      </w:rPr>
                      <w:t>Kỹ thuật và các hoạt động liên quan</w:t>
                      <w:tab/>
                    </w:r>
                    <w:r>
                      <w:rPr>
                        <w:i w:val="0"/>
                        <w:iCs w:val="0"/>
                        <w:color w:val="000000"/>
                        <w:spacing w:val="0"/>
                        <w:w w:val="100"/>
                        <w:position w:val="0"/>
                      </w:rPr>
                      <w:t>621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43136" behindDoc="1" locked="0" layoutInCell="1" allowOverlap="1">
              <wp:simplePos x="0" y="0"/>
              <wp:positionH relativeFrom="page">
                <wp:posOffset>131445</wp:posOffset>
              </wp:positionH>
              <wp:positionV relativeFrom="page">
                <wp:posOffset>299720</wp:posOffset>
              </wp:positionV>
              <wp:extent cx="4685030" cy="0"/>
              <wp:effectExtent l="0" t="0" r="0" b="0"/>
              <wp:wrapNone/>
              <wp:docPr id="3564" name="Shape 356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0.35pt;margin-top:23.600000000000001pt;width:368.90000000000003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81184" behindDoc="1" locked="0" layoutInCell="1" allowOverlap="1">
              <wp:simplePos x="0" y="0"/>
              <wp:positionH relativeFrom="page">
                <wp:posOffset>405130</wp:posOffset>
              </wp:positionH>
              <wp:positionV relativeFrom="page">
                <wp:posOffset>58420</wp:posOffset>
              </wp:positionV>
              <wp:extent cx="4675505" cy="118745"/>
              <wp:effectExtent l="0" t="0" r="0" b="0"/>
              <wp:wrapNone/>
              <wp:docPr id="3405" name="Shape 3405"/>
              <wp:cNvGraphicFramePr/>
              <a:graphic xmlns:a="http://schemas.openxmlformats.org/drawingml/2006/main">
                <a:graphicData uri="http://schemas.microsoft.com/office/word/2010/wordprocessingShape">
                  <wps:wsp>
                    <wps:cNvSpPr txBox="1"/>
                    <wps:spPr>
                      <a:xfrm>
                        <a:off x="0" y="0"/>
                        <a:ext cx="4675505" cy="118745"/>
                      </a:xfrm>
                      <a:prstGeom prst="rect">
                        <a:avLst/>
                      </a:prstGeom>
                      <a:noFill/>
                    </wps:spPr>
                    <wps:txbx>
                      <w:txbxContent>
                        <w:p w:rsidR="008E476A" w:rsidRDefault="00AA5811">
                          <w:pPr>
                            <w:pStyle w:val="Headerorfooter0"/>
                            <w:tabs>
                              <w:tab w:val="right" w:pos="4066"/>
                              <w:tab w:val="right" w:pos="7363"/>
                            </w:tabs>
                          </w:pPr>
                          <w:r>
                            <w:rPr>
                              <w:i w:val="0"/>
                              <w:iCs w:val="0"/>
                            </w:rPr>
                            <w:t>599</w:t>
                          </w:r>
                          <w:r>
                            <w:rPr>
                              <w:i w:val="0"/>
                              <w:iCs w:val="0"/>
                            </w:rPr>
                            <w:tab/>
                          </w:r>
                          <w:r>
                            <w:t>Động vật</w:t>
                          </w:r>
                          <w:r>
                            <w:tab/>
                          </w:r>
                          <w:r>
                            <w:rPr>
                              <w:i w:val="0"/>
                              <w:iCs w:val="0"/>
                            </w:rPr>
                            <w:t>599</w:t>
                          </w:r>
                        </w:p>
                      </w:txbxContent>
                    </wps:txbx>
                    <wps:bodyPr lIns="0" tIns="0" rIns="0" bIns="0">
                      <a:spAutoFit/>
                    </wps:bodyPr>
                  </wps:wsp>
                </a:graphicData>
              </a:graphic>
            </wp:anchor>
          </w:drawing>
        </mc:Choice>
        <mc:Fallback>
          <w:pict>
            <v:shape id="_x0000_s4431" type="#_x0000_t202" style="position:absolute;margin-left:31.900000000000002pt;margin-top:4.6000000000000005pt;width:368.15000000000003pt;height:9.3499999999999996pt;z-index:-18874157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63" w:val="right"/>
                      </w:tabs>
                      <w:bidi w:val="0"/>
                      <w:spacing w:before="0" w:after="0" w:line="240" w:lineRule="auto"/>
                      <w:ind w:left="0" w:right="0" w:firstLine="0"/>
                      <w:jc w:val="left"/>
                    </w:pPr>
                    <w:r>
                      <w:rPr>
                        <w:i w:val="0"/>
                        <w:iCs w:val="0"/>
                        <w:color w:val="000000"/>
                        <w:spacing w:val="0"/>
                        <w:w w:val="100"/>
                        <w:position w:val="0"/>
                      </w:rPr>
                      <w:t>599</w:t>
                      <w:tab/>
                    </w:r>
                    <w:r>
                      <w:rPr>
                        <w:color w:val="000000"/>
                        <w:spacing w:val="0"/>
                        <w:w w:val="100"/>
                        <w:position w:val="0"/>
                      </w:rPr>
                      <w:t>Động vật</w:t>
                      <w:tab/>
                    </w:r>
                    <w:r>
                      <w:rPr>
                        <w:i w:val="0"/>
                        <w:iCs w:val="0"/>
                        <w:color w:val="000000"/>
                        <w:spacing w:val="0"/>
                        <w:w w:val="100"/>
                        <w:position w:val="0"/>
                      </w:rPr>
                      <w:t>599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20608" behindDoc="1" locked="0" layoutInCell="1" allowOverlap="1">
              <wp:simplePos x="0" y="0"/>
              <wp:positionH relativeFrom="page">
                <wp:posOffset>398780</wp:posOffset>
              </wp:positionH>
              <wp:positionV relativeFrom="page">
                <wp:posOffset>234950</wp:posOffset>
              </wp:positionV>
              <wp:extent cx="4687570" cy="0"/>
              <wp:effectExtent l="0" t="0" r="0" b="0"/>
              <wp:wrapNone/>
              <wp:docPr id="3407" name="Shape 3407"/>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31.400000000000002pt;margin-top:18.5pt;width:369.10000000000002pt;height:0;z-index:-251658240;mso-position-horizontal-relative:page;mso-position-vertical-relative:page">
              <v:stroke weight="1.pt"/>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34432" behindDoc="1" locked="0" layoutInCell="1" allowOverlap="1">
              <wp:simplePos x="0" y="0"/>
              <wp:positionH relativeFrom="page">
                <wp:posOffset>304800</wp:posOffset>
              </wp:positionH>
              <wp:positionV relativeFrom="page">
                <wp:posOffset>117475</wp:posOffset>
              </wp:positionV>
              <wp:extent cx="4672330" cy="125095"/>
              <wp:effectExtent l="0" t="0" r="0" b="0"/>
              <wp:wrapNone/>
              <wp:docPr id="3577" name="Shape 3577"/>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616</w:t>
                          </w:r>
                          <w:r>
                            <w:rPr>
                              <w:i w:val="0"/>
                              <w:iCs w:val="0"/>
                            </w:rPr>
                            <w:tab/>
                          </w:r>
                          <w:r>
                            <w:t>Khung phân loại thập phân Dewey</w:t>
                          </w:r>
                          <w:r>
                            <w:tab/>
                          </w:r>
                          <w:r>
                            <w:rPr>
                              <w:i w:val="0"/>
                              <w:iCs w:val="0"/>
                            </w:rPr>
                            <w:t>616</w:t>
                          </w:r>
                        </w:p>
                      </w:txbxContent>
                    </wps:txbx>
                    <wps:bodyPr lIns="0" tIns="0" rIns="0" bIns="0">
                      <a:spAutoFit/>
                    </wps:bodyPr>
                  </wps:wsp>
                </a:graphicData>
              </a:graphic>
            </wp:anchor>
          </w:drawing>
        </mc:Choice>
        <mc:Fallback>
          <w:pict>
            <v:shape id="_x0000_s4603" type="#_x0000_t202" style="position:absolute;margin-left:24.pt;margin-top:9.25pt;width:367.90000000000003pt;height:9.8499999999999996pt;z-index:-18874147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616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44160" behindDoc="1" locked="0" layoutInCell="1" allowOverlap="1">
              <wp:simplePos x="0" y="0"/>
              <wp:positionH relativeFrom="page">
                <wp:posOffset>301625</wp:posOffset>
              </wp:positionH>
              <wp:positionV relativeFrom="page">
                <wp:posOffset>426085</wp:posOffset>
              </wp:positionV>
              <wp:extent cx="4685030" cy="0"/>
              <wp:effectExtent l="0" t="0" r="0" b="0"/>
              <wp:wrapNone/>
              <wp:docPr id="3579" name="Shape 357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75pt;margin-top:33.549999999999997pt;width:368.90000000000003pt;height:0;z-index:-251658240;mso-position-horizontal-relative:page;mso-position-vertical-relative:page">
              <v:stroke weight="1.pt"/>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32384" behindDoc="1" locked="0" layoutInCell="1" allowOverlap="1">
              <wp:simplePos x="0" y="0"/>
              <wp:positionH relativeFrom="page">
                <wp:posOffset>133985</wp:posOffset>
              </wp:positionH>
              <wp:positionV relativeFrom="page">
                <wp:posOffset>49530</wp:posOffset>
              </wp:positionV>
              <wp:extent cx="4663440" cy="121920"/>
              <wp:effectExtent l="0" t="0" r="0" b="0"/>
              <wp:wrapNone/>
              <wp:docPr id="3572" name="Shape 3572"/>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84"/>
                              <w:tab w:val="right" w:pos="7344"/>
                            </w:tabs>
                          </w:pPr>
                          <w:r>
                            <w:rPr>
                              <w:i w:val="0"/>
                              <w:iCs w:val="0"/>
                            </w:rPr>
                            <w:t>621</w:t>
                          </w:r>
                          <w:r>
                            <w:rPr>
                              <w:i w:val="0"/>
                              <w:iCs w:val="0"/>
                            </w:rPr>
                            <w:tab/>
                          </w:r>
                          <w:r>
                            <w:t>Kỹ thuật và các hoạt động liên quan</w:t>
                          </w:r>
                          <w:r>
                            <w:tab/>
                          </w:r>
                          <w:r>
                            <w:rPr>
                              <w:i w:val="0"/>
                              <w:iCs w:val="0"/>
                            </w:rPr>
                            <w:t>621</w:t>
                          </w:r>
                        </w:p>
                      </w:txbxContent>
                    </wps:txbx>
                    <wps:bodyPr lIns="0" tIns="0" rIns="0" bIns="0">
                      <a:spAutoFit/>
                    </wps:bodyPr>
                  </wps:wsp>
                </a:graphicData>
              </a:graphic>
            </wp:anchor>
          </w:drawing>
        </mc:Choice>
        <mc:Fallback>
          <w:pict>
            <v:shape id="_x0000_s4598" type="#_x0000_t202" style="position:absolute;margin-left:10.550000000000001pt;margin-top:3.8999999999999999pt;width:367.19999999999999pt;height:9.5999999999999996pt;z-index:-18874147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84" w:val="right"/>
                        <w:tab w:pos="7344" w:val="right"/>
                      </w:tabs>
                      <w:bidi w:val="0"/>
                      <w:spacing w:before="0" w:after="0" w:line="240" w:lineRule="auto"/>
                      <w:ind w:left="0" w:right="0" w:firstLine="0"/>
                      <w:jc w:val="left"/>
                    </w:pPr>
                    <w:r>
                      <w:rPr>
                        <w:i w:val="0"/>
                        <w:iCs w:val="0"/>
                        <w:color w:val="000000"/>
                        <w:spacing w:val="0"/>
                        <w:w w:val="100"/>
                        <w:position w:val="0"/>
                      </w:rPr>
                      <w:t>621</w:t>
                      <w:tab/>
                    </w:r>
                    <w:r>
                      <w:rPr>
                        <w:color w:val="000000"/>
                        <w:spacing w:val="0"/>
                        <w:w w:val="100"/>
                        <w:position w:val="0"/>
                      </w:rPr>
                      <w:t>Kỹ thuật và các hoạt động liên quan</w:t>
                      <w:tab/>
                    </w:r>
                    <w:r>
                      <w:rPr>
                        <w:i w:val="0"/>
                        <w:iCs w:val="0"/>
                        <w:color w:val="000000"/>
                        <w:spacing w:val="0"/>
                        <w:w w:val="100"/>
                        <w:position w:val="0"/>
                      </w:rPr>
                      <w:t>621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45184" behindDoc="1" locked="0" layoutInCell="1" allowOverlap="1">
              <wp:simplePos x="0" y="0"/>
              <wp:positionH relativeFrom="page">
                <wp:posOffset>131445</wp:posOffset>
              </wp:positionH>
              <wp:positionV relativeFrom="page">
                <wp:posOffset>299720</wp:posOffset>
              </wp:positionV>
              <wp:extent cx="4685030" cy="0"/>
              <wp:effectExtent l="0" t="0" r="0" b="0"/>
              <wp:wrapNone/>
              <wp:docPr id="3574" name="Shape 357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0.35pt;margin-top:23.600000000000001pt;width:368.90000000000003pt;height:0;z-index:-251658240;mso-position-horizontal-relative:page;mso-position-vertical-relative:page">
              <v:stroke weight="1.pt"/>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39552" behindDoc="1" locked="0" layoutInCell="1" allowOverlap="1">
              <wp:simplePos x="0" y="0"/>
              <wp:positionH relativeFrom="page">
                <wp:posOffset>304800</wp:posOffset>
              </wp:positionH>
              <wp:positionV relativeFrom="page">
                <wp:posOffset>117475</wp:posOffset>
              </wp:positionV>
              <wp:extent cx="4672330" cy="125095"/>
              <wp:effectExtent l="0" t="0" r="0" b="0"/>
              <wp:wrapNone/>
              <wp:docPr id="3589" name="Shape 3589"/>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616</w:t>
                          </w:r>
                          <w:r>
                            <w:rPr>
                              <w:i w:val="0"/>
                              <w:iCs w:val="0"/>
                            </w:rPr>
                            <w:tab/>
                          </w:r>
                          <w:r>
                            <w:t>Khung phân loại thập phân Dewey</w:t>
                          </w:r>
                          <w:r>
                            <w:tab/>
                          </w:r>
                          <w:r>
                            <w:rPr>
                              <w:i w:val="0"/>
                              <w:iCs w:val="0"/>
                            </w:rPr>
                            <w:t>616</w:t>
                          </w:r>
                        </w:p>
                      </w:txbxContent>
                    </wps:txbx>
                    <wps:bodyPr lIns="0" tIns="0" rIns="0" bIns="0">
                      <a:spAutoFit/>
                    </wps:bodyPr>
                  </wps:wsp>
                </a:graphicData>
              </a:graphic>
            </wp:anchor>
          </w:drawing>
        </mc:Choice>
        <mc:Fallback>
          <w:pict>
            <v:shape id="_x0000_s4615" type="#_x0000_t202" style="position:absolute;margin-left:24.pt;margin-top:9.25pt;width:367.90000000000003pt;height:9.8499999999999996pt;z-index:-1887414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616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616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46208" behindDoc="1" locked="0" layoutInCell="1" allowOverlap="1">
              <wp:simplePos x="0" y="0"/>
              <wp:positionH relativeFrom="page">
                <wp:posOffset>301625</wp:posOffset>
              </wp:positionH>
              <wp:positionV relativeFrom="page">
                <wp:posOffset>426085</wp:posOffset>
              </wp:positionV>
              <wp:extent cx="4685030" cy="0"/>
              <wp:effectExtent l="0" t="0" r="0" b="0"/>
              <wp:wrapNone/>
              <wp:docPr id="3591" name="Shape 359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75pt;margin-top:33.549999999999997pt;width:368.90000000000003pt;height:0;z-index:-251658240;mso-position-horizontal-relative:page;mso-position-vertical-relative:page">
              <v:stroke weight="1.pt"/>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37504" behindDoc="1" locked="0" layoutInCell="1" allowOverlap="1">
              <wp:simplePos x="0" y="0"/>
              <wp:positionH relativeFrom="page">
                <wp:posOffset>133985</wp:posOffset>
              </wp:positionH>
              <wp:positionV relativeFrom="page">
                <wp:posOffset>49530</wp:posOffset>
              </wp:positionV>
              <wp:extent cx="4663440" cy="121920"/>
              <wp:effectExtent l="0" t="0" r="0" b="0"/>
              <wp:wrapNone/>
              <wp:docPr id="3584" name="Shape 3584"/>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84"/>
                              <w:tab w:val="right" w:pos="7344"/>
                            </w:tabs>
                          </w:pPr>
                          <w:r>
                            <w:rPr>
                              <w:i w:val="0"/>
                              <w:iCs w:val="0"/>
                            </w:rPr>
                            <w:t>621</w:t>
                          </w:r>
                          <w:r>
                            <w:rPr>
                              <w:i w:val="0"/>
                              <w:iCs w:val="0"/>
                            </w:rPr>
                            <w:tab/>
                          </w:r>
                          <w:r>
                            <w:t>Kỹ thuật và các hoạt động liên quan</w:t>
                          </w:r>
                          <w:r>
                            <w:tab/>
                          </w:r>
                          <w:r>
                            <w:rPr>
                              <w:i w:val="0"/>
                              <w:iCs w:val="0"/>
                            </w:rPr>
                            <w:t>621</w:t>
                          </w:r>
                        </w:p>
                      </w:txbxContent>
                    </wps:txbx>
                    <wps:bodyPr lIns="0" tIns="0" rIns="0" bIns="0">
                      <a:spAutoFit/>
                    </wps:bodyPr>
                  </wps:wsp>
                </a:graphicData>
              </a:graphic>
            </wp:anchor>
          </w:drawing>
        </mc:Choice>
        <mc:Fallback>
          <w:pict>
            <v:shape id="_x0000_s4610" type="#_x0000_t202" style="position:absolute;margin-left:10.550000000000001pt;margin-top:3.8999999999999999pt;width:367.19999999999999pt;height:9.5999999999999996pt;z-index:-18874146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84" w:val="right"/>
                        <w:tab w:pos="7344" w:val="right"/>
                      </w:tabs>
                      <w:bidi w:val="0"/>
                      <w:spacing w:before="0" w:after="0" w:line="240" w:lineRule="auto"/>
                      <w:ind w:left="0" w:right="0" w:firstLine="0"/>
                      <w:jc w:val="left"/>
                    </w:pPr>
                    <w:r>
                      <w:rPr>
                        <w:i w:val="0"/>
                        <w:iCs w:val="0"/>
                        <w:color w:val="000000"/>
                        <w:spacing w:val="0"/>
                        <w:w w:val="100"/>
                        <w:position w:val="0"/>
                      </w:rPr>
                      <w:t>621</w:t>
                      <w:tab/>
                    </w:r>
                    <w:r>
                      <w:rPr>
                        <w:color w:val="000000"/>
                        <w:spacing w:val="0"/>
                        <w:w w:val="100"/>
                        <w:position w:val="0"/>
                      </w:rPr>
                      <w:t>Kỹ thuật và các hoạt động liên quan</w:t>
                      <w:tab/>
                    </w:r>
                    <w:r>
                      <w:rPr>
                        <w:i w:val="0"/>
                        <w:iCs w:val="0"/>
                        <w:color w:val="000000"/>
                        <w:spacing w:val="0"/>
                        <w:w w:val="100"/>
                        <w:position w:val="0"/>
                      </w:rPr>
                      <w:t>621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47232" behindDoc="1" locked="0" layoutInCell="1" allowOverlap="1">
              <wp:simplePos x="0" y="0"/>
              <wp:positionH relativeFrom="page">
                <wp:posOffset>131445</wp:posOffset>
              </wp:positionH>
              <wp:positionV relativeFrom="page">
                <wp:posOffset>299720</wp:posOffset>
              </wp:positionV>
              <wp:extent cx="4685030" cy="0"/>
              <wp:effectExtent l="0" t="0" r="0" b="0"/>
              <wp:wrapNone/>
              <wp:docPr id="3586" name="Shape 358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0.35pt;margin-top:23.600000000000001pt;width:368.90000000000003pt;height:0;z-index:-251658240;mso-position-horizontal-relative:page;mso-position-vertical-relative:page">
              <v:stroke weight="1.pt"/>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44672" behindDoc="1" locked="0" layoutInCell="1" allowOverlap="1">
              <wp:simplePos x="0" y="0"/>
              <wp:positionH relativeFrom="page">
                <wp:posOffset>332105</wp:posOffset>
              </wp:positionH>
              <wp:positionV relativeFrom="page">
                <wp:posOffset>121920</wp:posOffset>
              </wp:positionV>
              <wp:extent cx="4669790" cy="121920"/>
              <wp:effectExtent l="0" t="0" r="0" b="0"/>
              <wp:wrapNone/>
              <wp:docPr id="3601" name="Shape 3601"/>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5"/>
                              <w:tab w:val="right" w:pos="7354"/>
                            </w:tabs>
                          </w:pPr>
                          <w:r>
                            <w:rPr>
                              <w:i w:val="0"/>
                              <w:iCs w:val="0"/>
                            </w:rPr>
                            <w:t>628</w:t>
                          </w:r>
                          <w:r>
                            <w:rPr>
                              <w:i w:val="0"/>
                              <w:iCs w:val="0"/>
                            </w:rPr>
                            <w:tab/>
                          </w:r>
                          <w:r>
                            <w:t>Khung phân loại thập phân Dewey</w:t>
                          </w:r>
                          <w:r>
                            <w:tab/>
                          </w:r>
                          <w:r>
                            <w:rPr>
                              <w:i w:val="0"/>
                              <w:iCs w:val="0"/>
                            </w:rPr>
                            <w:t>628</w:t>
                          </w:r>
                        </w:p>
                      </w:txbxContent>
                    </wps:txbx>
                    <wps:bodyPr lIns="0" tIns="0" rIns="0" bIns="0">
                      <a:spAutoFit/>
                    </wps:bodyPr>
                  </wps:wsp>
                </a:graphicData>
              </a:graphic>
            </wp:anchor>
          </w:drawing>
        </mc:Choice>
        <mc:Fallback>
          <w:pict>
            <v:shape id="_x0000_s4627" type="#_x0000_t202" style="position:absolute;margin-left:26.150000000000002pt;margin-top:9.5999999999999996pt;width:367.69999999999999pt;height:9.5999999999999996pt;z-index:-18874145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628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628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48256" behindDoc="1" locked="0" layoutInCell="1" allowOverlap="1">
              <wp:simplePos x="0" y="0"/>
              <wp:positionH relativeFrom="page">
                <wp:posOffset>329565</wp:posOffset>
              </wp:positionH>
              <wp:positionV relativeFrom="page">
                <wp:posOffset>299720</wp:posOffset>
              </wp:positionV>
              <wp:extent cx="4681855" cy="0"/>
              <wp:effectExtent l="0" t="0" r="0" b="0"/>
              <wp:wrapNone/>
              <wp:docPr id="3603" name="Shape 360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949999999999999pt;margin-top:23.600000000000001pt;width:368.65000000000003pt;height:0;z-index:-251658240;mso-position-horizontal-relative:page;mso-position-vertical-relative:page">
              <v:stroke weight="1.pt"/>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42624" behindDoc="1" locked="0" layoutInCell="1" allowOverlap="1">
              <wp:simplePos x="0" y="0"/>
              <wp:positionH relativeFrom="page">
                <wp:posOffset>332105</wp:posOffset>
              </wp:positionH>
              <wp:positionV relativeFrom="page">
                <wp:posOffset>121920</wp:posOffset>
              </wp:positionV>
              <wp:extent cx="4669790" cy="121920"/>
              <wp:effectExtent l="0" t="0" r="0" b="0"/>
              <wp:wrapNone/>
              <wp:docPr id="3596" name="Shape 3596"/>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5"/>
                              <w:tab w:val="right" w:pos="7354"/>
                            </w:tabs>
                          </w:pPr>
                          <w:r>
                            <w:rPr>
                              <w:i w:val="0"/>
                              <w:iCs w:val="0"/>
                            </w:rPr>
                            <w:t>628</w:t>
                          </w:r>
                          <w:r>
                            <w:rPr>
                              <w:i w:val="0"/>
                              <w:iCs w:val="0"/>
                            </w:rPr>
                            <w:tab/>
                          </w:r>
                          <w:r>
                            <w:t>Khung phân loại thập phân Dewey</w:t>
                          </w:r>
                          <w:r>
                            <w:tab/>
                          </w:r>
                          <w:r>
                            <w:rPr>
                              <w:i w:val="0"/>
                              <w:iCs w:val="0"/>
                            </w:rPr>
                            <w:t>628</w:t>
                          </w:r>
                        </w:p>
                      </w:txbxContent>
                    </wps:txbx>
                    <wps:bodyPr lIns="0" tIns="0" rIns="0" bIns="0">
                      <a:spAutoFit/>
                    </wps:bodyPr>
                  </wps:wsp>
                </a:graphicData>
              </a:graphic>
            </wp:anchor>
          </w:drawing>
        </mc:Choice>
        <mc:Fallback>
          <w:pict>
            <v:shape id="_x0000_s4622" type="#_x0000_t202" style="position:absolute;margin-left:26.150000000000002pt;margin-top:9.5999999999999996pt;width:367.69999999999999pt;height:9.5999999999999996pt;z-index:-18874145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628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628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49280" behindDoc="1" locked="0" layoutInCell="1" allowOverlap="1">
              <wp:simplePos x="0" y="0"/>
              <wp:positionH relativeFrom="page">
                <wp:posOffset>329565</wp:posOffset>
              </wp:positionH>
              <wp:positionV relativeFrom="page">
                <wp:posOffset>299720</wp:posOffset>
              </wp:positionV>
              <wp:extent cx="4681855" cy="0"/>
              <wp:effectExtent l="0" t="0" r="0" b="0"/>
              <wp:wrapNone/>
              <wp:docPr id="3598" name="Shape 359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949999999999999pt;margin-top:23.600000000000001pt;width:368.65000000000003pt;height:0;z-index:-251658240;mso-position-horizontal-relative:page;mso-position-vertical-relative:page">
              <v:stroke weight="1.pt"/>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46720" behindDoc="1" locked="0" layoutInCell="1" allowOverlap="1">
              <wp:simplePos x="0" y="0"/>
              <wp:positionH relativeFrom="page">
                <wp:posOffset>133985</wp:posOffset>
              </wp:positionH>
              <wp:positionV relativeFrom="page">
                <wp:posOffset>49530</wp:posOffset>
              </wp:positionV>
              <wp:extent cx="4663440" cy="121920"/>
              <wp:effectExtent l="0" t="0" r="0" b="0"/>
              <wp:wrapNone/>
              <wp:docPr id="3606" name="Shape 3606"/>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84"/>
                              <w:tab w:val="right" w:pos="7344"/>
                            </w:tabs>
                          </w:pPr>
                          <w:r>
                            <w:rPr>
                              <w:i w:val="0"/>
                              <w:iCs w:val="0"/>
                            </w:rPr>
                            <w:t>621</w:t>
                          </w:r>
                          <w:r>
                            <w:rPr>
                              <w:i w:val="0"/>
                              <w:iCs w:val="0"/>
                            </w:rPr>
                            <w:tab/>
                          </w:r>
                          <w:r>
                            <w:t>Kỹ thuật và các hoạt động liên quan</w:t>
                          </w:r>
                          <w:r>
                            <w:tab/>
                          </w:r>
                          <w:r>
                            <w:rPr>
                              <w:i w:val="0"/>
                              <w:iCs w:val="0"/>
                            </w:rPr>
                            <w:t>621</w:t>
                          </w:r>
                        </w:p>
                      </w:txbxContent>
                    </wps:txbx>
                    <wps:bodyPr lIns="0" tIns="0" rIns="0" bIns="0">
                      <a:spAutoFit/>
                    </wps:bodyPr>
                  </wps:wsp>
                </a:graphicData>
              </a:graphic>
            </wp:anchor>
          </w:drawing>
        </mc:Choice>
        <mc:Fallback>
          <w:pict>
            <v:shape id="_x0000_s4632" type="#_x0000_t202" style="position:absolute;margin-left:10.550000000000001pt;margin-top:3.8999999999999999pt;width:367.19999999999999pt;height:9.5999999999999996pt;z-index:-18874145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84" w:val="right"/>
                        <w:tab w:pos="7344" w:val="right"/>
                      </w:tabs>
                      <w:bidi w:val="0"/>
                      <w:spacing w:before="0" w:after="0" w:line="240" w:lineRule="auto"/>
                      <w:ind w:left="0" w:right="0" w:firstLine="0"/>
                      <w:jc w:val="left"/>
                    </w:pPr>
                    <w:r>
                      <w:rPr>
                        <w:i w:val="0"/>
                        <w:iCs w:val="0"/>
                        <w:color w:val="000000"/>
                        <w:spacing w:val="0"/>
                        <w:w w:val="100"/>
                        <w:position w:val="0"/>
                      </w:rPr>
                      <w:t>621</w:t>
                      <w:tab/>
                    </w:r>
                    <w:r>
                      <w:rPr>
                        <w:color w:val="000000"/>
                        <w:spacing w:val="0"/>
                        <w:w w:val="100"/>
                        <w:position w:val="0"/>
                      </w:rPr>
                      <w:t>Kỹ thuật và các hoạt động liên quan</w:t>
                      <w:tab/>
                    </w:r>
                    <w:r>
                      <w:rPr>
                        <w:i w:val="0"/>
                        <w:iCs w:val="0"/>
                        <w:color w:val="000000"/>
                        <w:spacing w:val="0"/>
                        <w:w w:val="100"/>
                        <w:position w:val="0"/>
                      </w:rPr>
                      <w:t>621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50304" behindDoc="1" locked="0" layoutInCell="1" allowOverlap="1">
              <wp:simplePos x="0" y="0"/>
              <wp:positionH relativeFrom="page">
                <wp:posOffset>131445</wp:posOffset>
              </wp:positionH>
              <wp:positionV relativeFrom="page">
                <wp:posOffset>299720</wp:posOffset>
              </wp:positionV>
              <wp:extent cx="4685030" cy="0"/>
              <wp:effectExtent l="0" t="0" r="0" b="0"/>
              <wp:wrapNone/>
              <wp:docPr id="3608" name="Shape 360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0.35pt;margin-top:23.600000000000001pt;width:368.90000000000003pt;height:0;z-index:-251658240;mso-position-horizontal-relative:page;mso-position-vertical-relative:page">
              <v:stroke weight="1.p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85280" behindDoc="1" locked="0" layoutInCell="1" allowOverlap="1">
              <wp:simplePos x="0" y="0"/>
              <wp:positionH relativeFrom="page">
                <wp:posOffset>302895</wp:posOffset>
              </wp:positionH>
              <wp:positionV relativeFrom="page">
                <wp:posOffset>64770</wp:posOffset>
              </wp:positionV>
              <wp:extent cx="4669790" cy="125095"/>
              <wp:effectExtent l="0" t="0" r="0" b="0"/>
              <wp:wrapNone/>
              <wp:docPr id="3423" name="Shape 3423"/>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0"/>
                              <w:tab w:val="right" w:pos="7354"/>
                            </w:tabs>
                          </w:pPr>
                          <w:r>
                            <w:rPr>
                              <w:i w:val="0"/>
                              <w:iCs w:val="0"/>
                            </w:rPr>
                            <w:t>612</w:t>
                          </w:r>
                          <w:r>
                            <w:rPr>
                              <w:i w:val="0"/>
                              <w:iCs w:val="0"/>
                            </w:rPr>
                            <w:tab/>
                          </w:r>
                          <w:r>
                            <w:t>Khung phân loại thập phân Dewey</w:t>
                          </w:r>
                          <w:r>
                            <w:tab/>
                          </w:r>
                          <w:r>
                            <w:rPr>
                              <w:i w:val="0"/>
                              <w:iCs w:val="0"/>
                            </w:rPr>
                            <w:t>612</w:t>
                          </w:r>
                        </w:p>
                      </w:txbxContent>
                    </wps:txbx>
                    <wps:bodyPr lIns="0" tIns="0" rIns="0" bIns="0">
                      <a:spAutoFit/>
                    </wps:bodyPr>
                  </wps:wsp>
                </a:graphicData>
              </a:graphic>
            </wp:anchor>
          </w:drawing>
        </mc:Choice>
        <mc:Fallback>
          <w:pict>
            <v:shape id="_x0000_s4449" type="#_x0000_t202" style="position:absolute;margin-left:23.850000000000001pt;margin-top:5.1000000000000005pt;width:367.69999999999999pt;height:9.8499999999999996pt;z-index:-1887415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612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612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21632" behindDoc="1" locked="0" layoutInCell="1" allowOverlap="1">
              <wp:simplePos x="0" y="0"/>
              <wp:positionH relativeFrom="page">
                <wp:posOffset>299720</wp:posOffset>
              </wp:positionH>
              <wp:positionV relativeFrom="page">
                <wp:posOffset>243840</wp:posOffset>
              </wp:positionV>
              <wp:extent cx="4678680" cy="0"/>
              <wp:effectExtent l="0" t="0" r="0" b="0"/>
              <wp:wrapNone/>
              <wp:docPr id="3425" name="Shape 3425"/>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3.600000000000001pt;margin-top:19.199999999999999pt;width:368.40000000000003pt;height:0;z-index:-251658240;mso-position-horizontal-relative:page;mso-position-vertical-relative:page">
              <v:stroke weight="1.pt"/>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51840" behindDoc="1" locked="0" layoutInCell="1" allowOverlap="1">
              <wp:simplePos x="0" y="0"/>
              <wp:positionH relativeFrom="page">
                <wp:posOffset>133985</wp:posOffset>
              </wp:positionH>
              <wp:positionV relativeFrom="page">
                <wp:posOffset>49530</wp:posOffset>
              </wp:positionV>
              <wp:extent cx="4663440" cy="121920"/>
              <wp:effectExtent l="0" t="0" r="0" b="0"/>
              <wp:wrapNone/>
              <wp:docPr id="3618" name="Shape 3618"/>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84"/>
                              <w:tab w:val="right" w:pos="7344"/>
                            </w:tabs>
                          </w:pPr>
                          <w:r>
                            <w:rPr>
                              <w:i w:val="0"/>
                              <w:iCs w:val="0"/>
                            </w:rPr>
                            <w:t>621</w:t>
                          </w:r>
                          <w:r>
                            <w:rPr>
                              <w:i w:val="0"/>
                              <w:iCs w:val="0"/>
                            </w:rPr>
                            <w:tab/>
                          </w:r>
                          <w:r>
                            <w:t>Kỹ thuật và các hoạt động liên quan</w:t>
                          </w:r>
                          <w:r>
                            <w:tab/>
                          </w:r>
                          <w:r>
                            <w:rPr>
                              <w:i w:val="0"/>
                              <w:iCs w:val="0"/>
                            </w:rPr>
                            <w:t>621</w:t>
                          </w:r>
                        </w:p>
                      </w:txbxContent>
                    </wps:txbx>
                    <wps:bodyPr lIns="0" tIns="0" rIns="0" bIns="0">
                      <a:spAutoFit/>
                    </wps:bodyPr>
                  </wps:wsp>
                </a:graphicData>
              </a:graphic>
            </wp:anchor>
          </w:drawing>
        </mc:Choice>
        <mc:Fallback>
          <w:pict>
            <v:shape id="_x0000_s4644" type="#_x0000_t202" style="position:absolute;margin-left:10.550000000000001pt;margin-top:3.8999999999999999pt;width:367.19999999999999pt;height:9.5999999999999996pt;z-index:-18874144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84" w:val="right"/>
                        <w:tab w:pos="7344" w:val="right"/>
                      </w:tabs>
                      <w:bidi w:val="0"/>
                      <w:spacing w:before="0" w:after="0" w:line="240" w:lineRule="auto"/>
                      <w:ind w:left="0" w:right="0" w:firstLine="0"/>
                      <w:jc w:val="left"/>
                    </w:pPr>
                    <w:r>
                      <w:rPr>
                        <w:i w:val="0"/>
                        <w:iCs w:val="0"/>
                        <w:color w:val="000000"/>
                        <w:spacing w:val="0"/>
                        <w:w w:val="100"/>
                        <w:position w:val="0"/>
                      </w:rPr>
                      <w:t>621</w:t>
                      <w:tab/>
                    </w:r>
                    <w:r>
                      <w:rPr>
                        <w:color w:val="000000"/>
                        <w:spacing w:val="0"/>
                        <w:w w:val="100"/>
                        <w:position w:val="0"/>
                      </w:rPr>
                      <w:t>Kỹ thuật và các hoạt động liên quan</w:t>
                      <w:tab/>
                    </w:r>
                    <w:r>
                      <w:rPr>
                        <w:i w:val="0"/>
                        <w:iCs w:val="0"/>
                        <w:color w:val="000000"/>
                        <w:spacing w:val="0"/>
                        <w:w w:val="100"/>
                        <w:position w:val="0"/>
                      </w:rPr>
                      <w:t>621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51328" behindDoc="1" locked="0" layoutInCell="1" allowOverlap="1">
              <wp:simplePos x="0" y="0"/>
              <wp:positionH relativeFrom="page">
                <wp:posOffset>131445</wp:posOffset>
              </wp:positionH>
              <wp:positionV relativeFrom="page">
                <wp:posOffset>299720</wp:posOffset>
              </wp:positionV>
              <wp:extent cx="4685030" cy="0"/>
              <wp:effectExtent l="0" t="0" r="0" b="0"/>
              <wp:wrapNone/>
              <wp:docPr id="3620" name="Shape 3620"/>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0.35pt;margin-top:23.600000000000001pt;width:368.90000000000003pt;height:0;z-index:-251658240;mso-position-horizontal-relative:page;mso-position-vertical-relative:page">
              <v:stroke weight="1.pt"/>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49792" behindDoc="1" locked="0" layoutInCell="1" allowOverlap="1">
              <wp:simplePos x="0" y="0"/>
              <wp:positionH relativeFrom="page">
                <wp:posOffset>133985</wp:posOffset>
              </wp:positionH>
              <wp:positionV relativeFrom="page">
                <wp:posOffset>49530</wp:posOffset>
              </wp:positionV>
              <wp:extent cx="4663440" cy="121920"/>
              <wp:effectExtent l="0" t="0" r="0" b="0"/>
              <wp:wrapNone/>
              <wp:docPr id="3613" name="Shape 3613"/>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84"/>
                              <w:tab w:val="right" w:pos="7344"/>
                            </w:tabs>
                          </w:pPr>
                          <w:r>
                            <w:rPr>
                              <w:i w:val="0"/>
                              <w:iCs w:val="0"/>
                            </w:rPr>
                            <w:t>621</w:t>
                          </w:r>
                          <w:r>
                            <w:rPr>
                              <w:i w:val="0"/>
                              <w:iCs w:val="0"/>
                            </w:rPr>
                            <w:tab/>
                          </w:r>
                          <w:r>
                            <w:t>Kỹ thuật và các hoạt động liên quan</w:t>
                          </w:r>
                          <w:r>
                            <w:tab/>
                          </w:r>
                          <w:r>
                            <w:rPr>
                              <w:i w:val="0"/>
                              <w:iCs w:val="0"/>
                            </w:rPr>
                            <w:t>621</w:t>
                          </w:r>
                        </w:p>
                      </w:txbxContent>
                    </wps:txbx>
                    <wps:bodyPr lIns="0" tIns="0" rIns="0" bIns="0">
                      <a:spAutoFit/>
                    </wps:bodyPr>
                  </wps:wsp>
                </a:graphicData>
              </a:graphic>
            </wp:anchor>
          </w:drawing>
        </mc:Choice>
        <mc:Fallback>
          <w:pict>
            <v:shape id="_x0000_s4639" type="#_x0000_t202" style="position:absolute;margin-left:10.550000000000001pt;margin-top:3.8999999999999999pt;width:367.19999999999999pt;height:9.5999999999999996pt;z-index:-1887414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84" w:val="right"/>
                        <w:tab w:pos="7344" w:val="right"/>
                      </w:tabs>
                      <w:bidi w:val="0"/>
                      <w:spacing w:before="0" w:after="0" w:line="240" w:lineRule="auto"/>
                      <w:ind w:left="0" w:right="0" w:firstLine="0"/>
                      <w:jc w:val="left"/>
                    </w:pPr>
                    <w:r>
                      <w:rPr>
                        <w:i w:val="0"/>
                        <w:iCs w:val="0"/>
                        <w:color w:val="000000"/>
                        <w:spacing w:val="0"/>
                        <w:w w:val="100"/>
                        <w:position w:val="0"/>
                      </w:rPr>
                      <w:t>621</w:t>
                      <w:tab/>
                    </w:r>
                    <w:r>
                      <w:rPr>
                        <w:color w:val="000000"/>
                        <w:spacing w:val="0"/>
                        <w:w w:val="100"/>
                        <w:position w:val="0"/>
                      </w:rPr>
                      <w:t>Kỹ thuật và các hoạt động liên quan</w:t>
                      <w:tab/>
                    </w:r>
                    <w:r>
                      <w:rPr>
                        <w:i w:val="0"/>
                        <w:iCs w:val="0"/>
                        <w:color w:val="000000"/>
                        <w:spacing w:val="0"/>
                        <w:w w:val="100"/>
                        <w:position w:val="0"/>
                      </w:rPr>
                      <w:t>621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52352" behindDoc="1" locked="0" layoutInCell="1" allowOverlap="1">
              <wp:simplePos x="0" y="0"/>
              <wp:positionH relativeFrom="page">
                <wp:posOffset>131445</wp:posOffset>
              </wp:positionH>
              <wp:positionV relativeFrom="page">
                <wp:posOffset>299720</wp:posOffset>
              </wp:positionV>
              <wp:extent cx="4685030" cy="0"/>
              <wp:effectExtent l="0" t="0" r="0" b="0"/>
              <wp:wrapNone/>
              <wp:docPr id="3615" name="Shape 361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0.35pt;margin-top:23.600000000000001pt;width:368.90000000000003pt;height:0;z-index:-251658240;mso-position-horizontal-relative:page;mso-position-vertical-relative:page">
              <v:stroke weight="1.pt"/>
            </v:shape>
          </w:pict>
        </mc:Fallback>
      </mc:AlternateConten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53888" behindDoc="1" locked="0" layoutInCell="1" allowOverlap="1">
              <wp:simplePos x="0" y="0"/>
              <wp:positionH relativeFrom="page">
                <wp:posOffset>273685</wp:posOffset>
              </wp:positionH>
              <wp:positionV relativeFrom="page">
                <wp:posOffset>49530</wp:posOffset>
              </wp:positionV>
              <wp:extent cx="4675505" cy="125095"/>
              <wp:effectExtent l="0" t="0" r="0" b="0"/>
              <wp:wrapNone/>
              <wp:docPr id="3623" name="Shape 3623"/>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55"/>
                              <w:tab w:val="right" w:pos="7363"/>
                            </w:tabs>
                          </w:pPr>
                          <w:r>
                            <w:rPr>
                              <w:i w:val="0"/>
                              <w:iCs w:val="0"/>
                            </w:rPr>
                            <w:t>629</w:t>
                          </w:r>
                          <w:r>
                            <w:rPr>
                              <w:i w:val="0"/>
                              <w:iCs w:val="0"/>
                            </w:rPr>
                            <w:tab/>
                          </w:r>
                          <w:r>
                            <w:t>Khung phân loại thập phân Dewey</w:t>
                          </w:r>
                          <w:r>
                            <w:tab/>
                          </w:r>
                          <w:r>
                            <w:rPr>
                              <w:i w:val="0"/>
                              <w:iCs w:val="0"/>
                            </w:rPr>
                            <w:t>629</w:t>
                          </w:r>
                        </w:p>
                      </w:txbxContent>
                    </wps:txbx>
                    <wps:bodyPr lIns="0" tIns="0" rIns="0" bIns="0">
                      <a:spAutoFit/>
                    </wps:bodyPr>
                  </wps:wsp>
                </a:graphicData>
              </a:graphic>
            </wp:anchor>
          </w:drawing>
        </mc:Choice>
        <mc:Fallback>
          <w:pict>
            <v:shape id="_x0000_s4649" type="#_x0000_t202" style="position:absolute;margin-left:21.550000000000001pt;margin-top:3.8999999999999999pt;width:368.15000000000003pt;height:9.8499999999999996pt;z-index:-1887414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629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629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53376" behindDoc="1" locked="0" layoutInCell="1" allowOverlap="1">
              <wp:simplePos x="0" y="0"/>
              <wp:positionH relativeFrom="page">
                <wp:posOffset>270510</wp:posOffset>
              </wp:positionH>
              <wp:positionV relativeFrom="page">
                <wp:posOffset>229235</wp:posOffset>
              </wp:positionV>
              <wp:extent cx="4685030" cy="0"/>
              <wp:effectExtent l="0" t="0" r="0" b="0"/>
              <wp:wrapNone/>
              <wp:docPr id="3625" name="Shape 362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300000000000001pt;margin-top:18.050000000000001pt;width:368.90000000000003pt;height:0;z-index:-251658240;mso-position-horizontal-relative:page;mso-position-vertical-relative:page">
              <v:stroke weight="1.pt"/>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57984" behindDoc="1" locked="0" layoutInCell="1" allowOverlap="1">
              <wp:simplePos x="0" y="0"/>
              <wp:positionH relativeFrom="page">
                <wp:posOffset>272415</wp:posOffset>
              </wp:positionH>
              <wp:positionV relativeFrom="page">
                <wp:posOffset>100965</wp:posOffset>
              </wp:positionV>
              <wp:extent cx="4672330" cy="125095"/>
              <wp:effectExtent l="0" t="0" r="0" b="0"/>
              <wp:wrapNone/>
              <wp:docPr id="3633" name="Shape 3633"/>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647</w:t>
                          </w:r>
                          <w:r>
                            <w:rPr>
                              <w:i w:val="0"/>
                              <w:iCs w:val="0"/>
                            </w:rPr>
                            <w:tab/>
                          </w:r>
                          <w:r>
                            <w:t>Khung phân loại thập phân Dewey</w:t>
                          </w:r>
                          <w:r>
                            <w:tab/>
                          </w:r>
                          <w:r>
                            <w:rPr>
                              <w:i w:val="0"/>
                              <w:iCs w:val="0"/>
                            </w:rPr>
                            <w:t>647</w:t>
                          </w:r>
                        </w:p>
                      </w:txbxContent>
                    </wps:txbx>
                    <wps:bodyPr lIns="0" tIns="0" rIns="0" bIns="0">
                      <a:spAutoFit/>
                    </wps:bodyPr>
                  </wps:wsp>
                </a:graphicData>
              </a:graphic>
            </wp:anchor>
          </w:drawing>
        </mc:Choice>
        <mc:Fallback>
          <w:pict>
            <v:shape id="_x0000_s4659" type="#_x0000_t202" style="position:absolute;margin-left:21.449999999999999pt;margin-top:7.9500000000000002pt;width:367.90000000000003pt;height:9.8499999999999996pt;z-index:-1887414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647</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647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54400" behindDoc="1" locked="0" layoutInCell="1" allowOverlap="1">
              <wp:simplePos x="0" y="0"/>
              <wp:positionH relativeFrom="page">
                <wp:posOffset>269240</wp:posOffset>
              </wp:positionH>
              <wp:positionV relativeFrom="page">
                <wp:posOffset>282575</wp:posOffset>
              </wp:positionV>
              <wp:extent cx="4685030" cy="0"/>
              <wp:effectExtent l="0" t="0" r="0" b="0"/>
              <wp:wrapNone/>
              <wp:docPr id="3635" name="Shape 363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199999999999999pt;margin-top:22.25pt;width:368.90000000000003pt;height:0;z-index:-251658240;mso-position-horizontal-relative:page;mso-position-vertical-relative:page">
              <v:stroke weight="1.pt"/>
            </v:shape>
          </w:pict>
        </mc:Fallback>
      </mc:AlternateConten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55936" behindDoc="1" locked="0" layoutInCell="1" allowOverlap="1">
              <wp:simplePos x="0" y="0"/>
              <wp:positionH relativeFrom="page">
                <wp:posOffset>255270</wp:posOffset>
              </wp:positionH>
              <wp:positionV relativeFrom="page">
                <wp:posOffset>93980</wp:posOffset>
              </wp:positionV>
              <wp:extent cx="4675505" cy="125095"/>
              <wp:effectExtent l="0" t="0" r="0" b="0"/>
              <wp:wrapNone/>
              <wp:docPr id="3628" name="Shape 3628"/>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381"/>
                              <w:tab w:val="right" w:pos="7363"/>
                            </w:tabs>
                          </w:pPr>
                          <w:r>
                            <w:rPr>
                              <w:i w:val="0"/>
                              <w:iCs w:val="0"/>
                            </w:rPr>
                            <w:t>635</w:t>
                          </w:r>
                          <w:r>
                            <w:rPr>
                              <w:i w:val="0"/>
                              <w:iCs w:val="0"/>
                            </w:rPr>
                            <w:tab/>
                          </w:r>
                          <w:r>
                            <w:t>Nông nghiệp và các công nghệ liên quan</w:t>
                          </w:r>
                          <w:r>
                            <w:tab/>
                          </w:r>
                          <w:r>
                            <w:rPr>
                              <w:i w:val="0"/>
                              <w:iCs w:val="0"/>
                            </w:rPr>
                            <w:t>635</w:t>
                          </w:r>
                        </w:p>
                      </w:txbxContent>
                    </wps:txbx>
                    <wps:bodyPr lIns="0" tIns="0" rIns="0" bIns="0">
                      <a:spAutoFit/>
                    </wps:bodyPr>
                  </wps:wsp>
                </a:graphicData>
              </a:graphic>
            </wp:anchor>
          </w:drawing>
        </mc:Choice>
        <mc:Fallback>
          <w:pict>
            <v:shape id="_x0000_s4654" type="#_x0000_t202" style="position:absolute;margin-left:20.100000000000001pt;margin-top:7.4000000000000004pt;width:368.15000000000003pt;height:9.8499999999999996pt;z-index:-1887414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81" w:val="right"/>
                        <w:tab w:pos="7363" w:val="right"/>
                      </w:tabs>
                      <w:bidi w:val="0"/>
                      <w:spacing w:before="0" w:after="0" w:line="240" w:lineRule="auto"/>
                      <w:ind w:left="0" w:right="0" w:firstLine="0"/>
                      <w:jc w:val="left"/>
                    </w:pPr>
                    <w:r>
                      <w:rPr>
                        <w:i w:val="0"/>
                        <w:iCs w:val="0"/>
                        <w:color w:val="000000"/>
                        <w:spacing w:val="0"/>
                        <w:w w:val="100"/>
                        <w:position w:val="0"/>
                      </w:rPr>
                      <w:t>635</w:t>
                      <w:tab/>
                    </w:r>
                    <w:r>
                      <w:rPr>
                        <w:color w:val="000000"/>
                        <w:spacing w:val="0"/>
                        <w:w w:val="100"/>
                        <w:position w:val="0"/>
                      </w:rPr>
                      <w:t>Nông nghiệp và các công nghệ liên quan</w:t>
                      <w:tab/>
                    </w:r>
                    <w:r>
                      <w:rPr>
                        <w:i w:val="0"/>
                        <w:iCs w:val="0"/>
                        <w:color w:val="000000"/>
                        <w:spacing w:val="0"/>
                        <w:w w:val="100"/>
                        <w:position w:val="0"/>
                      </w:rPr>
                      <w:t>635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55424" behindDoc="1" locked="0" layoutInCell="1" allowOverlap="1">
              <wp:simplePos x="0" y="0"/>
              <wp:positionH relativeFrom="page">
                <wp:posOffset>255270</wp:posOffset>
              </wp:positionH>
              <wp:positionV relativeFrom="page">
                <wp:posOffset>289560</wp:posOffset>
              </wp:positionV>
              <wp:extent cx="4687570" cy="0"/>
              <wp:effectExtent l="0" t="0" r="0" b="0"/>
              <wp:wrapNone/>
              <wp:docPr id="3630" name="Shape 3630"/>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0.100000000000001pt;margin-top:22.800000000000001pt;width:369.10000000000002pt;height:0;z-index:-251658240;mso-position-horizontal-relative:page;mso-position-vertical-relative:page">
              <v:stroke weight="1.pt"/>
            </v:shape>
          </w:pict>
        </mc:Fallback>
      </mc:AlternateContent>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63104" behindDoc="1" locked="0" layoutInCell="1" allowOverlap="1">
              <wp:simplePos x="0" y="0"/>
              <wp:positionH relativeFrom="page">
                <wp:posOffset>185420</wp:posOffset>
              </wp:positionH>
              <wp:positionV relativeFrom="page">
                <wp:posOffset>110490</wp:posOffset>
              </wp:positionV>
              <wp:extent cx="4678680" cy="121920"/>
              <wp:effectExtent l="0" t="0" r="0" b="0"/>
              <wp:wrapNone/>
              <wp:docPr id="3655" name="Shape 3655"/>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5376"/>
                              <w:tab w:val="right" w:pos="7368"/>
                            </w:tabs>
                          </w:pPr>
                          <w:r>
                            <w:rPr>
                              <w:i w:val="0"/>
                              <w:iCs w:val="0"/>
                            </w:rPr>
                            <w:t>636</w:t>
                          </w:r>
                          <w:r>
                            <w:rPr>
                              <w:i w:val="0"/>
                              <w:iCs w:val="0"/>
                            </w:rPr>
                            <w:tab/>
                          </w:r>
                          <w:r>
                            <w:t>Nông nghiệp và các công nghệ liên quan</w:t>
                          </w:r>
                          <w:r>
                            <w:tab/>
                          </w:r>
                          <w:r>
                            <w:rPr>
                              <w:i w:val="0"/>
                              <w:iCs w:val="0"/>
                            </w:rPr>
                            <w:t>636</w:t>
                          </w:r>
                        </w:p>
                      </w:txbxContent>
                    </wps:txbx>
                    <wps:bodyPr lIns="0" tIns="0" rIns="0" bIns="0">
                      <a:spAutoFit/>
                    </wps:bodyPr>
                  </wps:wsp>
                </a:graphicData>
              </a:graphic>
            </wp:anchor>
          </w:drawing>
        </mc:Choice>
        <mc:Fallback>
          <w:pict>
            <v:shape id="_x0000_s4681" type="#_x0000_t202" style="position:absolute;margin-left:14.6pt;margin-top:8.7000000000000011pt;width:368.40000000000003pt;height:9.5999999999999996pt;z-index:-1887414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76" w:val="right"/>
                        <w:tab w:pos="7368" w:val="right"/>
                      </w:tabs>
                      <w:bidi w:val="0"/>
                      <w:spacing w:before="0" w:after="0" w:line="240" w:lineRule="auto"/>
                      <w:ind w:left="0" w:right="0" w:firstLine="0"/>
                      <w:jc w:val="left"/>
                    </w:pPr>
                    <w:r>
                      <w:rPr>
                        <w:i w:val="0"/>
                        <w:iCs w:val="0"/>
                        <w:color w:val="000000"/>
                        <w:spacing w:val="0"/>
                        <w:w w:val="100"/>
                        <w:position w:val="0"/>
                      </w:rPr>
                      <w:t>636</w:t>
                      <w:tab/>
                    </w:r>
                    <w:r>
                      <w:rPr>
                        <w:color w:val="000000"/>
                        <w:spacing w:val="0"/>
                        <w:w w:val="100"/>
                        <w:position w:val="0"/>
                      </w:rPr>
                      <w:t>Nông nghiệp và các công nghệ liên quan</w:t>
                      <w:tab/>
                    </w:r>
                    <w:r>
                      <w:rPr>
                        <w:i w:val="0"/>
                        <w:iCs w:val="0"/>
                        <w:color w:val="000000"/>
                        <w:spacing w:val="0"/>
                        <w:w w:val="100"/>
                        <w:position w:val="0"/>
                      </w:rPr>
                      <w:t>636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56448" behindDoc="1" locked="0" layoutInCell="1" allowOverlap="1">
              <wp:simplePos x="0" y="0"/>
              <wp:positionH relativeFrom="page">
                <wp:posOffset>188595</wp:posOffset>
              </wp:positionH>
              <wp:positionV relativeFrom="page">
                <wp:posOffset>288290</wp:posOffset>
              </wp:positionV>
              <wp:extent cx="4685030" cy="0"/>
              <wp:effectExtent l="0" t="0" r="0" b="0"/>
              <wp:wrapNone/>
              <wp:docPr id="3657" name="Shape 365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4.85pt;margin-top:22.699999999999999pt;width:368.90000000000003pt;height:0;z-index:-251658240;mso-position-horizontal-relative:page;mso-position-vertical-relative:page">
              <v:stroke weight="1.pt"/>
            </v:shape>
          </w:pict>
        </mc:Fallback>
      </mc:AlternateConten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61056" behindDoc="1" locked="0" layoutInCell="1" allowOverlap="1">
              <wp:simplePos x="0" y="0"/>
              <wp:positionH relativeFrom="page">
                <wp:posOffset>185420</wp:posOffset>
              </wp:positionH>
              <wp:positionV relativeFrom="page">
                <wp:posOffset>110490</wp:posOffset>
              </wp:positionV>
              <wp:extent cx="4678680" cy="121920"/>
              <wp:effectExtent l="0" t="0" r="0" b="0"/>
              <wp:wrapNone/>
              <wp:docPr id="3650" name="Shape 3650"/>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5376"/>
                              <w:tab w:val="right" w:pos="7368"/>
                            </w:tabs>
                          </w:pPr>
                          <w:r>
                            <w:rPr>
                              <w:i w:val="0"/>
                              <w:iCs w:val="0"/>
                            </w:rPr>
                            <w:t>636</w:t>
                          </w:r>
                          <w:r>
                            <w:rPr>
                              <w:i w:val="0"/>
                              <w:iCs w:val="0"/>
                            </w:rPr>
                            <w:tab/>
                          </w:r>
                          <w:r>
                            <w:t>Nông nghiệp và các công nghệ liên quan</w:t>
                          </w:r>
                          <w:r>
                            <w:tab/>
                          </w:r>
                          <w:r>
                            <w:rPr>
                              <w:i w:val="0"/>
                              <w:iCs w:val="0"/>
                            </w:rPr>
                            <w:t>636</w:t>
                          </w:r>
                        </w:p>
                      </w:txbxContent>
                    </wps:txbx>
                    <wps:bodyPr lIns="0" tIns="0" rIns="0" bIns="0">
                      <a:spAutoFit/>
                    </wps:bodyPr>
                  </wps:wsp>
                </a:graphicData>
              </a:graphic>
            </wp:anchor>
          </w:drawing>
        </mc:Choice>
        <mc:Fallback>
          <w:pict>
            <v:shape id="_x0000_s4676" type="#_x0000_t202" style="position:absolute;margin-left:14.6pt;margin-top:8.7000000000000011pt;width:368.40000000000003pt;height:9.5999999999999996pt;z-index:-1887414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76" w:val="right"/>
                        <w:tab w:pos="7368" w:val="right"/>
                      </w:tabs>
                      <w:bidi w:val="0"/>
                      <w:spacing w:before="0" w:after="0" w:line="240" w:lineRule="auto"/>
                      <w:ind w:left="0" w:right="0" w:firstLine="0"/>
                      <w:jc w:val="left"/>
                    </w:pPr>
                    <w:r>
                      <w:rPr>
                        <w:i w:val="0"/>
                        <w:iCs w:val="0"/>
                        <w:color w:val="000000"/>
                        <w:spacing w:val="0"/>
                        <w:w w:val="100"/>
                        <w:position w:val="0"/>
                      </w:rPr>
                      <w:t>636</w:t>
                      <w:tab/>
                    </w:r>
                    <w:r>
                      <w:rPr>
                        <w:color w:val="000000"/>
                        <w:spacing w:val="0"/>
                        <w:w w:val="100"/>
                        <w:position w:val="0"/>
                      </w:rPr>
                      <w:t>Nông nghiệp và các công nghệ liên quan</w:t>
                      <w:tab/>
                    </w:r>
                    <w:r>
                      <w:rPr>
                        <w:i w:val="0"/>
                        <w:iCs w:val="0"/>
                        <w:color w:val="000000"/>
                        <w:spacing w:val="0"/>
                        <w:w w:val="100"/>
                        <w:position w:val="0"/>
                      </w:rPr>
                      <w:t>636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57472" behindDoc="1" locked="0" layoutInCell="1" allowOverlap="1">
              <wp:simplePos x="0" y="0"/>
              <wp:positionH relativeFrom="page">
                <wp:posOffset>188595</wp:posOffset>
              </wp:positionH>
              <wp:positionV relativeFrom="page">
                <wp:posOffset>288290</wp:posOffset>
              </wp:positionV>
              <wp:extent cx="4685030" cy="0"/>
              <wp:effectExtent l="0" t="0" r="0" b="0"/>
              <wp:wrapNone/>
              <wp:docPr id="3652" name="Shape 365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4.85pt;margin-top:22.699999999999999pt;width:368.90000000000003pt;height:0;z-index:-251658240;mso-position-horizontal-relative:page;mso-position-vertical-relative:page">
              <v:stroke weight="1.pt"/>
            </v:shape>
          </w:pict>
        </mc:Fallback>
      </mc:AlternateContent>
    </w: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65152" behindDoc="1" locked="0" layoutInCell="1" allowOverlap="1">
              <wp:simplePos x="0" y="0"/>
              <wp:positionH relativeFrom="page">
                <wp:posOffset>270510</wp:posOffset>
              </wp:positionH>
              <wp:positionV relativeFrom="page">
                <wp:posOffset>120650</wp:posOffset>
              </wp:positionV>
              <wp:extent cx="4678680" cy="121920"/>
              <wp:effectExtent l="0" t="0" r="0" b="0"/>
              <wp:wrapNone/>
              <wp:docPr id="3660" name="Shape 3660"/>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5160"/>
                              <w:tab w:val="right" w:pos="7368"/>
                            </w:tabs>
                          </w:pPr>
                          <w:r>
                            <w:rPr>
                              <w:i w:val="0"/>
                              <w:iCs w:val="0"/>
                            </w:rPr>
                            <w:t>636</w:t>
                          </w:r>
                          <w:r>
                            <w:rPr>
                              <w:i w:val="0"/>
                              <w:iCs w:val="0"/>
                            </w:rPr>
                            <w:tab/>
                          </w:r>
                          <w:r>
                            <w:t>Khung phân loại thập phân Dewey</w:t>
                          </w:r>
                          <w:r>
                            <w:tab/>
                          </w:r>
                          <w:r>
                            <w:rPr>
                              <w:i w:val="0"/>
                              <w:iCs w:val="0"/>
                            </w:rPr>
                            <w:t>636</w:t>
                          </w:r>
                        </w:p>
                      </w:txbxContent>
                    </wps:txbx>
                    <wps:bodyPr lIns="0" tIns="0" rIns="0" bIns="0">
                      <a:spAutoFit/>
                    </wps:bodyPr>
                  </wps:wsp>
                </a:graphicData>
              </a:graphic>
            </wp:anchor>
          </w:drawing>
        </mc:Choice>
        <mc:Fallback>
          <w:pict>
            <v:shape id="_x0000_s4686" type="#_x0000_t202" style="position:absolute;margin-left:21.300000000000001pt;margin-top:9.5pt;width:368.40000000000003pt;height:9.5999999999999996pt;z-index:-1887414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8" w:val="right"/>
                      </w:tabs>
                      <w:bidi w:val="0"/>
                      <w:spacing w:before="0" w:after="0" w:line="240" w:lineRule="auto"/>
                      <w:ind w:left="0" w:right="0" w:firstLine="0"/>
                      <w:jc w:val="left"/>
                    </w:pPr>
                    <w:r>
                      <w:rPr>
                        <w:i w:val="0"/>
                        <w:iCs w:val="0"/>
                        <w:color w:val="000000"/>
                        <w:spacing w:val="0"/>
                        <w:w w:val="100"/>
                        <w:position w:val="0"/>
                      </w:rPr>
                      <w:t>636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636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58496" behindDoc="1" locked="0" layoutInCell="1" allowOverlap="1">
              <wp:simplePos x="0" y="0"/>
              <wp:positionH relativeFrom="page">
                <wp:posOffset>267970</wp:posOffset>
              </wp:positionH>
              <wp:positionV relativeFrom="page">
                <wp:posOffset>298450</wp:posOffset>
              </wp:positionV>
              <wp:extent cx="4685030" cy="0"/>
              <wp:effectExtent l="0" t="0" r="0" b="0"/>
              <wp:wrapNone/>
              <wp:docPr id="3662" name="Shape 366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100000000000001pt;margin-top:23.5pt;width:368.90000000000003pt;height:0;z-index:-251658240;mso-position-horizontal-relative:page;mso-position-vertical-relative:page">
              <v:stroke weight="1.pt"/>
            </v:shape>
          </w:pict>
        </mc:Fallback>
      </mc:AlternateConten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83232" behindDoc="1" locked="0" layoutInCell="1" allowOverlap="1">
              <wp:simplePos x="0" y="0"/>
              <wp:positionH relativeFrom="page">
                <wp:posOffset>133350</wp:posOffset>
              </wp:positionH>
              <wp:positionV relativeFrom="page">
                <wp:posOffset>61595</wp:posOffset>
              </wp:positionV>
              <wp:extent cx="4675505" cy="115570"/>
              <wp:effectExtent l="0" t="0" r="0" b="0"/>
              <wp:wrapNone/>
              <wp:docPr id="3418" name="Shape 3418"/>
              <wp:cNvGraphicFramePr/>
              <a:graphic xmlns:a="http://schemas.openxmlformats.org/drawingml/2006/main">
                <a:graphicData uri="http://schemas.microsoft.com/office/word/2010/wordprocessingShape">
                  <wps:wsp>
                    <wps:cNvSpPr txBox="1"/>
                    <wps:spPr>
                      <a:xfrm>
                        <a:off x="0" y="0"/>
                        <a:ext cx="4675505" cy="115570"/>
                      </a:xfrm>
                      <a:prstGeom prst="rect">
                        <a:avLst/>
                      </a:prstGeom>
                      <a:noFill/>
                    </wps:spPr>
                    <wps:txbx>
                      <w:txbxContent>
                        <w:p w:rsidR="008E476A" w:rsidRDefault="00AA5811">
                          <w:pPr>
                            <w:pStyle w:val="Headerorfooter0"/>
                            <w:tabs>
                              <w:tab w:val="right" w:pos="4426"/>
                              <w:tab w:val="right" w:pos="7363"/>
                            </w:tabs>
                          </w:pPr>
                          <w:r>
                            <w:rPr>
                              <w:i w:val="0"/>
                              <w:iCs w:val="0"/>
                            </w:rPr>
                            <w:t>610</w:t>
                          </w:r>
                          <w:r>
                            <w:rPr>
                              <w:i w:val="0"/>
                              <w:iCs w:val="0"/>
                            </w:rPr>
                            <w:tab/>
                          </w:r>
                          <w:r>
                            <w:t>Y học và sức khoẻ</w:t>
                          </w:r>
                          <w:r>
                            <w:tab/>
                          </w:r>
                          <w:r>
                            <w:rPr>
                              <w:i w:val="0"/>
                              <w:iCs w:val="0"/>
                            </w:rPr>
                            <w:t>610</w:t>
                          </w:r>
                        </w:p>
                      </w:txbxContent>
                    </wps:txbx>
                    <wps:bodyPr lIns="0" tIns="0" rIns="0" bIns="0">
                      <a:spAutoFit/>
                    </wps:bodyPr>
                  </wps:wsp>
                </a:graphicData>
              </a:graphic>
            </wp:anchor>
          </w:drawing>
        </mc:Choice>
        <mc:Fallback>
          <w:pict>
            <v:shape id="_x0000_s4444" type="#_x0000_t202" style="position:absolute;margin-left:10.5pt;margin-top:4.8500000000000005pt;width:368.15000000000003pt;height:9.0999999999999996pt;z-index:-18874157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26" w:val="right"/>
                        <w:tab w:pos="7363" w:val="right"/>
                      </w:tabs>
                      <w:bidi w:val="0"/>
                      <w:spacing w:before="0" w:after="0" w:line="240" w:lineRule="auto"/>
                      <w:ind w:left="0" w:right="0" w:firstLine="0"/>
                      <w:jc w:val="left"/>
                    </w:pPr>
                    <w:r>
                      <w:rPr>
                        <w:i w:val="0"/>
                        <w:iCs w:val="0"/>
                        <w:color w:val="000000"/>
                        <w:spacing w:val="0"/>
                        <w:w w:val="100"/>
                        <w:position w:val="0"/>
                      </w:rPr>
                      <w:t>610</w:t>
                      <w:tab/>
                    </w:r>
                    <w:r>
                      <w:rPr>
                        <w:color w:val="000000"/>
                        <w:spacing w:val="0"/>
                        <w:w w:val="100"/>
                        <w:position w:val="0"/>
                      </w:rPr>
                      <w:t>Y học và sức khoẻ</w:t>
                      <w:tab/>
                    </w:r>
                    <w:r>
                      <w:rPr>
                        <w:i w:val="0"/>
                        <w:iCs w:val="0"/>
                        <w:color w:val="000000"/>
                        <w:spacing w:val="0"/>
                        <w:w w:val="100"/>
                        <w:position w:val="0"/>
                      </w:rPr>
                      <w:t>610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22656" behindDoc="1" locked="0" layoutInCell="1" allowOverlap="1">
              <wp:simplePos x="0" y="0"/>
              <wp:positionH relativeFrom="page">
                <wp:posOffset>133350</wp:posOffset>
              </wp:positionH>
              <wp:positionV relativeFrom="page">
                <wp:posOffset>240665</wp:posOffset>
              </wp:positionV>
              <wp:extent cx="4681855" cy="0"/>
              <wp:effectExtent l="0" t="0" r="0" b="0"/>
              <wp:wrapNone/>
              <wp:docPr id="3420" name="Shape 342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0.5pt;margin-top:18.949999999999999pt;width:368.65000000000003pt;height:0;z-index:-251658240;mso-position-horizontal-relative:page;mso-position-vertical-relative:page">
              <v:stroke weight="1.pt"/>
            </v:shape>
          </w:pict>
        </mc:Fallback>
      </mc:AlternateContent>
    </w: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69248" behindDoc="1" locked="0" layoutInCell="1" allowOverlap="1">
              <wp:simplePos x="0" y="0"/>
              <wp:positionH relativeFrom="page">
                <wp:posOffset>261620</wp:posOffset>
              </wp:positionH>
              <wp:positionV relativeFrom="page">
                <wp:posOffset>110490</wp:posOffset>
              </wp:positionV>
              <wp:extent cx="4675505" cy="125095"/>
              <wp:effectExtent l="0" t="0" r="0" b="0"/>
              <wp:wrapNone/>
              <wp:docPr id="3669" name="Shape 3669"/>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60"/>
                              <w:tab w:val="right" w:pos="7363"/>
                            </w:tabs>
                          </w:pPr>
                          <w:r>
                            <w:rPr>
                              <w:i w:val="0"/>
                              <w:iCs w:val="0"/>
                            </w:rPr>
                            <w:t>636</w:t>
                          </w:r>
                          <w:r>
                            <w:rPr>
                              <w:i w:val="0"/>
                              <w:iCs w:val="0"/>
                            </w:rPr>
                            <w:tab/>
                          </w:r>
                          <w:r>
                            <w:t>Khung phân loại thập phân Dewey</w:t>
                          </w:r>
                          <w:r>
                            <w:tab/>
                          </w:r>
                          <w:r>
                            <w:rPr>
                              <w:i w:val="0"/>
                              <w:iCs w:val="0"/>
                            </w:rPr>
                            <w:t>636</w:t>
                          </w:r>
                        </w:p>
                      </w:txbxContent>
                    </wps:txbx>
                    <wps:bodyPr lIns="0" tIns="0" rIns="0" bIns="0">
                      <a:spAutoFit/>
                    </wps:bodyPr>
                  </wps:wsp>
                </a:graphicData>
              </a:graphic>
            </wp:anchor>
          </w:drawing>
        </mc:Choice>
        <mc:Fallback>
          <w:pict>
            <v:shape id="_x0000_s4695" type="#_x0000_t202" style="position:absolute;margin-left:20.600000000000001pt;margin-top:8.7000000000000011pt;width:368.15000000000003pt;height:9.8499999999999996pt;z-index:-1887414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3" w:val="right"/>
                      </w:tabs>
                      <w:bidi w:val="0"/>
                      <w:spacing w:before="0" w:after="0" w:line="240" w:lineRule="auto"/>
                      <w:ind w:left="0" w:right="0" w:firstLine="0"/>
                      <w:jc w:val="left"/>
                    </w:pPr>
                    <w:r>
                      <w:rPr>
                        <w:i w:val="0"/>
                        <w:iCs w:val="0"/>
                        <w:color w:val="000000"/>
                        <w:spacing w:val="0"/>
                        <w:w w:val="100"/>
                        <w:position w:val="0"/>
                      </w:rPr>
                      <w:t>636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636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59520" behindDoc="1" locked="0" layoutInCell="1" allowOverlap="1">
              <wp:simplePos x="0" y="0"/>
              <wp:positionH relativeFrom="page">
                <wp:posOffset>258445</wp:posOffset>
              </wp:positionH>
              <wp:positionV relativeFrom="page">
                <wp:posOffset>289560</wp:posOffset>
              </wp:positionV>
              <wp:extent cx="4687570" cy="0"/>
              <wp:effectExtent l="0" t="0" r="0" b="0"/>
              <wp:wrapNone/>
              <wp:docPr id="3671" name="Shape 3671"/>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0.350000000000001pt;margin-top:22.800000000000001pt;width:369.10000000000002pt;height:0;z-index:-251658240;mso-position-horizontal-relative:page;mso-position-vertical-relative:page">
              <v:stroke weight="1.pt"/>
            </v:shape>
          </w:pict>
        </mc:Fallback>
      </mc:AlternateContent>
    </w: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73344" behindDoc="1" locked="0" layoutInCell="1" allowOverlap="1">
              <wp:simplePos x="0" y="0"/>
              <wp:positionH relativeFrom="page">
                <wp:posOffset>272415</wp:posOffset>
              </wp:positionH>
              <wp:positionV relativeFrom="page">
                <wp:posOffset>100965</wp:posOffset>
              </wp:positionV>
              <wp:extent cx="4672330" cy="125095"/>
              <wp:effectExtent l="0" t="0" r="0" b="0"/>
              <wp:wrapNone/>
              <wp:docPr id="3679" name="Shape 3679"/>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647</w:t>
                          </w:r>
                          <w:r>
                            <w:rPr>
                              <w:i w:val="0"/>
                              <w:iCs w:val="0"/>
                            </w:rPr>
                            <w:tab/>
                          </w:r>
                          <w:r>
                            <w:t>Khung phân loại thập phân Dewey</w:t>
                          </w:r>
                          <w:r>
                            <w:tab/>
                          </w:r>
                          <w:r>
                            <w:rPr>
                              <w:i w:val="0"/>
                              <w:iCs w:val="0"/>
                            </w:rPr>
                            <w:t>647</w:t>
                          </w:r>
                        </w:p>
                      </w:txbxContent>
                    </wps:txbx>
                    <wps:bodyPr lIns="0" tIns="0" rIns="0" bIns="0">
                      <a:spAutoFit/>
                    </wps:bodyPr>
                  </wps:wsp>
                </a:graphicData>
              </a:graphic>
            </wp:anchor>
          </w:drawing>
        </mc:Choice>
        <mc:Fallback>
          <w:pict>
            <v:shape id="_x0000_s4705" type="#_x0000_t202" style="position:absolute;margin-left:21.449999999999999pt;margin-top:7.9500000000000002pt;width:367.90000000000003pt;height:9.8499999999999996pt;z-index:-1887413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647</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647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60544" behindDoc="1" locked="0" layoutInCell="1" allowOverlap="1">
              <wp:simplePos x="0" y="0"/>
              <wp:positionH relativeFrom="page">
                <wp:posOffset>269240</wp:posOffset>
              </wp:positionH>
              <wp:positionV relativeFrom="page">
                <wp:posOffset>282575</wp:posOffset>
              </wp:positionV>
              <wp:extent cx="4685030" cy="0"/>
              <wp:effectExtent l="0" t="0" r="0" b="0"/>
              <wp:wrapNone/>
              <wp:docPr id="3681" name="Shape 368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199999999999999pt;margin-top:22.25pt;width:368.90000000000003pt;height:0;z-index:-251658240;mso-position-horizontal-relative:page;mso-position-vertical-relative:page">
              <v:stroke weight="1.pt"/>
            </v:shape>
          </w:pict>
        </mc:Fallback>
      </mc:AlternateContent>
    </w: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71296" behindDoc="1" locked="0" layoutInCell="1" allowOverlap="1">
              <wp:simplePos x="0" y="0"/>
              <wp:positionH relativeFrom="page">
                <wp:posOffset>262890</wp:posOffset>
              </wp:positionH>
              <wp:positionV relativeFrom="page">
                <wp:posOffset>107315</wp:posOffset>
              </wp:positionV>
              <wp:extent cx="4672330" cy="121920"/>
              <wp:effectExtent l="0" t="0" r="0" b="0"/>
              <wp:wrapNone/>
              <wp:docPr id="3674" name="Shape 3674"/>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4858"/>
                              <w:tab w:val="right" w:pos="7358"/>
                            </w:tabs>
                          </w:pPr>
                          <w:r>
                            <w:rPr>
                              <w:i w:val="0"/>
                              <w:iCs w:val="0"/>
                            </w:rPr>
                            <w:t>640</w:t>
                          </w:r>
                          <w:r>
                            <w:rPr>
                              <w:i w:val="0"/>
                              <w:iCs w:val="0"/>
                            </w:rPr>
                            <w:tab/>
                          </w:r>
                          <w:r>
                            <w:t>Quản lý nhà cửa và gia đình</w:t>
                          </w:r>
                          <w:r>
                            <w:tab/>
                          </w:r>
                          <w:r>
                            <w:rPr>
                              <w:i w:val="0"/>
                              <w:iCs w:val="0"/>
                            </w:rPr>
                            <w:t>640</w:t>
                          </w:r>
                        </w:p>
                      </w:txbxContent>
                    </wps:txbx>
                    <wps:bodyPr lIns="0" tIns="0" rIns="0" bIns="0">
                      <a:spAutoFit/>
                    </wps:bodyPr>
                  </wps:wsp>
                </a:graphicData>
              </a:graphic>
            </wp:anchor>
          </w:drawing>
        </mc:Choice>
        <mc:Fallback>
          <w:pict>
            <v:shape id="_x0000_s4700" type="#_x0000_t202" style="position:absolute;margin-left:20.699999999999999pt;margin-top:8.4499999999999993pt;width:367.90000000000003pt;height:9.5999999999999996pt;z-index:-1887414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58" w:val="right"/>
                        <w:tab w:pos="7358" w:val="right"/>
                      </w:tabs>
                      <w:bidi w:val="0"/>
                      <w:spacing w:before="0" w:after="0" w:line="240" w:lineRule="auto"/>
                      <w:ind w:left="0" w:right="0" w:firstLine="0"/>
                      <w:jc w:val="left"/>
                    </w:pPr>
                    <w:r>
                      <w:rPr>
                        <w:i w:val="0"/>
                        <w:iCs w:val="0"/>
                        <w:color w:val="000000"/>
                        <w:spacing w:val="0"/>
                        <w:w w:val="100"/>
                        <w:position w:val="0"/>
                      </w:rPr>
                      <w:t>640</w:t>
                      <w:tab/>
                    </w:r>
                    <w:r>
                      <w:rPr>
                        <w:color w:val="000000"/>
                        <w:spacing w:val="0"/>
                        <w:w w:val="100"/>
                        <w:position w:val="0"/>
                      </w:rPr>
                      <w:t>Quản lý nhà cửa và gia đình</w:t>
                      <w:tab/>
                    </w:r>
                    <w:r>
                      <w:rPr>
                        <w:i w:val="0"/>
                        <w:iCs w:val="0"/>
                        <w:color w:val="000000"/>
                        <w:spacing w:val="0"/>
                        <w:w w:val="100"/>
                        <w:position w:val="0"/>
                      </w:rPr>
                      <w:t>640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61568" behindDoc="1" locked="0" layoutInCell="1" allowOverlap="1">
              <wp:simplePos x="0" y="0"/>
              <wp:positionH relativeFrom="page">
                <wp:posOffset>260350</wp:posOffset>
              </wp:positionH>
              <wp:positionV relativeFrom="page">
                <wp:posOffset>287020</wp:posOffset>
              </wp:positionV>
              <wp:extent cx="4685030" cy="0"/>
              <wp:effectExtent l="0" t="0" r="0" b="0"/>
              <wp:wrapNone/>
              <wp:docPr id="3676" name="Shape 367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0.5pt;margin-top:22.600000000000001pt;width:368.90000000000003pt;height:0;z-index:-251658240;mso-position-horizontal-relative:page;mso-position-vertical-relative:page">
              <v:stroke weight="1.pt"/>
            </v:shape>
          </w:pict>
        </mc:Fallback>
      </mc:AlternateContent>
    </w: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77440" behindDoc="1" locked="0" layoutInCell="1" allowOverlap="1">
              <wp:simplePos x="0" y="0"/>
              <wp:positionH relativeFrom="page">
                <wp:posOffset>273685</wp:posOffset>
              </wp:positionH>
              <wp:positionV relativeFrom="page">
                <wp:posOffset>113665</wp:posOffset>
              </wp:positionV>
              <wp:extent cx="4675505" cy="121920"/>
              <wp:effectExtent l="0" t="0" r="0" b="0"/>
              <wp:wrapNone/>
              <wp:docPr id="3689" name="Shape 3689"/>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55"/>
                              <w:tab w:val="right" w:pos="7363"/>
                            </w:tabs>
                          </w:pPr>
                          <w:r>
                            <w:rPr>
                              <w:i w:val="0"/>
                              <w:iCs w:val="0"/>
                            </w:rPr>
                            <w:t>642</w:t>
                          </w:r>
                          <w:r>
                            <w:rPr>
                              <w:i w:val="0"/>
                              <w:iCs w:val="0"/>
                            </w:rPr>
                            <w:tab/>
                          </w:r>
                          <w:r>
                            <w:t>Khung phân loại thập phân Dewey</w:t>
                          </w:r>
                          <w:r>
                            <w:tab/>
                          </w:r>
                          <w:r>
                            <w:rPr>
                              <w:i w:val="0"/>
                              <w:iCs w:val="0"/>
                            </w:rPr>
                            <w:t>642</w:t>
                          </w:r>
                        </w:p>
                      </w:txbxContent>
                    </wps:txbx>
                    <wps:bodyPr lIns="0" tIns="0" rIns="0" bIns="0">
                      <a:spAutoFit/>
                    </wps:bodyPr>
                  </wps:wsp>
                </a:graphicData>
              </a:graphic>
            </wp:anchor>
          </w:drawing>
        </mc:Choice>
        <mc:Fallback>
          <w:pict>
            <v:shape id="_x0000_s4715" type="#_x0000_t202" style="position:absolute;margin-left:21.550000000000001pt;margin-top:8.9500000000000011pt;width:368.15000000000003pt;height:9.5999999999999996pt;z-index:-18874139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642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642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62592" behindDoc="1" locked="0" layoutInCell="1" allowOverlap="1">
              <wp:simplePos x="0" y="0"/>
              <wp:positionH relativeFrom="page">
                <wp:posOffset>267970</wp:posOffset>
              </wp:positionH>
              <wp:positionV relativeFrom="page">
                <wp:posOffset>291465</wp:posOffset>
              </wp:positionV>
              <wp:extent cx="4685030" cy="0"/>
              <wp:effectExtent l="0" t="0" r="0" b="0"/>
              <wp:wrapNone/>
              <wp:docPr id="3691" name="Shape 3691"/>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100000000000001pt;margin-top:22.949999999999999pt;width:368.90000000000003pt;height:0;z-index:-251658240;mso-position-horizontal-relative:page;mso-position-vertical-relative:page">
              <v:stroke weight="1.pt"/>
            </v:shape>
          </w:pict>
        </mc:Fallback>
      </mc:AlternateContent>
    </w: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75392" behindDoc="1" locked="0" layoutInCell="1" allowOverlap="1">
              <wp:simplePos x="0" y="0"/>
              <wp:positionH relativeFrom="page">
                <wp:posOffset>273685</wp:posOffset>
              </wp:positionH>
              <wp:positionV relativeFrom="page">
                <wp:posOffset>113665</wp:posOffset>
              </wp:positionV>
              <wp:extent cx="4675505" cy="121920"/>
              <wp:effectExtent l="0" t="0" r="0" b="0"/>
              <wp:wrapNone/>
              <wp:docPr id="3684" name="Shape 3684"/>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55"/>
                              <w:tab w:val="right" w:pos="7363"/>
                            </w:tabs>
                          </w:pPr>
                          <w:r>
                            <w:rPr>
                              <w:i w:val="0"/>
                              <w:iCs w:val="0"/>
                            </w:rPr>
                            <w:t>642</w:t>
                          </w:r>
                          <w:r>
                            <w:rPr>
                              <w:i w:val="0"/>
                              <w:iCs w:val="0"/>
                            </w:rPr>
                            <w:tab/>
                          </w:r>
                          <w:r>
                            <w:t>Khung phân loại thập phân Dewey</w:t>
                          </w:r>
                          <w:r>
                            <w:tab/>
                          </w:r>
                          <w:r>
                            <w:rPr>
                              <w:i w:val="0"/>
                              <w:iCs w:val="0"/>
                            </w:rPr>
                            <w:t>642</w:t>
                          </w:r>
                        </w:p>
                      </w:txbxContent>
                    </wps:txbx>
                    <wps:bodyPr lIns="0" tIns="0" rIns="0" bIns="0">
                      <a:spAutoFit/>
                    </wps:bodyPr>
                  </wps:wsp>
                </a:graphicData>
              </a:graphic>
            </wp:anchor>
          </w:drawing>
        </mc:Choice>
        <mc:Fallback>
          <w:pict>
            <v:shape id="_x0000_s4710" type="#_x0000_t202" style="position:absolute;margin-left:21.550000000000001pt;margin-top:8.9500000000000011pt;width:368.15000000000003pt;height:9.5999999999999996pt;z-index:-1887413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642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642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63616" behindDoc="1" locked="0" layoutInCell="1" allowOverlap="1">
              <wp:simplePos x="0" y="0"/>
              <wp:positionH relativeFrom="page">
                <wp:posOffset>267970</wp:posOffset>
              </wp:positionH>
              <wp:positionV relativeFrom="page">
                <wp:posOffset>291465</wp:posOffset>
              </wp:positionV>
              <wp:extent cx="4685030" cy="0"/>
              <wp:effectExtent l="0" t="0" r="0" b="0"/>
              <wp:wrapNone/>
              <wp:docPr id="3686" name="Shape 3686"/>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100000000000001pt;margin-top:22.949999999999999pt;width:368.90000000000003pt;height:0;z-index:-251658240;mso-position-horizontal-relative:page;mso-position-vertical-relative:page">
              <v:stroke weight="1.pt"/>
            </v:shape>
          </w:pict>
        </mc:Fallback>
      </mc:AlternateContent>
    </w: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79488" behindDoc="1" locked="0" layoutInCell="1" allowOverlap="1">
              <wp:simplePos x="0" y="0"/>
              <wp:positionH relativeFrom="page">
                <wp:posOffset>158115</wp:posOffset>
              </wp:positionH>
              <wp:positionV relativeFrom="page">
                <wp:posOffset>113665</wp:posOffset>
              </wp:positionV>
              <wp:extent cx="4663440" cy="121920"/>
              <wp:effectExtent l="0" t="0" r="0" b="0"/>
              <wp:wrapNone/>
              <wp:docPr id="3694" name="Shape 3694"/>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4867"/>
                              <w:tab w:val="right" w:pos="7344"/>
                            </w:tabs>
                          </w:pPr>
                          <w:r>
                            <w:rPr>
                              <w:i w:val="0"/>
                              <w:iCs w:val="0"/>
                            </w:rPr>
                            <w:t>641</w:t>
                          </w:r>
                          <w:r>
                            <w:rPr>
                              <w:i w:val="0"/>
                              <w:iCs w:val="0"/>
                            </w:rPr>
                            <w:tab/>
                          </w:r>
                          <w:r>
                            <w:t>Quản lý nhà cửa và gia đình</w:t>
                          </w:r>
                          <w:r>
                            <w:tab/>
                          </w:r>
                          <w:r>
                            <w:rPr>
                              <w:i w:val="0"/>
                              <w:iCs w:val="0"/>
                            </w:rPr>
                            <w:t>641</w:t>
                          </w:r>
                        </w:p>
                      </w:txbxContent>
                    </wps:txbx>
                    <wps:bodyPr lIns="0" tIns="0" rIns="0" bIns="0">
                      <a:spAutoFit/>
                    </wps:bodyPr>
                  </wps:wsp>
                </a:graphicData>
              </a:graphic>
            </wp:anchor>
          </w:drawing>
        </mc:Choice>
        <mc:Fallback>
          <w:pict>
            <v:shape id="_x0000_s4720" type="#_x0000_t202" style="position:absolute;margin-left:12.450000000000001pt;margin-top:8.9500000000000011pt;width:367.19999999999999pt;height:9.5999999999999996pt;z-index:-1887413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67" w:val="right"/>
                        <w:tab w:pos="7344" w:val="right"/>
                      </w:tabs>
                      <w:bidi w:val="0"/>
                      <w:spacing w:before="0" w:after="0" w:line="240" w:lineRule="auto"/>
                      <w:ind w:left="0" w:right="0" w:firstLine="0"/>
                      <w:jc w:val="left"/>
                    </w:pPr>
                    <w:r>
                      <w:rPr>
                        <w:i w:val="0"/>
                        <w:iCs w:val="0"/>
                        <w:color w:val="000000"/>
                        <w:spacing w:val="0"/>
                        <w:w w:val="100"/>
                        <w:position w:val="0"/>
                      </w:rPr>
                      <w:t>641</w:t>
                      <w:tab/>
                    </w:r>
                    <w:r>
                      <w:rPr>
                        <w:color w:val="000000"/>
                        <w:spacing w:val="0"/>
                        <w:w w:val="100"/>
                        <w:position w:val="0"/>
                      </w:rPr>
                      <w:t>Quản lý nhà cửa và gia đình</w:t>
                      <w:tab/>
                    </w:r>
                    <w:r>
                      <w:rPr>
                        <w:i w:val="0"/>
                        <w:iCs w:val="0"/>
                        <w:color w:val="000000"/>
                        <w:spacing w:val="0"/>
                        <w:w w:val="100"/>
                        <w:position w:val="0"/>
                      </w:rPr>
                      <w:t>641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64640" behindDoc="1" locked="0" layoutInCell="1" allowOverlap="1">
              <wp:simplePos x="0" y="0"/>
              <wp:positionH relativeFrom="page">
                <wp:posOffset>158115</wp:posOffset>
              </wp:positionH>
              <wp:positionV relativeFrom="page">
                <wp:posOffset>289560</wp:posOffset>
              </wp:positionV>
              <wp:extent cx="4687570" cy="0"/>
              <wp:effectExtent l="0" t="0" r="0" b="0"/>
              <wp:wrapNone/>
              <wp:docPr id="3696" name="Shape 3696"/>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2.450000000000001pt;margin-top:22.800000000000001pt;width:369.10000000000002pt;height:0;z-index:-251658240;mso-position-horizontal-relative:page;mso-position-vertical-relative:page">
              <v:stroke weight="1.pt"/>
            </v:shape>
          </w:pict>
        </mc:Fallback>
      </mc:AlternateContent>
    </w: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81536" behindDoc="1" locked="0" layoutInCell="1" allowOverlap="1">
              <wp:simplePos x="0" y="0"/>
              <wp:positionH relativeFrom="page">
                <wp:posOffset>188595</wp:posOffset>
              </wp:positionH>
              <wp:positionV relativeFrom="page">
                <wp:posOffset>104140</wp:posOffset>
              </wp:positionV>
              <wp:extent cx="4672330" cy="125095"/>
              <wp:effectExtent l="0" t="0" r="0" b="0"/>
              <wp:wrapNone/>
              <wp:docPr id="3699" name="Shape 3699"/>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4862"/>
                              <w:tab w:val="right" w:pos="7358"/>
                            </w:tabs>
                          </w:pPr>
                          <w:r>
                            <w:rPr>
                              <w:i w:val="0"/>
                              <w:iCs w:val="0"/>
                            </w:rPr>
                            <w:t>647</w:t>
                          </w:r>
                          <w:r>
                            <w:rPr>
                              <w:i w:val="0"/>
                              <w:iCs w:val="0"/>
                            </w:rPr>
                            <w:tab/>
                          </w:r>
                          <w:r>
                            <w:t>Quản lỷ nhà cửa và gia đình</w:t>
                          </w:r>
                          <w:r>
                            <w:tab/>
                          </w:r>
                          <w:r>
                            <w:rPr>
                              <w:i w:val="0"/>
                              <w:iCs w:val="0"/>
                            </w:rPr>
                            <w:t>647</w:t>
                          </w:r>
                        </w:p>
                      </w:txbxContent>
                    </wps:txbx>
                    <wps:bodyPr lIns="0" tIns="0" rIns="0" bIns="0">
                      <a:spAutoFit/>
                    </wps:bodyPr>
                  </wps:wsp>
                </a:graphicData>
              </a:graphic>
            </wp:anchor>
          </w:drawing>
        </mc:Choice>
        <mc:Fallback>
          <w:pict>
            <v:shape id="_x0000_s4725" type="#_x0000_t202" style="position:absolute;margin-left:14.85pt;margin-top:8.1999999999999993pt;width:367.90000000000003pt;height:9.8499999999999996pt;z-index:-1887413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862" w:val="right"/>
                        <w:tab w:pos="7358" w:val="right"/>
                      </w:tabs>
                      <w:bidi w:val="0"/>
                      <w:spacing w:before="0" w:after="0" w:line="240" w:lineRule="auto"/>
                      <w:ind w:left="0" w:right="0" w:firstLine="0"/>
                      <w:jc w:val="left"/>
                    </w:pPr>
                    <w:r>
                      <w:rPr>
                        <w:i w:val="0"/>
                        <w:iCs w:val="0"/>
                        <w:color w:val="000000"/>
                        <w:spacing w:val="0"/>
                        <w:w w:val="100"/>
                        <w:position w:val="0"/>
                      </w:rPr>
                      <w:t>647</w:t>
                      <w:tab/>
                    </w:r>
                    <w:r>
                      <w:rPr>
                        <w:color w:val="000000"/>
                        <w:spacing w:val="0"/>
                        <w:w w:val="100"/>
                        <w:position w:val="0"/>
                      </w:rPr>
                      <w:t>Quản lỷ nhà cửa và gia đình</w:t>
                      <w:tab/>
                    </w:r>
                    <w:r>
                      <w:rPr>
                        <w:i w:val="0"/>
                        <w:iCs w:val="0"/>
                        <w:color w:val="000000"/>
                        <w:spacing w:val="0"/>
                        <w:w w:val="100"/>
                        <w:position w:val="0"/>
                      </w:rPr>
                      <w:t>647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65664" behindDoc="1" locked="0" layoutInCell="1" allowOverlap="1">
              <wp:simplePos x="0" y="0"/>
              <wp:positionH relativeFrom="page">
                <wp:posOffset>182245</wp:posOffset>
              </wp:positionH>
              <wp:positionV relativeFrom="page">
                <wp:posOffset>298450</wp:posOffset>
              </wp:positionV>
              <wp:extent cx="4687570" cy="0"/>
              <wp:effectExtent l="0" t="0" r="0" b="0"/>
              <wp:wrapNone/>
              <wp:docPr id="3701" name="Shape 3701"/>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4.35pt;margin-top:23.5pt;width:369.10000000000002pt;height:0;z-index:-251658240;mso-position-horizontal-relative:page;mso-position-vertical-relative:page">
              <v:stroke weight="1.pt"/>
            </v:shape>
          </w:pict>
        </mc:Fallback>
      </mc:AlternateContent>
    </w: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86656" behindDoc="1" locked="0" layoutInCell="1" allowOverlap="1">
              <wp:simplePos x="0" y="0"/>
              <wp:positionH relativeFrom="page">
                <wp:posOffset>270510</wp:posOffset>
              </wp:positionH>
              <wp:positionV relativeFrom="page">
                <wp:posOffset>117475</wp:posOffset>
              </wp:positionV>
              <wp:extent cx="4672330" cy="125095"/>
              <wp:effectExtent l="0" t="0" r="0" b="0"/>
              <wp:wrapNone/>
              <wp:docPr id="3711" name="Shape 3711"/>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4973"/>
                              <w:tab w:val="right" w:pos="7358"/>
                            </w:tabs>
                          </w:pPr>
                          <w:r>
                            <w:rPr>
                              <w:i w:val="0"/>
                              <w:iCs w:val="0"/>
                            </w:rPr>
                            <w:t>650</w:t>
                          </w:r>
                          <w:r>
                            <w:rPr>
                              <w:i w:val="0"/>
                              <w:iCs w:val="0"/>
                            </w:rPr>
                            <w:tab/>
                          </w:r>
                          <w:r>
                            <w:t>Quản lý và các dịch vụ phụ trợ</w:t>
                          </w:r>
                          <w:r>
                            <w:tab/>
                          </w:r>
                          <w:r>
                            <w:rPr>
                              <w:i w:val="0"/>
                              <w:iCs w:val="0"/>
                            </w:rPr>
                            <w:t>650</w:t>
                          </w:r>
                        </w:p>
                      </w:txbxContent>
                    </wps:txbx>
                    <wps:bodyPr lIns="0" tIns="0" rIns="0" bIns="0">
                      <a:spAutoFit/>
                    </wps:bodyPr>
                  </wps:wsp>
                </a:graphicData>
              </a:graphic>
            </wp:anchor>
          </w:drawing>
        </mc:Choice>
        <mc:Fallback>
          <w:pict>
            <v:shape id="_x0000_s4737" type="#_x0000_t202" style="position:absolute;margin-left:21.300000000000001pt;margin-top:9.25pt;width:367.90000000000003pt;height:9.8499999999999996pt;z-index:-18874137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73" w:val="right"/>
                        <w:tab w:pos="7358" w:val="right"/>
                      </w:tabs>
                      <w:bidi w:val="0"/>
                      <w:spacing w:before="0" w:after="0" w:line="240" w:lineRule="auto"/>
                      <w:ind w:left="0" w:right="0" w:firstLine="0"/>
                      <w:jc w:val="left"/>
                    </w:pPr>
                    <w:r>
                      <w:rPr>
                        <w:i w:val="0"/>
                        <w:iCs w:val="0"/>
                        <w:color w:val="000000"/>
                        <w:spacing w:val="0"/>
                        <w:w w:val="100"/>
                        <w:position w:val="0"/>
                      </w:rPr>
                      <w:t>650</w:t>
                      <w:tab/>
                    </w:r>
                    <w:r>
                      <w:rPr>
                        <w:color w:val="000000"/>
                        <w:spacing w:val="0"/>
                        <w:w w:val="100"/>
                        <w:position w:val="0"/>
                      </w:rPr>
                      <w:t>Quản lý và các dịch vụ phụ trợ</w:t>
                      <w:tab/>
                    </w:r>
                    <w:r>
                      <w:rPr>
                        <w:i w:val="0"/>
                        <w:iCs w:val="0"/>
                        <w:color w:val="000000"/>
                        <w:spacing w:val="0"/>
                        <w:w w:val="100"/>
                        <w:position w:val="0"/>
                      </w:rPr>
                      <w:t>650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66688" behindDoc="1" locked="0" layoutInCell="1" allowOverlap="1">
              <wp:simplePos x="0" y="0"/>
              <wp:positionH relativeFrom="page">
                <wp:posOffset>267970</wp:posOffset>
              </wp:positionH>
              <wp:positionV relativeFrom="page">
                <wp:posOffset>297180</wp:posOffset>
              </wp:positionV>
              <wp:extent cx="4681855" cy="0"/>
              <wp:effectExtent l="0" t="0" r="0" b="0"/>
              <wp:wrapNone/>
              <wp:docPr id="3713" name="Shape 371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100000000000001pt;margin-top:23.400000000000002pt;width:368.65000000000003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87328" behindDoc="1" locked="0" layoutInCell="1" allowOverlap="1">
              <wp:simplePos x="0" y="0"/>
              <wp:positionH relativeFrom="page">
                <wp:posOffset>322580</wp:posOffset>
              </wp:positionH>
              <wp:positionV relativeFrom="page">
                <wp:posOffset>54610</wp:posOffset>
              </wp:positionV>
              <wp:extent cx="4672330" cy="125095"/>
              <wp:effectExtent l="0" t="0" r="0" b="0"/>
              <wp:wrapNone/>
              <wp:docPr id="3428" name="Shape 3428"/>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0"/>
                              <w:tab w:val="right" w:pos="7358"/>
                            </w:tabs>
                          </w:pPr>
                          <w:r>
                            <w:rPr>
                              <w:i w:val="0"/>
                              <w:iCs w:val="0"/>
                            </w:rPr>
                            <w:t>609</w:t>
                          </w:r>
                          <w:r>
                            <w:rPr>
                              <w:i w:val="0"/>
                              <w:iCs w:val="0"/>
                            </w:rPr>
                            <w:tab/>
                          </w:r>
                          <w:r>
                            <w:t>Khung phân loại thập phân Dewey</w:t>
                          </w:r>
                          <w:r>
                            <w:tab/>
                          </w:r>
                          <w:r>
                            <w:rPr>
                              <w:i w:val="0"/>
                              <w:iCs w:val="0"/>
                            </w:rPr>
                            <w:t>609</w:t>
                          </w:r>
                        </w:p>
                      </w:txbxContent>
                    </wps:txbx>
                    <wps:bodyPr lIns="0" tIns="0" rIns="0" bIns="0">
                      <a:spAutoFit/>
                    </wps:bodyPr>
                  </wps:wsp>
                </a:graphicData>
              </a:graphic>
            </wp:anchor>
          </w:drawing>
        </mc:Choice>
        <mc:Fallback>
          <w:pict>
            <v:shape id="_x0000_s4454" type="#_x0000_t202" style="position:absolute;margin-left:25.400000000000002pt;margin-top:4.2999999999999998pt;width:367.90000000000003pt;height:9.8499999999999996pt;z-index:-1887415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8" w:val="right"/>
                      </w:tabs>
                      <w:bidi w:val="0"/>
                      <w:spacing w:before="0" w:after="0" w:line="240" w:lineRule="auto"/>
                      <w:ind w:left="0" w:right="0" w:firstLine="0"/>
                      <w:jc w:val="left"/>
                    </w:pPr>
                    <w:r>
                      <w:rPr>
                        <w:i w:val="0"/>
                        <w:iCs w:val="0"/>
                        <w:color w:val="000000"/>
                        <w:spacing w:val="0"/>
                        <w:w w:val="100"/>
                        <w:position w:val="0"/>
                      </w:rPr>
                      <w:t>609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609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23680" behindDoc="1" locked="0" layoutInCell="1" allowOverlap="1">
              <wp:simplePos x="0" y="0"/>
              <wp:positionH relativeFrom="page">
                <wp:posOffset>319405</wp:posOffset>
              </wp:positionH>
              <wp:positionV relativeFrom="page">
                <wp:posOffset>236220</wp:posOffset>
              </wp:positionV>
              <wp:extent cx="4681855" cy="0"/>
              <wp:effectExtent l="0" t="0" r="0" b="0"/>
              <wp:wrapNone/>
              <wp:docPr id="3430" name="Shape 343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150000000000002pt;margin-top:18.600000000000001pt;width:368.65000000000003pt;height:0;z-index:-251658240;mso-position-horizontal-relative:page;mso-position-vertical-relative:page">
              <v:stroke weight="1.pt"/>
            </v:shape>
          </w:pict>
        </mc:Fallback>
      </mc:AlternateContent>
    </w:r>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84608" behindDoc="1" locked="0" layoutInCell="1" allowOverlap="1">
              <wp:simplePos x="0" y="0"/>
              <wp:positionH relativeFrom="page">
                <wp:posOffset>270510</wp:posOffset>
              </wp:positionH>
              <wp:positionV relativeFrom="page">
                <wp:posOffset>117475</wp:posOffset>
              </wp:positionV>
              <wp:extent cx="4672330" cy="125095"/>
              <wp:effectExtent l="0" t="0" r="0" b="0"/>
              <wp:wrapNone/>
              <wp:docPr id="3706" name="Shape 3706"/>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4973"/>
                              <w:tab w:val="right" w:pos="7358"/>
                            </w:tabs>
                          </w:pPr>
                          <w:r>
                            <w:rPr>
                              <w:i w:val="0"/>
                              <w:iCs w:val="0"/>
                            </w:rPr>
                            <w:t>650</w:t>
                          </w:r>
                          <w:r>
                            <w:rPr>
                              <w:i w:val="0"/>
                              <w:iCs w:val="0"/>
                            </w:rPr>
                            <w:tab/>
                          </w:r>
                          <w:r>
                            <w:t>Quản lý và các dịch vụ phụ trợ</w:t>
                          </w:r>
                          <w:r>
                            <w:tab/>
                          </w:r>
                          <w:r>
                            <w:rPr>
                              <w:i w:val="0"/>
                              <w:iCs w:val="0"/>
                            </w:rPr>
                            <w:t>650</w:t>
                          </w:r>
                        </w:p>
                      </w:txbxContent>
                    </wps:txbx>
                    <wps:bodyPr lIns="0" tIns="0" rIns="0" bIns="0">
                      <a:spAutoFit/>
                    </wps:bodyPr>
                  </wps:wsp>
                </a:graphicData>
              </a:graphic>
            </wp:anchor>
          </w:drawing>
        </mc:Choice>
        <mc:Fallback>
          <w:pict>
            <v:shape id="_x0000_s4732" type="#_x0000_t202" style="position:absolute;margin-left:21.300000000000001pt;margin-top:9.25pt;width:367.90000000000003pt;height:9.8499999999999996pt;z-index:-1887413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73" w:val="right"/>
                        <w:tab w:pos="7358" w:val="right"/>
                      </w:tabs>
                      <w:bidi w:val="0"/>
                      <w:spacing w:before="0" w:after="0" w:line="240" w:lineRule="auto"/>
                      <w:ind w:left="0" w:right="0" w:firstLine="0"/>
                      <w:jc w:val="left"/>
                    </w:pPr>
                    <w:r>
                      <w:rPr>
                        <w:i w:val="0"/>
                        <w:iCs w:val="0"/>
                        <w:color w:val="000000"/>
                        <w:spacing w:val="0"/>
                        <w:w w:val="100"/>
                        <w:position w:val="0"/>
                      </w:rPr>
                      <w:t>650</w:t>
                      <w:tab/>
                    </w:r>
                    <w:r>
                      <w:rPr>
                        <w:color w:val="000000"/>
                        <w:spacing w:val="0"/>
                        <w:w w:val="100"/>
                        <w:position w:val="0"/>
                      </w:rPr>
                      <w:t>Quản lý và các dịch vụ phụ trợ</w:t>
                      <w:tab/>
                    </w:r>
                    <w:r>
                      <w:rPr>
                        <w:i w:val="0"/>
                        <w:iCs w:val="0"/>
                        <w:color w:val="000000"/>
                        <w:spacing w:val="0"/>
                        <w:w w:val="100"/>
                        <w:position w:val="0"/>
                      </w:rPr>
                      <w:t>650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67712" behindDoc="1" locked="0" layoutInCell="1" allowOverlap="1">
              <wp:simplePos x="0" y="0"/>
              <wp:positionH relativeFrom="page">
                <wp:posOffset>267970</wp:posOffset>
              </wp:positionH>
              <wp:positionV relativeFrom="page">
                <wp:posOffset>297180</wp:posOffset>
              </wp:positionV>
              <wp:extent cx="4681855" cy="0"/>
              <wp:effectExtent l="0" t="0" r="0" b="0"/>
              <wp:wrapNone/>
              <wp:docPr id="3708" name="Shape 370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100000000000001pt;margin-top:23.400000000000002pt;width:368.65000000000003pt;height:0;z-index:-251658240;mso-position-horizontal-relative:page;mso-position-vertical-relative:page">
              <v:stroke weight="1.pt"/>
            </v:shape>
          </w:pict>
        </mc:Fallback>
      </mc:AlternateContent>
    </w:r>
  </w:p>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88704" behindDoc="1" locked="0" layoutInCell="1" allowOverlap="1">
              <wp:simplePos x="0" y="0"/>
              <wp:positionH relativeFrom="page">
                <wp:posOffset>272415</wp:posOffset>
              </wp:positionH>
              <wp:positionV relativeFrom="page">
                <wp:posOffset>100965</wp:posOffset>
              </wp:positionV>
              <wp:extent cx="4672330" cy="125095"/>
              <wp:effectExtent l="0" t="0" r="0" b="0"/>
              <wp:wrapNone/>
              <wp:docPr id="3716" name="Shape 3716"/>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647</w:t>
                          </w:r>
                          <w:r>
                            <w:rPr>
                              <w:i w:val="0"/>
                              <w:iCs w:val="0"/>
                            </w:rPr>
                            <w:tab/>
                          </w:r>
                          <w:r>
                            <w:t>Khung phân loại thập phân Dewey</w:t>
                          </w:r>
                          <w:r>
                            <w:tab/>
                          </w:r>
                          <w:r>
                            <w:rPr>
                              <w:i w:val="0"/>
                              <w:iCs w:val="0"/>
                            </w:rPr>
                            <w:t>647</w:t>
                          </w:r>
                        </w:p>
                      </w:txbxContent>
                    </wps:txbx>
                    <wps:bodyPr lIns="0" tIns="0" rIns="0" bIns="0">
                      <a:spAutoFit/>
                    </wps:bodyPr>
                  </wps:wsp>
                </a:graphicData>
              </a:graphic>
            </wp:anchor>
          </w:drawing>
        </mc:Choice>
        <mc:Fallback>
          <w:pict>
            <v:shape id="_x0000_s4742" type="#_x0000_t202" style="position:absolute;margin-left:21.449999999999999pt;margin-top:7.9500000000000002pt;width:367.90000000000003pt;height:9.8499999999999996pt;z-index:-18874136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647</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647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68736" behindDoc="1" locked="0" layoutInCell="1" allowOverlap="1">
              <wp:simplePos x="0" y="0"/>
              <wp:positionH relativeFrom="page">
                <wp:posOffset>269240</wp:posOffset>
              </wp:positionH>
              <wp:positionV relativeFrom="page">
                <wp:posOffset>282575</wp:posOffset>
              </wp:positionV>
              <wp:extent cx="4685030" cy="0"/>
              <wp:effectExtent l="0" t="0" r="0" b="0"/>
              <wp:wrapNone/>
              <wp:docPr id="3718" name="Shape 371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199999999999999pt;margin-top:22.25pt;width:368.90000000000003pt;height:0;z-index:-251658240;mso-position-horizontal-relative:page;mso-position-vertical-relative:page">
              <v:stroke weight="1.pt"/>
            </v:shape>
          </w:pict>
        </mc:Fallback>
      </mc:AlternateContent>
    </w:r>
  </w:p>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92800" behindDoc="1" locked="0" layoutInCell="1" allowOverlap="1">
              <wp:simplePos x="0" y="0"/>
              <wp:positionH relativeFrom="page">
                <wp:posOffset>283210</wp:posOffset>
              </wp:positionH>
              <wp:positionV relativeFrom="page">
                <wp:posOffset>107315</wp:posOffset>
              </wp:positionV>
              <wp:extent cx="4666615" cy="121920"/>
              <wp:effectExtent l="0" t="0" r="0" b="0"/>
              <wp:wrapNone/>
              <wp:docPr id="3726" name="Shape 3726"/>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4973"/>
                              <w:tab w:val="right" w:pos="7349"/>
                            </w:tabs>
                          </w:pPr>
                          <w:r>
                            <w:rPr>
                              <w:i w:val="0"/>
                              <w:iCs w:val="0"/>
                            </w:rPr>
                            <w:t>655</w:t>
                          </w:r>
                          <w:r>
                            <w:rPr>
                              <w:i w:val="0"/>
                              <w:iCs w:val="0"/>
                            </w:rPr>
                            <w:tab/>
                          </w:r>
                          <w:r>
                            <w:t>Quản lý và các dịch vụ phụ trợ</w:t>
                          </w:r>
                          <w:r>
                            <w:tab/>
                          </w:r>
                          <w:r>
                            <w:rPr>
                              <w:i w:val="0"/>
                              <w:iCs w:val="0"/>
                            </w:rPr>
                            <w:t>655</w:t>
                          </w:r>
                        </w:p>
                      </w:txbxContent>
                    </wps:txbx>
                    <wps:bodyPr lIns="0" tIns="0" rIns="0" bIns="0">
                      <a:spAutoFit/>
                    </wps:bodyPr>
                  </wps:wsp>
                </a:graphicData>
              </a:graphic>
            </wp:anchor>
          </w:drawing>
        </mc:Choice>
        <mc:Fallback>
          <w:pict>
            <v:shape id="_x0000_s4752" type="#_x0000_t202" style="position:absolute;margin-left:22.300000000000001pt;margin-top:8.4499999999999993pt;width:367.44999999999999pt;height:9.5999999999999996pt;z-index:-1887413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73" w:val="right"/>
                        <w:tab w:pos="7349" w:val="right"/>
                      </w:tabs>
                      <w:bidi w:val="0"/>
                      <w:spacing w:before="0" w:after="0" w:line="240" w:lineRule="auto"/>
                      <w:ind w:left="0" w:right="0" w:firstLine="0"/>
                      <w:jc w:val="left"/>
                    </w:pPr>
                    <w:r>
                      <w:rPr>
                        <w:i w:val="0"/>
                        <w:iCs w:val="0"/>
                        <w:color w:val="000000"/>
                        <w:spacing w:val="0"/>
                        <w:w w:val="100"/>
                        <w:position w:val="0"/>
                      </w:rPr>
                      <w:t>655</w:t>
                      <w:tab/>
                    </w:r>
                    <w:r>
                      <w:rPr>
                        <w:color w:val="000000"/>
                        <w:spacing w:val="0"/>
                        <w:w w:val="100"/>
                        <w:position w:val="0"/>
                      </w:rPr>
                      <w:t>Quản lý và các dịch vụ phụ trợ</w:t>
                      <w:tab/>
                    </w:r>
                    <w:r>
                      <w:rPr>
                        <w:i w:val="0"/>
                        <w:iCs w:val="0"/>
                        <w:color w:val="000000"/>
                        <w:spacing w:val="0"/>
                        <w:w w:val="100"/>
                        <w:position w:val="0"/>
                      </w:rPr>
                      <w:t>655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69760" behindDoc="1" locked="0" layoutInCell="1" allowOverlap="1">
              <wp:simplePos x="0" y="0"/>
              <wp:positionH relativeFrom="page">
                <wp:posOffset>280035</wp:posOffset>
              </wp:positionH>
              <wp:positionV relativeFrom="page">
                <wp:posOffset>285750</wp:posOffset>
              </wp:positionV>
              <wp:extent cx="4685030" cy="0"/>
              <wp:effectExtent l="0" t="0" r="0" b="0"/>
              <wp:wrapNone/>
              <wp:docPr id="3728" name="Shape 372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050000000000001pt;margin-top:22.5pt;width:368.90000000000003pt;height:0;z-index:-251658240;mso-position-horizontal-relative:page;mso-position-vertical-relative:page">
              <v:stroke weight="1.pt"/>
            </v:shape>
          </w:pict>
        </mc:Fallback>
      </mc:AlternateContent>
    </w: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90752" behindDoc="1" locked="0" layoutInCell="1" allowOverlap="1">
              <wp:simplePos x="0" y="0"/>
              <wp:positionH relativeFrom="page">
                <wp:posOffset>283210</wp:posOffset>
              </wp:positionH>
              <wp:positionV relativeFrom="page">
                <wp:posOffset>107315</wp:posOffset>
              </wp:positionV>
              <wp:extent cx="4666615" cy="121920"/>
              <wp:effectExtent l="0" t="0" r="0" b="0"/>
              <wp:wrapNone/>
              <wp:docPr id="3721" name="Shape 3721"/>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4973"/>
                              <w:tab w:val="right" w:pos="7349"/>
                            </w:tabs>
                          </w:pPr>
                          <w:r>
                            <w:rPr>
                              <w:i w:val="0"/>
                              <w:iCs w:val="0"/>
                            </w:rPr>
                            <w:t>655</w:t>
                          </w:r>
                          <w:r>
                            <w:rPr>
                              <w:i w:val="0"/>
                              <w:iCs w:val="0"/>
                            </w:rPr>
                            <w:tab/>
                          </w:r>
                          <w:r>
                            <w:t>Quản lý và các dịch vụ phụ trợ</w:t>
                          </w:r>
                          <w:r>
                            <w:tab/>
                          </w:r>
                          <w:r>
                            <w:rPr>
                              <w:i w:val="0"/>
                              <w:iCs w:val="0"/>
                            </w:rPr>
                            <w:t>655</w:t>
                          </w:r>
                        </w:p>
                      </w:txbxContent>
                    </wps:txbx>
                    <wps:bodyPr lIns="0" tIns="0" rIns="0" bIns="0">
                      <a:spAutoFit/>
                    </wps:bodyPr>
                  </wps:wsp>
                </a:graphicData>
              </a:graphic>
            </wp:anchor>
          </w:drawing>
        </mc:Choice>
        <mc:Fallback>
          <w:pict>
            <v:shape id="_x0000_s4747" type="#_x0000_t202" style="position:absolute;margin-left:22.300000000000001pt;margin-top:8.4499999999999993pt;width:367.44999999999999pt;height:9.5999999999999996pt;z-index:-1887413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73" w:val="right"/>
                        <w:tab w:pos="7349" w:val="right"/>
                      </w:tabs>
                      <w:bidi w:val="0"/>
                      <w:spacing w:before="0" w:after="0" w:line="240" w:lineRule="auto"/>
                      <w:ind w:left="0" w:right="0" w:firstLine="0"/>
                      <w:jc w:val="left"/>
                    </w:pPr>
                    <w:r>
                      <w:rPr>
                        <w:i w:val="0"/>
                        <w:iCs w:val="0"/>
                        <w:color w:val="000000"/>
                        <w:spacing w:val="0"/>
                        <w:w w:val="100"/>
                        <w:position w:val="0"/>
                      </w:rPr>
                      <w:t>655</w:t>
                      <w:tab/>
                    </w:r>
                    <w:r>
                      <w:rPr>
                        <w:color w:val="000000"/>
                        <w:spacing w:val="0"/>
                        <w:w w:val="100"/>
                        <w:position w:val="0"/>
                      </w:rPr>
                      <w:t>Quản lý và các dịch vụ phụ trợ</w:t>
                      <w:tab/>
                    </w:r>
                    <w:r>
                      <w:rPr>
                        <w:i w:val="0"/>
                        <w:iCs w:val="0"/>
                        <w:color w:val="000000"/>
                        <w:spacing w:val="0"/>
                        <w:w w:val="100"/>
                        <w:position w:val="0"/>
                      </w:rPr>
                      <w:t>655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70784" behindDoc="1" locked="0" layoutInCell="1" allowOverlap="1">
              <wp:simplePos x="0" y="0"/>
              <wp:positionH relativeFrom="page">
                <wp:posOffset>280035</wp:posOffset>
              </wp:positionH>
              <wp:positionV relativeFrom="page">
                <wp:posOffset>285750</wp:posOffset>
              </wp:positionV>
              <wp:extent cx="4685030" cy="0"/>
              <wp:effectExtent l="0" t="0" r="0" b="0"/>
              <wp:wrapNone/>
              <wp:docPr id="3723" name="Shape 372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050000000000001pt;margin-top:22.5pt;width:368.90000000000003pt;height:0;z-index:-251658240;mso-position-horizontal-relative:page;mso-position-vertical-relative:page">
              <v:stroke weight="1.pt"/>
            </v:shape>
          </w:pict>
        </mc:Fallback>
      </mc:AlternateContent>
    </w:r>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94848" behindDoc="1" locked="0" layoutInCell="1" allowOverlap="1">
              <wp:simplePos x="0" y="0"/>
              <wp:positionH relativeFrom="page">
                <wp:posOffset>273685</wp:posOffset>
              </wp:positionH>
              <wp:positionV relativeFrom="page">
                <wp:posOffset>49530</wp:posOffset>
              </wp:positionV>
              <wp:extent cx="4675505" cy="125095"/>
              <wp:effectExtent l="0" t="0" r="0" b="0"/>
              <wp:wrapNone/>
              <wp:docPr id="3731" name="Shape 3731"/>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55"/>
                              <w:tab w:val="right" w:pos="7363"/>
                            </w:tabs>
                          </w:pPr>
                          <w:r>
                            <w:rPr>
                              <w:i w:val="0"/>
                              <w:iCs w:val="0"/>
                            </w:rPr>
                            <w:t>629</w:t>
                          </w:r>
                          <w:r>
                            <w:rPr>
                              <w:i w:val="0"/>
                              <w:iCs w:val="0"/>
                            </w:rPr>
                            <w:tab/>
                          </w:r>
                          <w:r>
                            <w:t>Khung phân loại thập phân Dewey</w:t>
                          </w:r>
                          <w:r>
                            <w:tab/>
                          </w:r>
                          <w:r>
                            <w:rPr>
                              <w:i w:val="0"/>
                              <w:iCs w:val="0"/>
                            </w:rPr>
                            <w:t>629</w:t>
                          </w:r>
                        </w:p>
                      </w:txbxContent>
                    </wps:txbx>
                    <wps:bodyPr lIns="0" tIns="0" rIns="0" bIns="0">
                      <a:spAutoFit/>
                    </wps:bodyPr>
                  </wps:wsp>
                </a:graphicData>
              </a:graphic>
            </wp:anchor>
          </w:drawing>
        </mc:Choice>
        <mc:Fallback>
          <w:pict>
            <v:shape id="_x0000_s4757" type="#_x0000_t202" style="position:absolute;margin-left:21.550000000000001pt;margin-top:3.8999999999999999pt;width:368.15000000000003pt;height:9.8499999999999996pt;z-index:-1887413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629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629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71808" behindDoc="1" locked="0" layoutInCell="1" allowOverlap="1">
              <wp:simplePos x="0" y="0"/>
              <wp:positionH relativeFrom="page">
                <wp:posOffset>270510</wp:posOffset>
              </wp:positionH>
              <wp:positionV relativeFrom="page">
                <wp:posOffset>229235</wp:posOffset>
              </wp:positionV>
              <wp:extent cx="4685030" cy="0"/>
              <wp:effectExtent l="0" t="0" r="0" b="0"/>
              <wp:wrapNone/>
              <wp:docPr id="3733" name="Shape 373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300000000000001pt;margin-top:18.050000000000001pt;width:368.90000000000003pt;height:0;z-index:-251658240;mso-position-horizontal-relative:page;mso-position-vertical-relative:page">
              <v:stroke weight="1.pt"/>
            </v:shape>
          </w:pict>
        </mc:Fallback>
      </mc:AlternateContent>
    </w: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98944" behindDoc="1" locked="0" layoutInCell="1" allowOverlap="1">
              <wp:simplePos x="0" y="0"/>
              <wp:positionH relativeFrom="page">
                <wp:posOffset>234950</wp:posOffset>
              </wp:positionH>
              <wp:positionV relativeFrom="page">
                <wp:posOffset>222250</wp:posOffset>
              </wp:positionV>
              <wp:extent cx="4675505" cy="121920"/>
              <wp:effectExtent l="0" t="0" r="0" b="0"/>
              <wp:wrapNone/>
              <wp:docPr id="3761" name="Shape 3761"/>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4982"/>
                              <w:tab w:val="right" w:pos="7363"/>
                            </w:tabs>
                          </w:pPr>
                          <w:r>
                            <w:rPr>
                              <w:i w:val="0"/>
                              <w:iCs w:val="0"/>
                            </w:rPr>
                            <w:t>658</w:t>
                          </w:r>
                          <w:r>
                            <w:rPr>
                              <w:i w:val="0"/>
                              <w:iCs w:val="0"/>
                            </w:rPr>
                            <w:tab/>
                          </w:r>
                          <w:r>
                            <w:t>Quản lý và các dịch vụ phụ trợ</w:t>
                          </w:r>
                          <w:r>
                            <w:tab/>
                          </w:r>
                          <w:r>
                            <w:rPr>
                              <w:i w:val="0"/>
                              <w:iCs w:val="0"/>
                            </w:rPr>
                            <w:t>658</w:t>
                          </w:r>
                        </w:p>
                      </w:txbxContent>
                    </wps:txbx>
                    <wps:bodyPr lIns="0" tIns="0" rIns="0" bIns="0">
                      <a:spAutoFit/>
                    </wps:bodyPr>
                  </wps:wsp>
                </a:graphicData>
              </a:graphic>
            </wp:anchor>
          </w:drawing>
        </mc:Choice>
        <mc:Fallback>
          <w:pict>
            <v:shape id="_x0000_s4787" type="#_x0000_t202" style="position:absolute;margin-left:18.5pt;margin-top:17.5pt;width:368.15000000000003pt;height:9.5999999999999996pt;z-index:-1887413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82" w:val="right"/>
                        <w:tab w:pos="7363" w:val="right"/>
                      </w:tabs>
                      <w:bidi w:val="0"/>
                      <w:spacing w:before="0" w:after="0" w:line="240" w:lineRule="auto"/>
                      <w:ind w:left="0" w:right="0" w:firstLine="0"/>
                      <w:jc w:val="left"/>
                    </w:pPr>
                    <w:r>
                      <w:rPr>
                        <w:i w:val="0"/>
                        <w:iCs w:val="0"/>
                        <w:color w:val="000000"/>
                        <w:spacing w:val="0"/>
                        <w:w w:val="100"/>
                        <w:position w:val="0"/>
                      </w:rPr>
                      <w:t>658</w:t>
                      <w:tab/>
                    </w:r>
                    <w:r>
                      <w:rPr>
                        <w:color w:val="000000"/>
                        <w:spacing w:val="0"/>
                        <w:w w:val="100"/>
                        <w:position w:val="0"/>
                      </w:rPr>
                      <w:t>Quản lý và các dịch vụ phụ trợ</w:t>
                      <w:tab/>
                    </w:r>
                    <w:r>
                      <w:rPr>
                        <w:i w:val="0"/>
                        <w:iCs w:val="0"/>
                        <w:color w:val="000000"/>
                        <w:spacing w:val="0"/>
                        <w:w w:val="100"/>
                        <w:position w:val="0"/>
                      </w:rPr>
                      <w:t>658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72832" behindDoc="1" locked="0" layoutInCell="1" allowOverlap="1">
              <wp:simplePos x="0" y="0"/>
              <wp:positionH relativeFrom="page">
                <wp:posOffset>234950</wp:posOffset>
              </wp:positionH>
              <wp:positionV relativeFrom="page">
                <wp:posOffset>400050</wp:posOffset>
              </wp:positionV>
              <wp:extent cx="4681855" cy="0"/>
              <wp:effectExtent l="0" t="0" r="0" b="0"/>
              <wp:wrapNone/>
              <wp:docPr id="3763" name="Shape 376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8.5pt;margin-top:31.5pt;width:368.65000000000003pt;height:0;z-index:-251658240;mso-position-horizontal-relative:page;mso-position-vertical-relative:page">
              <v:stroke weight="1.pt"/>
            </v:shape>
          </w:pict>
        </mc:Fallback>
      </mc:AlternateContent>
    </w: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496896" behindDoc="1" locked="0" layoutInCell="1" allowOverlap="1">
              <wp:simplePos x="0" y="0"/>
              <wp:positionH relativeFrom="page">
                <wp:posOffset>234950</wp:posOffset>
              </wp:positionH>
              <wp:positionV relativeFrom="page">
                <wp:posOffset>222250</wp:posOffset>
              </wp:positionV>
              <wp:extent cx="4675505" cy="121920"/>
              <wp:effectExtent l="0" t="0" r="0" b="0"/>
              <wp:wrapNone/>
              <wp:docPr id="3756" name="Shape 3756"/>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4982"/>
                              <w:tab w:val="right" w:pos="7363"/>
                            </w:tabs>
                          </w:pPr>
                          <w:r>
                            <w:rPr>
                              <w:i w:val="0"/>
                              <w:iCs w:val="0"/>
                            </w:rPr>
                            <w:t>658</w:t>
                          </w:r>
                          <w:r>
                            <w:rPr>
                              <w:i w:val="0"/>
                              <w:iCs w:val="0"/>
                            </w:rPr>
                            <w:tab/>
                          </w:r>
                          <w:r>
                            <w:t>Quản lý và các dịch vụ phụ trợ</w:t>
                          </w:r>
                          <w:r>
                            <w:tab/>
                          </w:r>
                          <w:r>
                            <w:rPr>
                              <w:i w:val="0"/>
                              <w:iCs w:val="0"/>
                            </w:rPr>
                            <w:t>658</w:t>
                          </w:r>
                        </w:p>
                      </w:txbxContent>
                    </wps:txbx>
                    <wps:bodyPr lIns="0" tIns="0" rIns="0" bIns="0">
                      <a:spAutoFit/>
                    </wps:bodyPr>
                  </wps:wsp>
                </a:graphicData>
              </a:graphic>
            </wp:anchor>
          </w:drawing>
        </mc:Choice>
        <mc:Fallback>
          <w:pict>
            <v:shape id="_x0000_s4782" type="#_x0000_t202" style="position:absolute;margin-left:18.5pt;margin-top:17.5pt;width:368.15000000000003pt;height:9.5999999999999996pt;z-index:-1887413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82" w:val="right"/>
                        <w:tab w:pos="7363" w:val="right"/>
                      </w:tabs>
                      <w:bidi w:val="0"/>
                      <w:spacing w:before="0" w:after="0" w:line="240" w:lineRule="auto"/>
                      <w:ind w:left="0" w:right="0" w:firstLine="0"/>
                      <w:jc w:val="left"/>
                    </w:pPr>
                    <w:r>
                      <w:rPr>
                        <w:i w:val="0"/>
                        <w:iCs w:val="0"/>
                        <w:color w:val="000000"/>
                        <w:spacing w:val="0"/>
                        <w:w w:val="100"/>
                        <w:position w:val="0"/>
                      </w:rPr>
                      <w:t>658</w:t>
                      <w:tab/>
                    </w:r>
                    <w:r>
                      <w:rPr>
                        <w:color w:val="000000"/>
                        <w:spacing w:val="0"/>
                        <w:w w:val="100"/>
                        <w:position w:val="0"/>
                      </w:rPr>
                      <w:t>Quản lý và các dịch vụ phụ trợ</w:t>
                      <w:tab/>
                    </w:r>
                    <w:r>
                      <w:rPr>
                        <w:i w:val="0"/>
                        <w:iCs w:val="0"/>
                        <w:color w:val="000000"/>
                        <w:spacing w:val="0"/>
                        <w:w w:val="100"/>
                        <w:position w:val="0"/>
                      </w:rPr>
                      <w:t>658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73856" behindDoc="1" locked="0" layoutInCell="1" allowOverlap="1">
              <wp:simplePos x="0" y="0"/>
              <wp:positionH relativeFrom="page">
                <wp:posOffset>234950</wp:posOffset>
              </wp:positionH>
              <wp:positionV relativeFrom="page">
                <wp:posOffset>400050</wp:posOffset>
              </wp:positionV>
              <wp:extent cx="4681855" cy="0"/>
              <wp:effectExtent l="0" t="0" r="0" b="0"/>
              <wp:wrapNone/>
              <wp:docPr id="3758" name="Shape 375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8.5pt;margin-top:31.5pt;width:368.65000000000003pt;height:0;z-index:-251658240;mso-position-horizontal-relative:page;mso-position-vertical-relative:page">
              <v:stroke weight="1.pt"/>
            </v:shape>
          </w:pict>
        </mc:Fallback>
      </mc:AlternateContent>
    </w:r>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00992" behindDoc="1" locked="0" layoutInCell="1" allowOverlap="1">
              <wp:simplePos x="0" y="0"/>
              <wp:positionH relativeFrom="page">
                <wp:posOffset>228600</wp:posOffset>
              </wp:positionH>
              <wp:positionV relativeFrom="page">
                <wp:posOffset>224790</wp:posOffset>
              </wp:positionV>
              <wp:extent cx="4669790" cy="118745"/>
              <wp:effectExtent l="0" t="0" r="0" b="0"/>
              <wp:wrapNone/>
              <wp:docPr id="3766" name="Shape 3766"/>
              <wp:cNvGraphicFramePr/>
              <a:graphic xmlns:a="http://schemas.openxmlformats.org/drawingml/2006/main">
                <a:graphicData uri="http://schemas.microsoft.com/office/word/2010/wordprocessingShape">
                  <wps:wsp>
                    <wps:cNvSpPr txBox="1"/>
                    <wps:spPr>
                      <a:xfrm>
                        <a:off x="0" y="0"/>
                        <a:ext cx="4669790" cy="118745"/>
                      </a:xfrm>
                      <a:prstGeom prst="rect">
                        <a:avLst/>
                      </a:prstGeom>
                      <a:noFill/>
                    </wps:spPr>
                    <wps:txbx>
                      <w:txbxContent>
                        <w:p w:rsidR="008E476A" w:rsidRDefault="00AA5811">
                          <w:pPr>
                            <w:pStyle w:val="Headerorfooter0"/>
                            <w:tabs>
                              <w:tab w:val="right" w:pos="5160"/>
                              <w:tab w:val="right" w:pos="7354"/>
                            </w:tabs>
                          </w:pPr>
                          <w:r>
                            <w:rPr>
                              <w:i w:val="0"/>
                              <w:iCs w:val="0"/>
                            </w:rPr>
                            <w:t>658</w:t>
                          </w:r>
                          <w:r>
                            <w:rPr>
                              <w:i w:val="0"/>
                              <w:iCs w:val="0"/>
                            </w:rPr>
                            <w:tab/>
                          </w:r>
                          <w:r>
                            <w:t>Khung phân loại thập phân Dewey</w:t>
                          </w:r>
                          <w:r>
                            <w:rPr>
                              <w:i w:val="0"/>
                              <w:iCs w:val="0"/>
                            </w:rPr>
                            <w:tab/>
                            <w:t>658</w:t>
                          </w:r>
                        </w:p>
                      </w:txbxContent>
                    </wps:txbx>
                    <wps:bodyPr lIns="0" tIns="0" rIns="0" bIns="0">
                      <a:spAutoFit/>
                    </wps:bodyPr>
                  </wps:wsp>
                </a:graphicData>
              </a:graphic>
            </wp:anchor>
          </w:drawing>
        </mc:Choice>
        <mc:Fallback>
          <w:pict>
            <v:shape id="_x0000_s4792" type="#_x0000_t202" style="position:absolute;margin-left:18.pt;margin-top:17.699999999999999pt;width:367.69999999999999pt;height:9.3499999999999996pt;z-index:-1887413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4" w:val="right"/>
                      </w:tabs>
                      <w:bidi w:val="0"/>
                      <w:spacing w:before="0" w:after="0" w:line="240" w:lineRule="auto"/>
                      <w:ind w:left="0" w:right="0" w:firstLine="0"/>
                      <w:jc w:val="left"/>
                    </w:pPr>
                    <w:r>
                      <w:rPr>
                        <w:i w:val="0"/>
                        <w:iCs w:val="0"/>
                        <w:color w:val="000000"/>
                        <w:spacing w:val="0"/>
                        <w:w w:val="100"/>
                        <w:position w:val="0"/>
                      </w:rPr>
                      <w:t>658</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658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74880" behindDoc="1" locked="0" layoutInCell="1" allowOverlap="1">
              <wp:simplePos x="0" y="0"/>
              <wp:positionH relativeFrom="page">
                <wp:posOffset>228600</wp:posOffset>
              </wp:positionH>
              <wp:positionV relativeFrom="page">
                <wp:posOffset>403225</wp:posOffset>
              </wp:positionV>
              <wp:extent cx="4681855" cy="0"/>
              <wp:effectExtent l="0" t="0" r="0" b="0"/>
              <wp:wrapNone/>
              <wp:docPr id="3768" name="Shape 376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8.pt;margin-top:31.75pt;width:368.65000000000003pt;height:0;z-index:-251658240;mso-position-horizontal-relative:page;mso-position-vertical-relative:page">
              <v:stroke weight="1.pt"/>
            </v:shape>
          </w:pict>
        </mc:Fallback>
      </mc:AlternateContent>
    </w: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05088" behindDoc="1" locked="0" layoutInCell="1" allowOverlap="1">
              <wp:simplePos x="0" y="0"/>
              <wp:positionH relativeFrom="page">
                <wp:posOffset>283845</wp:posOffset>
              </wp:positionH>
              <wp:positionV relativeFrom="page">
                <wp:posOffset>182245</wp:posOffset>
              </wp:positionV>
              <wp:extent cx="4669790" cy="125095"/>
              <wp:effectExtent l="0" t="0" r="0" b="0"/>
              <wp:wrapNone/>
              <wp:docPr id="3782" name="Shape 3782"/>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4973"/>
                              <w:tab w:val="right" w:pos="7354"/>
                            </w:tabs>
                          </w:pPr>
                          <w:r>
                            <w:rPr>
                              <w:i w:val="0"/>
                              <w:iCs w:val="0"/>
                            </w:rPr>
                            <w:t>658</w:t>
                          </w:r>
                          <w:r>
                            <w:rPr>
                              <w:i w:val="0"/>
                              <w:iCs w:val="0"/>
                            </w:rPr>
                            <w:tab/>
                          </w:r>
                          <w:r>
                            <w:t>Quản lý và các dịch vụ phụ trợ</w:t>
                          </w:r>
                          <w:r>
                            <w:tab/>
                          </w:r>
                          <w:r>
                            <w:rPr>
                              <w:i w:val="0"/>
                              <w:iCs w:val="0"/>
                            </w:rPr>
                            <w:t>658</w:t>
                          </w:r>
                        </w:p>
                      </w:txbxContent>
                    </wps:txbx>
                    <wps:bodyPr lIns="0" tIns="0" rIns="0" bIns="0">
                      <a:spAutoFit/>
                    </wps:bodyPr>
                  </wps:wsp>
                </a:graphicData>
              </a:graphic>
            </wp:anchor>
          </w:drawing>
        </mc:Choice>
        <mc:Fallback>
          <w:pict>
            <v:shape id="_x0000_s4808" type="#_x0000_t202" style="position:absolute;margin-left:22.350000000000001pt;margin-top:14.35pt;width:367.69999999999999pt;height:9.8499999999999996pt;z-index:-1887413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73" w:val="right"/>
                        <w:tab w:pos="7354" w:val="right"/>
                      </w:tabs>
                      <w:bidi w:val="0"/>
                      <w:spacing w:before="0" w:after="0" w:line="240" w:lineRule="auto"/>
                      <w:ind w:left="0" w:right="0" w:firstLine="0"/>
                      <w:jc w:val="left"/>
                    </w:pPr>
                    <w:r>
                      <w:rPr>
                        <w:i w:val="0"/>
                        <w:iCs w:val="0"/>
                        <w:color w:val="000000"/>
                        <w:spacing w:val="0"/>
                        <w:w w:val="100"/>
                        <w:position w:val="0"/>
                      </w:rPr>
                      <w:t>658</w:t>
                      <w:tab/>
                    </w:r>
                    <w:r>
                      <w:rPr>
                        <w:color w:val="000000"/>
                        <w:spacing w:val="0"/>
                        <w:w w:val="100"/>
                        <w:position w:val="0"/>
                      </w:rPr>
                      <w:t>Quản lý và các dịch vụ phụ trợ</w:t>
                      <w:tab/>
                    </w:r>
                    <w:r>
                      <w:rPr>
                        <w:i w:val="0"/>
                        <w:iCs w:val="0"/>
                        <w:color w:val="000000"/>
                        <w:spacing w:val="0"/>
                        <w:w w:val="100"/>
                        <w:position w:val="0"/>
                      </w:rPr>
                      <w:t>658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75904" behindDoc="1" locked="0" layoutInCell="1" allowOverlap="1">
              <wp:simplePos x="0" y="0"/>
              <wp:positionH relativeFrom="page">
                <wp:posOffset>283845</wp:posOffset>
              </wp:positionH>
              <wp:positionV relativeFrom="page">
                <wp:posOffset>361950</wp:posOffset>
              </wp:positionV>
              <wp:extent cx="4678680" cy="0"/>
              <wp:effectExtent l="0" t="0" r="0" b="0"/>
              <wp:wrapNone/>
              <wp:docPr id="3784" name="Shape 3784"/>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2.350000000000001pt;margin-top:28.5pt;width:368.40000000000003pt;height:0;z-index:-251658240;mso-position-horizontal-relative:page;mso-position-vertical-relative:page">
              <v:stroke weight="1.pt"/>
            </v:shape>
          </w:pict>
        </mc:Fallback>
      </mc:AlternateContent>
    </w: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03040" behindDoc="1" locked="0" layoutInCell="1" allowOverlap="1">
              <wp:simplePos x="0" y="0"/>
              <wp:positionH relativeFrom="page">
                <wp:posOffset>283845</wp:posOffset>
              </wp:positionH>
              <wp:positionV relativeFrom="page">
                <wp:posOffset>182245</wp:posOffset>
              </wp:positionV>
              <wp:extent cx="4669790" cy="125095"/>
              <wp:effectExtent l="0" t="0" r="0" b="0"/>
              <wp:wrapNone/>
              <wp:docPr id="3777" name="Shape 3777"/>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4973"/>
                              <w:tab w:val="right" w:pos="7354"/>
                            </w:tabs>
                          </w:pPr>
                          <w:r>
                            <w:rPr>
                              <w:i w:val="0"/>
                              <w:iCs w:val="0"/>
                            </w:rPr>
                            <w:t>658</w:t>
                          </w:r>
                          <w:r>
                            <w:rPr>
                              <w:i w:val="0"/>
                              <w:iCs w:val="0"/>
                            </w:rPr>
                            <w:tab/>
                          </w:r>
                          <w:r>
                            <w:t>Quản lý và các dịch vụ phụ trợ</w:t>
                          </w:r>
                          <w:r>
                            <w:tab/>
                          </w:r>
                          <w:r>
                            <w:rPr>
                              <w:i w:val="0"/>
                              <w:iCs w:val="0"/>
                            </w:rPr>
                            <w:t>658</w:t>
                          </w:r>
                        </w:p>
                      </w:txbxContent>
                    </wps:txbx>
                    <wps:bodyPr lIns="0" tIns="0" rIns="0" bIns="0">
                      <a:spAutoFit/>
                    </wps:bodyPr>
                  </wps:wsp>
                </a:graphicData>
              </a:graphic>
            </wp:anchor>
          </w:drawing>
        </mc:Choice>
        <mc:Fallback>
          <w:pict>
            <v:shape id="_x0000_s4803" type="#_x0000_t202" style="position:absolute;margin-left:22.350000000000001pt;margin-top:14.35pt;width:367.69999999999999pt;height:9.8499999999999996pt;z-index:-18874134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73" w:val="right"/>
                        <w:tab w:pos="7354" w:val="right"/>
                      </w:tabs>
                      <w:bidi w:val="0"/>
                      <w:spacing w:before="0" w:after="0" w:line="240" w:lineRule="auto"/>
                      <w:ind w:left="0" w:right="0" w:firstLine="0"/>
                      <w:jc w:val="left"/>
                    </w:pPr>
                    <w:r>
                      <w:rPr>
                        <w:i w:val="0"/>
                        <w:iCs w:val="0"/>
                        <w:color w:val="000000"/>
                        <w:spacing w:val="0"/>
                        <w:w w:val="100"/>
                        <w:position w:val="0"/>
                      </w:rPr>
                      <w:t>658</w:t>
                      <w:tab/>
                    </w:r>
                    <w:r>
                      <w:rPr>
                        <w:color w:val="000000"/>
                        <w:spacing w:val="0"/>
                        <w:w w:val="100"/>
                        <w:position w:val="0"/>
                      </w:rPr>
                      <w:t>Quản lý và các dịch vụ phụ trợ</w:t>
                      <w:tab/>
                    </w:r>
                    <w:r>
                      <w:rPr>
                        <w:i w:val="0"/>
                        <w:iCs w:val="0"/>
                        <w:color w:val="000000"/>
                        <w:spacing w:val="0"/>
                        <w:w w:val="100"/>
                        <w:position w:val="0"/>
                      </w:rPr>
                      <w:t>658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76928" behindDoc="1" locked="0" layoutInCell="1" allowOverlap="1">
              <wp:simplePos x="0" y="0"/>
              <wp:positionH relativeFrom="page">
                <wp:posOffset>283845</wp:posOffset>
              </wp:positionH>
              <wp:positionV relativeFrom="page">
                <wp:posOffset>361950</wp:posOffset>
              </wp:positionV>
              <wp:extent cx="4678680" cy="0"/>
              <wp:effectExtent l="0" t="0" r="0" b="0"/>
              <wp:wrapNone/>
              <wp:docPr id="3779" name="Shape 3779"/>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2.350000000000001pt;margin-top:28.5pt;width:368.40000000000003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91424" behindDoc="1" locked="0" layoutInCell="1" allowOverlap="1">
              <wp:simplePos x="0" y="0"/>
              <wp:positionH relativeFrom="page">
                <wp:posOffset>216535</wp:posOffset>
              </wp:positionH>
              <wp:positionV relativeFrom="page">
                <wp:posOffset>227330</wp:posOffset>
              </wp:positionV>
              <wp:extent cx="4663440" cy="115570"/>
              <wp:effectExtent l="0" t="0" r="0" b="0"/>
              <wp:wrapNone/>
              <wp:docPr id="3442" name="Shape 3442"/>
              <wp:cNvGraphicFramePr/>
              <a:graphic xmlns:a="http://schemas.openxmlformats.org/drawingml/2006/main">
                <a:graphicData uri="http://schemas.microsoft.com/office/word/2010/wordprocessingShape">
                  <wps:wsp>
                    <wps:cNvSpPr txBox="1"/>
                    <wps:spPr>
                      <a:xfrm>
                        <a:off x="0" y="0"/>
                        <a:ext cx="4663440" cy="115570"/>
                      </a:xfrm>
                      <a:prstGeom prst="rect">
                        <a:avLst/>
                      </a:prstGeom>
                      <a:noFill/>
                    </wps:spPr>
                    <wps:txbx>
                      <w:txbxContent>
                        <w:p w:rsidR="008E476A" w:rsidRDefault="00AA5811">
                          <w:pPr>
                            <w:pStyle w:val="Headerorfooter0"/>
                            <w:tabs>
                              <w:tab w:val="right" w:pos="4421"/>
                              <w:tab w:val="right" w:pos="7344"/>
                            </w:tabs>
                          </w:pPr>
                          <w:r>
                            <w:rPr>
                              <w:i w:val="0"/>
                              <w:iCs w:val="0"/>
                            </w:rPr>
                            <w:t>613</w:t>
                          </w:r>
                          <w:r>
                            <w:rPr>
                              <w:i w:val="0"/>
                              <w:iCs w:val="0"/>
                            </w:rPr>
                            <w:tab/>
                          </w:r>
                          <w:r>
                            <w:t>Y học và sức khoẻ</w:t>
                          </w:r>
                          <w:r>
                            <w:tab/>
                          </w:r>
                          <w:r>
                            <w:rPr>
                              <w:i w:val="0"/>
                              <w:iCs w:val="0"/>
                            </w:rPr>
                            <w:t>613</w:t>
                          </w:r>
                        </w:p>
                      </w:txbxContent>
                    </wps:txbx>
                    <wps:bodyPr lIns="0" tIns="0" rIns="0" bIns="0">
                      <a:spAutoFit/>
                    </wps:bodyPr>
                  </wps:wsp>
                </a:graphicData>
              </a:graphic>
            </wp:anchor>
          </w:drawing>
        </mc:Choice>
        <mc:Fallback>
          <w:pict>
            <v:shape id="_x0000_s4468" type="#_x0000_t202" style="position:absolute;margin-left:17.050000000000001pt;margin-top:17.900000000000002pt;width:367.19999999999999pt;height:9.0999999999999996pt;z-index:-18874155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21" w:val="right"/>
                        <w:tab w:pos="7344" w:val="right"/>
                      </w:tabs>
                      <w:bidi w:val="0"/>
                      <w:spacing w:before="0" w:after="0" w:line="240" w:lineRule="auto"/>
                      <w:ind w:left="0" w:right="0" w:firstLine="0"/>
                      <w:jc w:val="left"/>
                    </w:pPr>
                    <w:r>
                      <w:rPr>
                        <w:i w:val="0"/>
                        <w:iCs w:val="0"/>
                        <w:color w:val="000000"/>
                        <w:spacing w:val="0"/>
                        <w:w w:val="100"/>
                        <w:position w:val="0"/>
                      </w:rPr>
                      <w:t>613</w:t>
                      <w:tab/>
                    </w:r>
                    <w:r>
                      <w:rPr>
                        <w:color w:val="000000"/>
                        <w:spacing w:val="0"/>
                        <w:w w:val="100"/>
                        <w:position w:val="0"/>
                      </w:rPr>
                      <w:t>Y học và sức khoẻ</w:t>
                      <w:tab/>
                    </w:r>
                    <w:r>
                      <w:rPr>
                        <w:i w:val="0"/>
                        <w:iCs w:val="0"/>
                        <w:color w:val="000000"/>
                        <w:spacing w:val="0"/>
                        <w:w w:val="100"/>
                        <w:position w:val="0"/>
                      </w:rPr>
                      <w:t>613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24704" behindDoc="1" locked="0" layoutInCell="1" allowOverlap="1">
              <wp:simplePos x="0" y="0"/>
              <wp:positionH relativeFrom="page">
                <wp:posOffset>213360</wp:posOffset>
              </wp:positionH>
              <wp:positionV relativeFrom="page">
                <wp:posOffset>407035</wp:posOffset>
              </wp:positionV>
              <wp:extent cx="4681855" cy="0"/>
              <wp:effectExtent l="0" t="0" r="0" b="0"/>
              <wp:wrapNone/>
              <wp:docPr id="3444" name="Shape 344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6.800000000000001pt;margin-top:32.049999999999997pt;width:368.65000000000003pt;height:0;z-index:-251658240;mso-position-horizontal-relative:page;mso-position-vertical-relative:page">
              <v:stroke weight="1.pt"/>
            </v:shape>
          </w:pict>
        </mc:Fallback>
      </mc:AlternateContent>
    </w:r>
  </w:p>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07136" behindDoc="1" locked="0" layoutInCell="1" allowOverlap="1">
              <wp:simplePos x="0" y="0"/>
              <wp:positionH relativeFrom="page">
                <wp:posOffset>332105</wp:posOffset>
              </wp:positionH>
              <wp:positionV relativeFrom="page">
                <wp:posOffset>121920</wp:posOffset>
              </wp:positionV>
              <wp:extent cx="4669790" cy="121920"/>
              <wp:effectExtent l="0" t="0" r="0" b="0"/>
              <wp:wrapNone/>
              <wp:docPr id="3787" name="Shape 3787"/>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5"/>
                              <w:tab w:val="right" w:pos="7354"/>
                            </w:tabs>
                          </w:pPr>
                          <w:r>
                            <w:rPr>
                              <w:i w:val="0"/>
                              <w:iCs w:val="0"/>
                            </w:rPr>
                            <w:t>628</w:t>
                          </w:r>
                          <w:r>
                            <w:rPr>
                              <w:i w:val="0"/>
                              <w:iCs w:val="0"/>
                            </w:rPr>
                            <w:tab/>
                          </w:r>
                          <w:r>
                            <w:t>Khung phân loại thập phân Dewey</w:t>
                          </w:r>
                          <w:r>
                            <w:tab/>
                          </w:r>
                          <w:r>
                            <w:rPr>
                              <w:i w:val="0"/>
                              <w:iCs w:val="0"/>
                            </w:rPr>
                            <w:t>628</w:t>
                          </w:r>
                        </w:p>
                      </w:txbxContent>
                    </wps:txbx>
                    <wps:bodyPr lIns="0" tIns="0" rIns="0" bIns="0">
                      <a:spAutoFit/>
                    </wps:bodyPr>
                  </wps:wsp>
                </a:graphicData>
              </a:graphic>
            </wp:anchor>
          </w:drawing>
        </mc:Choice>
        <mc:Fallback>
          <w:pict>
            <v:shape id="_x0000_s4813" type="#_x0000_t202" style="position:absolute;margin-left:26.150000000000002pt;margin-top:9.5999999999999996pt;width:367.69999999999999pt;height:9.5999999999999996pt;z-index:-1887413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628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628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77952" behindDoc="1" locked="0" layoutInCell="1" allowOverlap="1">
              <wp:simplePos x="0" y="0"/>
              <wp:positionH relativeFrom="page">
                <wp:posOffset>329565</wp:posOffset>
              </wp:positionH>
              <wp:positionV relativeFrom="page">
                <wp:posOffset>299720</wp:posOffset>
              </wp:positionV>
              <wp:extent cx="4681855" cy="0"/>
              <wp:effectExtent l="0" t="0" r="0" b="0"/>
              <wp:wrapNone/>
              <wp:docPr id="3789" name="Shape 378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949999999999999pt;margin-top:23.600000000000001pt;width:368.65000000000003pt;height:0;z-index:-251658240;mso-position-horizontal-relative:page;mso-position-vertical-relative:page">
              <v:stroke weight="1.pt"/>
            </v:shape>
          </w:pict>
        </mc:Fallback>
      </mc:AlternateContent>
    </w:r>
  </w:p>
</w:hdr>
</file>

<file path=word/header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11232" behindDoc="1" locked="0" layoutInCell="1" allowOverlap="1">
              <wp:simplePos x="0" y="0"/>
              <wp:positionH relativeFrom="page">
                <wp:posOffset>280670</wp:posOffset>
              </wp:positionH>
              <wp:positionV relativeFrom="page">
                <wp:posOffset>207010</wp:posOffset>
              </wp:positionV>
              <wp:extent cx="4660265" cy="125095"/>
              <wp:effectExtent l="0" t="0" r="0" b="0"/>
              <wp:wrapNone/>
              <wp:docPr id="3797" name="Shape 3797"/>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5155"/>
                              <w:tab w:val="right" w:pos="7339"/>
                            </w:tabs>
                          </w:pPr>
                          <w:r>
                            <w:rPr>
                              <w:i w:val="0"/>
                              <w:iCs w:val="0"/>
                            </w:rPr>
                            <w:t>661</w:t>
                          </w:r>
                          <w:r>
                            <w:rPr>
                              <w:i w:val="0"/>
                              <w:iCs w:val="0"/>
                            </w:rPr>
                            <w:tab/>
                          </w:r>
                          <w:r>
                            <w:t>Khung phân loại thập phân Dewey</w:t>
                          </w:r>
                          <w:r>
                            <w:tab/>
                          </w:r>
                          <w:r>
                            <w:rPr>
                              <w:i w:val="0"/>
                              <w:iCs w:val="0"/>
                            </w:rPr>
                            <w:t>661</w:t>
                          </w:r>
                        </w:p>
                      </w:txbxContent>
                    </wps:txbx>
                    <wps:bodyPr lIns="0" tIns="0" rIns="0" bIns="0">
                      <a:spAutoFit/>
                    </wps:bodyPr>
                  </wps:wsp>
                </a:graphicData>
              </a:graphic>
            </wp:anchor>
          </w:drawing>
        </mc:Choice>
        <mc:Fallback>
          <w:pict>
            <v:shape id="_x0000_s4823" type="#_x0000_t202" style="position:absolute;margin-left:22.100000000000001pt;margin-top:16.300000000000001pt;width:366.94999999999999pt;height:9.8499999999999996pt;z-index:-18874132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39" w:val="right"/>
                      </w:tabs>
                      <w:bidi w:val="0"/>
                      <w:spacing w:before="0" w:after="0" w:line="240" w:lineRule="auto"/>
                      <w:ind w:left="0" w:right="0" w:firstLine="0"/>
                      <w:jc w:val="left"/>
                    </w:pPr>
                    <w:r>
                      <w:rPr>
                        <w:i w:val="0"/>
                        <w:iCs w:val="0"/>
                        <w:color w:val="000000"/>
                        <w:spacing w:val="0"/>
                        <w:w w:val="100"/>
                        <w:position w:val="0"/>
                      </w:rPr>
                      <w:t>661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661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78976" behindDoc="1" locked="0" layoutInCell="1" allowOverlap="1">
              <wp:simplePos x="0" y="0"/>
              <wp:positionH relativeFrom="page">
                <wp:posOffset>277495</wp:posOffset>
              </wp:positionH>
              <wp:positionV relativeFrom="page">
                <wp:posOffset>386080</wp:posOffset>
              </wp:positionV>
              <wp:extent cx="4681855" cy="0"/>
              <wp:effectExtent l="0" t="0" r="0" b="0"/>
              <wp:wrapNone/>
              <wp:docPr id="3799" name="Shape 379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850000000000001pt;margin-top:30.400000000000002pt;width:368.65000000000003pt;height:0;z-index:-251658240;mso-position-horizontal-relative:page;mso-position-vertical-relative:page">
              <v:stroke weight="1.pt"/>
            </v:shape>
          </w:pict>
        </mc:Fallback>
      </mc:AlternateContent>
    </w:r>
  </w:p>
</w:hdr>
</file>

<file path=word/header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09184" behindDoc="1" locked="0" layoutInCell="1" allowOverlap="1">
              <wp:simplePos x="0" y="0"/>
              <wp:positionH relativeFrom="page">
                <wp:posOffset>283845</wp:posOffset>
              </wp:positionH>
              <wp:positionV relativeFrom="page">
                <wp:posOffset>191770</wp:posOffset>
              </wp:positionV>
              <wp:extent cx="4672330" cy="121920"/>
              <wp:effectExtent l="0" t="0" r="0" b="0"/>
              <wp:wrapNone/>
              <wp:docPr id="3792" name="Shape 3792"/>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4973"/>
                              <w:tab w:val="right" w:pos="7358"/>
                            </w:tabs>
                          </w:pPr>
                          <w:r>
                            <w:rPr>
                              <w:i w:val="0"/>
                              <w:iCs w:val="0"/>
                            </w:rPr>
                            <w:t>659</w:t>
                          </w:r>
                          <w:r>
                            <w:rPr>
                              <w:i w:val="0"/>
                              <w:iCs w:val="0"/>
                            </w:rPr>
                            <w:tab/>
                          </w:r>
                          <w:r>
                            <w:t>Quản lý và các dịch vụ phụ trợ</w:t>
                          </w:r>
                          <w:r>
                            <w:tab/>
                          </w:r>
                          <w:r>
                            <w:rPr>
                              <w:i w:val="0"/>
                              <w:iCs w:val="0"/>
                            </w:rPr>
                            <w:t>659</w:t>
                          </w:r>
                        </w:p>
                      </w:txbxContent>
                    </wps:txbx>
                    <wps:bodyPr lIns="0" tIns="0" rIns="0" bIns="0">
                      <a:spAutoFit/>
                    </wps:bodyPr>
                  </wps:wsp>
                </a:graphicData>
              </a:graphic>
            </wp:anchor>
          </w:drawing>
        </mc:Choice>
        <mc:Fallback>
          <w:pict>
            <v:shape id="_x0000_s4818" type="#_x0000_t202" style="position:absolute;margin-left:22.350000000000001pt;margin-top:15.1pt;width:367.90000000000003pt;height:9.5999999999999996pt;z-index:-1887413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73" w:val="right"/>
                        <w:tab w:pos="7358" w:val="right"/>
                      </w:tabs>
                      <w:bidi w:val="0"/>
                      <w:spacing w:before="0" w:after="0" w:line="240" w:lineRule="auto"/>
                      <w:ind w:left="0" w:right="0" w:firstLine="0"/>
                      <w:jc w:val="left"/>
                    </w:pPr>
                    <w:r>
                      <w:rPr>
                        <w:i w:val="0"/>
                        <w:iCs w:val="0"/>
                        <w:color w:val="000000"/>
                        <w:spacing w:val="0"/>
                        <w:w w:val="100"/>
                        <w:position w:val="0"/>
                      </w:rPr>
                      <w:t>659</w:t>
                      <w:tab/>
                    </w:r>
                    <w:r>
                      <w:rPr>
                        <w:color w:val="000000"/>
                        <w:spacing w:val="0"/>
                        <w:w w:val="100"/>
                        <w:position w:val="0"/>
                      </w:rPr>
                      <w:t>Quản lý và các dịch vụ phụ trợ</w:t>
                      <w:tab/>
                    </w:r>
                    <w:r>
                      <w:rPr>
                        <w:i w:val="0"/>
                        <w:iCs w:val="0"/>
                        <w:color w:val="000000"/>
                        <w:spacing w:val="0"/>
                        <w:w w:val="100"/>
                        <w:position w:val="0"/>
                      </w:rPr>
                      <w:t>659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80000" behindDoc="1" locked="0" layoutInCell="1" allowOverlap="1">
              <wp:simplePos x="0" y="0"/>
              <wp:positionH relativeFrom="page">
                <wp:posOffset>280670</wp:posOffset>
              </wp:positionH>
              <wp:positionV relativeFrom="page">
                <wp:posOffset>370840</wp:posOffset>
              </wp:positionV>
              <wp:extent cx="4685030" cy="0"/>
              <wp:effectExtent l="0" t="0" r="0" b="0"/>
              <wp:wrapNone/>
              <wp:docPr id="3794" name="Shape 379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100000000000001pt;margin-top:29.199999999999999pt;width:368.90000000000003pt;height:0;z-index:-251658240;mso-position-horizontal-relative:page;mso-position-vertical-relative:page">
              <v:stroke weight="1.pt"/>
            </v:shape>
          </w:pict>
        </mc:Fallback>
      </mc:AlternateContent>
    </w:r>
  </w:p>
</w:hdr>
</file>

<file path=word/header7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15328" behindDoc="1" locked="0" layoutInCell="1" allowOverlap="1">
              <wp:simplePos x="0" y="0"/>
              <wp:positionH relativeFrom="page">
                <wp:posOffset>280670</wp:posOffset>
              </wp:positionH>
              <wp:positionV relativeFrom="page">
                <wp:posOffset>212725</wp:posOffset>
              </wp:positionV>
              <wp:extent cx="4672330" cy="125095"/>
              <wp:effectExtent l="0" t="0" r="0" b="0"/>
              <wp:wrapNone/>
              <wp:docPr id="3807" name="Shape 3807"/>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58"/>
                            </w:tabs>
                          </w:pPr>
                          <w:r>
                            <w:rPr>
                              <w:i w:val="0"/>
                              <w:iCs w:val="0"/>
                            </w:rPr>
                            <w:t>667</w:t>
                          </w:r>
                          <w:r>
                            <w:rPr>
                              <w:i w:val="0"/>
                              <w:iCs w:val="0"/>
                            </w:rPr>
                            <w:tab/>
                          </w:r>
                          <w:r>
                            <w:t>Khung phân loại thập phân Dewey</w:t>
                          </w:r>
                          <w:r>
                            <w:tab/>
                          </w:r>
                          <w:r>
                            <w:rPr>
                              <w:i w:val="0"/>
                              <w:iCs w:val="0"/>
                            </w:rPr>
                            <w:t>667</w:t>
                          </w:r>
                        </w:p>
                      </w:txbxContent>
                    </wps:txbx>
                    <wps:bodyPr lIns="0" tIns="0" rIns="0" bIns="0">
                      <a:spAutoFit/>
                    </wps:bodyPr>
                  </wps:wsp>
                </a:graphicData>
              </a:graphic>
            </wp:anchor>
          </w:drawing>
        </mc:Choice>
        <mc:Fallback>
          <w:pict>
            <v:shape id="_x0000_s4833" type="#_x0000_t202" style="position:absolute;margin-left:22.100000000000001pt;margin-top:16.75pt;width:367.90000000000003pt;height:9.8499999999999996pt;z-index:-1887413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667</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667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81024" behindDoc="1" locked="0" layoutInCell="1" allowOverlap="1">
              <wp:simplePos x="0" y="0"/>
              <wp:positionH relativeFrom="page">
                <wp:posOffset>280670</wp:posOffset>
              </wp:positionH>
              <wp:positionV relativeFrom="page">
                <wp:posOffset>391160</wp:posOffset>
              </wp:positionV>
              <wp:extent cx="4681855" cy="0"/>
              <wp:effectExtent l="0" t="0" r="0" b="0"/>
              <wp:wrapNone/>
              <wp:docPr id="3809" name="Shape 380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100000000000001pt;margin-top:30.800000000000001pt;width:368.65000000000003pt;height:0;z-index:-251658240;mso-position-horizontal-relative:page;mso-position-vertical-relative:page">
              <v:stroke weight="1.pt"/>
            </v:shape>
          </w:pict>
        </mc:Fallback>
      </mc:AlternateContent>
    </w:r>
  </w:p>
</w:hdr>
</file>

<file path=word/header7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13280" behindDoc="1" locked="0" layoutInCell="1" allowOverlap="1">
              <wp:simplePos x="0" y="0"/>
              <wp:positionH relativeFrom="page">
                <wp:posOffset>280670</wp:posOffset>
              </wp:positionH>
              <wp:positionV relativeFrom="page">
                <wp:posOffset>212725</wp:posOffset>
              </wp:positionV>
              <wp:extent cx="4672330" cy="125095"/>
              <wp:effectExtent l="0" t="0" r="0" b="0"/>
              <wp:wrapNone/>
              <wp:docPr id="3802" name="Shape 3802"/>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58"/>
                            </w:tabs>
                          </w:pPr>
                          <w:r>
                            <w:rPr>
                              <w:i w:val="0"/>
                              <w:iCs w:val="0"/>
                            </w:rPr>
                            <w:t>667</w:t>
                          </w:r>
                          <w:r>
                            <w:rPr>
                              <w:i w:val="0"/>
                              <w:iCs w:val="0"/>
                            </w:rPr>
                            <w:tab/>
                          </w:r>
                          <w:r>
                            <w:t>Khung phân loại thập phân Dewey</w:t>
                          </w:r>
                          <w:r>
                            <w:tab/>
                          </w:r>
                          <w:r>
                            <w:rPr>
                              <w:i w:val="0"/>
                              <w:iCs w:val="0"/>
                            </w:rPr>
                            <w:t>667</w:t>
                          </w:r>
                        </w:p>
                      </w:txbxContent>
                    </wps:txbx>
                    <wps:bodyPr lIns="0" tIns="0" rIns="0" bIns="0">
                      <a:spAutoFit/>
                    </wps:bodyPr>
                  </wps:wsp>
                </a:graphicData>
              </a:graphic>
            </wp:anchor>
          </w:drawing>
        </mc:Choice>
        <mc:Fallback>
          <w:pict>
            <v:shape id="_x0000_s4828" type="#_x0000_t202" style="position:absolute;margin-left:22.100000000000001pt;margin-top:16.75pt;width:367.90000000000003pt;height:9.8499999999999996pt;z-index:-18874132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667</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667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82048" behindDoc="1" locked="0" layoutInCell="1" allowOverlap="1">
              <wp:simplePos x="0" y="0"/>
              <wp:positionH relativeFrom="page">
                <wp:posOffset>280670</wp:posOffset>
              </wp:positionH>
              <wp:positionV relativeFrom="page">
                <wp:posOffset>391160</wp:posOffset>
              </wp:positionV>
              <wp:extent cx="4681855" cy="0"/>
              <wp:effectExtent l="0" t="0" r="0" b="0"/>
              <wp:wrapNone/>
              <wp:docPr id="3804" name="Shape 380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100000000000001pt;margin-top:30.800000000000001pt;width:368.65000000000003pt;height:0;z-index:-251658240;mso-position-horizontal-relative:page;mso-position-vertical-relative:page">
              <v:stroke weight="1.pt"/>
            </v:shape>
          </w:pict>
        </mc:Fallback>
      </mc:AlternateContent>
    </w:r>
  </w:p>
</w:hdr>
</file>

<file path=word/header7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17376" behindDoc="1" locked="0" layoutInCell="1" allowOverlap="1">
              <wp:simplePos x="0" y="0"/>
              <wp:positionH relativeFrom="page">
                <wp:posOffset>277495</wp:posOffset>
              </wp:positionH>
              <wp:positionV relativeFrom="page">
                <wp:posOffset>182245</wp:posOffset>
              </wp:positionV>
              <wp:extent cx="4681855" cy="125095"/>
              <wp:effectExtent l="0" t="0" r="0" b="0"/>
              <wp:wrapNone/>
              <wp:docPr id="3812" name="Shape 3812"/>
              <wp:cNvGraphicFramePr/>
              <a:graphic xmlns:a="http://schemas.openxmlformats.org/drawingml/2006/main">
                <a:graphicData uri="http://schemas.microsoft.com/office/word/2010/wordprocessingShape">
                  <wps:wsp>
                    <wps:cNvSpPr txBox="1"/>
                    <wps:spPr>
                      <a:xfrm>
                        <a:off x="0" y="0"/>
                        <a:ext cx="4681855" cy="125095"/>
                      </a:xfrm>
                      <a:prstGeom prst="rect">
                        <a:avLst/>
                      </a:prstGeom>
                      <a:noFill/>
                    </wps:spPr>
                    <wps:txbx>
                      <w:txbxContent>
                        <w:p w:rsidR="008E476A" w:rsidRDefault="00AA5811">
                          <w:pPr>
                            <w:pStyle w:val="Headerorfooter0"/>
                            <w:tabs>
                              <w:tab w:val="right" w:pos="5558"/>
                              <w:tab w:val="right" w:pos="7373"/>
                            </w:tabs>
                          </w:pPr>
                          <w:r>
                            <w:rPr>
                              <w:i w:val="0"/>
                              <w:iCs w:val="0"/>
                            </w:rPr>
                            <w:t>664</w:t>
                          </w:r>
                          <w:r>
                            <w:rPr>
                              <w:i w:val="0"/>
                              <w:iCs w:val="0"/>
                            </w:rPr>
                            <w:tab/>
                          </w:r>
                          <w:r>
                            <w:t>Kỹ thuật hoá học và các công nghệ liên quan</w:t>
                          </w:r>
                          <w:r>
                            <w:tab/>
                          </w:r>
                          <w:r>
                            <w:rPr>
                              <w:i w:val="0"/>
                              <w:iCs w:val="0"/>
                            </w:rPr>
                            <w:t>664</w:t>
                          </w:r>
                        </w:p>
                      </w:txbxContent>
                    </wps:txbx>
                    <wps:bodyPr lIns="0" tIns="0" rIns="0" bIns="0">
                      <a:spAutoFit/>
                    </wps:bodyPr>
                  </wps:wsp>
                </a:graphicData>
              </a:graphic>
            </wp:anchor>
          </w:drawing>
        </mc:Choice>
        <mc:Fallback>
          <w:pict>
            <v:shape id="_x0000_s4838" type="#_x0000_t202" style="position:absolute;margin-left:21.850000000000001pt;margin-top:14.35pt;width:368.65000000000003pt;height:9.8499999999999996pt;z-index:-1887413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58" w:val="right"/>
                        <w:tab w:pos="7373" w:val="right"/>
                      </w:tabs>
                      <w:bidi w:val="0"/>
                      <w:spacing w:before="0" w:after="0" w:line="240" w:lineRule="auto"/>
                      <w:ind w:left="0" w:right="0" w:firstLine="0"/>
                      <w:jc w:val="left"/>
                    </w:pPr>
                    <w:r>
                      <w:rPr>
                        <w:i w:val="0"/>
                        <w:iCs w:val="0"/>
                        <w:color w:val="000000"/>
                        <w:spacing w:val="0"/>
                        <w:w w:val="100"/>
                        <w:position w:val="0"/>
                      </w:rPr>
                      <w:t>664</w:t>
                      <w:tab/>
                    </w:r>
                    <w:r>
                      <w:rPr>
                        <w:color w:val="000000"/>
                        <w:spacing w:val="0"/>
                        <w:w w:val="100"/>
                        <w:position w:val="0"/>
                      </w:rPr>
                      <w:t>Kỹ thuật hoá học và các công nghệ liên quan</w:t>
                      <w:tab/>
                    </w:r>
                    <w:r>
                      <w:rPr>
                        <w:i w:val="0"/>
                        <w:iCs w:val="0"/>
                        <w:color w:val="000000"/>
                        <w:spacing w:val="0"/>
                        <w:w w:val="100"/>
                        <w:position w:val="0"/>
                      </w:rPr>
                      <w:t>664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83072" behindDoc="1" locked="0" layoutInCell="1" allowOverlap="1">
              <wp:simplePos x="0" y="0"/>
              <wp:positionH relativeFrom="page">
                <wp:posOffset>277495</wp:posOffset>
              </wp:positionH>
              <wp:positionV relativeFrom="page">
                <wp:posOffset>361950</wp:posOffset>
              </wp:positionV>
              <wp:extent cx="4685030" cy="0"/>
              <wp:effectExtent l="0" t="0" r="0" b="0"/>
              <wp:wrapNone/>
              <wp:docPr id="3814" name="Shape 381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850000000000001pt;margin-top:28.5pt;width:368.90000000000003pt;height:0;z-index:-251658240;mso-position-horizontal-relative:page;mso-position-vertical-relative:page">
              <v:stroke weight="1.pt"/>
            </v:shape>
          </w:pict>
        </mc:Fallback>
      </mc:AlternateContent>
    </w:r>
  </w:p>
</w:hdr>
</file>

<file path=word/header7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21472" behindDoc="1" locked="0" layoutInCell="1" allowOverlap="1">
              <wp:simplePos x="0" y="0"/>
              <wp:positionH relativeFrom="page">
                <wp:posOffset>292735</wp:posOffset>
              </wp:positionH>
              <wp:positionV relativeFrom="page">
                <wp:posOffset>203835</wp:posOffset>
              </wp:positionV>
              <wp:extent cx="4678680" cy="121920"/>
              <wp:effectExtent l="0" t="0" r="0" b="0"/>
              <wp:wrapNone/>
              <wp:docPr id="3822" name="Shape 3822"/>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5160"/>
                              <w:tab w:val="right" w:pos="7368"/>
                            </w:tabs>
                          </w:pPr>
                          <w:r>
                            <w:rPr>
                              <w:i w:val="0"/>
                              <w:iCs w:val="0"/>
                            </w:rPr>
                            <w:t>670</w:t>
                          </w:r>
                          <w:r>
                            <w:rPr>
                              <w:i w:val="0"/>
                              <w:iCs w:val="0"/>
                            </w:rPr>
                            <w:tab/>
                          </w:r>
                          <w:r>
                            <w:t>Khung phân loại thập phân Dewey</w:t>
                          </w:r>
                          <w:r>
                            <w:tab/>
                          </w:r>
                          <w:r>
                            <w:rPr>
                              <w:i w:val="0"/>
                              <w:iCs w:val="0"/>
                            </w:rPr>
                            <w:t>670</w:t>
                          </w:r>
                        </w:p>
                      </w:txbxContent>
                    </wps:txbx>
                    <wps:bodyPr lIns="0" tIns="0" rIns="0" bIns="0">
                      <a:spAutoFit/>
                    </wps:bodyPr>
                  </wps:wsp>
                </a:graphicData>
              </a:graphic>
            </wp:anchor>
          </w:drawing>
        </mc:Choice>
        <mc:Fallback>
          <w:pict>
            <v:shape id="_x0000_s4848" type="#_x0000_t202" style="position:absolute;margin-left:23.050000000000001pt;margin-top:16.050000000000001pt;width:368.40000000000003pt;height:9.5999999999999996pt;z-index:-1887413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8" w:val="right"/>
                      </w:tabs>
                      <w:bidi w:val="0"/>
                      <w:spacing w:before="0" w:after="0" w:line="240" w:lineRule="auto"/>
                      <w:ind w:left="0" w:right="0" w:firstLine="0"/>
                      <w:jc w:val="left"/>
                    </w:pPr>
                    <w:r>
                      <w:rPr>
                        <w:i w:val="0"/>
                        <w:iCs w:val="0"/>
                        <w:color w:val="000000"/>
                        <w:spacing w:val="0"/>
                        <w:w w:val="100"/>
                        <w:position w:val="0"/>
                      </w:rPr>
                      <w:t>670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670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84096" behindDoc="1" locked="0" layoutInCell="1" allowOverlap="1">
              <wp:simplePos x="0" y="0"/>
              <wp:positionH relativeFrom="page">
                <wp:posOffset>292735</wp:posOffset>
              </wp:positionH>
              <wp:positionV relativeFrom="page">
                <wp:posOffset>382270</wp:posOffset>
              </wp:positionV>
              <wp:extent cx="4685030" cy="0"/>
              <wp:effectExtent l="0" t="0" r="0" b="0"/>
              <wp:wrapNone/>
              <wp:docPr id="3824" name="Shape 382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050000000000001pt;margin-top:30.100000000000001pt;width:368.90000000000003pt;height:0;z-index:-251658240;mso-position-horizontal-relative:page;mso-position-vertical-relative:page">
              <v:stroke weight="1.pt"/>
            </v:shape>
          </w:pict>
        </mc:Fallback>
      </mc:AlternateContent>
    </w:r>
  </w:p>
</w:hdr>
</file>

<file path=word/header7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19424" behindDoc="1" locked="0" layoutInCell="1" allowOverlap="1">
              <wp:simplePos x="0" y="0"/>
              <wp:positionH relativeFrom="page">
                <wp:posOffset>292735</wp:posOffset>
              </wp:positionH>
              <wp:positionV relativeFrom="page">
                <wp:posOffset>203835</wp:posOffset>
              </wp:positionV>
              <wp:extent cx="4678680" cy="121920"/>
              <wp:effectExtent l="0" t="0" r="0" b="0"/>
              <wp:wrapNone/>
              <wp:docPr id="3817" name="Shape 3817"/>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5160"/>
                              <w:tab w:val="right" w:pos="7368"/>
                            </w:tabs>
                          </w:pPr>
                          <w:r>
                            <w:rPr>
                              <w:i w:val="0"/>
                              <w:iCs w:val="0"/>
                            </w:rPr>
                            <w:t>670</w:t>
                          </w:r>
                          <w:r>
                            <w:rPr>
                              <w:i w:val="0"/>
                              <w:iCs w:val="0"/>
                            </w:rPr>
                            <w:tab/>
                          </w:r>
                          <w:r>
                            <w:t>Khung phân loại thập phân Dewey</w:t>
                          </w:r>
                          <w:r>
                            <w:tab/>
                          </w:r>
                          <w:r>
                            <w:rPr>
                              <w:i w:val="0"/>
                              <w:iCs w:val="0"/>
                            </w:rPr>
                            <w:t>670</w:t>
                          </w:r>
                        </w:p>
                      </w:txbxContent>
                    </wps:txbx>
                    <wps:bodyPr lIns="0" tIns="0" rIns="0" bIns="0">
                      <a:spAutoFit/>
                    </wps:bodyPr>
                  </wps:wsp>
                </a:graphicData>
              </a:graphic>
            </wp:anchor>
          </w:drawing>
        </mc:Choice>
        <mc:Fallback>
          <w:pict>
            <v:shape id="_x0000_s4843" type="#_x0000_t202" style="position:absolute;margin-left:23.050000000000001pt;margin-top:16.050000000000001pt;width:368.40000000000003pt;height:9.5999999999999996pt;z-index:-1887413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8" w:val="right"/>
                      </w:tabs>
                      <w:bidi w:val="0"/>
                      <w:spacing w:before="0" w:after="0" w:line="240" w:lineRule="auto"/>
                      <w:ind w:left="0" w:right="0" w:firstLine="0"/>
                      <w:jc w:val="left"/>
                    </w:pPr>
                    <w:r>
                      <w:rPr>
                        <w:i w:val="0"/>
                        <w:iCs w:val="0"/>
                        <w:color w:val="000000"/>
                        <w:spacing w:val="0"/>
                        <w:w w:val="100"/>
                        <w:position w:val="0"/>
                      </w:rPr>
                      <w:t>670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670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85120" behindDoc="1" locked="0" layoutInCell="1" allowOverlap="1">
              <wp:simplePos x="0" y="0"/>
              <wp:positionH relativeFrom="page">
                <wp:posOffset>292735</wp:posOffset>
              </wp:positionH>
              <wp:positionV relativeFrom="page">
                <wp:posOffset>382270</wp:posOffset>
              </wp:positionV>
              <wp:extent cx="4685030" cy="0"/>
              <wp:effectExtent l="0" t="0" r="0" b="0"/>
              <wp:wrapNone/>
              <wp:docPr id="3819" name="Shape 381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050000000000001pt;margin-top:30.100000000000001pt;width:368.90000000000003pt;height:0;z-index:-251658240;mso-position-horizontal-relative:page;mso-position-vertical-relative:page">
              <v:stroke weight="1.pt"/>
            </v:shape>
          </w:pict>
        </mc:Fallback>
      </mc:AlternateContent>
    </w:r>
  </w:p>
</w:hdr>
</file>

<file path=word/header7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23520" behindDoc="1" locked="0" layoutInCell="1" allowOverlap="1">
              <wp:simplePos x="0" y="0"/>
              <wp:positionH relativeFrom="page">
                <wp:posOffset>277495</wp:posOffset>
              </wp:positionH>
              <wp:positionV relativeFrom="page">
                <wp:posOffset>188595</wp:posOffset>
              </wp:positionV>
              <wp:extent cx="4678680" cy="143510"/>
              <wp:effectExtent l="0" t="0" r="0" b="0"/>
              <wp:wrapNone/>
              <wp:docPr id="3827" name="Shape 3827"/>
              <wp:cNvGraphicFramePr/>
              <a:graphic xmlns:a="http://schemas.openxmlformats.org/drawingml/2006/main">
                <a:graphicData uri="http://schemas.microsoft.com/office/word/2010/wordprocessingShape">
                  <wps:wsp>
                    <wps:cNvSpPr txBox="1"/>
                    <wps:spPr>
                      <a:xfrm>
                        <a:off x="0" y="0"/>
                        <a:ext cx="4678680" cy="143510"/>
                      </a:xfrm>
                      <a:prstGeom prst="rect">
                        <a:avLst/>
                      </a:prstGeom>
                      <a:noFill/>
                    </wps:spPr>
                    <wps:txbx>
                      <w:txbxContent>
                        <w:p w:rsidR="008E476A" w:rsidRDefault="00AA5811">
                          <w:pPr>
                            <w:pStyle w:val="Headerorfooter0"/>
                            <w:tabs>
                              <w:tab w:val="right" w:pos="4512"/>
                              <w:tab w:val="right" w:pos="7368"/>
                            </w:tabs>
                          </w:pPr>
                          <w:r>
                            <w:rPr>
                              <w:i w:val="0"/>
                              <w:iCs w:val="0"/>
                            </w:rPr>
                            <w:t>670</w:t>
                          </w:r>
                          <w:r>
                            <w:rPr>
                              <w:i w:val="0"/>
                              <w:iCs w:val="0"/>
                            </w:rPr>
                            <w:tab/>
                          </w:r>
                          <w:r>
                            <w:t>Câng nghệ sản xuất</w:t>
                          </w:r>
                          <w:r>
                            <w:tab/>
                          </w:r>
                          <w:r>
                            <w:rPr>
                              <w:i w:val="0"/>
                              <w:iCs w:val="0"/>
                            </w:rPr>
                            <w:t>670</w:t>
                          </w:r>
                        </w:p>
                      </w:txbxContent>
                    </wps:txbx>
                    <wps:bodyPr lIns="0" tIns="0" rIns="0" bIns="0">
                      <a:spAutoFit/>
                    </wps:bodyPr>
                  </wps:wsp>
                </a:graphicData>
              </a:graphic>
            </wp:anchor>
          </w:drawing>
        </mc:Choice>
        <mc:Fallback>
          <w:pict>
            <v:shape id="_x0000_s4853" type="#_x0000_t202" style="position:absolute;margin-left:21.850000000000001pt;margin-top:14.85pt;width:368.40000000000003pt;height:11.300000000000001pt;z-index:-1887413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12" w:val="right"/>
                        <w:tab w:pos="7368" w:val="right"/>
                      </w:tabs>
                      <w:bidi w:val="0"/>
                      <w:spacing w:before="0" w:after="0" w:line="240" w:lineRule="auto"/>
                      <w:ind w:left="0" w:right="0" w:firstLine="0"/>
                      <w:jc w:val="left"/>
                    </w:pPr>
                    <w:r>
                      <w:rPr>
                        <w:i w:val="0"/>
                        <w:iCs w:val="0"/>
                        <w:color w:val="000000"/>
                        <w:spacing w:val="0"/>
                        <w:w w:val="100"/>
                        <w:position w:val="0"/>
                      </w:rPr>
                      <w:t>670</w:t>
                      <w:tab/>
                    </w:r>
                    <w:r>
                      <w:rPr>
                        <w:color w:val="000000"/>
                        <w:spacing w:val="0"/>
                        <w:w w:val="100"/>
                        <w:position w:val="0"/>
                      </w:rPr>
                      <w:t>Câng nghệ sản xuất</w:t>
                      <w:tab/>
                    </w:r>
                    <w:r>
                      <w:rPr>
                        <w:i w:val="0"/>
                        <w:iCs w:val="0"/>
                        <w:color w:val="000000"/>
                        <w:spacing w:val="0"/>
                        <w:w w:val="100"/>
                        <w:position w:val="0"/>
                      </w:rPr>
                      <w:t>670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86144" behindDoc="1" locked="0" layoutInCell="1" allowOverlap="1">
              <wp:simplePos x="0" y="0"/>
              <wp:positionH relativeFrom="page">
                <wp:posOffset>274320</wp:posOffset>
              </wp:positionH>
              <wp:positionV relativeFrom="page">
                <wp:posOffset>386080</wp:posOffset>
              </wp:positionV>
              <wp:extent cx="4687570" cy="0"/>
              <wp:effectExtent l="0" t="0" r="0" b="0"/>
              <wp:wrapNone/>
              <wp:docPr id="3829" name="Shape 3829"/>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600000000000001pt;margin-top:30.400000000000002pt;width:369.10000000000002pt;height:0;z-index:-251658240;mso-position-horizontal-relative:page;mso-position-vertical-relative:page">
              <v:stroke weight="1.pt"/>
            </v:shape>
          </w:pict>
        </mc:Fallback>
      </mc:AlternateContent>
    </w:r>
  </w:p>
</w:hdr>
</file>

<file path=word/header7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27616" behindDoc="1" locked="0" layoutInCell="1" allowOverlap="1">
              <wp:simplePos x="0" y="0"/>
              <wp:positionH relativeFrom="page">
                <wp:posOffset>220980</wp:posOffset>
              </wp:positionH>
              <wp:positionV relativeFrom="page">
                <wp:posOffset>220345</wp:posOffset>
              </wp:positionV>
              <wp:extent cx="4666615" cy="121920"/>
              <wp:effectExtent l="0" t="0" r="0" b="0"/>
              <wp:wrapNone/>
              <wp:docPr id="3837" name="Shape 3837"/>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4517"/>
                              <w:tab w:val="right" w:pos="7349"/>
                            </w:tabs>
                          </w:pPr>
                          <w:r>
                            <w:rPr>
                              <w:i w:val="0"/>
                              <w:iCs w:val="0"/>
                            </w:rPr>
                            <w:t>671</w:t>
                          </w:r>
                          <w:r>
                            <w:rPr>
                              <w:i w:val="0"/>
                              <w:iCs w:val="0"/>
                            </w:rPr>
                            <w:tab/>
                          </w:r>
                          <w:r>
                            <w:t>Công nghệ sản xuât</w:t>
                          </w:r>
                          <w:r>
                            <w:tab/>
                          </w:r>
                          <w:r>
                            <w:rPr>
                              <w:i w:val="0"/>
                              <w:iCs w:val="0"/>
                            </w:rPr>
                            <w:t>671</w:t>
                          </w:r>
                        </w:p>
                      </w:txbxContent>
                    </wps:txbx>
                    <wps:bodyPr lIns="0" tIns="0" rIns="0" bIns="0">
                      <a:spAutoFit/>
                    </wps:bodyPr>
                  </wps:wsp>
                </a:graphicData>
              </a:graphic>
            </wp:anchor>
          </w:drawing>
        </mc:Choice>
        <mc:Fallback>
          <w:pict>
            <v:shape id="_x0000_s4863" type="#_x0000_t202" style="position:absolute;margin-left:17.400000000000002pt;margin-top:17.350000000000001pt;width:367.44999999999999pt;height:9.5999999999999996pt;z-index:-18874129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17" w:val="right"/>
                        <w:tab w:pos="7349" w:val="right"/>
                      </w:tabs>
                      <w:bidi w:val="0"/>
                      <w:spacing w:before="0" w:after="0" w:line="240" w:lineRule="auto"/>
                      <w:ind w:left="0" w:right="0" w:firstLine="0"/>
                      <w:jc w:val="left"/>
                    </w:pPr>
                    <w:r>
                      <w:rPr>
                        <w:i w:val="0"/>
                        <w:iCs w:val="0"/>
                        <w:color w:val="000000"/>
                        <w:spacing w:val="0"/>
                        <w:w w:val="100"/>
                        <w:position w:val="0"/>
                      </w:rPr>
                      <w:t>671</w:t>
                      <w:tab/>
                    </w:r>
                    <w:r>
                      <w:rPr>
                        <w:color w:val="000000"/>
                        <w:spacing w:val="0"/>
                        <w:w w:val="100"/>
                        <w:position w:val="0"/>
                      </w:rPr>
                      <w:t>Công nghệ sản xuât</w:t>
                      <w:tab/>
                    </w:r>
                    <w:r>
                      <w:rPr>
                        <w:i w:val="0"/>
                        <w:iCs w:val="0"/>
                        <w:color w:val="000000"/>
                        <w:spacing w:val="0"/>
                        <w:w w:val="100"/>
                        <w:position w:val="0"/>
                      </w:rPr>
                      <w:t>671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87168" behindDoc="1" locked="0" layoutInCell="1" allowOverlap="1">
              <wp:simplePos x="0" y="0"/>
              <wp:positionH relativeFrom="page">
                <wp:posOffset>217805</wp:posOffset>
              </wp:positionH>
              <wp:positionV relativeFrom="page">
                <wp:posOffset>400050</wp:posOffset>
              </wp:positionV>
              <wp:extent cx="4685030" cy="0"/>
              <wp:effectExtent l="0" t="0" r="0" b="0"/>
              <wp:wrapNone/>
              <wp:docPr id="3839" name="Shape 383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7.150000000000002pt;margin-top:31.5pt;width:368.90000000000003pt;height:0;z-index:-251658240;mso-position-horizontal-relative:page;mso-position-vertical-relative:page">
              <v:stroke weight="1.pt"/>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89376" behindDoc="1" locked="0" layoutInCell="1" allowOverlap="1">
              <wp:simplePos x="0" y="0"/>
              <wp:positionH relativeFrom="page">
                <wp:posOffset>216535</wp:posOffset>
              </wp:positionH>
              <wp:positionV relativeFrom="page">
                <wp:posOffset>227330</wp:posOffset>
              </wp:positionV>
              <wp:extent cx="4663440" cy="115570"/>
              <wp:effectExtent l="0" t="0" r="0" b="0"/>
              <wp:wrapNone/>
              <wp:docPr id="3437" name="Shape 3437"/>
              <wp:cNvGraphicFramePr/>
              <a:graphic xmlns:a="http://schemas.openxmlformats.org/drawingml/2006/main">
                <a:graphicData uri="http://schemas.microsoft.com/office/word/2010/wordprocessingShape">
                  <wps:wsp>
                    <wps:cNvSpPr txBox="1"/>
                    <wps:spPr>
                      <a:xfrm>
                        <a:off x="0" y="0"/>
                        <a:ext cx="4663440" cy="115570"/>
                      </a:xfrm>
                      <a:prstGeom prst="rect">
                        <a:avLst/>
                      </a:prstGeom>
                      <a:noFill/>
                    </wps:spPr>
                    <wps:txbx>
                      <w:txbxContent>
                        <w:p w:rsidR="008E476A" w:rsidRDefault="00AA5811">
                          <w:pPr>
                            <w:pStyle w:val="Headerorfooter0"/>
                            <w:tabs>
                              <w:tab w:val="right" w:pos="4421"/>
                              <w:tab w:val="right" w:pos="7344"/>
                            </w:tabs>
                          </w:pPr>
                          <w:r>
                            <w:rPr>
                              <w:i w:val="0"/>
                              <w:iCs w:val="0"/>
                            </w:rPr>
                            <w:t>613</w:t>
                          </w:r>
                          <w:r>
                            <w:rPr>
                              <w:i w:val="0"/>
                              <w:iCs w:val="0"/>
                            </w:rPr>
                            <w:tab/>
                          </w:r>
                          <w:r>
                            <w:t>Y học và sức khoẻ</w:t>
                          </w:r>
                          <w:r>
                            <w:tab/>
                          </w:r>
                          <w:r>
                            <w:rPr>
                              <w:i w:val="0"/>
                              <w:iCs w:val="0"/>
                            </w:rPr>
                            <w:t>613</w:t>
                          </w:r>
                        </w:p>
                      </w:txbxContent>
                    </wps:txbx>
                    <wps:bodyPr lIns="0" tIns="0" rIns="0" bIns="0">
                      <a:spAutoFit/>
                    </wps:bodyPr>
                  </wps:wsp>
                </a:graphicData>
              </a:graphic>
            </wp:anchor>
          </w:drawing>
        </mc:Choice>
        <mc:Fallback>
          <w:pict>
            <v:shape id="_x0000_s4463" type="#_x0000_t202" style="position:absolute;margin-left:17.050000000000001pt;margin-top:17.900000000000002pt;width:367.19999999999999pt;height:9.0999999999999996pt;z-index:-18874156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421" w:val="right"/>
                        <w:tab w:pos="7344" w:val="right"/>
                      </w:tabs>
                      <w:bidi w:val="0"/>
                      <w:spacing w:before="0" w:after="0" w:line="240" w:lineRule="auto"/>
                      <w:ind w:left="0" w:right="0" w:firstLine="0"/>
                      <w:jc w:val="left"/>
                    </w:pPr>
                    <w:r>
                      <w:rPr>
                        <w:i w:val="0"/>
                        <w:iCs w:val="0"/>
                        <w:color w:val="000000"/>
                        <w:spacing w:val="0"/>
                        <w:w w:val="100"/>
                        <w:position w:val="0"/>
                      </w:rPr>
                      <w:t>613</w:t>
                      <w:tab/>
                    </w:r>
                    <w:r>
                      <w:rPr>
                        <w:color w:val="000000"/>
                        <w:spacing w:val="0"/>
                        <w:w w:val="100"/>
                        <w:position w:val="0"/>
                      </w:rPr>
                      <w:t>Y học và sức khoẻ</w:t>
                      <w:tab/>
                    </w:r>
                    <w:r>
                      <w:rPr>
                        <w:i w:val="0"/>
                        <w:iCs w:val="0"/>
                        <w:color w:val="000000"/>
                        <w:spacing w:val="0"/>
                        <w:w w:val="100"/>
                        <w:position w:val="0"/>
                      </w:rPr>
                      <w:t>613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25728" behindDoc="1" locked="0" layoutInCell="1" allowOverlap="1">
              <wp:simplePos x="0" y="0"/>
              <wp:positionH relativeFrom="page">
                <wp:posOffset>213360</wp:posOffset>
              </wp:positionH>
              <wp:positionV relativeFrom="page">
                <wp:posOffset>407035</wp:posOffset>
              </wp:positionV>
              <wp:extent cx="4681855" cy="0"/>
              <wp:effectExtent l="0" t="0" r="0" b="0"/>
              <wp:wrapNone/>
              <wp:docPr id="3439" name="Shape 343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6.800000000000001pt;margin-top:32.049999999999997pt;width:368.65000000000003pt;height:0;z-index:-251658240;mso-position-horizontal-relative:page;mso-position-vertical-relative:page">
              <v:stroke weight="1.pt"/>
            </v:shape>
          </w:pict>
        </mc:Fallback>
      </mc:AlternateContent>
    </w:r>
  </w:p>
</w:hdr>
</file>

<file path=word/header8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25568" behindDoc="1" locked="0" layoutInCell="1" allowOverlap="1">
              <wp:simplePos x="0" y="0"/>
              <wp:positionH relativeFrom="page">
                <wp:posOffset>220980</wp:posOffset>
              </wp:positionH>
              <wp:positionV relativeFrom="page">
                <wp:posOffset>220345</wp:posOffset>
              </wp:positionV>
              <wp:extent cx="4666615" cy="121920"/>
              <wp:effectExtent l="0" t="0" r="0" b="0"/>
              <wp:wrapNone/>
              <wp:docPr id="3832" name="Shape 3832"/>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4517"/>
                              <w:tab w:val="right" w:pos="7349"/>
                            </w:tabs>
                          </w:pPr>
                          <w:r>
                            <w:rPr>
                              <w:i w:val="0"/>
                              <w:iCs w:val="0"/>
                            </w:rPr>
                            <w:t>671</w:t>
                          </w:r>
                          <w:r>
                            <w:rPr>
                              <w:i w:val="0"/>
                              <w:iCs w:val="0"/>
                            </w:rPr>
                            <w:tab/>
                          </w:r>
                          <w:r>
                            <w:t>Công nghệ sản xuât</w:t>
                          </w:r>
                          <w:r>
                            <w:tab/>
                          </w:r>
                          <w:r>
                            <w:rPr>
                              <w:i w:val="0"/>
                              <w:iCs w:val="0"/>
                            </w:rPr>
                            <w:t>671</w:t>
                          </w:r>
                        </w:p>
                      </w:txbxContent>
                    </wps:txbx>
                    <wps:bodyPr lIns="0" tIns="0" rIns="0" bIns="0">
                      <a:spAutoFit/>
                    </wps:bodyPr>
                  </wps:wsp>
                </a:graphicData>
              </a:graphic>
            </wp:anchor>
          </w:drawing>
        </mc:Choice>
        <mc:Fallback>
          <w:pict>
            <v:shape id="_x0000_s4858" type="#_x0000_t202" style="position:absolute;margin-left:17.400000000000002pt;margin-top:17.350000000000001pt;width:367.44999999999999pt;height:9.5999999999999996pt;z-index:-1887412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517" w:val="right"/>
                        <w:tab w:pos="7349" w:val="right"/>
                      </w:tabs>
                      <w:bidi w:val="0"/>
                      <w:spacing w:before="0" w:after="0" w:line="240" w:lineRule="auto"/>
                      <w:ind w:left="0" w:right="0" w:firstLine="0"/>
                      <w:jc w:val="left"/>
                    </w:pPr>
                    <w:r>
                      <w:rPr>
                        <w:i w:val="0"/>
                        <w:iCs w:val="0"/>
                        <w:color w:val="000000"/>
                        <w:spacing w:val="0"/>
                        <w:w w:val="100"/>
                        <w:position w:val="0"/>
                      </w:rPr>
                      <w:t>671</w:t>
                      <w:tab/>
                    </w:r>
                    <w:r>
                      <w:rPr>
                        <w:color w:val="000000"/>
                        <w:spacing w:val="0"/>
                        <w:w w:val="100"/>
                        <w:position w:val="0"/>
                      </w:rPr>
                      <w:t>Công nghệ sản xuât</w:t>
                      <w:tab/>
                    </w:r>
                    <w:r>
                      <w:rPr>
                        <w:i w:val="0"/>
                        <w:iCs w:val="0"/>
                        <w:color w:val="000000"/>
                        <w:spacing w:val="0"/>
                        <w:w w:val="100"/>
                        <w:position w:val="0"/>
                      </w:rPr>
                      <w:t>671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88192" behindDoc="1" locked="0" layoutInCell="1" allowOverlap="1">
              <wp:simplePos x="0" y="0"/>
              <wp:positionH relativeFrom="page">
                <wp:posOffset>217805</wp:posOffset>
              </wp:positionH>
              <wp:positionV relativeFrom="page">
                <wp:posOffset>400050</wp:posOffset>
              </wp:positionV>
              <wp:extent cx="4685030" cy="0"/>
              <wp:effectExtent l="0" t="0" r="0" b="0"/>
              <wp:wrapNone/>
              <wp:docPr id="3834" name="Shape 383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7.150000000000002pt;margin-top:31.5pt;width:368.90000000000003pt;height:0;z-index:-251658240;mso-position-horizontal-relative:page;mso-position-vertical-relative:page">
              <v:stroke weight="1.pt"/>
            </v:shape>
          </w:pict>
        </mc:Fallback>
      </mc:AlternateContent>
    </w:r>
  </w:p>
</w:hdr>
</file>

<file path=word/header8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31712" behindDoc="1" locked="0" layoutInCell="1" allowOverlap="1">
              <wp:simplePos x="0" y="0"/>
              <wp:positionH relativeFrom="page">
                <wp:posOffset>286385</wp:posOffset>
              </wp:positionH>
              <wp:positionV relativeFrom="page">
                <wp:posOffset>120650</wp:posOffset>
              </wp:positionV>
              <wp:extent cx="4678680" cy="143510"/>
              <wp:effectExtent l="0" t="0" r="0" b="0"/>
              <wp:wrapNone/>
              <wp:docPr id="3849" name="Shape 3849"/>
              <wp:cNvGraphicFramePr/>
              <a:graphic xmlns:a="http://schemas.openxmlformats.org/drawingml/2006/main">
                <a:graphicData uri="http://schemas.microsoft.com/office/word/2010/wordprocessingShape">
                  <wps:wsp>
                    <wps:cNvSpPr txBox="1"/>
                    <wps:spPr>
                      <a:xfrm>
                        <a:off x="0" y="0"/>
                        <a:ext cx="4678680" cy="143510"/>
                      </a:xfrm>
                      <a:prstGeom prst="rect">
                        <a:avLst/>
                      </a:prstGeom>
                      <a:noFill/>
                    </wps:spPr>
                    <wps:txbx>
                      <w:txbxContent>
                        <w:p w:rsidR="008E476A" w:rsidRDefault="00AA5811">
                          <w:pPr>
                            <w:pStyle w:val="Headerorfooter0"/>
                            <w:tabs>
                              <w:tab w:val="right" w:pos="5030"/>
                              <w:tab w:val="right" w:pos="7368"/>
                            </w:tabs>
                          </w:pPr>
                          <w:r>
                            <w:rPr>
                              <w:i w:val="0"/>
                              <w:iCs w:val="0"/>
                            </w:rPr>
                            <w:t>680</w:t>
                          </w:r>
                          <w:r>
                            <w:rPr>
                              <w:i w:val="0"/>
                              <w:iCs w:val="0"/>
                            </w:rPr>
                            <w:tab/>
                          </w:r>
                          <w:r>
                            <w:t>Sản xuất sản phấm chuyên dụng</w:t>
                          </w:r>
                          <w:r>
                            <w:tab/>
                          </w:r>
                          <w:r>
                            <w:rPr>
                              <w:i w:val="0"/>
                              <w:iCs w:val="0"/>
                            </w:rPr>
                            <w:t>680</w:t>
                          </w:r>
                        </w:p>
                      </w:txbxContent>
                    </wps:txbx>
                    <wps:bodyPr lIns="0" tIns="0" rIns="0" bIns="0">
                      <a:spAutoFit/>
                    </wps:bodyPr>
                  </wps:wsp>
                </a:graphicData>
              </a:graphic>
            </wp:anchor>
          </w:drawing>
        </mc:Choice>
        <mc:Fallback>
          <w:pict>
            <v:shape id="_x0000_s4875" type="#_x0000_t202" style="position:absolute;margin-left:22.550000000000001pt;margin-top:9.5pt;width:368.40000000000003pt;height:11.300000000000001pt;z-index:-18874128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30" w:val="right"/>
                        <w:tab w:pos="7368" w:val="right"/>
                      </w:tabs>
                      <w:bidi w:val="0"/>
                      <w:spacing w:before="0" w:after="0" w:line="240" w:lineRule="auto"/>
                      <w:ind w:left="0" w:right="0" w:firstLine="0"/>
                      <w:jc w:val="left"/>
                    </w:pPr>
                    <w:r>
                      <w:rPr>
                        <w:i w:val="0"/>
                        <w:iCs w:val="0"/>
                        <w:color w:val="000000"/>
                        <w:spacing w:val="0"/>
                        <w:w w:val="100"/>
                        <w:position w:val="0"/>
                      </w:rPr>
                      <w:t>680</w:t>
                      <w:tab/>
                    </w:r>
                    <w:r>
                      <w:rPr>
                        <w:color w:val="000000"/>
                        <w:spacing w:val="0"/>
                        <w:w w:val="100"/>
                        <w:position w:val="0"/>
                      </w:rPr>
                      <w:t>Sản xuất sản phấm chuyên dụng</w:t>
                      <w:tab/>
                    </w:r>
                    <w:r>
                      <w:rPr>
                        <w:i w:val="0"/>
                        <w:iCs w:val="0"/>
                        <w:color w:val="000000"/>
                        <w:spacing w:val="0"/>
                        <w:w w:val="100"/>
                        <w:position w:val="0"/>
                      </w:rPr>
                      <w:t>680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89216" behindDoc="1" locked="0" layoutInCell="1" allowOverlap="1">
              <wp:simplePos x="0" y="0"/>
              <wp:positionH relativeFrom="page">
                <wp:posOffset>283210</wp:posOffset>
              </wp:positionH>
              <wp:positionV relativeFrom="page">
                <wp:posOffset>320040</wp:posOffset>
              </wp:positionV>
              <wp:extent cx="4690745" cy="0"/>
              <wp:effectExtent l="0" t="0" r="0" b="0"/>
              <wp:wrapNone/>
              <wp:docPr id="3851" name="Shape 3851"/>
              <wp:cNvGraphicFramePr/>
              <a:graphic xmlns:a="http://schemas.openxmlformats.org/drawingml/2006/main">
                <a:graphicData uri="http://schemas.microsoft.com/office/word/2010/wordprocessingShape">
                  <wps:wsp>
                    <wps:cNvCnPr/>
                    <wps:spPr>
                      <a:xfrm>
                        <a:off x="0" y="0"/>
                        <a:ext cx="4690745" cy="0"/>
                      </a:xfrm>
                      <a:prstGeom prst="straightConnector1">
                        <a:avLst/>
                      </a:prstGeom>
                      <a:ln w="12700">
                        <a:solidFill/>
                      </a:ln>
                    </wps:spPr>
                    <wps:bodyPr/>
                  </wps:wsp>
                </a:graphicData>
              </a:graphic>
            </wp:anchor>
          </w:drawing>
        </mc:Choice>
        <mc:Fallback>
          <w:pict>
            <v:shape o:spt="32" o:oned="true" path="m,l21600,21600e" style="position:absolute;margin-left:22.300000000000001pt;margin-top:25.199999999999999pt;width:369.35000000000002pt;height:0;z-index:-251658240;mso-position-horizontal-relative:page;mso-position-vertical-relative:page">
              <v:stroke weight="1.pt"/>
            </v:shape>
          </w:pict>
        </mc:Fallback>
      </mc:AlternateContent>
    </w:r>
  </w:p>
</w:hdr>
</file>

<file path=word/header8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29664" behindDoc="1" locked="0" layoutInCell="1" allowOverlap="1">
              <wp:simplePos x="0" y="0"/>
              <wp:positionH relativeFrom="page">
                <wp:posOffset>286385</wp:posOffset>
              </wp:positionH>
              <wp:positionV relativeFrom="page">
                <wp:posOffset>120650</wp:posOffset>
              </wp:positionV>
              <wp:extent cx="4678680" cy="143510"/>
              <wp:effectExtent l="0" t="0" r="0" b="0"/>
              <wp:wrapNone/>
              <wp:docPr id="3844" name="Shape 3844"/>
              <wp:cNvGraphicFramePr/>
              <a:graphic xmlns:a="http://schemas.openxmlformats.org/drawingml/2006/main">
                <a:graphicData uri="http://schemas.microsoft.com/office/word/2010/wordprocessingShape">
                  <wps:wsp>
                    <wps:cNvSpPr txBox="1"/>
                    <wps:spPr>
                      <a:xfrm>
                        <a:off x="0" y="0"/>
                        <a:ext cx="4678680" cy="143510"/>
                      </a:xfrm>
                      <a:prstGeom prst="rect">
                        <a:avLst/>
                      </a:prstGeom>
                      <a:noFill/>
                    </wps:spPr>
                    <wps:txbx>
                      <w:txbxContent>
                        <w:p w:rsidR="008E476A" w:rsidRDefault="00AA5811">
                          <w:pPr>
                            <w:pStyle w:val="Headerorfooter0"/>
                            <w:tabs>
                              <w:tab w:val="right" w:pos="5030"/>
                              <w:tab w:val="right" w:pos="7368"/>
                            </w:tabs>
                          </w:pPr>
                          <w:r>
                            <w:rPr>
                              <w:i w:val="0"/>
                              <w:iCs w:val="0"/>
                            </w:rPr>
                            <w:t>680</w:t>
                          </w:r>
                          <w:r>
                            <w:rPr>
                              <w:i w:val="0"/>
                              <w:iCs w:val="0"/>
                            </w:rPr>
                            <w:tab/>
                          </w:r>
                          <w:r>
                            <w:t>Sản xuất sản phấm chuyên dụng</w:t>
                          </w:r>
                          <w:r>
                            <w:tab/>
                          </w:r>
                          <w:r>
                            <w:rPr>
                              <w:i w:val="0"/>
                              <w:iCs w:val="0"/>
                            </w:rPr>
                            <w:t>680</w:t>
                          </w:r>
                        </w:p>
                      </w:txbxContent>
                    </wps:txbx>
                    <wps:bodyPr lIns="0" tIns="0" rIns="0" bIns="0">
                      <a:spAutoFit/>
                    </wps:bodyPr>
                  </wps:wsp>
                </a:graphicData>
              </a:graphic>
            </wp:anchor>
          </w:drawing>
        </mc:Choice>
        <mc:Fallback>
          <w:pict>
            <v:shape id="_x0000_s4870" type="#_x0000_t202" style="position:absolute;margin-left:22.550000000000001pt;margin-top:9.5pt;width:368.40000000000003pt;height:11.300000000000001pt;z-index:-1887412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30" w:val="right"/>
                        <w:tab w:pos="7368" w:val="right"/>
                      </w:tabs>
                      <w:bidi w:val="0"/>
                      <w:spacing w:before="0" w:after="0" w:line="240" w:lineRule="auto"/>
                      <w:ind w:left="0" w:right="0" w:firstLine="0"/>
                      <w:jc w:val="left"/>
                    </w:pPr>
                    <w:r>
                      <w:rPr>
                        <w:i w:val="0"/>
                        <w:iCs w:val="0"/>
                        <w:color w:val="000000"/>
                        <w:spacing w:val="0"/>
                        <w:w w:val="100"/>
                        <w:position w:val="0"/>
                      </w:rPr>
                      <w:t>680</w:t>
                      <w:tab/>
                    </w:r>
                    <w:r>
                      <w:rPr>
                        <w:color w:val="000000"/>
                        <w:spacing w:val="0"/>
                        <w:w w:val="100"/>
                        <w:position w:val="0"/>
                      </w:rPr>
                      <w:t>Sản xuất sản phấm chuyên dụng</w:t>
                      <w:tab/>
                    </w:r>
                    <w:r>
                      <w:rPr>
                        <w:i w:val="0"/>
                        <w:iCs w:val="0"/>
                        <w:color w:val="000000"/>
                        <w:spacing w:val="0"/>
                        <w:w w:val="100"/>
                        <w:position w:val="0"/>
                      </w:rPr>
                      <w:t>680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90240" behindDoc="1" locked="0" layoutInCell="1" allowOverlap="1">
              <wp:simplePos x="0" y="0"/>
              <wp:positionH relativeFrom="page">
                <wp:posOffset>283210</wp:posOffset>
              </wp:positionH>
              <wp:positionV relativeFrom="page">
                <wp:posOffset>320040</wp:posOffset>
              </wp:positionV>
              <wp:extent cx="4690745" cy="0"/>
              <wp:effectExtent l="0" t="0" r="0" b="0"/>
              <wp:wrapNone/>
              <wp:docPr id="3846" name="Shape 3846"/>
              <wp:cNvGraphicFramePr/>
              <a:graphic xmlns:a="http://schemas.openxmlformats.org/drawingml/2006/main">
                <a:graphicData uri="http://schemas.microsoft.com/office/word/2010/wordprocessingShape">
                  <wps:wsp>
                    <wps:cNvCnPr/>
                    <wps:spPr>
                      <a:xfrm>
                        <a:off x="0" y="0"/>
                        <a:ext cx="4690745" cy="0"/>
                      </a:xfrm>
                      <a:prstGeom prst="straightConnector1">
                        <a:avLst/>
                      </a:prstGeom>
                      <a:ln w="12700">
                        <a:solidFill/>
                      </a:ln>
                    </wps:spPr>
                    <wps:bodyPr/>
                  </wps:wsp>
                </a:graphicData>
              </a:graphic>
            </wp:anchor>
          </w:drawing>
        </mc:Choice>
        <mc:Fallback>
          <w:pict>
            <v:shape o:spt="32" o:oned="true" path="m,l21600,21600e" style="position:absolute;margin-left:22.300000000000001pt;margin-top:25.199999999999999pt;width:369.35000000000002pt;height:0;z-index:-251658240;mso-position-horizontal-relative:page;mso-position-vertical-relative:page">
              <v:stroke weight="1.pt"/>
            </v:shape>
          </w:pict>
        </mc:Fallback>
      </mc:AlternateContent>
    </w:r>
  </w:p>
</w:hdr>
</file>

<file path=word/header8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8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36832" behindDoc="1" locked="0" layoutInCell="1" allowOverlap="1">
              <wp:simplePos x="0" y="0"/>
              <wp:positionH relativeFrom="page">
                <wp:posOffset>292100</wp:posOffset>
              </wp:positionH>
              <wp:positionV relativeFrom="page">
                <wp:posOffset>115570</wp:posOffset>
              </wp:positionV>
              <wp:extent cx="4678680" cy="149225"/>
              <wp:effectExtent l="0" t="0" r="0" b="0"/>
              <wp:wrapNone/>
              <wp:docPr id="3861" name="Shape 3861"/>
              <wp:cNvGraphicFramePr/>
              <a:graphic xmlns:a="http://schemas.openxmlformats.org/drawingml/2006/main">
                <a:graphicData uri="http://schemas.microsoft.com/office/word/2010/wordprocessingShape">
                  <wps:wsp>
                    <wps:cNvSpPr txBox="1"/>
                    <wps:spPr>
                      <a:xfrm>
                        <a:off x="0" y="0"/>
                        <a:ext cx="4678680" cy="149225"/>
                      </a:xfrm>
                      <a:prstGeom prst="rect">
                        <a:avLst/>
                      </a:prstGeom>
                      <a:noFill/>
                    </wps:spPr>
                    <wps:txbx>
                      <w:txbxContent>
                        <w:p w:rsidR="008E476A" w:rsidRDefault="00AA5811">
                          <w:pPr>
                            <w:pStyle w:val="Headerorfooter0"/>
                            <w:tabs>
                              <w:tab w:val="right" w:pos="5030"/>
                              <w:tab w:val="right" w:pos="7368"/>
                            </w:tabs>
                          </w:pPr>
                          <w:r>
                            <w:rPr>
                              <w:i w:val="0"/>
                              <w:iCs w:val="0"/>
                            </w:rPr>
                            <w:t>686</w:t>
                          </w:r>
                          <w:r>
                            <w:rPr>
                              <w:i w:val="0"/>
                              <w:iCs w:val="0"/>
                            </w:rPr>
                            <w:tab/>
                          </w:r>
                          <w:r>
                            <w:t>Sản xuất sản phẩm chuyên dụng</w:t>
                          </w:r>
                          <w:r>
                            <w:rPr>
                              <w:i w:val="0"/>
                              <w:iCs w:val="0"/>
                            </w:rPr>
                            <w:tab/>
                            <w:t>686</w:t>
                          </w:r>
                        </w:p>
                      </w:txbxContent>
                    </wps:txbx>
                    <wps:bodyPr lIns="0" tIns="0" rIns="0" bIns="0">
                      <a:spAutoFit/>
                    </wps:bodyPr>
                  </wps:wsp>
                </a:graphicData>
              </a:graphic>
            </wp:anchor>
          </w:drawing>
        </mc:Choice>
        <mc:Fallback>
          <w:pict>
            <v:shape id="_x0000_s4887" type="#_x0000_t202" style="position:absolute;margin-left:23.pt;margin-top:9.0999999999999996pt;width:368.40000000000003pt;height:11.75pt;z-index:-18874127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30" w:val="right"/>
                        <w:tab w:pos="7368" w:val="right"/>
                      </w:tabs>
                      <w:bidi w:val="0"/>
                      <w:spacing w:before="0" w:after="0" w:line="240" w:lineRule="auto"/>
                      <w:ind w:left="0" w:right="0" w:firstLine="0"/>
                      <w:jc w:val="left"/>
                    </w:pPr>
                    <w:r>
                      <w:rPr>
                        <w:i w:val="0"/>
                        <w:iCs w:val="0"/>
                        <w:color w:val="000000"/>
                        <w:spacing w:val="0"/>
                        <w:w w:val="100"/>
                        <w:position w:val="0"/>
                      </w:rPr>
                      <w:t>686</w:t>
                      <w:tab/>
                    </w:r>
                    <w:r>
                      <w:rPr>
                        <w:color w:val="000000"/>
                        <w:spacing w:val="0"/>
                        <w:w w:val="100"/>
                        <w:position w:val="0"/>
                      </w:rPr>
                      <w:t>Sản xuất sản phẩm chuyên dụng</w:t>
                    </w:r>
                    <w:r>
                      <w:rPr>
                        <w:i w:val="0"/>
                        <w:iCs w:val="0"/>
                        <w:color w:val="000000"/>
                        <w:spacing w:val="0"/>
                        <w:w w:val="100"/>
                        <w:position w:val="0"/>
                      </w:rPr>
                      <w:tab/>
                      <w:t>686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91264" behindDoc="1" locked="0" layoutInCell="1" allowOverlap="1">
              <wp:simplePos x="0" y="0"/>
              <wp:positionH relativeFrom="page">
                <wp:posOffset>292100</wp:posOffset>
              </wp:positionH>
              <wp:positionV relativeFrom="page">
                <wp:posOffset>319405</wp:posOffset>
              </wp:positionV>
              <wp:extent cx="4687570" cy="0"/>
              <wp:effectExtent l="0" t="0" r="0" b="0"/>
              <wp:wrapNone/>
              <wp:docPr id="3863" name="Shape 3863"/>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3.pt;margin-top:25.150000000000002pt;width:369.10000000000002pt;height:0;z-index:-251658240;mso-position-horizontal-relative:page;mso-position-vertical-relative:page">
              <v:stroke weight="1.pt"/>
            </v:shape>
          </w:pict>
        </mc:Fallback>
      </mc:AlternateContent>
    </w:r>
  </w:p>
</w:hdr>
</file>

<file path=word/header8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34784" behindDoc="1" locked="0" layoutInCell="1" allowOverlap="1">
              <wp:simplePos x="0" y="0"/>
              <wp:positionH relativeFrom="page">
                <wp:posOffset>292100</wp:posOffset>
              </wp:positionH>
              <wp:positionV relativeFrom="page">
                <wp:posOffset>115570</wp:posOffset>
              </wp:positionV>
              <wp:extent cx="4678680" cy="149225"/>
              <wp:effectExtent l="0" t="0" r="0" b="0"/>
              <wp:wrapNone/>
              <wp:docPr id="3856" name="Shape 3856"/>
              <wp:cNvGraphicFramePr/>
              <a:graphic xmlns:a="http://schemas.openxmlformats.org/drawingml/2006/main">
                <a:graphicData uri="http://schemas.microsoft.com/office/word/2010/wordprocessingShape">
                  <wps:wsp>
                    <wps:cNvSpPr txBox="1"/>
                    <wps:spPr>
                      <a:xfrm>
                        <a:off x="0" y="0"/>
                        <a:ext cx="4678680" cy="149225"/>
                      </a:xfrm>
                      <a:prstGeom prst="rect">
                        <a:avLst/>
                      </a:prstGeom>
                      <a:noFill/>
                    </wps:spPr>
                    <wps:txbx>
                      <w:txbxContent>
                        <w:p w:rsidR="008E476A" w:rsidRDefault="00AA5811">
                          <w:pPr>
                            <w:pStyle w:val="Headerorfooter0"/>
                            <w:tabs>
                              <w:tab w:val="right" w:pos="5030"/>
                              <w:tab w:val="right" w:pos="7368"/>
                            </w:tabs>
                          </w:pPr>
                          <w:r>
                            <w:rPr>
                              <w:i w:val="0"/>
                              <w:iCs w:val="0"/>
                            </w:rPr>
                            <w:t>686</w:t>
                          </w:r>
                          <w:r>
                            <w:rPr>
                              <w:i w:val="0"/>
                              <w:iCs w:val="0"/>
                            </w:rPr>
                            <w:tab/>
                          </w:r>
                          <w:r>
                            <w:t>Sản xuất sản phẩm chuyên dụng</w:t>
                          </w:r>
                          <w:r>
                            <w:rPr>
                              <w:i w:val="0"/>
                              <w:iCs w:val="0"/>
                            </w:rPr>
                            <w:tab/>
                            <w:t>686</w:t>
                          </w:r>
                        </w:p>
                      </w:txbxContent>
                    </wps:txbx>
                    <wps:bodyPr lIns="0" tIns="0" rIns="0" bIns="0">
                      <a:spAutoFit/>
                    </wps:bodyPr>
                  </wps:wsp>
                </a:graphicData>
              </a:graphic>
            </wp:anchor>
          </w:drawing>
        </mc:Choice>
        <mc:Fallback>
          <w:pict>
            <v:shape id="_x0000_s4882" type="#_x0000_t202" style="position:absolute;margin-left:23.pt;margin-top:9.0999999999999996pt;width:368.40000000000003pt;height:11.75pt;z-index:-18874127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30" w:val="right"/>
                        <w:tab w:pos="7368" w:val="right"/>
                      </w:tabs>
                      <w:bidi w:val="0"/>
                      <w:spacing w:before="0" w:after="0" w:line="240" w:lineRule="auto"/>
                      <w:ind w:left="0" w:right="0" w:firstLine="0"/>
                      <w:jc w:val="left"/>
                    </w:pPr>
                    <w:r>
                      <w:rPr>
                        <w:i w:val="0"/>
                        <w:iCs w:val="0"/>
                        <w:color w:val="000000"/>
                        <w:spacing w:val="0"/>
                        <w:w w:val="100"/>
                        <w:position w:val="0"/>
                      </w:rPr>
                      <w:t>686</w:t>
                      <w:tab/>
                    </w:r>
                    <w:r>
                      <w:rPr>
                        <w:color w:val="000000"/>
                        <w:spacing w:val="0"/>
                        <w:w w:val="100"/>
                        <w:position w:val="0"/>
                      </w:rPr>
                      <w:t>Sản xuất sản phẩm chuyên dụng</w:t>
                    </w:r>
                    <w:r>
                      <w:rPr>
                        <w:i w:val="0"/>
                        <w:iCs w:val="0"/>
                        <w:color w:val="000000"/>
                        <w:spacing w:val="0"/>
                        <w:w w:val="100"/>
                        <w:position w:val="0"/>
                      </w:rPr>
                      <w:tab/>
                      <w:t>686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92288" behindDoc="1" locked="0" layoutInCell="1" allowOverlap="1">
              <wp:simplePos x="0" y="0"/>
              <wp:positionH relativeFrom="page">
                <wp:posOffset>292100</wp:posOffset>
              </wp:positionH>
              <wp:positionV relativeFrom="page">
                <wp:posOffset>319405</wp:posOffset>
              </wp:positionV>
              <wp:extent cx="4687570" cy="0"/>
              <wp:effectExtent l="0" t="0" r="0" b="0"/>
              <wp:wrapNone/>
              <wp:docPr id="3858" name="Shape 385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3.pt;margin-top:25.150000000000002pt;width:369.10000000000002pt;height:0;z-index:-251658240;mso-position-horizontal-relative:page;mso-position-vertical-relative:page">
              <v:stroke weight="1.pt"/>
            </v:shape>
          </w:pict>
        </mc:Fallback>
      </mc:AlternateContent>
    </w:r>
  </w:p>
</w:hdr>
</file>

<file path=word/header8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38880" behindDoc="1" locked="0" layoutInCell="1" allowOverlap="1">
              <wp:simplePos x="0" y="0"/>
              <wp:positionH relativeFrom="page">
                <wp:posOffset>292100</wp:posOffset>
              </wp:positionH>
              <wp:positionV relativeFrom="page">
                <wp:posOffset>140335</wp:posOffset>
              </wp:positionV>
              <wp:extent cx="4672330" cy="128270"/>
              <wp:effectExtent l="0" t="0" r="0" b="0"/>
              <wp:wrapNone/>
              <wp:docPr id="3866" name="Shape 3866"/>
              <wp:cNvGraphicFramePr/>
              <a:graphic xmlns:a="http://schemas.openxmlformats.org/drawingml/2006/main">
                <a:graphicData uri="http://schemas.microsoft.com/office/word/2010/wordprocessingShape">
                  <wps:wsp>
                    <wps:cNvSpPr txBox="1"/>
                    <wps:spPr>
                      <a:xfrm>
                        <a:off x="0" y="0"/>
                        <a:ext cx="4672330" cy="128270"/>
                      </a:xfrm>
                      <a:prstGeom prst="rect">
                        <a:avLst/>
                      </a:prstGeom>
                      <a:noFill/>
                    </wps:spPr>
                    <wps:txbx>
                      <w:txbxContent>
                        <w:p w:rsidR="008E476A" w:rsidRDefault="00AA5811">
                          <w:pPr>
                            <w:pStyle w:val="Headerorfooter0"/>
                            <w:tabs>
                              <w:tab w:val="right" w:pos="5107"/>
                              <w:tab w:val="right" w:pos="7334"/>
                            </w:tabs>
                          </w:pPr>
                          <w:r>
                            <w:rPr>
                              <w:i w:val="0"/>
                              <w:iCs w:val="0"/>
                            </w:rPr>
                            <w:t>683</w:t>
                          </w:r>
                          <w:r>
                            <w:rPr>
                              <w:i w:val="0"/>
                              <w:iCs w:val="0"/>
                            </w:rPr>
                            <w:tab/>
                          </w:r>
                          <w:r>
                            <w:t>Khung phân loại thập phân Dewey</w:t>
                          </w:r>
                          <w:r>
                            <w:rPr>
                              <w:i w:val="0"/>
                              <w:iCs w:val="0"/>
                            </w:rPr>
                            <w:tab/>
                            <w:t>683</w:t>
                          </w:r>
                        </w:p>
                      </w:txbxContent>
                    </wps:txbx>
                    <wps:bodyPr lIns="0" tIns="0" rIns="0" bIns="0">
                      <a:spAutoFit/>
                    </wps:bodyPr>
                  </wps:wsp>
                </a:graphicData>
              </a:graphic>
            </wp:anchor>
          </w:drawing>
        </mc:Choice>
        <mc:Fallback>
          <w:pict>
            <v:shape id="_x0000_s4892" type="#_x0000_t202" style="position:absolute;margin-left:23.pt;margin-top:11.050000000000001pt;width:367.90000000000003pt;height:10.1pt;z-index:-1887412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7" w:val="right"/>
                        <w:tab w:pos="7334" w:val="right"/>
                      </w:tabs>
                      <w:bidi w:val="0"/>
                      <w:spacing w:before="0" w:after="0" w:line="240" w:lineRule="auto"/>
                      <w:ind w:left="0" w:right="0" w:firstLine="0"/>
                      <w:jc w:val="left"/>
                    </w:pPr>
                    <w:r>
                      <w:rPr>
                        <w:i w:val="0"/>
                        <w:iCs w:val="0"/>
                        <w:color w:val="000000"/>
                        <w:spacing w:val="0"/>
                        <w:w w:val="100"/>
                        <w:position w:val="0"/>
                      </w:rPr>
                      <w:t>683</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683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93312" behindDoc="1" locked="0" layoutInCell="1" allowOverlap="1">
              <wp:simplePos x="0" y="0"/>
              <wp:positionH relativeFrom="page">
                <wp:posOffset>286385</wp:posOffset>
              </wp:positionH>
              <wp:positionV relativeFrom="page">
                <wp:posOffset>319405</wp:posOffset>
              </wp:positionV>
              <wp:extent cx="4687570" cy="0"/>
              <wp:effectExtent l="0" t="0" r="0" b="0"/>
              <wp:wrapNone/>
              <wp:docPr id="3868" name="Shape 386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550000000000001pt;margin-top:25.150000000000002pt;width:369.10000000000002pt;height:0;z-index:-251658240;mso-position-horizontal-relative:page;mso-position-vertical-relative:page">
              <v:stroke weight="1.pt"/>
            </v:shape>
          </w:pict>
        </mc:Fallback>
      </mc:AlternateContent>
    </w:r>
  </w:p>
</w:hdr>
</file>

<file path=word/header8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42976" behindDoc="1" locked="0" layoutInCell="1" allowOverlap="1">
              <wp:simplePos x="0" y="0"/>
              <wp:positionH relativeFrom="page">
                <wp:posOffset>306070</wp:posOffset>
              </wp:positionH>
              <wp:positionV relativeFrom="page">
                <wp:posOffset>143510</wp:posOffset>
              </wp:positionV>
              <wp:extent cx="4681855" cy="121920"/>
              <wp:effectExtent l="0" t="0" r="0" b="0"/>
              <wp:wrapNone/>
              <wp:docPr id="3876" name="Shape 3876"/>
              <wp:cNvGraphicFramePr/>
              <a:graphic xmlns:a="http://schemas.openxmlformats.org/drawingml/2006/main">
                <a:graphicData uri="http://schemas.microsoft.com/office/word/2010/wordprocessingShape">
                  <wps:wsp>
                    <wps:cNvSpPr txBox="1"/>
                    <wps:spPr>
                      <a:xfrm>
                        <a:off x="0" y="0"/>
                        <a:ext cx="4681855" cy="121920"/>
                      </a:xfrm>
                      <a:prstGeom prst="rect">
                        <a:avLst/>
                      </a:prstGeom>
                      <a:noFill/>
                    </wps:spPr>
                    <wps:txbx>
                      <w:txbxContent>
                        <w:p w:rsidR="008E476A" w:rsidRDefault="00AA5811">
                          <w:pPr>
                            <w:pStyle w:val="Headerorfooter0"/>
                            <w:tabs>
                              <w:tab w:val="right" w:pos="4397"/>
                              <w:tab w:val="right" w:pos="7373"/>
                            </w:tabs>
                          </w:pPr>
                          <w:r>
                            <w:rPr>
                              <w:i w:val="0"/>
                              <w:iCs w:val="0"/>
                            </w:rPr>
                            <w:t>690</w:t>
                          </w:r>
                          <w:r>
                            <w:rPr>
                              <w:i w:val="0"/>
                              <w:iCs w:val="0"/>
                            </w:rPr>
                            <w:tab/>
                          </w:r>
                          <w:r>
                            <w:t>Nhà &amp; Xây dựng</w:t>
                          </w:r>
                          <w:r>
                            <w:tab/>
                          </w:r>
                          <w:r>
                            <w:rPr>
                              <w:i w:val="0"/>
                              <w:iCs w:val="0"/>
                            </w:rPr>
                            <w:t>690</w:t>
                          </w:r>
                        </w:p>
                      </w:txbxContent>
                    </wps:txbx>
                    <wps:bodyPr lIns="0" tIns="0" rIns="0" bIns="0">
                      <a:spAutoFit/>
                    </wps:bodyPr>
                  </wps:wsp>
                </a:graphicData>
              </a:graphic>
            </wp:anchor>
          </w:drawing>
        </mc:Choice>
        <mc:Fallback>
          <w:pict>
            <v:shape id="_x0000_s4902" type="#_x0000_t202" style="position:absolute;margin-left:24.100000000000001pt;margin-top:11.300000000000001pt;width:368.65000000000003pt;height:9.5999999999999996pt;z-index:-18874126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97" w:val="right"/>
                        <w:tab w:pos="7373" w:val="right"/>
                      </w:tabs>
                      <w:bidi w:val="0"/>
                      <w:spacing w:before="0" w:after="0" w:line="240" w:lineRule="auto"/>
                      <w:ind w:left="0" w:right="0" w:firstLine="0"/>
                      <w:jc w:val="left"/>
                    </w:pPr>
                    <w:r>
                      <w:rPr>
                        <w:i w:val="0"/>
                        <w:iCs w:val="0"/>
                        <w:color w:val="000000"/>
                        <w:spacing w:val="0"/>
                        <w:w w:val="100"/>
                        <w:position w:val="0"/>
                      </w:rPr>
                      <w:t>690</w:t>
                      <w:tab/>
                    </w:r>
                    <w:r>
                      <w:rPr>
                        <w:color w:val="000000"/>
                        <w:spacing w:val="0"/>
                        <w:w w:val="100"/>
                        <w:position w:val="0"/>
                      </w:rPr>
                      <w:t>Nhà &amp; Xây dựng</w:t>
                      <w:tab/>
                    </w:r>
                    <w:r>
                      <w:rPr>
                        <w:i w:val="0"/>
                        <w:iCs w:val="0"/>
                        <w:color w:val="000000"/>
                        <w:spacing w:val="0"/>
                        <w:w w:val="100"/>
                        <w:position w:val="0"/>
                      </w:rPr>
                      <w:t>690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94336" behindDoc="1" locked="0" layoutInCell="1" allowOverlap="1">
              <wp:simplePos x="0" y="0"/>
              <wp:positionH relativeFrom="page">
                <wp:posOffset>306070</wp:posOffset>
              </wp:positionH>
              <wp:positionV relativeFrom="page">
                <wp:posOffset>322580</wp:posOffset>
              </wp:positionV>
              <wp:extent cx="4685030" cy="0"/>
              <wp:effectExtent l="0" t="0" r="0" b="0"/>
              <wp:wrapNone/>
              <wp:docPr id="3878" name="Shape 387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100000000000001pt;margin-top:25.400000000000002pt;width:368.90000000000003pt;height:0;z-index:-251658240;mso-position-horizontal-relative:page;mso-position-vertical-relative:page">
              <v:stroke weight="1.pt"/>
            </v:shape>
          </w:pict>
        </mc:Fallback>
      </mc:AlternateContent>
    </w:r>
  </w:p>
</w:hdr>
</file>

<file path=word/header8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540928" behindDoc="1" locked="0" layoutInCell="1" allowOverlap="1">
              <wp:simplePos x="0" y="0"/>
              <wp:positionH relativeFrom="page">
                <wp:posOffset>306070</wp:posOffset>
              </wp:positionH>
              <wp:positionV relativeFrom="page">
                <wp:posOffset>143510</wp:posOffset>
              </wp:positionV>
              <wp:extent cx="4681855" cy="121920"/>
              <wp:effectExtent l="0" t="0" r="0" b="0"/>
              <wp:wrapNone/>
              <wp:docPr id="3871" name="Shape 3871"/>
              <wp:cNvGraphicFramePr/>
              <a:graphic xmlns:a="http://schemas.openxmlformats.org/drawingml/2006/main">
                <a:graphicData uri="http://schemas.microsoft.com/office/word/2010/wordprocessingShape">
                  <wps:wsp>
                    <wps:cNvSpPr txBox="1"/>
                    <wps:spPr>
                      <a:xfrm>
                        <a:off x="0" y="0"/>
                        <a:ext cx="4681855" cy="121920"/>
                      </a:xfrm>
                      <a:prstGeom prst="rect">
                        <a:avLst/>
                      </a:prstGeom>
                      <a:noFill/>
                    </wps:spPr>
                    <wps:txbx>
                      <w:txbxContent>
                        <w:p w:rsidR="008E476A" w:rsidRDefault="00AA5811">
                          <w:pPr>
                            <w:pStyle w:val="Headerorfooter0"/>
                            <w:tabs>
                              <w:tab w:val="right" w:pos="4397"/>
                              <w:tab w:val="right" w:pos="7373"/>
                            </w:tabs>
                          </w:pPr>
                          <w:r>
                            <w:rPr>
                              <w:i w:val="0"/>
                              <w:iCs w:val="0"/>
                            </w:rPr>
                            <w:t>690</w:t>
                          </w:r>
                          <w:r>
                            <w:rPr>
                              <w:i w:val="0"/>
                              <w:iCs w:val="0"/>
                            </w:rPr>
                            <w:tab/>
                          </w:r>
                          <w:r>
                            <w:t>Nhà &amp; Xây dựng</w:t>
                          </w:r>
                          <w:r>
                            <w:tab/>
                          </w:r>
                          <w:r>
                            <w:rPr>
                              <w:i w:val="0"/>
                              <w:iCs w:val="0"/>
                            </w:rPr>
                            <w:t>690</w:t>
                          </w:r>
                        </w:p>
                      </w:txbxContent>
                    </wps:txbx>
                    <wps:bodyPr lIns="0" tIns="0" rIns="0" bIns="0">
                      <a:spAutoFit/>
                    </wps:bodyPr>
                  </wps:wsp>
                </a:graphicData>
              </a:graphic>
            </wp:anchor>
          </w:drawing>
        </mc:Choice>
        <mc:Fallback>
          <w:pict>
            <v:shape id="_x0000_s4897" type="#_x0000_t202" style="position:absolute;margin-left:24.100000000000001pt;margin-top:11.300000000000001pt;width:368.65000000000003pt;height:9.5999999999999996pt;z-index:-1887412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97" w:val="right"/>
                        <w:tab w:pos="7373" w:val="right"/>
                      </w:tabs>
                      <w:bidi w:val="0"/>
                      <w:spacing w:before="0" w:after="0" w:line="240" w:lineRule="auto"/>
                      <w:ind w:left="0" w:right="0" w:firstLine="0"/>
                      <w:jc w:val="left"/>
                    </w:pPr>
                    <w:r>
                      <w:rPr>
                        <w:i w:val="0"/>
                        <w:iCs w:val="0"/>
                        <w:color w:val="000000"/>
                        <w:spacing w:val="0"/>
                        <w:w w:val="100"/>
                        <w:position w:val="0"/>
                      </w:rPr>
                      <w:t>690</w:t>
                      <w:tab/>
                    </w:r>
                    <w:r>
                      <w:rPr>
                        <w:color w:val="000000"/>
                        <w:spacing w:val="0"/>
                        <w:w w:val="100"/>
                        <w:position w:val="0"/>
                      </w:rPr>
                      <w:t>Nhà &amp; Xây dựng</w:t>
                      <w:tab/>
                    </w:r>
                    <w:r>
                      <w:rPr>
                        <w:i w:val="0"/>
                        <w:iCs w:val="0"/>
                        <w:color w:val="000000"/>
                        <w:spacing w:val="0"/>
                        <w:w w:val="100"/>
                        <w:position w:val="0"/>
                      </w:rPr>
                      <w:t>690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95360" behindDoc="1" locked="0" layoutInCell="1" allowOverlap="1">
              <wp:simplePos x="0" y="0"/>
              <wp:positionH relativeFrom="page">
                <wp:posOffset>306070</wp:posOffset>
              </wp:positionH>
              <wp:positionV relativeFrom="page">
                <wp:posOffset>322580</wp:posOffset>
              </wp:positionV>
              <wp:extent cx="4685030" cy="0"/>
              <wp:effectExtent l="0" t="0" r="0" b="0"/>
              <wp:wrapNone/>
              <wp:docPr id="3873" name="Shape 387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100000000000001pt;margin-top:25.400000000000002pt;width:368.90000000000003pt;height:0;z-index:-251658240;mso-position-horizontal-relative:page;mso-position-vertical-relative:page">
              <v:stroke weight="1.pt"/>
            </v:shape>
          </w:pict>
        </mc:Fallback>
      </mc:AlternateContent>
    </w:r>
  </w:p>
</w:hdr>
</file>

<file path=word/header8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394496" behindDoc="1" locked="0" layoutInCell="1" allowOverlap="1">
              <wp:simplePos x="0" y="0"/>
              <wp:positionH relativeFrom="page">
                <wp:posOffset>297180</wp:posOffset>
              </wp:positionH>
              <wp:positionV relativeFrom="page">
                <wp:posOffset>54610</wp:posOffset>
              </wp:positionV>
              <wp:extent cx="4663440" cy="125095"/>
              <wp:effectExtent l="0" t="0" r="0" b="0"/>
              <wp:wrapNone/>
              <wp:docPr id="3449" name="Shape 3449"/>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46"/>
                              <w:tab w:val="right" w:pos="7344"/>
                            </w:tabs>
                          </w:pPr>
                          <w:r>
                            <w:rPr>
                              <w:i w:val="0"/>
                              <w:iCs w:val="0"/>
                            </w:rPr>
                            <w:t>615</w:t>
                          </w:r>
                          <w:r>
                            <w:rPr>
                              <w:i w:val="0"/>
                              <w:iCs w:val="0"/>
                            </w:rPr>
                            <w:tab/>
                          </w:r>
                          <w:r>
                            <w:t>Khung phân loại thập phân Dewey</w:t>
                          </w:r>
                          <w:r>
                            <w:tab/>
                          </w:r>
                          <w:r>
                            <w:rPr>
                              <w:i w:val="0"/>
                              <w:iCs w:val="0"/>
                            </w:rPr>
                            <w:t>615</w:t>
                          </w:r>
                        </w:p>
                      </w:txbxContent>
                    </wps:txbx>
                    <wps:bodyPr lIns="0" tIns="0" rIns="0" bIns="0">
                      <a:spAutoFit/>
                    </wps:bodyPr>
                  </wps:wsp>
                </a:graphicData>
              </a:graphic>
            </wp:anchor>
          </w:drawing>
        </mc:Choice>
        <mc:Fallback>
          <w:pict>
            <v:shape id="_x0000_s4475" type="#_x0000_t202" style="position:absolute;margin-left:23.400000000000002pt;margin-top:4.2999999999999998pt;width:367.19999999999999pt;height:9.8499999999999996pt;z-index:-1887415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6" w:val="right"/>
                        <w:tab w:pos="7344" w:val="right"/>
                      </w:tabs>
                      <w:bidi w:val="0"/>
                      <w:spacing w:before="0" w:after="0" w:line="240" w:lineRule="auto"/>
                      <w:ind w:left="0" w:right="0" w:firstLine="0"/>
                      <w:jc w:val="left"/>
                    </w:pPr>
                    <w:r>
                      <w:rPr>
                        <w:i w:val="0"/>
                        <w:iCs w:val="0"/>
                        <w:color w:val="000000"/>
                        <w:spacing w:val="0"/>
                        <w:w w:val="100"/>
                        <w:position w:val="0"/>
                      </w:rPr>
                      <w:t>615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615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826752" behindDoc="1" locked="0" layoutInCell="1" allowOverlap="1">
              <wp:simplePos x="0" y="0"/>
              <wp:positionH relativeFrom="page">
                <wp:posOffset>294005</wp:posOffset>
              </wp:positionH>
              <wp:positionV relativeFrom="page">
                <wp:posOffset>234315</wp:posOffset>
              </wp:positionV>
              <wp:extent cx="4678680" cy="0"/>
              <wp:effectExtent l="0" t="0" r="0" b="0"/>
              <wp:wrapNone/>
              <wp:docPr id="3451" name="Shape 3451"/>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3.150000000000002pt;margin-top:18.449999999999999pt;width:368.40000000000003pt;height:0;z-index:-251658240;mso-position-horizontal-relative:page;mso-position-vertical-relative:page">
              <v:stroke weight="1.pt"/>
            </v:shape>
          </w:pict>
        </mc:Fallback>
      </mc:AlternateContent>
    </w:r>
  </w:p>
</w:hdr>
</file>

<file path=word/header9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8832" behindDoc="1" locked="0" layoutInCell="1" allowOverlap="1">
              <wp:simplePos x="0" y="0"/>
              <wp:positionH relativeFrom="page">
                <wp:posOffset>1821815</wp:posOffset>
              </wp:positionH>
              <wp:positionV relativeFrom="page">
                <wp:posOffset>199390</wp:posOffset>
              </wp:positionV>
              <wp:extent cx="1840865" cy="121920"/>
              <wp:effectExtent l="0" t="0" r="0" b="0"/>
              <wp:wrapNone/>
              <wp:docPr id="5326" name="Shape 5326"/>
              <wp:cNvGraphicFramePr/>
              <a:graphic xmlns:a="http://schemas.openxmlformats.org/drawingml/2006/main">
                <a:graphicData uri="http://schemas.microsoft.com/office/word/2010/wordprocessingShape">
                  <wps:wsp>
                    <wps:cNvSpPr txBox="1"/>
                    <wps:spPr>
                      <a:xfrm>
                        <a:off x="0" y="0"/>
                        <a:ext cx="1840865" cy="121920"/>
                      </a:xfrm>
                      <a:prstGeom prst="rect">
                        <a:avLst/>
                      </a:prstGeom>
                      <a:noFill/>
                    </wps:spPr>
                    <wps:txbx>
                      <w:txbxContent>
                        <w:p w:rsidR="008E476A" w:rsidRDefault="00AA5811">
                          <w:pPr>
                            <w:pStyle w:val="Headerorfooter0"/>
                          </w:pPr>
                          <w:r>
                            <w:t>Khung phân loại thập phân Dewey</w:t>
                          </w:r>
                        </w:p>
                      </w:txbxContent>
                    </wps:txbx>
                    <wps:bodyPr wrap="none" lIns="0" tIns="0" rIns="0" bIns="0">
                      <a:spAutoFit/>
                    </wps:bodyPr>
                  </wps:wsp>
                </a:graphicData>
              </a:graphic>
            </wp:anchor>
          </w:drawing>
        </mc:Choice>
        <mc:Fallback>
          <w:pict>
            <v:shape id="_x0000_s6352" type="#_x0000_t202" style="position:absolute;margin-left:143.45000000000002pt;margin-top:15.700000000000001pt;width:144.95000000000002pt;height:9.5999999999999996pt;z-index:-188740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09376" behindDoc="1" locked="0" layoutInCell="1" allowOverlap="1">
              <wp:simplePos x="0" y="0"/>
              <wp:positionH relativeFrom="page">
                <wp:posOffset>392430</wp:posOffset>
              </wp:positionH>
              <wp:positionV relativeFrom="page">
                <wp:posOffset>379095</wp:posOffset>
              </wp:positionV>
              <wp:extent cx="4678680" cy="0"/>
              <wp:effectExtent l="0" t="0" r="0" b="0"/>
              <wp:wrapNone/>
              <wp:docPr id="5328" name="Shape 532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0.900000000000002pt;margin-top:29.850000000000001pt;width:368.40000000000003pt;height:0;z-index:-251658240;mso-position-horizontal-relative:page;mso-position-vertical-relative:page">
              <v:stroke weight="1.pt"/>
            </v:shape>
          </w:pict>
        </mc:Fallback>
      </mc:AlternateContent>
    </w:r>
  </w:p>
</w:hdr>
</file>

<file path=word/header9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6784" behindDoc="1" locked="0" layoutInCell="1" allowOverlap="1">
              <wp:simplePos x="0" y="0"/>
              <wp:positionH relativeFrom="page">
                <wp:posOffset>1976120</wp:posOffset>
              </wp:positionH>
              <wp:positionV relativeFrom="page">
                <wp:posOffset>193040</wp:posOffset>
              </wp:positionV>
              <wp:extent cx="1179830" cy="121920"/>
              <wp:effectExtent l="0" t="0" r="0" b="0"/>
              <wp:wrapNone/>
              <wp:docPr id="5321" name="Shape 5321"/>
              <wp:cNvGraphicFramePr/>
              <a:graphic xmlns:a="http://schemas.openxmlformats.org/drawingml/2006/main">
                <a:graphicData uri="http://schemas.microsoft.com/office/word/2010/wordprocessingShape">
                  <wps:wsp>
                    <wps:cNvSpPr txBox="1"/>
                    <wps:spPr>
                      <a:xfrm>
                        <a:off x="0" y="0"/>
                        <a:ext cx="1179830" cy="121920"/>
                      </a:xfrm>
                      <a:prstGeom prst="rect">
                        <a:avLst/>
                      </a:prstGeom>
                      <a:noFill/>
                    </wps:spPr>
                    <wps:txbx>
                      <w:txbxContent>
                        <w:p w:rsidR="008E476A" w:rsidRDefault="00AA5811">
                          <w:pPr>
                            <w:pStyle w:val="Headerorfooter0"/>
                          </w:pPr>
                          <w:r>
                            <w:t>Bảng chỉ mục quan hệ</w:t>
                          </w:r>
                        </w:p>
                      </w:txbxContent>
                    </wps:txbx>
                    <wps:bodyPr wrap="none" lIns="0" tIns="0" rIns="0" bIns="0">
                      <a:spAutoFit/>
                    </wps:bodyPr>
                  </wps:wsp>
                </a:graphicData>
              </a:graphic>
            </wp:anchor>
          </w:drawing>
        </mc:Choice>
        <mc:Fallback>
          <w:pict>
            <v:shape id="_x0000_s6347" type="#_x0000_t202" style="position:absolute;margin-left:155.59999999999999pt;margin-top:15.200000000000001pt;width:92.900000000000006pt;height:9.5999999999999996pt;z-index:-188740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Bảng chỉ mục quan hệ</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10400" behindDoc="1" locked="0" layoutInCell="1" allowOverlap="1">
              <wp:simplePos x="0" y="0"/>
              <wp:positionH relativeFrom="page">
                <wp:posOffset>217170</wp:posOffset>
              </wp:positionH>
              <wp:positionV relativeFrom="page">
                <wp:posOffset>379730</wp:posOffset>
              </wp:positionV>
              <wp:extent cx="4675505" cy="0"/>
              <wp:effectExtent l="0" t="0" r="0" b="0"/>
              <wp:wrapNone/>
              <wp:docPr id="5323" name="Shape 5323"/>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100000000000001pt;margin-top:29.900000000000002pt;width:368.15000000000003pt;height:0;z-index:-251658240;mso-position-horizontal-relative:page;mso-position-vertical-relative:page">
              <v:stroke weigh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D8"/>
    <w:multiLevelType w:val="multilevel"/>
    <w:tmpl w:val="1E365B1A"/>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316F"/>
    <w:multiLevelType w:val="multilevel"/>
    <w:tmpl w:val="3F9EED0A"/>
    <w:lvl w:ilvl="0">
      <w:start w:val="9"/>
      <w:numFmt w:val="decimal"/>
      <w:lvlText w:val="6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F44F91"/>
    <w:multiLevelType w:val="multilevel"/>
    <w:tmpl w:val="514647BE"/>
    <w:lvl w:ilvl="0">
      <w:start w:val="96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537B53"/>
    <w:multiLevelType w:val="multilevel"/>
    <w:tmpl w:val="E160DF40"/>
    <w:lvl w:ilvl="0">
      <w:start w:val="3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570B6C"/>
    <w:multiLevelType w:val="multilevel"/>
    <w:tmpl w:val="CDF4AC30"/>
    <w:lvl w:ilvl="0">
      <w:start w:val="6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57161B"/>
    <w:multiLevelType w:val="multilevel"/>
    <w:tmpl w:val="8CF290B4"/>
    <w:lvl w:ilvl="0">
      <w:start w:val="3"/>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AD686C"/>
    <w:multiLevelType w:val="multilevel"/>
    <w:tmpl w:val="A00ECE18"/>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B47EA4"/>
    <w:multiLevelType w:val="multilevel"/>
    <w:tmpl w:val="7B9A5D5A"/>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065FD"/>
    <w:multiLevelType w:val="multilevel"/>
    <w:tmpl w:val="C0BEE530"/>
    <w:lvl w:ilvl="0">
      <w:start w:val="2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46DC7"/>
    <w:multiLevelType w:val="multilevel"/>
    <w:tmpl w:val="737AA650"/>
    <w:lvl w:ilvl="0">
      <w:start w:val="7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1471D0"/>
    <w:multiLevelType w:val="multilevel"/>
    <w:tmpl w:val="0DA27E5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5817B2"/>
    <w:multiLevelType w:val="multilevel"/>
    <w:tmpl w:val="696E1F82"/>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2661EF5"/>
    <w:multiLevelType w:val="multilevel"/>
    <w:tmpl w:val="CAC6BB6A"/>
    <w:lvl w:ilvl="0">
      <w:start w:val="9"/>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29B1A74"/>
    <w:multiLevelType w:val="multilevel"/>
    <w:tmpl w:val="1724306E"/>
    <w:lvl w:ilvl="0">
      <w:start w:val="5"/>
      <w:numFmt w:val="decimal"/>
      <w:lvlText w:val="36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2B50D6C"/>
    <w:multiLevelType w:val="multilevel"/>
    <w:tmpl w:val="4DDED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3630C2C"/>
    <w:multiLevelType w:val="multilevel"/>
    <w:tmpl w:val="2B06CD7E"/>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3A32CA9"/>
    <w:multiLevelType w:val="multilevel"/>
    <w:tmpl w:val="378A1EF6"/>
    <w:lvl w:ilvl="0">
      <w:start w:val="6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2D5DB4"/>
    <w:multiLevelType w:val="multilevel"/>
    <w:tmpl w:val="36E8ACF8"/>
    <w:lvl w:ilvl="0">
      <w:start w:val="74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682B1C"/>
    <w:multiLevelType w:val="multilevel"/>
    <w:tmpl w:val="3AEE5060"/>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1D5835"/>
    <w:multiLevelType w:val="multilevel"/>
    <w:tmpl w:val="5ED2FAAA"/>
    <w:lvl w:ilvl="0">
      <w:start w:val="4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327D65"/>
    <w:multiLevelType w:val="multilevel"/>
    <w:tmpl w:val="A71433A2"/>
    <w:lvl w:ilvl="0">
      <w:start w:val="49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C34199"/>
    <w:multiLevelType w:val="multilevel"/>
    <w:tmpl w:val="8FE61224"/>
    <w:lvl w:ilvl="0">
      <w:start w:val="2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70390F"/>
    <w:multiLevelType w:val="multilevel"/>
    <w:tmpl w:val="47063196"/>
    <w:lvl w:ilvl="0">
      <w:start w:val="5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9B167A"/>
    <w:multiLevelType w:val="multilevel"/>
    <w:tmpl w:val="FC865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D07A73"/>
    <w:multiLevelType w:val="multilevel"/>
    <w:tmpl w:val="C448A908"/>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9A4773"/>
    <w:multiLevelType w:val="multilevel"/>
    <w:tmpl w:val="9B188C84"/>
    <w:lvl w:ilvl="0">
      <w:start w:val="13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C70D69"/>
    <w:multiLevelType w:val="multilevel"/>
    <w:tmpl w:val="73F2892A"/>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82D45D0"/>
    <w:multiLevelType w:val="multilevel"/>
    <w:tmpl w:val="0144D854"/>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89204B3"/>
    <w:multiLevelType w:val="multilevel"/>
    <w:tmpl w:val="E448368C"/>
    <w:lvl w:ilvl="0">
      <w:start w:val="6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89A23B4"/>
    <w:multiLevelType w:val="multilevel"/>
    <w:tmpl w:val="B672A248"/>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8276EA"/>
    <w:multiLevelType w:val="multilevel"/>
    <w:tmpl w:val="A80423CE"/>
    <w:lvl w:ilvl="0">
      <w:start w:val="7"/>
      <w:numFmt w:val="decimal"/>
      <w:lvlText w:val="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9F3C78"/>
    <w:multiLevelType w:val="multilevel"/>
    <w:tmpl w:val="EC342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B93"/>
    <w:multiLevelType w:val="multilevel"/>
    <w:tmpl w:val="3050ECDE"/>
    <w:lvl w:ilvl="0">
      <w:start w:val="3"/>
      <w:numFmt w:val="decimal"/>
      <w:lvlText w:val="3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9EC503C"/>
    <w:multiLevelType w:val="multilevel"/>
    <w:tmpl w:val="96AE18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03484B"/>
    <w:multiLevelType w:val="multilevel"/>
    <w:tmpl w:val="38E293E6"/>
    <w:lvl w:ilvl="0">
      <w:start w:val="9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A382F80"/>
    <w:multiLevelType w:val="multilevel"/>
    <w:tmpl w:val="13923856"/>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A7446B5"/>
    <w:multiLevelType w:val="multilevel"/>
    <w:tmpl w:val="C0B094FA"/>
    <w:lvl w:ilvl="0">
      <w:start w:val="3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AF93386"/>
    <w:multiLevelType w:val="multilevel"/>
    <w:tmpl w:val="C24C65A4"/>
    <w:lvl w:ilvl="0">
      <w:start w:val="5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B310320"/>
    <w:multiLevelType w:val="multilevel"/>
    <w:tmpl w:val="11B6E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B712380"/>
    <w:multiLevelType w:val="multilevel"/>
    <w:tmpl w:val="60CCDCA8"/>
    <w:lvl w:ilvl="0">
      <w:start w:val="7"/>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B893631"/>
    <w:multiLevelType w:val="multilevel"/>
    <w:tmpl w:val="714E23E4"/>
    <w:lvl w:ilvl="0">
      <w:start w:val="4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BE6308E"/>
    <w:multiLevelType w:val="multilevel"/>
    <w:tmpl w:val="F1980D82"/>
    <w:lvl w:ilvl="0">
      <w:start w:val="8"/>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C141DDA"/>
    <w:multiLevelType w:val="multilevel"/>
    <w:tmpl w:val="CDDCEA0A"/>
    <w:lvl w:ilvl="0">
      <w:start w:val="51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C914697"/>
    <w:multiLevelType w:val="multilevel"/>
    <w:tmpl w:val="C9C64A3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D231F75"/>
    <w:multiLevelType w:val="multilevel"/>
    <w:tmpl w:val="E8DCD45C"/>
    <w:lvl w:ilvl="0">
      <w:start w:val="30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D801FC9"/>
    <w:multiLevelType w:val="multilevel"/>
    <w:tmpl w:val="17AEE578"/>
    <w:lvl w:ilvl="0">
      <w:start w:val="8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DFE7361"/>
    <w:multiLevelType w:val="multilevel"/>
    <w:tmpl w:val="2726349E"/>
    <w:lvl w:ilvl="0">
      <w:start w:val="6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23145D"/>
    <w:multiLevelType w:val="multilevel"/>
    <w:tmpl w:val="BAF85072"/>
    <w:lvl w:ilvl="0">
      <w:start w:val="3"/>
      <w:numFmt w:val="decimal"/>
      <w:lvlText w:val="3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E44024A"/>
    <w:multiLevelType w:val="multilevel"/>
    <w:tmpl w:val="12A481C2"/>
    <w:lvl w:ilvl="0">
      <w:start w:val="9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0496AC8"/>
    <w:multiLevelType w:val="multilevel"/>
    <w:tmpl w:val="9FD8A1D2"/>
    <w:lvl w:ilvl="0">
      <w:start w:val="7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79369A"/>
    <w:multiLevelType w:val="multilevel"/>
    <w:tmpl w:val="01CAF59C"/>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9"/>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AB17A9"/>
    <w:multiLevelType w:val="multilevel"/>
    <w:tmpl w:val="B1D6E436"/>
    <w:lvl w:ilvl="0">
      <w:start w:val="7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10B05F1"/>
    <w:multiLevelType w:val="multilevel"/>
    <w:tmpl w:val="3E6AC33A"/>
    <w:lvl w:ilvl="0">
      <w:start w:val="708"/>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3678DF"/>
    <w:multiLevelType w:val="multilevel"/>
    <w:tmpl w:val="CF1AA96E"/>
    <w:lvl w:ilvl="0">
      <w:start w:val="78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13D10C3"/>
    <w:multiLevelType w:val="multilevel"/>
    <w:tmpl w:val="52BE9436"/>
    <w:lvl w:ilvl="0">
      <w:start w:val="9"/>
      <w:numFmt w:val="decimal"/>
      <w:lvlText w:val="28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527FEE"/>
    <w:multiLevelType w:val="multilevel"/>
    <w:tmpl w:val="31A849CC"/>
    <w:lvl w:ilvl="0">
      <w:start w:val="7"/>
      <w:numFmt w:val="decimal"/>
      <w:lvlText w:val="625.%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D1141B"/>
    <w:multiLevelType w:val="multilevel"/>
    <w:tmpl w:val="F056D0E4"/>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2D40E00"/>
    <w:multiLevelType w:val="multilevel"/>
    <w:tmpl w:val="7EC6EDFC"/>
    <w:lvl w:ilvl="0">
      <w:start w:val="2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623C2E"/>
    <w:multiLevelType w:val="multilevel"/>
    <w:tmpl w:val="D8E0CC44"/>
    <w:lvl w:ilvl="0">
      <w:start w:val="5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874CD7"/>
    <w:multiLevelType w:val="multilevel"/>
    <w:tmpl w:val="3FFC2D78"/>
    <w:lvl w:ilvl="0">
      <w:start w:val="1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3901C45"/>
    <w:multiLevelType w:val="multilevel"/>
    <w:tmpl w:val="56E29038"/>
    <w:lvl w:ilvl="0">
      <w:start w:val="3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3A542F2"/>
    <w:multiLevelType w:val="multilevel"/>
    <w:tmpl w:val="05C2461A"/>
    <w:lvl w:ilvl="0">
      <w:start w:val="5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996A77"/>
    <w:multiLevelType w:val="multilevel"/>
    <w:tmpl w:val="2E363F8A"/>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A70F0C"/>
    <w:multiLevelType w:val="multilevel"/>
    <w:tmpl w:val="C8867A1C"/>
    <w:lvl w:ilvl="0">
      <w:start w:val="1"/>
      <w:numFmt w:val="decimal"/>
      <w:lvlText w:val="13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AE0CD9"/>
    <w:multiLevelType w:val="multilevel"/>
    <w:tmpl w:val="45FE98E2"/>
    <w:lvl w:ilvl="0">
      <w:start w:val="29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4E253CF"/>
    <w:multiLevelType w:val="multilevel"/>
    <w:tmpl w:val="01CE9800"/>
    <w:lvl w:ilvl="0">
      <w:start w:val="39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4FE184A"/>
    <w:multiLevelType w:val="multilevel"/>
    <w:tmpl w:val="057EF134"/>
    <w:lvl w:ilvl="0">
      <w:start w:val="7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045242"/>
    <w:multiLevelType w:val="multilevel"/>
    <w:tmpl w:val="04745316"/>
    <w:lvl w:ilvl="0">
      <w:start w:val="5"/>
      <w:numFmt w:val="decimal"/>
      <w:lvlText w:val="[743.%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7571708"/>
    <w:multiLevelType w:val="multilevel"/>
    <w:tmpl w:val="9AFC410A"/>
    <w:lvl w:ilvl="0">
      <w:start w:val="5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7606D68"/>
    <w:multiLevelType w:val="multilevel"/>
    <w:tmpl w:val="04F0ABBA"/>
    <w:lvl w:ilvl="0">
      <w:start w:val="39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7C3365"/>
    <w:multiLevelType w:val="multilevel"/>
    <w:tmpl w:val="C70A6918"/>
    <w:lvl w:ilvl="0">
      <w:start w:val="6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95472BF"/>
    <w:multiLevelType w:val="multilevel"/>
    <w:tmpl w:val="99306032"/>
    <w:lvl w:ilvl="0">
      <w:start w:val="5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99A653C"/>
    <w:multiLevelType w:val="multilevel"/>
    <w:tmpl w:val="04C075A4"/>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9A469F8"/>
    <w:multiLevelType w:val="multilevel"/>
    <w:tmpl w:val="1B806C82"/>
    <w:lvl w:ilvl="0">
      <w:start w:val="44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9B27243"/>
    <w:multiLevelType w:val="multilevel"/>
    <w:tmpl w:val="7958B9D6"/>
    <w:lvl w:ilvl="0">
      <w:start w:val="61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9C96A1B"/>
    <w:multiLevelType w:val="multilevel"/>
    <w:tmpl w:val="9C144720"/>
    <w:lvl w:ilvl="0">
      <w:start w:val="3"/>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A891DC5"/>
    <w:multiLevelType w:val="multilevel"/>
    <w:tmpl w:val="703ACD48"/>
    <w:lvl w:ilvl="0">
      <w:start w:val="4"/>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FD1FA0"/>
    <w:multiLevelType w:val="multilevel"/>
    <w:tmpl w:val="D0F877D0"/>
    <w:lvl w:ilvl="0">
      <w:start w:val="5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BDD15A2"/>
    <w:multiLevelType w:val="multilevel"/>
    <w:tmpl w:val="268C0F52"/>
    <w:lvl w:ilvl="0">
      <w:start w:val="54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CF05DFE"/>
    <w:multiLevelType w:val="multilevel"/>
    <w:tmpl w:val="5BD0A300"/>
    <w:lvl w:ilvl="0">
      <w:start w:val="23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D212059"/>
    <w:multiLevelType w:val="multilevel"/>
    <w:tmpl w:val="75A81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D417A98"/>
    <w:multiLevelType w:val="multilevel"/>
    <w:tmpl w:val="DAD22C54"/>
    <w:lvl w:ilvl="0">
      <w:start w:val="1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DB71C9C"/>
    <w:multiLevelType w:val="multilevel"/>
    <w:tmpl w:val="976C8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DF85EF1"/>
    <w:multiLevelType w:val="multilevel"/>
    <w:tmpl w:val="F6E40E5A"/>
    <w:lvl w:ilvl="0">
      <w:start w:val="55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8"/>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170086"/>
    <w:multiLevelType w:val="multilevel"/>
    <w:tmpl w:val="6C683C00"/>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27404"/>
    <w:multiLevelType w:val="multilevel"/>
    <w:tmpl w:val="FC94405C"/>
    <w:lvl w:ilvl="0">
      <w:start w:val="6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EF976E1"/>
    <w:multiLevelType w:val="multilevel"/>
    <w:tmpl w:val="E67E1AEA"/>
    <w:lvl w:ilvl="0">
      <w:start w:val="1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F7163E0"/>
    <w:multiLevelType w:val="multilevel"/>
    <w:tmpl w:val="8CA877E2"/>
    <w:lvl w:ilvl="0">
      <w:start w:val="9"/>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FAE0329"/>
    <w:multiLevelType w:val="multilevel"/>
    <w:tmpl w:val="F0EE9E08"/>
    <w:lvl w:ilvl="0">
      <w:start w:val="5"/>
      <w:numFmt w:val="decimal"/>
      <w:lvlText w:val="1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1853437"/>
    <w:multiLevelType w:val="multilevel"/>
    <w:tmpl w:val="E432D28A"/>
    <w:lvl w:ilvl="0">
      <w:start w:val="6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8C2B6C"/>
    <w:multiLevelType w:val="multilevel"/>
    <w:tmpl w:val="30162CAA"/>
    <w:lvl w:ilvl="0">
      <w:start w:val="8"/>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C06C16"/>
    <w:multiLevelType w:val="multilevel"/>
    <w:tmpl w:val="A1E8DD98"/>
    <w:lvl w:ilvl="0">
      <w:start w:val="7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35F07"/>
    <w:multiLevelType w:val="multilevel"/>
    <w:tmpl w:val="A290171E"/>
    <w:lvl w:ilvl="0">
      <w:start w:val="1"/>
      <w:numFmt w:val="decimal"/>
      <w:lvlText w:val="58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1CF3C88"/>
    <w:multiLevelType w:val="multilevel"/>
    <w:tmpl w:val="F76C8304"/>
    <w:lvl w:ilvl="0">
      <w:start w:val="6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1D814B5"/>
    <w:multiLevelType w:val="multilevel"/>
    <w:tmpl w:val="5382F9FA"/>
    <w:lvl w:ilvl="0">
      <w:start w:val="7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1E167C7"/>
    <w:multiLevelType w:val="multilevel"/>
    <w:tmpl w:val="21368D68"/>
    <w:lvl w:ilvl="0">
      <w:start w:val="7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763135"/>
    <w:multiLevelType w:val="multilevel"/>
    <w:tmpl w:val="F90E160C"/>
    <w:lvl w:ilvl="0">
      <w:start w:val="6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8F7EB7"/>
    <w:multiLevelType w:val="multilevel"/>
    <w:tmpl w:val="E9342F8E"/>
    <w:lvl w:ilvl="0">
      <w:start w:val="708"/>
      <w:numFmt w:val="decimal"/>
      <w:lvlText w:val="29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064328"/>
    <w:multiLevelType w:val="multilevel"/>
    <w:tmpl w:val="4CEA3F8E"/>
    <w:lvl w:ilvl="0">
      <w:start w:val="1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204104"/>
    <w:multiLevelType w:val="multilevel"/>
    <w:tmpl w:val="D292B49E"/>
    <w:lvl w:ilvl="0">
      <w:start w:val="7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256EE5"/>
    <w:multiLevelType w:val="multilevel"/>
    <w:tmpl w:val="4D042718"/>
    <w:lvl w:ilvl="0">
      <w:start w:val="266"/>
      <w:numFmt w:val="decimal"/>
      <w:lvlText w:val="39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343FA7"/>
    <w:multiLevelType w:val="multilevel"/>
    <w:tmpl w:val="2FB246EA"/>
    <w:lvl w:ilvl="0">
      <w:start w:val="9"/>
      <w:numFmt w:val="decimal"/>
      <w:lvlText w:val="66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5B5D78"/>
    <w:multiLevelType w:val="multilevel"/>
    <w:tmpl w:val="00E00FD2"/>
    <w:lvl w:ilvl="0">
      <w:start w:val="8"/>
      <w:numFmt w:val="decimal"/>
      <w:lvlText w:val="5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5D4894"/>
    <w:multiLevelType w:val="multilevel"/>
    <w:tmpl w:val="129E8298"/>
    <w:lvl w:ilvl="0">
      <w:start w:val="3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47D7DD9"/>
    <w:multiLevelType w:val="multilevel"/>
    <w:tmpl w:val="6142AA4C"/>
    <w:lvl w:ilvl="0">
      <w:start w:val="1"/>
      <w:numFmt w:val="decimal"/>
      <w:lvlText w:val="64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4A469DA"/>
    <w:multiLevelType w:val="multilevel"/>
    <w:tmpl w:val="520E6EAA"/>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4A92A69"/>
    <w:multiLevelType w:val="multilevel"/>
    <w:tmpl w:val="5596CE0A"/>
    <w:lvl w:ilvl="0">
      <w:start w:val="2"/>
      <w:numFmt w:val="decimal"/>
      <w:lvlText w:val="29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57C4A5D"/>
    <w:multiLevelType w:val="multilevel"/>
    <w:tmpl w:val="085E6F8A"/>
    <w:lvl w:ilvl="0">
      <w:start w:val="9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05585"/>
    <w:multiLevelType w:val="multilevel"/>
    <w:tmpl w:val="19843182"/>
    <w:lvl w:ilvl="0">
      <w:start w:val="6"/>
      <w:numFmt w:val="decimal"/>
      <w:lvlText w:val="36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7441CB3"/>
    <w:multiLevelType w:val="multilevel"/>
    <w:tmpl w:val="8D020C0A"/>
    <w:lvl w:ilvl="0">
      <w:start w:val="5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75360C8"/>
    <w:multiLevelType w:val="multilevel"/>
    <w:tmpl w:val="3B48B6A4"/>
    <w:lvl w:ilvl="0">
      <w:start w:val="1"/>
      <w:numFmt w:val="decimal"/>
      <w:lvlText w:val="59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75C2BA6"/>
    <w:multiLevelType w:val="multilevel"/>
    <w:tmpl w:val="5CB60D56"/>
    <w:lvl w:ilvl="0">
      <w:start w:val="3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937525"/>
    <w:multiLevelType w:val="multilevel"/>
    <w:tmpl w:val="BB068F26"/>
    <w:lvl w:ilvl="0">
      <w:start w:val="6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B86820"/>
    <w:multiLevelType w:val="multilevel"/>
    <w:tmpl w:val="DAE0506C"/>
    <w:lvl w:ilvl="0">
      <w:start w:val="8"/>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CD11E7"/>
    <w:multiLevelType w:val="multilevel"/>
    <w:tmpl w:val="E5C8D256"/>
    <w:lvl w:ilvl="0">
      <w:start w:val="92"/>
      <w:numFmt w:val="decimal"/>
      <w:lvlText w:val="17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057881"/>
    <w:multiLevelType w:val="multilevel"/>
    <w:tmpl w:val="946A26CE"/>
    <w:lvl w:ilvl="0">
      <w:start w:val="77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3E1ED6"/>
    <w:multiLevelType w:val="multilevel"/>
    <w:tmpl w:val="6382F0A8"/>
    <w:lvl w:ilvl="0">
      <w:start w:val="5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84E5FF6"/>
    <w:multiLevelType w:val="multilevel"/>
    <w:tmpl w:val="5F7C76CA"/>
    <w:lvl w:ilvl="0">
      <w:start w:val="26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640DEB"/>
    <w:multiLevelType w:val="multilevel"/>
    <w:tmpl w:val="62002C66"/>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A594664"/>
    <w:multiLevelType w:val="multilevel"/>
    <w:tmpl w:val="41D88C2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A832DAE"/>
    <w:multiLevelType w:val="multilevel"/>
    <w:tmpl w:val="4F6C6C20"/>
    <w:lvl w:ilvl="0">
      <w:start w:val="3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BE758A"/>
    <w:multiLevelType w:val="multilevel"/>
    <w:tmpl w:val="0022652E"/>
    <w:lvl w:ilvl="0">
      <w:start w:val="6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CA3419"/>
    <w:multiLevelType w:val="multilevel"/>
    <w:tmpl w:val="E3C21C52"/>
    <w:lvl w:ilvl="0">
      <w:start w:val="60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B3722"/>
    <w:multiLevelType w:val="multilevel"/>
    <w:tmpl w:val="B25CE294"/>
    <w:lvl w:ilvl="0">
      <w:start w:val="4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CD2072"/>
    <w:multiLevelType w:val="multilevel"/>
    <w:tmpl w:val="F3F6E602"/>
    <w:lvl w:ilvl="0">
      <w:start w:val="4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C754C49"/>
    <w:multiLevelType w:val="multilevel"/>
    <w:tmpl w:val="C6D44CB2"/>
    <w:lvl w:ilvl="0">
      <w:start w:val="92"/>
      <w:numFmt w:val="decimal"/>
      <w:lvlText w:val="78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DFF4B79"/>
    <w:multiLevelType w:val="multilevel"/>
    <w:tmpl w:val="25AA5532"/>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F4D6BBC"/>
    <w:multiLevelType w:val="multilevel"/>
    <w:tmpl w:val="90B8477A"/>
    <w:lvl w:ilvl="0">
      <w:start w:val="3"/>
      <w:numFmt w:val="decimal"/>
      <w:lvlText w:val="372.%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F981A61"/>
    <w:multiLevelType w:val="multilevel"/>
    <w:tmpl w:val="4E9407EC"/>
    <w:lvl w:ilvl="0">
      <w:start w:val="4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FB57510"/>
    <w:multiLevelType w:val="multilevel"/>
    <w:tmpl w:val="5CFEE08A"/>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0D0568D"/>
    <w:multiLevelType w:val="multilevel"/>
    <w:tmpl w:val="436AB0E2"/>
    <w:lvl w:ilvl="0">
      <w:start w:val="6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10B382C"/>
    <w:multiLevelType w:val="multilevel"/>
    <w:tmpl w:val="64741000"/>
    <w:lvl w:ilvl="0">
      <w:start w:val="2"/>
      <w:numFmt w:val="decimal"/>
      <w:lvlText w:val="78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1315E59"/>
    <w:multiLevelType w:val="multilevel"/>
    <w:tmpl w:val="9D1A9A54"/>
    <w:lvl w:ilvl="0">
      <w:start w:val="6"/>
      <w:numFmt w:val="decimal"/>
      <w:lvlText w:val="300,3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1CD5448"/>
    <w:multiLevelType w:val="multilevel"/>
    <w:tmpl w:val="1A6E5BAA"/>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2593E76"/>
    <w:multiLevelType w:val="multilevel"/>
    <w:tmpl w:val="E3CA7A5C"/>
    <w:lvl w:ilvl="0">
      <w:start w:val="7"/>
      <w:numFmt w:val="decimal"/>
      <w:lvlText w:val="439.%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2703902"/>
    <w:multiLevelType w:val="multilevel"/>
    <w:tmpl w:val="818C5746"/>
    <w:lvl w:ilvl="0">
      <w:start w:val="4"/>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2CE559F"/>
    <w:multiLevelType w:val="multilevel"/>
    <w:tmpl w:val="1CD8D77A"/>
    <w:lvl w:ilvl="0">
      <w:start w:val="65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3946ECA"/>
    <w:multiLevelType w:val="multilevel"/>
    <w:tmpl w:val="1B5C183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39E00C8"/>
    <w:multiLevelType w:val="multilevel"/>
    <w:tmpl w:val="6BF28724"/>
    <w:lvl w:ilvl="0">
      <w:start w:val="6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3BF6FB6"/>
    <w:multiLevelType w:val="multilevel"/>
    <w:tmpl w:val="C952C86E"/>
    <w:lvl w:ilvl="0">
      <w:start w:val="5"/>
      <w:numFmt w:val="decimal"/>
      <w:lvlText w:val="25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3FD24AA"/>
    <w:multiLevelType w:val="multilevel"/>
    <w:tmpl w:val="6A1C4996"/>
    <w:lvl w:ilvl="0">
      <w:start w:val="2"/>
      <w:numFmt w:val="decimal"/>
      <w:lvlText w:val="61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41E1D31"/>
    <w:multiLevelType w:val="multilevel"/>
    <w:tmpl w:val="29260F44"/>
    <w:lvl w:ilvl="0">
      <w:start w:val="7"/>
      <w:numFmt w:val="decimal"/>
      <w:lvlText w:val="2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4A6711D"/>
    <w:multiLevelType w:val="multilevel"/>
    <w:tmpl w:val="6658BDE2"/>
    <w:lvl w:ilvl="0">
      <w:start w:val="1"/>
      <w:numFmt w:val="decimal"/>
      <w:lvlText w:val="36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4DD3757"/>
    <w:multiLevelType w:val="multilevel"/>
    <w:tmpl w:val="73BEDE44"/>
    <w:lvl w:ilvl="0">
      <w:start w:val="27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4E9184A"/>
    <w:multiLevelType w:val="multilevel"/>
    <w:tmpl w:val="291A3BDE"/>
    <w:lvl w:ilvl="0">
      <w:start w:val="2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4F66D8F"/>
    <w:multiLevelType w:val="multilevel"/>
    <w:tmpl w:val="A3044E20"/>
    <w:lvl w:ilvl="0">
      <w:start w:val="2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61F0719"/>
    <w:multiLevelType w:val="multilevel"/>
    <w:tmpl w:val="FE24471E"/>
    <w:lvl w:ilvl="0">
      <w:start w:val="8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6870D3B"/>
    <w:multiLevelType w:val="multilevel"/>
    <w:tmpl w:val="A866DD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69668DF"/>
    <w:multiLevelType w:val="multilevel"/>
    <w:tmpl w:val="03C05F14"/>
    <w:lvl w:ilvl="0">
      <w:start w:val="3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6B27BDE"/>
    <w:multiLevelType w:val="multilevel"/>
    <w:tmpl w:val="7812F026"/>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6B56F57"/>
    <w:multiLevelType w:val="multilevel"/>
    <w:tmpl w:val="725E17E2"/>
    <w:lvl w:ilvl="0">
      <w:start w:val="3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77127A0"/>
    <w:multiLevelType w:val="multilevel"/>
    <w:tmpl w:val="DD7C9DF0"/>
    <w:lvl w:ilvl="0">
      <w:start w:val="2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78D52A4"/>
    <w:multiLevelType w:val="multilevel"/>
    <w:tmpl w:val="6DA82B68"/>
    <w:lvl w:ilvl="0">
      <w:start w:val="3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7B60696"/>
    <w:multiLevelType w:val="multilevel"/>
    <w:tmpl w:val="B7305B2E"/>
    <w:lvl w:ilvl="0">
      <w:start w:val="6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7DB0228"/>
    <w:multiLevelType w:val="multilevel"/>
    <w:tmpl w:val="E4624946"/>
    <w:lvl w:ilvl="0">
      <w:start w:val="6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85E1F5F"/>
    <w:multiLevelType w:val="multilevel"/>
    <w:tmpl w:val="616841D4"/>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8944B41"/>
    <w:multiLevelType w:val="multilevel"/>
    <w:tmpl w:val="630C61E4"/>
    <w:lvl w:ilvl="0">
      <w:start w:val="9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954182D"/>
    <w:multiLevelType w:val="multilevel"/>
    <w:tmpl w:val="7730F4EA"/>
    <w:lvl w:ilvl="0">
      <w:start w:val="87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9FF3762"/>
    <w:multiLevelType w:val="multilevel"/>
    <w:tmpl w:val="C57A5FB6"/>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A5E6C81"/>
    <w:multiLevelType w:val="multilevel"/>
    <w:tmpl w:val="DC4E38B6"/>
    <w:lvl w:ilvl="0">
      <w:start w:val="2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B4C1E42"/>
    <w:multiLevelType w:val="multilevel"/>
    <w:tmpl w:val="EF8A3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C2F0AEE"/>
    <w:multiLevelType w:val="multilevel"/>
    <w:tmpl w:val="E6C83074"/>
    <w:lvl w:ilvl="0">
      <w:start w:val="2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C305008"/>
    <w:multiLevelType w:val="multilevel"/>
    <w:tmpl w:val="32E4D854"/>
    <w:lvl w:ilvl="0">
      <w:start w:val="73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C512BD3"/>
    <w:multiLevelType w:val="multilevel"/>
    <w:tmpl w:val="01F8CEB8"/>
    <w:lvl w:ilvl="0">
      <w:start w:val="8"/>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D6D2EC9"/>
    <w:multiLevelType w:val="multilevel"/>
    <w:tmpl w:val="38D24A12"/>
    <w:lvl w:ilvl="0">
      <w:start w:val="9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D6E77A6"/>
    <w:multiLevelType w:val="multilevel"/>
    <w:tmpl w:val="BFA24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D787398"/>
    <w:multiLevelType w:val="multilevel"/>
    <w:tmpl w:val="E02224AA"/>
    <w:lvl w:ilvl="0">
      <w:start w:val="30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DFE6E11"/>
    <w:multiLevelType w:val="multilevel"/>
    <w:tmpl w:val="A04044B4"/>
    <w:lvl w:ilvl="0">
      <w:start w:val="15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E143E69"/>
    <w:multiLevelType w:val="multilevel"/>
    <w:tmpl w:val="FE6AD2CE"/>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E592E04"/>
    <w:multiLevelType w:val="multilevel"/>
    <w:tmpl w:val="15F4982C"/>
    <w:lvl w:ilvl="0">
      <w:start w:val="79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F596DF1"/>
    <w:multiLevelType w:val="multilevel"/>
    <w:tmpl w:val="262E20BE"/>
    <w:lvl w:ilvl="0">
      <w:start w:val="4"/>
      <w:numFmt w:val="decimal"/>
      <w:lvlText w:val="30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F6B1FD5"/>
    <w:multiLevelType w:val="multilevel"/>
    <w:tmpl w:val="A6E4E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F822722"/>
    <w:multiLevelType w:val="multilevel"/>
    <w:tmpl w:val="E54400CC"/>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FA85337"/>
    <w:multiLevelType w:val="multilevel"/>
    <w:tmpl w:val="7050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FB82CD5"/>
    <w:multiLevelType w:val="multilevel"/>
    <w:tmpl w:val="5826002E"/>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40221682"/>
    <w:multiLevelType w:val="multilevel"/>
    <w:tmpl w:val="39722D9E"/>
    <w:lvl w:ilvl="0">
      <w:start w:val="3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0FC4851"/>
    <w:multiLevelType w:val="multilevel"/>
    <w:tmpl w:val="0A0E0CAE"/>
    <w:lvl w:ilvl="0">
      <w:start w:val="4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2"/>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1517415"/>
    <w:multiLevelType w:val="multilevel"/>
    <w:tmpl w:val="5A84F73C"/>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2184EF1"/>
    <w:multiLevelType w:val="multilevel"/>
    <w:tmpl w:val="568A7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2F86C43"/>
    <w:multiLevelType w:val="multilevel"/>
    <w:tmpl w:val="1B285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3165B3B"/>
    <w:multiLevelType w:val="multilevel"/>
    <w:tmpl w:val="63E251D4"/>
    <w:lvl w:ilvl="0">
      <w:start w:val="6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36D63D5"/>
    <w:multiLevelType w:val="multilevel"/>
    <w:tmpl w:val="4B6E46EA"/>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4037647"/>
    <w:multiLevelType w:val="multilevel"/>
    <w:tmpl w:val="CD2CA20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47757F7"/>
    <w:multiLevelType w:val="multilevel"/>
    <w:tmpl w:val="F03E26B2"/>
    <w:lvl w:ilvl="0">
      <w:start w:val="37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47D3608"/>
    <w:multiLevelType w:val="multilevel"/>
    <w:tmpl w:val="0DEEAE58"/>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4C57CCD"/>
    <w:multiLevelType w:val="multilevel"/>
    <w:tmpl w:val="1BEC8FB0"/>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50629B0"/>
    <w:multiLevelType w:val="multilevel"/>
    <w:tmpl w:val="E79847CE"/>
    <w:lvl w:ilvl="0">
      <w:start w:val="5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59D6BF4"/>
    <w:multiLevelType w:val="multilevel"/>
    <w:tmpl w:val="7FB4AD1C"/>
    <w:lvl w:ilvl="0">
      <w:start w:val="46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5A47314"/>
    <w:multiLevelType w:val="multilevel"/>
    <w:tmpl w:val="18C83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5BA2E75"/>
    <w:multiLevelType w:val="multilevel"/>
    <w:tmpl w:val="FAE48526"/>
    <w:lvl w:ilvl="0">
      <w:start w:val="9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5DC4A83"/>
    <w:multiLevelType w:val="multilevel"/>
    <w:tmpl w:val="8B4EA3CA"/>
    <w:lvl w:ilvl="0">
      <w:start w:val="7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6060894"/>
    <w:multiLevelType w:val="multilevel"/>
    <w:tmpl w:val="92287B0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6403D08"/>
    <w:multiLevelType w:val="multilevel"/>
    <w:tmpl w:val="5748BBA0"/>
    <w:lvl w:ilvl="0">
      <w:start w:val="5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6963993"/>
    <w:multiLevelType w:val="multilevel"/>
    <w:tmpl w:val="EB4C650A"/>
    <w:lvl w:ilvl="0">
      <w:start w:val="7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6A328B6"/>
    <w:multiLevelType w:val="multilevel"/>
    <w:tmpl w:val="0B9814F8"/>
    <w:lvl w:ilvl="0">
      <w:start w:val="25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6F1403B"/>
    <w:multiLevelType w:val="multilevel"/>
    <w:tmpl w:val="B5E4717E"/>
    <w:lvl w:ilvl="0">
      <w:start w:val="7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72230CB"/>
    <w:multiLevelType w:val="multilevel"/>
    <w:tmpl w:val="30348612"/>
    <w:lvl w:ilvl="0">
      <w:start w:val="7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77927B4"/>
    <w:multiLevelType w:val="multilevel"/>
    <w:tmpl w:val="9AEA6988"/>
    <w:lvl w:ilvl="0">
      <w:start w:val="3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8872738"/>
    <w:multiLevelType w:val="multilevel"/>
    <w:tmpl w:val="A1746A5C"/>
    <w:lvl w:ilvl="0">
      <w:start w:val="6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88A2AFB"/>
    <w:multiLevelType w:val="multilevel"/>
    <w:tmpl w:val="109A4292"/>
    <w:lvl w:ilvl="0">
      <w:start w:val="60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88F5AE9"/>
    <w:multiLevelType w:val="multilevel"/>
    <w:tmpl w:val="C6D2E4AC"/>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8EE0EB7"/>
    <w:multiLevelType w:val="multilevel"/>
    <w:tmpl w:val="7330992C"/>
    <w:lvl w:ilvl="0">
      <w:start w:val="8"/>
      <w:numFmt w:val="decimal"/>
      <w:lvlText w:val="9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A3935F5"/>
    <w:multiLevelType w:val="multilevel"/>
    <w:tmpl w:val="4822B9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AC80DCA"/>
    <w:multiLevelType w:val="multilevel"/>
    <w:tmpl w:val="5F687CE4"/>
    <w:lvl w:ilvl="0">
      <w:start w:val="60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AFE276F"/>
    <w:multiLevelType w:val="multilevel"/>
    <w:tmpl w:val="F1C0E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B193793"/>
    <w:multiLevelType w:val="multilevel"/>
    <w:tmpl w:val="814E0E0E"/>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4"/>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B2E59A3"/>
    <w:multiLevelType w:val="multilevel"/>
    <w:tmpl w:val="39864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BF71153"/>
    <w:multiLevelType w:val="multilevel"/>
    <w:tmpl w:val="A47A6D32"/>
    <w:lvl w:ilvl="0">
      <w:start w:val="47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C081347"/>
    <w:multiLevelType w:val="multilevel"/>
    <w:tmpl w:val="88521B52"/>
    <w:lvl w:ilvl="0">
      <w:start w:val="6"/>
      <w:numFmt w:val="decimal"/>
      <w:lvlText w:val="7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C1A53E2"/>
    <w:multiLevelType w:val="multilevel"/>
    <w:tmpl w:val="BF4C5C1A"/>
    <w:lvl w:ilvl="0">
      <w:start w:val="3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C621851"/>
    <w:multiLevelType w:val="multilevel"/>
    <w:tmpl w:val="1CD8023E"/>
    <w:lvl w:ilvl="0">
      <w:start w:val="1"/>
      <w:numFmt w:val="decimal"/>
      <w:lvlText w:val="29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CCB543E"/>
    <w:multiLevelType w:val="multilevel"/>
    <w:tmpl w:val="1ABAA2D2"/>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CE11506"/>
    <w:multiLevelType w:val="multilevel"/>
    <w:tmpl w:val="6D967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DAB6326"/>
    <w:multiLevelType w:val="multilevel"/>
    <w:tmpl w:val="C472D9CC"/>
    <w:lvl w:ilvl="0">
      <w:start w:val="5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DF8774E"/>
    <w:multiLevelType w:val="multilevel"/>
    <w:tmpl w:val="7456670C"/>
    <w:lvl w:ilvl="0">
      <w:start w:val="2"/>
      <w:numFmt w:val="decimal"/>
      <w:lvlText w:val="39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E1F46A5"/>
    <w:multiLevelType w:val="multilevel"/>
    <w:tmpl w:val="F74E06FA"/>
    <w:lvl w:ilvl="0">
      <w:start w:val="3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E486514"/>
    <w:multiLevelType w:val="multilevel"/>
    <w:tmpl w:val="0AD6F7A6"/>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E5971C3"/>
    <w:multiLevelType w:val="multilevel"/>
    <w:tmpl w:val="33A4A550"/>
    <w:lvl w:ilvl="0">
      <w:start w:val="5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B12821"/>
    <w:multiLevelType w:val="multilevel"/>
    <w:tmpl w:val="6004F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FF43A3"/>
    <w:multiLevelType w:val="multilevel"/>
    <w:tmpl w:val="1640DFEA"/>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09F3505"/>
    <w:multiLevelType w:val="multilevel"/>
    <w:tmpl w:val="5C70A640"/>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0AB6E0C"/>
    <w:multiLevelType w:val="multilevel"/>
    <w:tmpl w:val="3D94B8FA"/>
    <w:lvl w:ilvl="0">
      <w:start w:val="6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DF3576"/>
    <w:multiLevelType w:val="multilevel"/>
    <w:tmpl w:val="6F64B90C"/>
    <w:lvl w:ilvl="0">
      <w:start w:val="7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12C5D00"/>
    <w:multiLevelType w:val="multilevel"/>
    <w:tmpl w:val="20C8F5CE"/>
    <w:lvl w:ilvl="0">
      <w:start w:val="3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12E20AE"/>
    <w:multiLevelType w:val="multilevel"/>
    <w:tmpl w:val="B1BAA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533604"/>
    <w:multiLevelType w:val="multilevel"/>
    <w:tmpl w:val="0EE83358"/>
    <w:lvl w:ilvl="0">
      <w:start w:val="4"/>
      <w:numFmt w:val="decimal"/>
      <w:lvlText w:val="6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9D4C2B"/>
    <w:multiLevelType w:val="multilevel"/>
    <w:tmpl w:val="A5B0BCDE"/>
    <w:lvl w:ilvl="0">
      <w:start w:val="5"/>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B71CB1"/>
    <w:multiLevelType w:val="multilevel"/>
    <w:tmpl w:val="C6D095AE"/>
    <w:lvl w:ilvl="0">
      <w:start w:val="7"/>
      <w:numFmt w:val="decimal"/>
      <w:lvlText w:val="3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52A62"/>
    <w:multiLevelType w:val="multilevel"/>
    <w:tmpl w:val="410E15AA"/>
    <w:lvl w:ilvl="0">
      <w:start w:val="86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8B54F3"/>
    <w:multiLevelType w:val="multilevel"/>
    <w:tmpl w:val="8590886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BB2511"/>
    <w:multiLevelType w:val="multilevel"/>
    <w:tmpl w:val="642458B8"/>
    <w:lvl w:ilvl="0">
      <w:start w:val="37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87FEC"/>
    <w:multiLevelType w:val="multilevel"/>
    <w:tmpl w:val="C6A4066C"/>
    <w:lvl w:ilvl="0">
      <w:start w:val="7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E15B58"/>
    <w:multiLevelType w:val="multilevel"/>
    <w:tmpl w:val="F0465060"/>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2EA1F84"/>
    <w:multiLevelType w:val="multilevel"/>
    <w:tmpl w:val="74D4853E"/>
    <w:lvl w:ilvl="0">
      <w:start w:val="7"/>
      <w:numFmt w:val="decimal"/>
      <w:lvlText w:val="49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343918"/>
    <w:multiLevelType w:val="multilevel"/>
    <w:tmpl w:val="32D0E1EE"/>
    <w:lvl w:ilvl="0">
      <w:start w:val="5"/>
      <w:numFmt w:val="decimal"/>
      <w:lvlText w:val="33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3D013E2"/>
    <w:multiLevelType w:val="multilevel"/>
    <w:tmpl w:val="00647CD8"/>
    <w:lvl w:ilvl="0">
      <w:start w:val="94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3FB0771"/>
    <w:multiLevelType w:val="multilevel"/>
    <w:tmpl w:val="7494DFB2"/>
    <w:lvl w:ilvl="0">
      <w:start w:val="1"/>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4767CA"/>
    <w:multiLevelType w:val="multilevel"/>
    <w:tmpl w:val="F57A10DC"/>
    <w:lvl w:ilvl="0">
      <w:start w:val="5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B57E77"/>
    <w:multiLevelType w:val="multilevel"/>
    <w:tmpl w:val="D2C0A726"/>
    <w:lvl w:ilvl="0">
      <w:start w:val="7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2233DD"/>
    <w:multiLevelType w:val="multilevel"/>
    <w:tmpl w:val="C4DA7816"/>
    <w:lvl w:ilvl="0">
      <w:start w:val="8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F58B0"/>
    <w:multiLevelType w:val="multilevel"/>
    <w:tmpl w:val="57526434"/>
    <w:lvl w:ilvl="0">
      <w:start w:val="5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1952B5"/>
    <w:multiLevelType w:val="multilevel"/>
    <w:tmpl w:val="6C72D184"/>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331F28"/>
    <w:multiLevelType w:val="multilevel"/>
    <w:tmpl w:val="EA0096BA"/>
    <w:lvl w:ilvl="0">
      <w:start w:val="9"/>
      <w:numFmt w:val="decimal"/>
      <w:lvlText w:val="92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73261F6"/>
    <w:multiLevelType w:val="multilevel"/>
    <w:tmpl w:val="D0ACCB2A"/>
    <w:lvl w:ilvl="0">
      <w:start w:val="7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74B2799"/>
    <w:multiLevelType w:val="multilevel"/>
    <w:tmpl w:val="8B84D8CE"/>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79652EB"/>
    <w:multiLevelType w:val="multilevel"/>
    <w:tmpl w:val="6B840A40"/>
    <w:lvl w:ilvl="0">
      <w:start w:val="57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7AD5202"/>
    <w:multiLevelType w:val="multilevel"/>
    <w:tmpl w:val="B5A2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7F21CA5"/>
    <w:multiLevelType w:val="multilevel"/>
    <w:tmpl w:val="3AD0A936"/>
    <w:lvl w:ilvl="0">
      <w:start w:val="30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80741C0"/>
    <w:multiLevelType w:val="multilevel"/>
    <w:tmpl w:val="3260EB72"/>
    <w:lvl w:ilvl="0">
      <w:start w:val="3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8464AC5"/>
    <w:multiLevelType w:val="multilevel"/>
    <w:tmpl w:val="67C0C468"/>
    <w:lvl w:ilvl="0">
      <w:start w:val="3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8B32385"/>
    <w:multiLevelType w:val="multilevel"/>
    <w:tmpl w:val="B4B6245C"/>
    <w:lvl w:ilvl="0">
      <w:start w:val="4"/>
      <w:numFmt w:val="decimal"/>
      <w:lvlText w:val="1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8BE28AA"/>
    <w:multiLevelType w:val="multilevel"/>
    <w:tmpl w:val="9E3CD678"/>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8F73F3E"/>
    <w:multiLevelType w:val="multilevel"/>
    <w:tmpl w:val="FC945668"/>
    <w:lvl w:ilvl="0">
      <w:start w:val="62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8FF7E35"/>
    <w:multiLevelType w:val="multilevel"/>
    <w:tmpl w:val="F452922C"/>
    <w:lvl w:ilvl="0">
      <w:start w:val="67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900177A"/>
    <w:multiLevelType w:val="multilevel"/>
    <w:tmpl w:val="C0B8DE52"/>
    <w:lvl w:ilvl="0">
      <w:start w:val="8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91A13B1"/>
    <w:multiLevelType w:val="multilevel"/>
    <w:tmpl w:val="5456DA40"/>
    <w:lvl w:ilvl="0">
      <w:start w:val="6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9556AE2"/>
    <w:multiLevelType w:val="multilevel"/>
    <w:tmpl w:val="43A0A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9E85108"/>
    <w:multiLevelType w:val="multilevel"/>
    <w:tmpl w:val="AD202FBE"/>
    <w:lvl w:ilvl="0">
      <w:start w:val="6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A8726AF"/>
    <w:multiLevelType w:val="multilevel"/>
    <w:tmpl w:val="7C289C8C"/>
    <w:lvl w:ilvl="0">
      <w:start w:val="76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5"/>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ADB584C"/>
    <w:multiLevelType w:val="multilevel"/>
    <w:tmpl w:val="51662E56"/>
    <w:lvl w:ilvl="0">
      <w:start w:val="9"/>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B087B0A"/>
    <w:multiLevelType w:val="multilevel"/>
    <w:tmpl w:val="F4BC98BC"/>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B894F52"/>
    <w:multiLevelType w:val="multilevel"/>
    <w:tmpl w:val="6780F724"/>
    <w:lvl w:ilvl="0">
      <w:start w:val="3"/>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D4E53A4"/>
    <w:multiLevelType w:val="multilevel"/>
    <w:tmpl w:val="06A2F8D2"/>
    <w:lvl w:ilvl="0">
      <w:start w:val="3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5"/>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D5E2732"/>
    <w:multiLevelType w:val="multilevel"/>
    <w:tmpl w:val="CFF44784"/>
    <w:lvl w:ilvl="0">
      <w:start w:val="6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D635640"/>
    <w:multiLevelType w:val="multilevel"/>
    <w:tmpl w:val="2D5CAD6E"/>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DC9292F"/>
    <w:multiLevelType w:val="multilevel"/>
    <w:tmpl w:val="4DF06F12"/>
    <w:lvl w:ilvl="0">
      <w:start w:val="4"/>
      <w:numFmt w:val="decimal"/>
      <w:lvlText w:val="7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E187C81"/>
    <w:multiLevelType w:val="multilevel"/>
    <w:tmpl w:val="7158BC3E"/>
    <w:lvl w:ilvl="0">
      <w:start w:val="3"/>
      <w:numFmt w:val="decimal"/>
      <w:lvlText w:val="33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E547BB6"/>
    <w:multiLevelType w:val="multilevel"/>
    <w:tmpl w:val="7FF6A5DC"/>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E5C2E24"/>
    <w:multiLevelType w:val="multilevel"/>
    <w:tmpl w:val="89483068"/>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EA643EE"/>
    <w:multiLevelType w:val="multilevel"/>
    <w:tmpl w:val="AA540D8A"/>
    <w:lvl w:ilvl="0">
      <w:start w:val="3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EE07543"/>
    <w:multiLevelType w:val="multilevel"/>
    <w:tmpl w:val="D2F230D6"/>
    <w:lvl w:ilvl="0">
      <w:start w:val="6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8"/>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EF36495"/>
    <w:multiLevelType w:val="multilevel"/>
    <w:tmpl w:val="D5B2C378"/>
    <w:lvl w:ilvl="0">
      <w:start w:val="3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EF76C86"/>
    <w:multiLevelType w:val="multilevel"/>
    <w:tmpl w:val="2EE0AD0A"/>
    <w:lvl w:ilvl="0">
      <w:start w:val="93"/>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F406A11"/>
    <w:multiLevelType w:val="multilevel"/>
    <w:tmpl w:val="CA7683D6"/>
    <w:lvl w:ilvl="0">
      <w:start w:val="9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F82573E"/>
    <w:multiLevelType w:val="multilevel"/>
    <w:tmpl w:val="376EE11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00B6306"/>
    <w:multiLevelType w:val="multilevel"/>
    <w:tmpl w:val="741E0648"/>
    <w:lvl w:ilvl="0">
      <w:start w:val="1"/>
      <w:numFmt w:val="decimal"/>
      <w:lvlText w:val="27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02B25C0"/>
    <w:multiLevelType w:val="multilevel"/>
    <w:tmpl w:val="D2C8E6AE"/>
    <w:lvl w:ilvl="0">
      <w:start w:val="5"/>
      <w:numFmt w:val="decimal"/>
      <w:lvlText w:val="[65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0590430"/>
    <w:multiLevelType w:val="multilevel"/>
    <w:tmpl w:val="BE787F60"/>
    <w:lvl w:ilvl="0">
      <w:start w:val="25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0766BAB"/>
    <w:multiLevelType w:val="multilevel"/>
    <w:tmpl w:val="89AAC0D4"/>
    <w:lvl w:ilvl="0">
      <w:start w:val="4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17213F5"/>
    <w:multiLevelType w:val="multilevel"/>
    <w:tmpl w:val="A5924B10"/>
    <w:lvl w:ilvl="0">
      <w:start w:val="38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1FB1A30"/>
    <w:multiLevelType w:val="multilevel"/>
    <w:tmpl w:val="C2D06200"/>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2191787"/>
    <w:multiLevelType w:val="multilevel"/>
    <w:tmpl w:val="A7EED28C"/>
    <w:lvl w:ilvl="0">
      <w:start w:val="8"/>
      <w:numFmt w:val="decimal"/>
      <w:lvlText w:val="79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29D5EFE"/>
    <w:multiLevelType w:val="multilevel"/>
    <w:tmpl w:val="DDBE6E36"/>
    <w:lvl w:ilvl="0">
      <w:start w:val="9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2F92CF9"/>
    <w:multiLevelType w:val="multilevel"/>
    <w:tmpl w:val="F2E02A56"/>
    <w:lvl w:ilvl="0">
      <w:start w:val="5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3B012D3"/>
    <w:multiLevelType w:val="multilevel"/>
    <w:tmpl w:val="DF0C7C56"/>
    <w:lvl w:ilvl="0">
      <w:start w:val="7"/>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3CB2E0B"/>
    <w:multiLevelType w:val="multilevel"/>
    <w:tmpl w:val="2C38E8B0"/>
    <w:lvl w:ilvl="0">
      <w:start w:val="3"/>
      <w:numFmt w:val="decimal"/>
      <w:lvlText w:val="37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41E2406"/>
    <w:multiLevelType w:val="multilevel"/>
    <w:tmpl w:val="80BC2CBA"/>
    <w:lvl w:ilvl="0">
      <w:start w:val="2"/>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4B4256B"/>
    <w:multiLevelType w:val="multilevel"/>
    <w:tmpl w:val="6F5EF678"/>
    <w:lvl w:ilvl="0">
      <w:start w:val="86"/>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6017F17"/>
    <w:multiLevelType w:val="multilevel"/>
    <w:tmpl w:val="F1EEC9A8"/>
    <w:lvl w:ilvl="0">
      <w:start w:val="2"/>
      <w:numFmt w:val="decimal"/>
      <w:lvlText w:val="62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6CB5848"/>
    <w:multiLevelType w:val="multilevel"/>
    <w:tmpl w:val="1C80DC42"/>
    <w:lvl w:ilvl="0">
      <w:start w:val="4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6E536F5"/>
    <w:multiLevelType w:val="multilevel"/>
    <w:tmpl w:val="053C4898"/>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6FA58C7"/>
    <w:multiLevelType w:val="multilevel"/>
    <w:tmpl w:val="17E894BE"/>
    <w:lvl w:ilvl="0">
      <w:start w:val="6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741003C"/>
    <w:multiLevelType w:val="multilevel"/>
    <w:tmpl w:val="6128AC12"/>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7847B27"/>
    <w:multiLevelType w:val="multilevel"/>
    <w:tmpl w:val="8E72261C"/>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8030C39"/>
    <w:multiLevelType w:val="multilevel"/>
    <w:tmpl w:val="4F2A6E58"/>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80A0DCF"/>
    <w:multiLevelType w:val="multilevel"/>
    <w:tmpl w:val="C7BAE89A"/>
    <w:lvl w:ilvl="0">
      <w:start w:val="2"/>
      <w:numFmt w:val="decimal"/>
      <w:lvlText w:val="30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8137B08"/>
    <w:multiLevelType w:val="multilevel"/>
    <w:tmpl w:val="59103BB6"/>
    <w:lvl w:ilvl="0">
      <w:start w:val="1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8804885"/>
    <w:multiLevelType w:val="multilevel"/>
    <w:tmpl w:val="C4A6B9F4"/>
    <w:lvl w:ilvl="0">
      <w:start w:val="5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9A4156C"/>
    <w:multiLevelType w:val="multilevel"/>
    <w:tmpl w:val="E47044D8"/>
    <w:lvl w:ilvl="0">
      <w:start w:val="9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C164474"/>
    <w:multiLevelType w:val="multilevel"/>
    <w:tmpl w:val="9D983D64"/>
    <w:lvl w:ilvl="0">
      <w:start w:val="2"/>
      <w:numFmt w:val="decimal"/>
      <w:lvlText w:val="15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C181587"/>
    <w:multiLevelType w:val="multilevel"/>
    <w:tmpl w:val="FF6465B4"/>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C233DE8"/>
    <w:multiLevelType w:val="multilevel"/>
    <w:tmpl w:val="79008FD0"/>
    <w:lvl w:ilvl="0">
      <w:start w:val="5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C6073A3"/>
    <w:multiLevelType w:val="multilevel"/>
    <w:tmpl w:val="2FDA06A8"/>
    <w:lvl w:ilvl="0">
      <w:start w:val="6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CC64451"/>
    <w:multiLevelType w:val="multilevel"/>
    <w:tmpl w:val="510A573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D1B6C6E"/>
    <w:multiLevelType w:val="multilevel"/>
    <w:tmpl w:val="26CEFE84"/>
    <w:lvl w:ilvl="0">
      <w:start w:val="6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D9E2649"/>
    <w:multiLevelType w:val="multilevel"/>
    <w:tmpl w:val="115429F6"/>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E323896"/>
    <w:multiLevelType w:val="multilevel"/>
    <w:tmpl w:val="20863A28"/>
    <w:lvl w:ilvl="0">
      <w:start w:val="3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E4933D1"/>
    <w:multiLevelType w:val="multilevel"/>
    <w:tmpl w:val="331E8E1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E7E2CAC"/>
    <w:multiLevelType w:val="multilevel"/>
    <w:tmpl w:val="ED6A7BB6"/>
    <w:lvl w:ilvl="0">
      <w:start w:val="2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EC7076B"/>
    <w:multiLevelType w:val="multilevel"/>
    <w:tmpl w:val="956829FC"/>
    <w:lvl w:ilvl="0">
      <w:start w:val="96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EDF3BEB"/>
    <w:multiLevelType w:val="multilevel"/>
    <w:tmpl w:val="CA4AF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EE770A4"/>
    <w:multiLevelType w:val="multilevel"/>
    <w:tmpl w:val="0C740930"/>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EE93407"/>
    <w:multiLevelType w:val="multilevel"/>
    <w:tmpl w:val="5A5AA028"/>
    <w:lvl w:ilvl="0">
      <w:start w:val="92"/>
      <w:numFmt w:val="decimal"/>
      <w:lvlText w:val="6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F9048FB"/>
    <w:multiLevelType w:val="multilevel"/>
    <w:tmpl w:val="2FB0B7DA"/>
    <w:lvl w:ilvl="0">
      <w:start w:val="1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FAF4C0E"/>
    <w:multiLevelType w:val="multilevel"/>
    <w:tmpl w:val="DD6E7630"/>
    <w:lvl w:ilvl="0">
      <w:start w:val="7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FF4316E"/>
    <w:multiLevelType w:val="multilevel"/>
    <w:tmpl w:val="18A848DC"/>
    <w:lvl w:ilvl="0">
      <w:start w:val="5"/>
      <w:numFmt w:val="decimal"/>
      <w:lvlText w:val="61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025054D"/>
    <w:multiLevelType w:val="multilevel"/>
    <w:tmpl w:val="2DA8DB96"/>
    <w:lvl w:ilvl="0">
      <w:start w:val="5"/>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08166E5"/>
    <w:multiLevelType w:val="multilevel"/>
    <w:tmpl w:val="642C71DA"/>
    <w:lvl w:ilvl="0">
      <w:start w:val="3"/>
      <w:numFmt w:val="decimal"/>
      <w:lvlText w:val="30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0EA7EAB"/>
    <w:multiLevelType w:val="multilevel"/>
    <w:tmpl w:val="72D6FFA2"/>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1C1565D"/>
    <w:multiLevelType w:val="multilevel"/>
    <w:tmpl w:val="EB8CFB42"/>
    <w:lvl w:ilvl="0">
      <w:start w:val="5"/>
      <w:numFmt w:val="decimal"/>
      <w:lvlText w:val="5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22B2ED5"/>
    <w:multiLevelType w:val="multilevel"/>
    <w:tmpl w:val="D146FF9E"/>
    <w:lvl w:ilvl="0">
      <w:start w:val="9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28E71D8"/>
    <w:multiLevelType w:val="multilevel"/>
    <w:tmpl w:val="6C4E5198"/>
    <w:lvl w:ilvl="0">
      <w:start w:val="8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29A43ED"/>
    <w:multiLevelType w:val="multilevel"/>
    <w:tmpl w:val="47608A6A"/>
    <w:lvl w:ilvl="0">
      <w:start w:val="9"/>
      <w:numFmt w:val="decimal"/>
      <w:lvlText w:val="20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2A56859"/>
    <w:multiLevelType w:val="multilevel"/>
    <w:tmpl w:val="D45EDAB8"/>
    <w:lvl w:ilvl="0">
      <w:start w:val="92"/>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30C75FE"/>
    <w:multiLevelType w:val="multilevel"/>
    <w:tmpl w:val="E39C6D88"/>
    <w:lvl w:ilvl="0">
      <w:start w:val="4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33A4FFC"/>
    <w:multiLevelType w:val="multilevel"/>
    <w:tmpl w:val="97C04A8C"/>
    <w:lvl w:ilvl="0">
      <w:start w:val="7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3AB3AD2"/>
    <w:multiLevelType w:val="multilevel"/>
    <w:tmpl w:val="71AA2494"/>
    <w:lvl w:ilvl="0">
      <w:start w:val="8"/>
      <w:numFmt w:val="decimal"/>
      <w:lvlText w:val="6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4360B19"/>
    <w:multiLevelType w:val="multilevel"/>
    <w:tmpl w:val="C17A0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5E9489E"/>
    <w:multiLevelType w:val="multilevel"/>
    <w:tmpl w:val="4A84FA26"/>
    <w:lvl w:ilvl="0">
      <w:start w:val="1"/>
      <w:numFmt w:val="decimal"/>
      <w:lvlText w:val="67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5F209AE"/>
    <w:multiLevelType w:val="multilevel"/>
    <w:tmpl w:val="298062BE"/>
    <w:lvl w:ilvl="0">
      <w:start w:val="5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61E2B75"/>
    <w:multiLevelType w:val="multilevel"/>
    <w:tmpl w:val="CEDC625E"/>
    <w:lvl w:ilvl="0">
      <w:start w:val="17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6916BC4"/>
    <w:multiLevelType w:val="multilevel"/>
    <w:tmpl w:val="0A00EC84"/>
    <w:lvl w:ilvl="0">
      <w:start w:val="3"/>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7083BCC"/>
    <w:multiLevelType w:val="multilevel"/>
    <w:tmpl w:val="8C668728"/>
    <w:lvl w:ilvl="0">
      <w:start w:val="3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73A4965"/>
    <w:multiLevelType w:val="multilevel"/>
    <w:tmpl w:val="DFB00068"/>
    <w:lvl w:ilvl="0">
      <w:start w:val="1"/>
      <w:numFmt w:val="decimal"/>
      <w:lvlText w:val="33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78D3416"/>
    <w:multiLevelType w:val="multilevel"/>
    <w:tmpl w:val="FD9C0532"/>
    <w:lvl w:ilvl="0">
      <w:start w:val="15"/>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79E4358"/>
    <w:multiLevelType w:val="multilevel"/>
    <w:tmpl w:val="750CEF42"/>
    <w:lvl w:ilvl="0">
      <w:start w:val="1"/>
      <w:numFmt w:val="decimal"/>
      <w:lvlText w:val="599.%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7AB2FAF"/>
    <w:multiLevelType w:val="multilevel"/>
    <w:tmpl w:val="2506CED6"/>
    <w:lvl w:ilvl="0">
      <w:start w:val="6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83E28AA"/>
    <w:multiLevelType w:val="multilevel"/>
    <w:tmpl w:val="7B9216AE"/>
    <w:lvl w:ilvl="0">
      <w:start w:val="26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840067C"/>
    <w:multiLevelType w:val="multilevel"/>
    <w:tmpl w:val="C576E8A4"/>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88B4B79"/>
    <w:multiLevelType w:val="multilevel"/>
    <w:tmpl w:val="501CDBE8"/>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8F34E54"/>
    <w:multiLevelType w:val="multilevel"/>
    <w:tmpl w:val="4886BAA6"/>
    <w:lvl w:ilvl="0">
      <w:start w:val="1"/>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9377B97"/>
    <w:multiLevelType w:val="multilevel"/>
    <w:tmpl w:val="43EE8294"/>
    <w:lvl w:ilvl="0">
      <w:start w:val="17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98F360F"/>
    <w:multiLevelType w:val="multilevel"/>
    <w:tmpl w:val="2F2E63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A032725"/>
    <w:multiLevelType w:val="multilevel"/>
    <w:tmpl w:val="F280A218"/>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A450BE8"/>
    <w:multiLevelType w:val="multilevel"/>
    <w:tmpl w:val="E8523466"/>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A724509"/>
    <w:multiLevelType w:val="multilevel"/>
    <w:tmpl w:val="6B088D9C"/>
    <w:lvl w:ilvl="0">
      <w:start w:val="9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AA43F4F"/>
    <w:multiLevelType w:val="multilevel"/>
    <w:tmpl w:val="F6D27056"/>
    <w:lvl w:ilvl="0">
      <w:start w:val="5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B2C1F13"/>
    <w:multiLevelType w:val="multilevel"/>
    <w:tmpl w:val="C63C7FBE"/>
    <w:lvl w:ilvl="0">
      <w:start w:val="43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B570F5A"/>
    <w:multiLevelType w:val="multilevel"/>
    <w:tmpl w:val="2AC2B892"/>
    <w:lvl w:ilvl="0">
      <w:start w:val="4"/>
      <w:numFmt w:val="decimal"/>
      <w:lvlText w:val="320.9,3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B9F5B29"/>
    <w:multiLevelType w:val="multilevel"/>
    <w:tmpl w:val="FF86805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C7A3943"/>
    <w:multiLevelType w:val="multilevel"/>
    <w:tmpl w:val="F31ABB6A"/>
    <w:lvl w:ilvl="0">
      <w:start w:val="7"/>
      <w:numFmt w:val="decimal"/>
      <w:lvlText w:val="33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C7E423F"/>
    <w:multiLevelType w:val="multilevel"/>
    <w:tmpl w:val="390AC804"/>
    <w:lvl w:ilvl="0">
      <w:start w:val="64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CF922FF"/>
    <w:multiLevelType w:val="multilevel"/>
    <w:tmpl w:val="B332F7FE"/>
    <w:lvl w:ilvl="0">
      <w:start w:val="57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7"/>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DC660AB"/>
    <w:multiLevelType w:val="multilevel"/>
    <w:tmpl w:val="8D56806A"/>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F5F29D0"/>
    <w:multiLevelType w:val="multilevel"/>
    <w:tmpl w:val="8990ECB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F843572"/>
    <w:multiLevelType w:val="multilevel"/>
    <w:tmpl w:val="47DA0C92"/>
    <w:lvl w:ilvl="0">
      <w:start w:val="3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FB91F28"/>
    <w:multiLevelType w:val="multilevel"/>
    <w:tmpl w:val="D1380488"/>
    <w:lvl w:ilvl="0">
      <w:start w:val="3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0"/>
  </w:num>
  <w:num w:numId="2">
    <w:abstractNumId w:val="327"/>
  </w:num>
  <w:num w:numId="3">
    <w:abstractNumId w:val="80"/>
  </w:num>
  <w:num w:numId="4">
    <w:abstractNumId w:val="6"/>
  </w:num>
  <w:num w:numId="5">
    <w:abstractNumId w:val="23"/>
  </w:num>
  <w:num w:numId="6">
    <w:abstractNumId w:val="307"/>
  </w:num>
  <w:num w:numId="7">
    <w:abstractNumId w:val="224"/>
  </w:num>
  <w:num w:numId="8">
    <w:abstractNumId w:val="31"/>
  </w:num>
  <w:num w:numId="9">
    <w:abstractNumId w:val="250"/>
  </w:num>
  <w:num w:numId="10">
    <w:abstractNumId w:val="114"/>
  </w:num>
  <w:num w:numId="11">
    <w:abstractNumId w:val="322"/>
  </w:num>
  <w:num w:numId="12">
    <w:abstractNumId w:val="141"/>
  </w:num>
  <w:num w:numId="13">
    <w:abstractNumId w:val="337"/>
  </w:num>
  <w:num w:numId="14">
    <w:abstractNumId w:val="143"/>
  </w:num>
  <w:num w:numId="15">
    <w:abstractNumId w:val="132"/>
  </w:num>
  <w:num w:numId="16">
    <w:abstractNumId w:val="331"/>
  </w:num>
  <w:num w:numId="17">
    <w:abstractNumId w:val="14"/>
  </w:num>
  <w:num w:numId="18">
    <w:abstractNumId w:val="39"/>
  </w:num>
  <w:num w:numId="19">
    <w:abstractNumId w:val="306"/>
  </w:num>
  <w:num w:numId="20">
    <w:abstractNumId w:val="165"/>
  </w:num>
  <w:num w:numId="21">
    <w:abstractNumId w:val="12"/>
  </w:num>
  <w:num w:numId="22">
    <w:abstractNumId w:val="188"/>
  </w:num>
  <w:num w:numId="23">
    <w:abstractNumId w:val="247"/>
  </w:num>
  <w:num w:numId="24">
    <w:abstractNumId w:val="349"/>
  </w:num>
  <w:num w:numId="25">
    <w:abstractNumId w:val="249"/>
  </w:num>
  <w:num w:numId="26">
    <w:abstractNumId w:val="106"/>
  </w:num>
  <w:num w:numId="27">
    <w:abstractNumId w:val="348"/>
  </w:num>
  <w:num w:numId="28">
    <w:abstractNumId w:val="126"/>
  </w:num>
  <w:num w:numId="29">
    <w:abstractNumId w:val="310"/>
  </w:num>
  <w:num w:numId="30">
    <w:abstractNumId w:val="342"/>
  </w:num>
  <w:num w:numId="31">
    <w:abstractNumId w:val="147"/>
  </w:num>
  <w:num w:numId="32">
    <w:abstractNumId w:val="268"/>
  </w:num>
  <w:num w:numId="33">
    <w:abstractNumId w:val="113"/>
  </w:num>
  <w:num w:numId="34">
    <w:abstractNumId w:val="241"/>
  </w:num>
  <w:num w:numId="35">
    <w:abstractNumId w:val="120"/>
  </w:num>
  <w:num w:numId="36">
    <w:abstractNumId w:val="236"/>
  </w:num>
  <w:num w:numId="37">
    <w:abstractNumId w:val="87"/>
  </w:num>
  <w:num w:numId="38">
    <w:abstractNumId w:val="271"/>
  </w:num>
  <w:num w:numId="39">
    <w:abstractNumId w:val="179"/>
  </w:num>
  <w:num w:numId="40">
    <w:abstractNumId w:val="75"/>
  </w:num>
  <w:num w:numId="41">
    <w:abstractNumId w:val="32"/>
  </w:num>
  <w:num w:numId="42">
    <w:abstractNumId w:val="204"/>
  </w:num>
  <w:num w:numId="43">
    <w:abstractNumId w:val="244"/>
  </w:num>
  <w:num w:numId="44">
    <w:abstractNumId w:val="339"/>
  </w:num>
  <w:num w:numId="45">
    <w:abstractNumId w:val="0"/>
  </w:num>
  <w:num w:numId="46">
    <w:abstractNumId w:val="168"/>
  </w:num>
  <w:num w:numId="47">
    <w:abstractNumId w:val="225"/>
  </w:num>
  <w:num w:numId="48">
    <w:abstractNumId w:val="27"/>
  </w:num>
  <w:num w:numId="49">
    <w:abstractNumId w:val="259"/>
  </w:num>
  <w:num w:numId="50">
    <w:abstractNumId w:val="18"/>
  </w:num>
  <w:num w:numId="51">
    <w:abstractNumId w:val="317"/>
  </w:num>
  <w:num w:numId="52">
    <w:abstractNumId w:val="33"/>
  </w:num>
  <w:num w:numId="53">
    <w:abstractNumId w:val="202"/>
  </w:num>
  <w:num w:numId="54">
    <w:abstractNumId w:val="90"/>
  </w:num>
  <w:num w:numId="55">
    <w:abstractNumId w:val="3"/>
  </w:num>
  <w:num w:numId="56">
    <w:abstractNumId w:val="35"/>
  </w:num>
  <w:num w:numId="57">
    <w:abstractNumId w:val="227"/>
  </w:num>
  <w:num w:numId="58">
    <w:abstractNumId w:val="256"/>
  </w:num>
  <w:num w:numId="59">
    <w:abstractNumId w:val="65"/>
  </w:num>
  <w:num w:numId="60">
    <w:abstractNumId w:val="220"/>
  </w:num>
  <w:num w:numId="61">
    <w:abstractNumId w:val="172"/>
  </w:num>
  <w:num w:numId="62">
    <w:abstractNumId w:val="343"/>
  </w:num>
  <w:num w:numId="63">
    <w:abstractNumId w:val="22"/>
  </w:num>
  <w:num w:numId="64">
    <w:abstractNumId w:val="280"/>
  </w:num>
  <w:num w:numId="65">
    <w:abstractNumId w:val="7"/>
  </w:num>
  <w:num w:numId="66">
    <w:abstractNumId w:val="319"/>
  </w:num>
  <w:num w:numId="67">
    <w:abstractNumId w:val="218"/>
  </w:num>
  <w:num w:numId="68">
    <w:abstractNumId w:val="29"/>
  </w:num>
  <w:num w:numId="69">
    <w:abstractNumId w:val="102"/>
  </w:num>
  <w:num w:numId="70">
    <w:abstractNumId w:val="135"/>
  </w:num>
  <w:num w:numId="71">
    <w:abstractNumId w:val="226"/>
  </w:num>
  <w:num w:numId="72">
    <w:abstractNumId w:val="41"/>
  </w:num>
  <w:num w:numId="73">
    <w:abstractNumId w:val="186"/>
  </w:num>
  <w:num w:numId="74">
    <w:abstractNumId w:val="82"/>
  </w:num>
  <w:num w:numId="75">
    <w:abstractNumId w:val="30"/>
  </w:num>
  <w:num w:numId="76">
    <w:abstractNumId w:val="323"/>
  </w:num>
  <w:num w:numId="77">
    <w:abstractNumId w:val="163"/>
  </w:num>
  <w:num w:numId="78">
    <w:abstractNumId w:val="46"/>
  </w:num>
  <w:num w:numId="79">
    <w:abstractNumId w:val="326"/>
  </w:num>
  <w:num w:numId="80">
    <w:abstractNumId w:val="287"/>
  </w:num>
  <w:num w:numId="81">
    <w:abstractNumId w:val="312"/>
  </w:num>
  <w:num w:numId="82">
    <w:abstractNumId w:val="180"/>
  </w:num>
  <w:num w:numId="83">
    <w:abstractNumId w:val="288"/>
  </w:num>
  <w:num w:numId="84">
    <w:abstractNumId w:val="246"/>
  </w:num>
  <w:num w:numId="85">
    <w:abstractNumId w:val="178"/>
  </w:num>
  <w:num w:numId="86">
    <w:abstractNumId w:val="181"/>
  </w:num>
  <w:num w:numId="87">
    <w:abstractNumId w:val="1"/>
  </w:num>
  <w:num w:numId="88">
    <w:abstractNumId w:val="70"/>
  </w:num>
  <w:num w:numId="89">
    <w:abstractNumId w:val="121"/>
  </w:num>
  <w:num w:numId="90">
    <w:abstractNumId w:val="72"/>
  </w:num>
  <w:num w:numId="91">
    <w:abstractNumId w:val="177"/>
  </w:num>
  <w:num w:numId="92">
    <w:abstractNumId w:val="160"/>
  </w:num>
  <w:num w:numId="93">
    <w:abstractNumId w:val="261"/>
  </w:num>
  <w:num w:numId="94">
    <w:abstractNumId w:val="286"/>
  </w:num>
  <w:num w:numId="95">
    <w:abstractNumId w:val="91"/>
  </w:num>
  <w:num w:numId="96">
    <w:abstractNumId w:val="208"/>
  </w:num>
  <w:num w:numId="97">
    <w:abstractNumId w:val="173"/>
  </w:num>
  <w:num w:numId="98">
    <w:abstractNumId w:val="38"/>
  </w:num>
  <w:num w:numId="99">
    <w:abstractNumId w:val="211"/>
  </w:num>
  <w:num w:numId="100">
    <w:abstractNumId w:val="303"/>
  </w:num>
  <w:num w:numId="101">
    <w:abstractNumId w:val="354"/>
  </w:num>
  <w:num w:numId="102">
    <w:abstractNumId w:val="125"/>
  </w:num>
  <w:num w:numId="103">
    <w:abstractNumId w:val="229"/>
  </w:num>
  <w:num w:numId="104">
    <w:abstractNumId w:val="182"/>
  </w:num>
  <w:num w:numId="105">
    <w:abstractNumId w:val="272"/>
  </w:num>
  <w:num w:numId="106">
    <w:abstractNumId w:val="334"/>
  </w:num>
  <w:num w:numId="107">
    <w:abstractNumId w:val="264"/>
  </w:num>
  <w:num w:numId="108">
    <w:abstractNumId w:val="321"/>
  </w:num>
  <w:num w:numId="109">
    <w:abstractNumId w:val="201"/>
  </w:num>
  <w:num w:numId="110">
    <w:abstractNumId w:val="283"/>
  </w:num>
  <w:num w:numId="111">
    <w:abstractNumId w:val="199"/>
  </w:num>
  <w:num w:numId="112">
    <w:abstractNumId w:val="122"/>
  </w:num>
  <w:num w:numId="113">
    <w:abstractNumId w:val="276"/>
  </w:num>
  <w:num w:numId="114">
    <w:abstractNumId w:val="67"/>
  </w:num>
  <w:num w:numId="115">
    <w:abstractNumId w:val="284"/>
  </w:num>
  <w:num w:numId="116">
    <w:abstractNumId w:val="206"/>
  </w:num>
  <w:num w:numId="117">
    <w:abstractNumId w:val="10"/>
  </w:num>
  <w:num w:numId="118">
    <w:abstractNumId w:val="8"/>
  </w:num>
  <w:num w:numId="119">
    <w:abstractNumId w:val="353"/>
  </w:num>
  <w:num w:numId="120">
    <w:abstractNumId w:val="305"/>
  </w:num>
  <w:num w:numId="121">
    <w:abstractNumId w:val="43"/>
  </w:num>
  <w:num w:numId="122">
    <w:abstractNumId w:val="197"/>
  </w:num>
  <w:num w:numId="123">
    <w:abstractNumId w:val="36"/>
  </w:num>
  <w:num w:numId="124">
    <w:abstractNumId w:val="269"/>
  </w:num>
  <w:num w:numId="125">
    <w:abstractNumId w:val="237"/>
  </w:num>
  <w:num w:numId="126">
    <w:abstractNumId w:val="61"/>
  </w:num>
  <w:num w:numId="127">
    <w:abstractNumId w:val="297"/>
  </w:num>
  <w:num w:numId="128">
    <w:abstractNumId w:val="109"/>
  </w:num>
  <w:num w:numId="129">
    <w:abstractNumId w:val="74"/>
  </w:num>
  <w:num w:numId="130">
    <w:abstractNumId w:val="351"/>
  </w:num>
  <w:num w:numId="131">
    <w:abstractNumId w:val="257"/>
  </w:num>
  <w:num w:numId="132">
    <w:abstractNumId w:val="4"/>
  </w:num>
  <w:num w:numId="133">
    <w:abstractNumId w:val="85"/>
  </w:num>
  <w:num w:numId="134">
    <w:abstractNumId w:val="153"/>
  </w:num>
  <w:num w:numId="135">
    <w:abstractNumId w:val="128"/>
  </w:num>
  <w:num w:numId="136">
    <w:abstractNumId w:val="107"/>
  </w:num>
  <w:num w:numId="137">
    <w:abstractNumId w:val="156"/>
  </w:num>
  <w:num w:numId="138">
    <w:abstractNumId w:val="273"/>
  </w:num>
  <w:num w:numId="139">
    <w:abstractNumId w:val="66"/>
  </w:num>
  <w:num w:numId="140">
    <w:abstractNumId w:val="325"/>
  </w:num>
  <w:num w:numId="141">
    <w:abstractNumId w:val="95"/>
  </w:num>
  <w:num w:numId="142">
    <w:abstractNumId w:val="99"/>
  </w:num>
  <w:num w:numId="143">
    <w:abstractNumId w:val="281"/>
  </w:num>
  <w:num w:numId="144">
    <w:abstractNumId w:val="313"/>
  </w:num>
  <w:num w:numId="145">
    <w:abstractNumId w:val="296"/>
  </w:num>
  <w:num w:numId="146">
    <w:abstractNumId w:val="81"/>
  </w:num>
  <w:num w:numId="147">
    <w:abstractNumId w:val="25"/>
  </w:num>
  <w:num w:numId="148">
    <w:abstractNumId w:val="63"/>
  </w:num>
  <w:num w:numId="149">
    <w:abstractNumId w:val="54"/>
  </w:num>
  <w:num w:numId="150">
    <w:abstractNumId w:val="98"/>
  </w:num>
  <w:num w:numId="151">
    <w:abstractNumId w:val="167"/>
  </w:num>
  <w:num w:numId="152">
    <w:abstractNumId w:val="86"/>
  </w:num>
  <w:num w:numId="153">
    <w:abstractNumId w:val="341"/>
  </w:num>
  <w:num w:numId="154">
    <w:abstractNumId w:val="330"/>
  </w:num>
  <w:num w:numId="155">
    <w:abstractNumId w:val="59"/>
  </w:num>
  <w:num w:numId="156">
    <w:abstractNumId w:val="267"/>
  </w:num>
  <w:num w:numId="157">
    <w:abstractNumId w:val="118"/>
  </w:num>
  <w:num w:numId="158">
    <w:abstractNumId w:val="292"/>
  </w:num>
  <w:num w:numId="159">
    <w:abstractNumId w:val="251"/>
  </w:num>
  <w:num w:numId="160">
    <w:abstractNumId w:val="161"/>
  </w:num>
  <w:num w:numId="161">
    <w:abstractNumId w:val="57"/>
  </w:num>
  <w:num w:numId="162">
    <w:abstractNumId w:val="144"/>
  </w:num>
  <w:num w:numId="163">
    <w:abstractNumId w:val="79"/>
  </w:num>
  <w:num w:numId="164">
    <w:abstractNumId w:val="308"/>
  </w:num>
  <w:num w:numId="165">
    <w:abstractNumId w:val="151"/>
  </w:num>
  <w:num w:numId="166">
    <w:abstractNumId w:val="145"/>
  </w:num>
  <w:num w:numId="167">
    <w:abstractNumId w:val="194"/>
  </w:num>
  <w:num w:numId="168">
    <w:abstractNumId w:val="275"/>
  </w:num>
  <w:num w:numId="169">
    <w:abstractNumId w:val="139"/>
  </w:num>
  <w:num w:numId="170">
    <w:abstractNumId w:val="277"/>
  </w:num>
  <w:num w:numId="171">
    <w:abstractNumId w:val="50"/>
  </w:num>
  <w:num w:numId="172">
    <w:abstractNumId w:val="21"/>
  </w:num>
  <w:num w:numId="173">
    <w:abstractNumId w:val="117"/>
  </w:num>
  <w:num w:numId="174">
    <w:abstractNumId w:val="214"/>
  </w:num>
  <w:num w:numId="175">
    <w:abstractNumId w:val="290"/>
  </w:num>
  <w:num w:numId="176">
    <w:abstractNumId w:val="159"/>
  </w:num>
  <w:num w:numId="177">
    <w:abstractNumId w:val="64"/>
  </w:num>
  <w:num w:numId="178">
    <w:abstractNumId w:val="210"/>
  </w:num>
  <w:num w:numId="179">
    <w:abstractNumId w:val="133"/>
  </w:num>
  <w:num w:numId="180">
    <w:abstractNumId w:val="344"/>
  </w:num>
  <w:num w:numId="181">
    <w:abstractNumId w:val="166"/>
  </w:num>
  <w:num w:numId="182">
    <w:abstractNumId w:val="299"/>
  </w:num>
  <w:num w:numId="183">
    <w:abstractNumId w:val="242"/>
  </w:num>
  <w:num w:numId="184">
    <w:abstractNumId w:val="295"/>
  </w:num>
  <w:num w:numId="185">
    <w:abstractNumId w:val="44"/>
  </w:num>
  <w:num w:numId="186">
    <w:abstractNumId w:val="150"/>
  </w:num>
  <w:num w:numId="187">
    <w:abstractNumId w:val="248"/>
  </w:num>
  <w:num w:numId="188">
    <w:abstractNumId w:val="60"/>
  </w:num>
  <w:num w:numId="189">
    <w:abstractNumId w:val="76"/>
  </w:num>
  <w:num w:numId="190">
    <w:abstractNumId w:val="262"/>
  </w:num>
  <w:num w:numId="191">
    <w:abstractNumId w:val="108"/>
  </w:num>
  <w:num w:numId="192">
    <w:abstractNumId w:val="215"/>
  </w:num>
  <w:num w:numId="193">
    <w:abstractNumId w:val="350"/>
  </w:num>
  <w:num w:numId="194">
    <w:abstractNumId w:val="152"/>
  </w:num>
  <w:num w:numId="195">
    <w:abstractNumId w:val="234"/>
  </w:num>
  <w:num w:numId="196">
    <w:abstractNumId w:val="333"/>
  </w:num>
  <w:num w:numId="197">
    <w:abstractNumId w:val="332"/>
  </w:num>
  <w:num w:numId="198">
    <w:abstractNumId w:val="216"/>
  </w:num>
  <w:num w:numId="199">
    <w:abstractNumId w:val="56"/>
  </w:num>
  <w:num w:numId="200">
    <w:abstractNumId w:val="111"/>
  </w:num>
  <w:num w:numId="201">
    <w:abstractNumId w:val="316"/>
  </w:num>
  <w:num w:numId="202">
    <w:abstractNumId w:val="191"/>
  </w:num>
  <w:num w:numId="203">
    <w:abstractNumId w:val="103"/>
  </w:num>
  <w:num w:numId="204">
    <w:abstractNumId w:val="129"/>
  </w:num>
  <w:num w:numId="205">
    <w:abstractNumId w:val="223"/>
  </w:num>
  <w:num w:numId="206">
    <w:abstractNumId w:val="142"/>
  </w:num>
  <w:num w:numId="207">
    <w:abstractNumId w:val="13"/>
  </w:num>
  <w:num w:numId="208">
    <w:abstractNumId w:val="140"/>
  </w:num>
  <w:num w:numId="209">
    <w:abstractNumId w:val="175"/>
  </w:num>
  <w:num w:numId="210">
    <w:abstractNumId w:val="183"/>
  </w:num>
  <w:num w:numId="211">
    <w:abstractNumId w:val="285"/>
  </w:num>
  <w:num w:numId="212">
    <w:abstractNumId w:val="105"/>
  </w:num>
  <w:num w:numId="213">
    <w:abstractNumId w:val="338"/>
  </w:num>
  <w:num w:numId="214">
    <w:abstractNumId w:val="127"/>
  </w:num>
  <w:num w:numId="215">
    <w:abstractNumId w:val="230"/>
  </w:num>
  <w:num w:numId="216">
    <w:abstractNumId w:val="318"/>
  </w:num>
  <w:num w:numId="217">
    <w:abstractNumId w:val="148"/>
  </w:num>
  <w:num w:numId="218">
    <w:abstractNumId w:val="355"/>
  </w:num>
  <w:num w:numId="219">
    <w:abstractNumId w:val="279"/>
  </w:num>
  <w:num w:numId="220">
    <w:abstractNumId w:val="356"/>
  </w:num>
  <w:num w:numId="221">
    <w:abstractNumId w:val="69"/>
  </w:num>
  <w:num w:numId="222">
    <w:abstractNumId w:val="209"/>
  </w:num>
  <w:num w:numId="223">
    <w:abstractNumId w:val="289"/>
  </w:num>
  <w:num w:numId="224">
    <w:abstractNumId w:val="123"/>
  </w:num>
  <w:num w:numId="225">
    <w:abstractNumId w:val="19"/>
  </w:num>
  <w:num w:numId="226">
    <w:abstractNumId w:val="347"/>
  </w:num>
  <w:num w:numId="227">
    <w:abstractNumId w:val="40"/>
  </w:num>
  <w:num w:numId="228">
    <w:abstractNumId w:val="73"/>
  </w:num>
  <w:num w:numId="229">
    <w:abstractNumId w:val="124"/>
  </w:num>
  <w:num w:numId="230">
    <w:abstractNumId w:val="187"/>
  </w:num>
  <w:num w:numId="231">
    <w:abstractNumId w:val="207"/>
  </w:num>
  <w:num w:numId="232">
    <w:abstractNumId w:val="176"/>
  </w:num>
  <w:num w:numId="233">
    <w:abstractNumId w:val="278"/>
  </w:num>
  <w:num w:numId="234">
    <w:abstractNumId w:val="37"/>
  </w:num>
  <w:num w:numId="235">
    <w:abstractNumId w:val="232"/>
  </w:num>
  <w:num w:numId="236">
    <w:abstractNumId w:val="300"/>
  </w:num>
  <w:num w:numId="237">
    <w:abstractNumId w:val="42"/>
  </w:num>
  <w:num w:numId="238">
    <w:abstractNumId w:val="77"/>
  </w:num>
  <w:num w:numId="239">
    <w:abstractNumId w:val="293"/>
  </w:num>
  <w:num w:numId="240">
    <w:abstractNumId w:val="116"/>
  </w:num>
  <w:num w:numId="241">
    <w:abstractNumId w:val="26"/>
  </w:num>
  <w:num w:numId="242">
    <w:abstractNumId w:val="158"/>
  </w:num>
  <w:num w:numId="243">
    <w:abstractNumId w:val="71"/>
  </w:num>
  <w:num w:numId="244">
    <w:abstractNumId w:val="346"/>
  </w:num>
  <w:num w:numId="245">
    <w:abstractNumId w:val="78"/>
  </w:num>
  <w:num w:numId="246">
    <w:abstractNumId w:val="24"/>
  </w:num>
  <w:num w:numId="247">
    <w:abstractNumId w:val="83"/>
  </w:num>
  <w:num w:numId="248">
    <w:abstractNumId w:val="301"/>
  </w:num>
  <w:num w:numId="249">
    <w:abstractNumId w:val="245"/>
  </w:num>
  <w:num w:numId="250">
    <w:abstractNumId w:val="240"/>
  </w:num>
  <w:num w:numId="251">
    <w:abstractNumId w:val="192"/>
  </w:num>
  <w:num w:numId="252">
    <w:abstractNumId w:val="185"/>
  </w:num>
  <w:num w:numId="253">
    <w:abstractNumId w:val="352"/>
  </w:num>
  <w:num w:numId="254">
    <w:abstractNumId w:val="200"/>
  </w:num>
  <w:num w:numId="255">
    <w:abstractNumId w:val="92"/>
  </w:num>
  <w:num w:numId="256">
    <w:abstractNumId w:val="68"/>
  </w:num>
  <w:num w:numId="257">
    <w:abstractNumId w:val="174"/>
  </w:num>
  <w:num w:numId="258">
    <w:abstractNumId w:val="110"/>
  </w:num>
  <w:num w:numId="259">
    <w:abstractNumId w:val="58"/>
  </w:num>
  <w:num w:numId="260">
    <w:abstractNumId w:val="329"/>
  </w:num>
  <w:num w:numId="261">
    <w:abstractNumId w:val="217"/>
  </w:num>
  <w:num w:numId="262">
    <w:abstractNumId w:val="213"/>
  </w:num>
  <w:num w:numId="263">
    <w:abstractNumId w:val="335"/>
  </w:num>
  <w:num w:numId="264">
    <w:abstractNumId w:val="130"/>
  </w:num>
  <w:num w:numId="265">
    <w:abstractNumId w:val="170"/>
  </w:num>
  <w:num w:numId="266">
    <w:abstractNumId w:val="203"/>
  </w:num>
  <w:num w:numId="267">
    <w:abstractNumId w:val="270"/>
  </w:num>
  <w:num w:numId="268">
    <w:abstractNumId w:val="315"/>
  </w:num>
  <w:num w:numId="269">
    <w:abstractNumId w:val="205"/>
  </w:num>
  <w:num w:numId="270">
    <w:abstractNumId w:val="219"/>
  </w:num>
  <w:num w:numId="271">
    <w:abstractNumId w:val="198"/>
  </w:num>
  <w:num w:numId="272">
    <w:abstractNumId w:val="252"/>
  </w:num>
  <w:num w:numId="273">
    <w:abstractNumId w:val="96"/>
  </w:num>
  <w:num w:numId="274">
    <w:abstractNumId w:val="55"/>
  </w:num>
  <w:num w:numId="275">
    <w:abstractNumId w:val="154"/>
  </w:num>
  <w:num w:numId="276">
    <w:abstractNumId w:val="138"/>
  </w:num>
  <w:num w:numId="277">
    <w:abstractNumId w:val="28"/>
  </w:num>
  <w:num w:numId="278">
    <w:abstractNumId w:val="16"/>
  </w:num>
  <w:num w:numId="279">
    <w:abstractNumId w:val="104"/>
  </w:num>
  <w:num w:numId="280">
    <w:abstractNumId w:val="263"/>
  </w:num>
  <w:num w:numId="281">
    <w:abstractNumId w:val="5"/>
  </w:num>
  <w:num w:numId="282">
    <w:abstractNumId w:val="291"/>
  </w:num>
  <w:num w:numId="283">
    <w:abstractNumId w:val="302"/>
  </w:num>
  <w:num w:numId="284">
    <w:abstractNumId w:val="221"/>
  </w:num>
  <w:num w:numId="285">
    <w:abstractNumId w:val="336"/>
  </w:num>
  <w:num w:numId="286">
    <w:abstractNumId w:val="136"/>
  </w:num>
  <w:num w:numId="287">
    <w:abstractNumId w:val="304"/>
  </w:num>
  <w:num w:numId="288">
    <w:abstractNumId w:val="255"/>
  </w:num>
  <w:num w:numId="289">
    <w:abstractNumId w:val="101"/>
  </w:num>
  <w:num w:numId="290">
    <w:abstractNumId w:val="328"/>
  </w:num>
  <w:num w:numId="291">
    <w:abstractNumId w:val="93"/>
  </w:num>
  <w:num w:numId="292">
    <w:abstractNumId w:val="253"/>
  </w:num>
  <w:num w:numId="293">
    <w:abstractNumId w:val="112"/>
  </w:num>
  <w:num w:numId="294">
    <w:abstractNumId w:val="89"/>
  </w:num>
  <w:num w:numId="295">
    <w:abstractNumId w:val="243"/>
  </w:num>
  <w:num w:numId="296">
    <w:abstractNumId w:val="265"/>
  </w:num>
  <w:num w:numId="297">
    <w:abstractNumId w:val="222"/>
  </w:num>
  <w:num w:numId="298">
    <w:abstractNumId w:val="193"/>
  </w:num>
  <w:num w:numId="299">
    <w:abstractNumId w:val="190"/>
  </w:num>
  <w:num w:numId="300">
    <w:abstractNumId w:val="51"/>
  </w:num>
  <w:num w:numId="301">
    <w:abstractNumId w:val="195"/>
  </w:num>
  <w:num w:numId="302">
    <w:abstractNumId w:val="162"/>
  </w:num>
  <w:num w:numId="303">
    <w:abstractNumId w:val="238"/>
  </w:num>
  <w:num w:numId="304">
    <w:abstractNumId w:val="17"/>
  </w:num>
  <w:num w:numId="305">
    <w:abstractNumId w:val="94"/>
  </w:num>
  <w:num w:numId="306">
    <w:abstractNumId w:val="196"/>
  </w:num>
  <w:num w:numId="307">
    <w:abstractNumId w:val="9"/>
  </w:num>
  <w:num w:numId="308">
    <w:abstractNumId w:val="314"/>
  </w:num>
  <w:num w:numId="309">
    <w:abstractNumId w:val="231"/>
  </w:num>
  <w:num w:numId="310">
    <w:abstractNumId w:val="258"/>
  </w:num>
  <w:num w:numId="311">
    <w:abstractNumId w:val="115"/>
  </w:num>
  <w:num w:numId="312">
    <w:abstractNumId w:val="53"/>
  </w:num>
  <w:num w:numId="313">
    <w:abstractNumId w:val="137"/>
  </w:num>
  <w:num w:numId="314">
    <w:abstractNumId w:val="274"/>
  </w:num>
  <w:num w:numId="315">
    <w:abstractNumId w:val="49"/>
  </w:num>
  <w:num w:numId="316">
    <w:abstractNumId w:val="169"/>
  </w:num>
  <w:num w:numId="317">
    <w:abstractNumId w:val="131"/>
  </w:num>
  <w:num w:numId="318">
    <w:abstractNumId w:val="45"/>
  </w:num>
  <w:num w:numId="319">
    <w:abstractNumId w:val="254"/>
  </w:num>
  <w:num w:numId="320">
    <w:abstractNumId w:val="149"/>
  </w:num>
  <w:num w:numId="321">
    <w:abstractNumId w:val="228"/>
  </w:num>
  <w:num w:numId="322">
    <w:abstractNumId w:val="157"/>
  </w:num>
  <w:num w:numId="323">
    <w:abstractNumId w:val="146"/>
  </w:num>
  <w:num w:numId="324">
    <w:abstractNumId w:val="212"/>
  </w:num>
  <w:num w:numId="325">
    <w:abstractNumId w:val="239"/>
  </w:num>
  <w:num w:numId="326">
    <w:abstractNumId w:val="155"/>
  </w:num>
  <w:num w:numId="327">
    <w:abstractNumId w:val="260"/>
  </w:num>
  <w:num w:numId="328">
    <w:abstractNumId w:val="298"/>
  </w:num>
  <w:num w:numId="329">
    <w:abstractNumId w:val="164"/>
  </w:num>
  <w:num w:numId="330">
    <w:abstractNumId w:val="48"/>
  </w:num>
  <w:num w:numId="331">
    <w:abstractNumId w:val="171"/>
  </w:num>
  <w:num w:numId="332">
    <w:abstractNumId w:val="119"/>
  </w:num>
  <w:num w:numId="333">
    <w:abstractNumId w:val="34"/>
  </w:num>
  <w:num w:numId="334">
    <w:abstractNumId w:val="189"/>
  </w:num>
  <w:num w:numId="335">
    <w:abstractNumId w:val="235"/>
  </w:num>
  <w:num w:numId="336">
    <w:abstractNumId w:val="345"/>
  </w:num>
  <w:num w:numId="337">
    <w:abstractNumId w:val="15"/>
  </w:num>
  <w:num w:numId="338">
    <w:abstractNumId w:val="311"/>
  </w:num>
  <w:num w:numId="339">
    <w:abstractNumId w:val="320"/>
  </w:num>
  <w:num w:numId="340">
    <w:abstractNumId w:val="309"/>
  </w:num>
  <w:num w:numId="341">
    <w:abstractNumId w:val="2"/>
  </w:num>
  <w:num w:numId="342">
    <w:abstractNumId w:val="294"/>
  </w:num>
  <w:num w:numId="343">
    <w:abstractNumId w:val="282"/>
  </w:num>
  <w:num w:numId="344">
    <w:abstractNumId w:val="184"/>
  </w:num>
  <w:num w:numId="345">
    <w:abstractNumId w:val="11"/>
  </w:num>
  <w:num w:numId="346">
    <w:abstractNumId w:val="84"/>
  </w:num>
  <w:num w:numId="347">
    <w:abstractNumId w:val="47"/>
  </w:num>
  <w:num w:numId="348">
    <w:abstractNumId w:val="266"/>
  </w:num>
  <w:num w:numId="349">
    <w:abstractNumId w:val="100"/>
  </w:num>
  <w:num w:numId="350">
    <w:abstractNumId w:val="62"/>
  </w:num>
  <w:num w:numId="351">
    <w:abstractNumId w:val="52"/>
  </w:num>
  <w:num w:numId="352">
    <w:abstractNumId w:val="88"/>
  </w:num>
  <w:num w:numId="353">
    <w:abstractNumId w:val="97"/>
  </w:num>
  <w:num w:numId="354">
    <w:abstractNumId w:val="324"/>
  </w:num>
  <w:num w:numId="355">
    <w:abstractNumId w:val="134"/>
  </w:num>
  <w:num w:numId="356">
    <w:abstractNumId w:val="233"/>
  </w:num>
  <w:num w:numId="357">
    <w:abstractNumId w:val="20"/>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evenAndOddHeaders/>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6A"/>
    <w:rsid w:val="00093B63"/>
    <w:rsid w:val="00176BAB"/>
    <w:rsid w:val="003E78F2"/>
    <w:rsid w:val="003E7E77"/>
    <w:rsid w:val="004702E6"/>
    <w:rsid w:val="00522BC0"/>
    <w:rsid w:val="0064537A"/>
    <w:rsid w:val="006A0644"/>
    <w:rsid w:val="007A22BA"/>
    <w:rsid w:val="008464F9"/>
    <w:rsid w:val="008E476A"/>
    <w:rsid w:val="00A72A00"/>
    <w:rsid w:val="00A83A70"/>
    <w:rsid w:val="00AA5811"/>
    <w:rsid w:val="00D00150"/>
    <w:rsid w:val="00DC5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9D1DC-1D4E-409B-A00D-856223C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6.xml"/><Relationship Id="rId21" Type="http://schemas.openxmlformats.org/officeDocument/2006/relationships/footer" Target="footer7.xml"/><Relationship Id="rId42" Type="http://schemas.openxmlformats.org/officeDocument/2006/relationships/footer" Target="footer18.xml"/><Relationship Id="rId63" Type="http://schemas.openxmlformats.org/officeDocument/2006/relationships/footer" Target="footer28.xml"/><Relationship Id="rId84" Type="http://schemas.openxmlformats.org/officeDocument/2006/relationships/footer" Target="footer39.xml"/><Relationship Id="rId138" Type="http://schemas.openxmlformats.org/officeDocument/2006/relationships/footer" Target="footer66.xml"/><Relationship Id="rId159" Type="http://schemas.openxmlformats.org/officeDocument/2006/relationships/footer" Target="footer76.xml"/><Relationship Id="rId170" Type="http://schemas.openxmlformats.org/officeDocument/2006/relationships/footer" Target="footer82.xml"/><Relationship Id="rId107" Type="http://schemas.openxmlformats.org/officeDocument/2006/relationships/header" Target="header51.xml"/><Relationship Id="rId11" Type="http://schemas.openxmlformats.org/officeDocument/2006/relationships/header" Target="header3.xml"/><Relationship Id="rId32" Type="http://schemas.openxmlformats.org/officeDocument/2006/relationships/header" Target="header14.xml"/><Relationship Id="rId53" Type="http://schemas.openxmlformats.org/officeDocument/2006/relationships/header" Target="header24.xml"/><Relationship Id="rId74" Type="http://schemas.openxmlformats.org/officeDocument/2006/relationships/footer" Target="footer34.xml"/><Relationship Id="rId128" Type="http://schemas.openxmlformats.org/officeDocument/2006/relationships/footer" Target="foot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header" Target="header45.xml"/><Relationship Id="rId160" Type="http://schemas.openxmlformats.org/officeDocument/2006/relationships/footer" Target="footer77.xml"/><Relationship Id="rId181" Type="http://schemas.openxmlformats.org/officeDocument/2006/relationships/footer" Target="footer87.xml"/><Relationship Id="rId22" Type="http://schemas.openxmlformats.org/officeDocument/2006/relationships/footer" Target="footer8.xml"/><Relationship Id="rId43" Type="http://schemas.openxmlformats.org/officeDocument/2006/relationships/header" Target="header19.xml"/><Relationship Id="rId64" Type="http://schemas.openxmlformats.org/officeDocument/2006/relationships/footer" Target="footer29.xml"/><Relationship Id="rId118" Type="http://schemas.openxmlformats.org/officeDocument/2006/relationships/footer" Target="footer56.xml"/><Relationship Id="rId139" Type="http://schemas.openxmlformats.org/officeDocument/2006/relationships/header" Target="header67.xml"/><Relationship Id="rId85" Type="http://schemas.openxmlformats.org/officeDocument/2006/relationships/header" Target="header40.xml"/><Relationship Id="rId150" Type="http://schemas.openxmlformats.org/officeDocument/2006/relationships/footer" Target="footer72.xml"/><Relationship Id="rId171" Type="http://schemas.openxmlformats.org/officeDocument/2006/relationships/header" Target="header83.xml"/><Relationship Id="rId12" Type="http://schemas.openxmlformats.org/officeDocument/2006/relationships/footer" Target="footer3.xml"/><Relationship Id="rId33" Type="http://schemas.openxmlformats.org/officeDocument/2006/relationships/footer" Target="footer13.xml"/><Relationship Id="rId108" Type="http://schemas.openxmlformats.org/officeDocument/2006/relationships/footer" Target="footer51.xml"/><Relationship Id="rId129" Type="http://schemas.openxmlformats.org/officeDocument/2006/relationships/header" Target="header62.xml"/><Relationship Id="rId54" Type="http://schemas.openxmlformats.org/officeDocument/2006/relationships/header" Target="header25.xml"/><Relationship Id="rId75" Type="http://schemas.openxmlformats.org/officeDocument/2006/relationships/header" Target="header35.xml"/><Relationship Id="rId96" Type="http://schemas.openxmlformats.org/officeDocument/2006/relationships/footer" Target="footer45.xml"/><Relationship Id="rId140" Type="http://schemas.openxmlformats.org/officeDocument/2006/relationships/footer" Target="footer67.xml"/><Relationship Id="rId161" Type="http://schemas.openxmlformats.org/officeDocument/2006/relationships/header" Target="header78.xml"/><Relationship Id="rId182" Type="http://schemas.openxmlformats.org/officeDocument/2006/relationships/footer" Target="footer88.xml"/><Relationship Id="rId6" Type="http://schemas.openxmlformats.org/officeDocument/2006/relationships/endnotes" Target="endnotes.xml"/><Relationship Id="rId23" Type="http://schemas.openxmlformats.org/officeDocument/2006/relationships/header" Target="header9.xml"/><Relationship Id="rId119" Type="http://schemas.openxmlformats.org/officeDocument/2006/relationships/header" Target="header57.xml"/><Relationship Id="rId44" Type="http://schemas.openxmlformats.org/officeDocument/2006/relationships/header" Target="header20.xml"/><Relationship Id="rId65" Type="http://schemas.openxmlformats.org/officeDocument/2006/relationships/header" Target="header30.xml"/><Relationship Id="rId86" Type="http://schemas.openxmlformats.org/officeDocument/2006/relationships/header" Target="header41.xml"/><Relationship Id="rId130" Type="http://schemas.openxmlformats.org/officeDocument/2006/relationships/header" Target="header63.xml"/><Relationship Id="rId151" Type="http://schemas.openxmlformats.org/officeDocument/2006/relationships/header" Target="header73.xml"/><Relationship Id="rId172" Type="http://schemas.openxmlformats.org/officeDocument/2006/relationships/footer" Target="footer83.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109" Type="http://schemas.openxmlformats.org/officeDocument/2006/relationships/header" Target="header52.xml"/><Relationship Id="rId34" Type="http://schemas.openxmlformats.org/officeDocument/2006/relationships/footer" Target="footer14.xml"/><Relationship Id="rId50" Type="http://schemas.openxmlformats.org/officeDocument/2006/relationships/footer" Target="footer22.xml"/><Relationship Id="rId55" Type="http://schemas.openxmlformats.org/officeDocument/2006/relationships/footer" Target="footer24.xml"/><Relationship Id="rId76" Type="http://schemas.openxmlformats.org/officeDocument/2006/relationships/footer" Target="footer35.xml"/><Relationship Id="rId97" Type="http://schemas.openxmlformats.org/officeDocument/2006/relationships/header" Target="header46.xml"/><Relationship Id="rId104" Type="http://schemas.openxmlformats.org/officeDocument/2006/relationships/header" Target="header50.xml"/><Relationship Id="rId120" Type="http://schemas.openxmlformats.org/officeDocument/2006/relationships/header" Target="header58.xml"/><Relationship Id="rId125" Type="http://schemas.openxmlformats.org/officeDocument/2006/relationships/footer" Target="footer59.xml"/><Relationship Id="rId141" Type="http://schemas.openxmlformats.org/officeDocument/2006/relationships/header" Target="header68.xml"/><Relationship Id="rId146" Type="http://schemas.openxmlformats.org/officeDocument/2006/relationships/footer" Target="footer70.xml"/><Relationship Id="rId167" Type="http://schemas.openxmlformats.org/officeDocument/2006/relationships/header" Target="header81.xml"/><Relationship Id="rId188" Type="http://schemas.openxmlformats.org/officeDocument/2006/relationships/footer" Target="footer91.xml"/><Relationship Id="rId7" Type="http://schemas.openxmlformats.org/officeDocument/2006/relationships/header" Target="header1.xml"/><Relationship Id="rId71" Type="http://schemas.openxmlformats.org/officeDocument/2006/relationships/header" Target="header33.xml"/><Relationship Id="rId92" Type="http://schemas.openxmlformats.org/officeDocument/2006/relationships/header" Target="header44.xml"/><Relationship Id="rId162" Type="http://schemas.openxmlformats.org/officeDocument/2006/relationships/footer" Target="footer78.xml"/><Relationship Id="rId183" Type="http://schemas.openxmlformats.org/officeDocument/2006/relationships/header" Target="header89.xml"/><Relationship Id="rId2" Type="http://schemas.openxmlformats.org/officeDocument/2006/relationships/styles" Target="styles.xml"/><Relationship Id="rId29" Type="http://schemas.openxmlformats.org/officeDocument/2006/relationships/footer" Target="footer11.xml"/><Relationship Id="rId24" Type="http://schemas.openxmlformats.org/officeDocument/2006/relationships/header" Target="header10.xml"/><Relationship Id="rId40" Type="http://schemas.openxmlformats.org/officeDocument/2006/relationships/footer" Target="footer17.xml"/><Relationship Id="rId45" Type="http://schemas.openxmlformats.org/officeDocument/2006/relationships/footer" Target="footer19.xml"/><Relationship Id="rId66" Type="http://schemas.openxmlformats.org/officeDocument/2006/relationships/header" Target="header31.xml"/><Relationship Id="rId87" Type="http://schemas.openxmlformats.org/officeDocument/2006/relationships/footer" Target="footer40.xml"/><Relationship Id="rId110" Type="http://schemas.openxmlformats.org/officeDocument/2006/relationships/header" Target="header53.xml"/><Relationship Id="rId115" Type="http://schemas.openxmlformats.org/officeDocument/2006/relationships/footer" Target="footer54.xml"/><Relationship Id="rId131" Type="http://schemas.openxmlformats.org/officeDocument/2006/relationships/footer" Target="footer62.xml"/><Relationship Id="rId136" Type="http://schemas.openxmlformats.org/officeDocument/2006/relationships/header" Target="header66.xml"/><Relationship Id="rId157" Type="http://schemas.openxmlformats.org/officeDocument/2006/relationships/header" Target="header76.xml"/><Relationship Id="rId178" Type="http://schemas.openxmlformats.org/officeDocument/2006/relationships/footer" Target="footer86.xml"/><Relationship Id="rId61" Type="http://schemas.openxmlformats.org/officeDocument/2006/relationships/header" Target="header28.xml"/><Relationship Id="rId82" Type="http://schemas.openxmlformats.org/officeDocument/2006/relationships/header" Target="header39.xml"/><Relationship Id="rId152" Type="http://schemas.openxmlformats.org/officeDocument/2006/relationships/header" Target="header74.xml"/><Relationship Id="rId173" Type="http://schemas.openxmlformats.org/officeDocument/2006/relationships/header" Target="header84.xml"/><Relationship Id="rId19" Type="http://schemas.openxmlformats.org/officeDocument/2006/relationships/header" Target="header7.xml"/><Relationship Id="rId14" Type="http://schemas.openxmlformats.org/officeDocument/2006/relationships/header" Target="header5.xml"/><Relationship Id="rId30" Type="http://schemas.openxmlformats.org/officeDocument/2006/relationships/footer" Target="footer12.xml"/><Relationship Id="rId35" Type="http://schemas.openxmlformats.org/officeDocument/2006/relationships/header" Target="header15.xml"/><Relationship Id="rId56" Type="http://schemas.openxmlformats.org/officeDocument/2006/relationships/footer" Target="footer25.xml"/><Relationship Id="rId77" Type="http://schemas.openxmlformats.org/officeDocument/2006/relationships/header" Target="header36.xml"/><Relationship Id="rId100" Type="http://schemas.openxmlformats.org/officeDocument/2006/relationships/footer" Target="footer47.xml"/><Relationship Id="rId105" Type="http://schemas.openxmlformats.org/officeDocument/2006/relationships/footer" Target="footer49.xml"/><Relationship Id="rId126" Type="http://schemas.openxmlformats.org/officeDocument/2006/relationships/footer" Target="footer60.xml"/><Relationship Id="rId147" Type="http://schemas.openxmlformats.org/officeDocument/2006/relationships/header" Target="header71.xml"/><Relationship Id="rId168" Type="http://schemas.openxmlformats.org/officeDocument/2006/relationships/header" Target="header82.xml"/><Relationship Id="rId8" Type="http://schemas.openxmlformats.org/officeDocument/2006/relationships/header" Target="header2.xml"/><Relationship Id="rId51" Type="http://schemas.openxmlformats.org/officeDocument/2006/relationships/header" Target="header23.xml"/><Relationship Id="rId72" Type="http://schemas.openxmlformats.org/officeDocument/2006/relationships/header" Target="header34.xml"/><Relationship Id="rId93" Type="http://schemas.openxmlformats.org/officeDocument/2006/relationships/footer" Target="footer43.xml"/><Relationship Id="rId98" Type="http://schemas.openxmlformats.org/officeDocument/2006/relationships/header" Target="header47.xml"/><Relationship Id="rId121" Type="http://schemas.openxmlformats.org/officeDocument/2006/relationships/footer" Target="footer57.xml"/><Relationship Id="rId142" Type="http://schemas.openxmlformats.org/officeDocument/2006/relationships/header" Target="header69.xml"/><Relationship Id="rId163" Type="http://schemas.openxmlformats.org/officeDocument/2006/relationships/header" Target="header79.xml"/><Relationship Id="rId184" Type="http://schemas.openxmlformats.org/officeDocument/2006/relationships/footer" Target="footer89.xml"/><Relationship Id="rId189"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footer" Target="footer9.xml"/><Relationship Id="rId46" Type="http://schemas.openxmlformats.org/officeDocument/2006/relationships/footer" Target="footer20.xml"/><Relationship Id="rId67" Type="http://schemas.openxmlformats.org/officeDocument/2006/relationships/footer" Target="footer30.xml"/><Relationship Id="rId116" Type="http://schemas.openxmlformats.org/officeDocument/2006/relationships/footer" Target="footer55.xml"/><Relationship Id="rId137" Type="http://schemas.openxmlformats.org/officeDocument/2006/relationships/footer" Target="footer65.xml"/><Relationship Id="rId158" Type="http://schemas.openxmlformats.org/officeDocument/2006/relationships/header" Target="header77.xml"/><Relationship Id="rId20" Type="http://schemas.openxmlformats.org/officeDocument/2006/relationships/header" Target="header8.xml"/><Relationship Id="rId41" Type="http://schemas.openxmlformats.org/officeDocument/2006/relationships/header" Target="header18.xml"/><Relationship Id="rId62" Type="http://schemas.openxmlformats.org/officeDocument/2006/relationships/header" Target="header29.xml"/><Relationship Id="rId83" Type="http://schemas.openxmlformats.org/officeDocument/2006/relationships/footer" Target="footer38.xml"/><Relationship Id="rId88" Type="http://schemas.openxmlformats.org/officeDocument/2006/relationships/footer" Target="footer41.xml"/><Relationship Id="rId111" Type="http://schemas.openxmlformats.org/officeDocument/2006/relationships/footer" Target="footer52.xml"/><Relationship Id="rId132" Type="http://schemas.openxmlformats.org/officeDocument/2006/relationships/footer" Target="footer63.xml"/><Relationship Id="rId153" Type="http://schemas.openxmlformats.org/officeDocument/2006/relationships/footer" Target="footer73.xml"/><Relationship Id="rId174" Type="http://schemas.openxmlformats.org/officeDocument/2006/relationships/header" Target="header85.xml"/><Relationship Id="rId179" Type="http://schemas.openxmlformats.org/officeDocument/2006/relationships/header" Target="header87.xml"/><Relationship Id="rId190" Type="http://schemas.openxmlformats.org/officeDocument/2006/relationships/theme" Target="theme/theme1.xml"/><Relationship Id="rId15" Type="http://schemas.openxmlformats.org/officeDocument/2006/relationships/footer" Target="footer4.xml"/><Relationship Id="rId36" Type="http://schemas.openxmlformats.org/officeDocument/2006/relationships/footer" Target="footer15.xml"/><Relationship Id="rId57" Type="http://schemas.openxmlformats.org/officeDocument/2006/relationships/header" Target="header26.xml"/><Relationship Id="rId106" Type="http://schemas.openxmlformats.org/officeDocument/2006/relationships/footer" Target="footer50.xml"/><Relationship Id="rId127" Type="http://schemas.openxmlformats.org/officeDocument/2006/relationships/header" Target="header61.xml"/><Relationship Id="rId10" Type="http://schemas.openxmlformats.org/officeDocument/2006/relationships/footer" Target="footer2.xml"/><Relationship Id="rId31" Type="http://schemas.openxmlformats.org/officeDocument/2006/relationships/header" Target="header13.xml"/><Relationship Id="rId52" Type="http://schemas.openxmlformats.org/officeDocument/2006/relationships/footer" Target="footer23.xml"/><Relationship Id="rId73" Type="http://schemas.openxmlformats.org/officeDocument/2006/relationships/footer" Target="footer33.xml"/><Relationship Id="rId78" Type="http://schemas.openxmlformats.org/officeDocument/2006/relationships/header" Target="header37.xml"/><Relationship Id="rId94" Type="http://schemas.openxmlformats.org/officeDocument/2006/relationships/footer" Target="footer44.xml"/><Relationship Id="rId99" Type="http://schemas.openxmlformats.org/officeDocument/2006/relationships/footer" Target="footer46.xml"/><Relationship Id="rId101" Type="http://schemas.openxmlformats.org/officeDocument/2006/relationships/header" Target="header48.xml"/><Relationship Id="rId122" Type="http://schemas.openxmlformats.org/officeDocument/2006/relationships/footer" Target="footer58.xml"/><Relationship Id="rId143" Type="http://schemas.openxmlformats.org/officeDocument/2006/relationships/footer" Target="footer68.xml"/><Relationship Id="rId148" Type="http://schemas.openxmlformats.org/officeDocument/2006/relationships/header" Target="header72.xml"/><Relationship Id="rId164" Type="http://schemas.openxmlformats.org/officeDocument/2006/relationships/header" Target="header80.xml"/><Relationship Id="rId169" Type="http://schemas.openxmlformats.org/officeDocument/2006/relationships/footer" Target="footer81.xml"/><Relationship Id="rId185" Type="http://schemas.openxmlformats.org/officeDocument/2006/relationships/header" Target="header90.xm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header" Target="header88.xml"/><Relationship Id="rId26" Type="http://schemas.openxmlformats.org/officeDocument/2006/relationships/footer" Target="footer10.xml"/><Relationship Id="rId47" Type="http://schemas.openxmlformats.org/officeDocument/2006/relationships/header" Target="header21.xml"/><Relationship Id="rId68" Type="http://schemas.openxmlformats.org/officeDocument/2006/relationships/footer" Target="footer31.xml"/><Relationship Id="rId89" Type="http://schemas.openxmlformats.org/officeDocument/2006/relationships/header" Target="header42.xml"/><Relationship Id="rId112" Type="http://schemas.openxmlformats.org/officeDocument/2006/relationships/footer" Target="footer53.xml"/><Relationship Id="rId133" Type="http://schemas.openxmlformats.org/officeDocument/2006/relationships/header" Target="header64.xml"/><Relationship Id="rId154" Type="http://schemas.openxmlformats.org/officeDocument/2006/relationships/footer" Target="footer74.xml"/><Relationship Id="rId175" Type="http://schemas.openxmlformats.org/officeDocument/2006/relationships/footer" Target="footer84.xml"/><Relationship Id="rId16" Type="http://schemas.openxmlformats.org/officeDocument/2006/relationships/footer" Target="footer5.xml"/><Relationship Id="rId37" Type="http://schemas.openxmlformats.org/officeDocument/2006/relationships/header" Target="header16.xml"/><Relationship Id="rId58" Type="http://schemas.openxmlformats.org/officeDocument/2006/relationships/header" Target="header27.xml"/><Relationship Id="rId79" Type="http://schemas.openxmlformats.org/officeDocument/2006/relationships/footer" Target="footer36.xml"/><Relationship Id="rId102" Type="http://schemas.openxmlformats.org/officeDocument/2006/relationships/footer" Target="footer48.xml"/><Relationship Id="rId123" Type="http://schemas.openxmlformats.org/officeDocument/2006/relationships/header" Target="header59.xml"/><Relationship Id="rId144" Type="http://schemas.openxmlformats.org/officeDocument/2006/relationships/footer" Target="footer69.xml"/><Relationship Id="rId90" Type="http://schemas.openxmlformats.org/officeDocument/2006/relationships/footer" Target="footer42.xml"/><Relationship Id="rId165" Type="http://schemas.openxmlformats.org/officeDocument/2006/relationships/footer" Target="footer79.xml"/><Relationship Id="rId186" Type="http://schemas.openxmlformats.org/officeDocument/2006/relationships/header" Target="header91.xml"/><Relationship Id="rId27" Type="http://schemas.openxmlformats.org/officeDocument/2006/relationships/header" Target="header11.xml"/><Relationship Id="rId48" Type="http://schemas.openxmlformats.org/officeDocument/2006/relationships/header" Target="header22.xml"/><Relationship Id="rId69" Type="http://schemas.openxmlformats.org/officeDocument/2006/relationships/header" Target="header32.xml"/><Relationship Id="rId113" Type="http://schemas.openxmlformats.org/officeDocument/2006/relationships/header" Target="header54.xml"/><Relationship Id="rId134" Type="http://schemas.openxmlformats.org/officeDocument/2006/relationships/footer" Target="footer64.xml"/><Relationship Id="rId80" Type="http://schemas.openxmlformats.org/officeDocument/2006/relationships/footer" Target="footer37.xml"/><Relationship Id="rId155" Type="http://schemas.openxmlformats.org/officeDocument/2006/relationships/header" Target="header75.xml"/><Relationship Id="rId176" Type="http://schemas.openxmlformats.org/officeDocument/2006/relationships/footer" Target="footer85.xml"/><Relationship Id="rId17" Type="http://schemas.openxmlformats.org/officeDocument/2006/relationships/header" Target="header6.xml"/><Relationship Id="rId38" Type="http://schemas.openxmlformats.org/officeDocument/2006/relationships/header" Target="header17.xml"/><Relationship Id="rId59" Type="http://schemas.openxmlformats.org/officeDocument/2006/relationships/footer" Target="footer26.xml"/><Relationship Id="rId103" Type="http://schemas.openxmlformats.org/officeDocument/2006/relationships/header" Target="header49.xml"/><Relationship Id="rId124" Type="http://schemas.openxmlformats.org/officeDocument/2006/relationships/header" Target="header60.xml"/><Relationship Id="rId70" Type="http://schemas.openxmlformats.org/officeDocument/2006/relationships/footer" Target="footer32.xml"/><Relationship Id="rId91" Type="http://schemas.openxmlformats.org/officeDocument/2006/relationships/header" Target="header43.xml"/><Relationship Id="rId145" Type="http://schemas.openxmlformats.org/officeDocument/2006/relationships/header" Target="header70.xml"/><Relationship Id="rId166" Type="http://schemas.openxmlformats.org/officeDocument/2006/relationships/footer" Target="footer80.xml"/><Relationship Id="rId187" Type="http://schemas.openxmlformats.org/officeDocument/2006/relationships/footer" Target="footer90.xml"/><Relationship Id="rId1" Type="http://schemas.openxmlformats.org/officeDocument/2006/relationships/numbering" Target="numbering.xml"/><Relationship Id="rId28" Type="http://schemas.openxmlformats.org/officeDocument/2006/relationships/header" Target="header12.xml"/><Relationship Id="rId49" Type="http://schemas.openxmlformats.org/officeDocument/2006/relationships/footer" Target="footer21.xml"/><Relationship Id="rId114" Type="http://schemas.openxmlformats.org/officeDocument/2006/relationships/header" Target="header55.xml"/><Relationship Id="rId60" Type="http://schemas.openxmlformats.org/officeDocument/2006/relationships/footer" Target="footer27.xml"/><Relationship Id="rId81" Type="http://schemas.openxmlformats.org/officeDocument/2006/relationships/header" Target="header38.xml"/><Relationship Id="rId135" Type="http://schemas.openxmlformats.org/officeDocument/2006/relationships/header" Target="header65.xml"/><Relationship Id="rId156" Type="http://schemas.openxmlformats.org/officeDocument/2006/relationships/footer" Target="footer75.xml"/><Relationship Id="rId177" Type="http://schemas.openxmlformats.org/officeDocument/2006/relationships/header" Target="header8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92</Pages>
  <Words>25987</Words>
  <Characters>148129</Characters>
  <Application>Microsoft Office Word</Application>
  <DocSecurity>0</DocSecurity>
  <Lines>1234</Lines>
  <Paragraphs>347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cp:revision>
  <dcterms:created xsi:type="dcterms:W3CDTF">2020-07-06T09:59:00Z</dcterms:created>
  <dcterms:modified xsi:type="dcterms:W3CDTF">2020-07-06T09:59:00Z</dcterms:modified>
</cp:coreProperties>
</file>