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41.xml" ContentType="application/vnd.openxmlformats-officedocument.wordprocessingml.foot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44.xml" ContentType="application/vnd.openxmlformats-officedocument.wordprocessingml.foot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47.xml" ContentType="application/vnd.openxmlformats-officedocument.wordprocessingml.foot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header51.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header54.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header57.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header61.xml" ContentType="application/vnd.openxmlformats-officedocument.wordprocessingml.header+xml"/>
  <Override PartName="/word/header62.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header73.xml" ContentType="application/vnd.openxmlformats-officedocument.wordprocessingml.header+xml"/>
  <Override PartName="/word/footer72.xml" ContentType="application/vnd.openxmlformats-officedocument.wordprocessingml.foot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header76.xml" ContentType="application/vnd.openxmlformats-officedocument.wordprocessingml.header+xml"/>
  <Override PartName="/word/footer75.xml" ContentType="application/vnd.openxmlformats-officedocument.wordprocessingml.foot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header79.xml" ContentType="application/vnd.openxmlformats-officedocument.wordprocessingml.header+xml"/>
  <Override PartName="/word/footer78.xml" ContentType="application/vnd.openxmlformats-officedocument.wordprocessingml.foot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header82.xml" ContentType="application/vnd.openxmlformats-officedocument.wordprocessingml.header+xml"/>
  <Override PartName="/word/footer81.xml" ContentType="application/vnd.openxmlformats-officedocument.wordprocessingml.footer+xml"/>
  <Override PartName="/word/footer82.xml" ContentType="application/vnd.openxmlformats-officedocument.wordprocessingml.foot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footer84.xml" ContentType="application/vnd.openxmlformats-officedocument.wordprocessingml.footer+xml"/>
  <Override PartName="/word/footer85.xml" ContentType="application/vnd.openxmlformats-officedocument.wordprocessingml.footer+xml"/>
  <Override PartName="/word/header86.xml" ContentType="application/vnd.openxmlformats-officedocument.wordprocessingml.header+xml"/>
  <Override PartName="/word/header87.xml" ContentType="application/vnd.openxmlformats-officedocument.wordprocessingml.header+xml"/>
  <Override PartName="/word/footer86.xml" ContentType="application/vnd.openxmlformats-officedocument.wordprocessingml.footer+xml"/>
  <Override PartName="/word/footer87.xml" ContentType="application/vnd.openxmlformats-officedocument.wordprocessingml.footer+xml"/>
  <Override PartName="/word/header88.xml" ContentType="application/vnd.openxmlformats-officedocument.wordprocessingml.header+xml"/>
  <Override PartName="/word/header89.xml" ContentType="application/vnd.openxmlformats-officedocument.wordprocessingml.header+xml"/>
  <Override PartName="/word/footer88.xml" ContentType="application/vnd.openxmlformats-officedocument.wordprocessingml.footer+xml"/>
  <Override PartName="/word/footer89.xml" ContentType="application/vnd.openxmlformats-officedocument.wordprocessingml.footer+xml"/>
  <Override PartName="/word/header90.xml" ContentType="application/vnd.openxmlformats-officedocument.wordprocessingml.header+xml"/>
  <Override PartName="/word/header91.xml" ContentType="application/vnd.openxmlformats-officedocument.wordprocessingml.header+xml"/>
  <Override PartName="/word/footer90.xml" ContentType="application/vnd.openxmlformats-officedocument.wordprocessingml.footer+xml"/>
  <Override PartName="/word/footer91.xml" ContentType="application/vnd.openxmlformats-officedocument.wordprocessingml.footer+xml"/>
  <Override PartName="/word/header92.xml" ContentType="application/vnd.openxmlformats-officedocument.wordprocessingml.header+xml"/>
  <Override PartName="/word/header93.xml" ContentType="application/vnd.openxmlformats-officedocument.wordprocessingml.header+xml"/>
  <Override PartName="/word/footer92.xml" ContentType="application/vnd.openxmlformats-officedocument.wordprocessingml.footer+xml"/>
  <Override PartName="/word/footer93.xml" ContentType="application/vnd.openxmlformats-officedocument.wordprocessingml.footer+xml"/>
  <Override PartName="/word/header94.xml" ContentType="application/vnd.openxmlformats-officedocument.wordprocessingml.header+xml"/>
  <Override PartName="/word/header95.xml" ContentType="application/vnd.openxmlformats-officedocument.wordprocessingml.header+xml"/>
  <Override PartName="/word/footer94.xml" ContentType="application/vnd.openxmlformats-officedocument.wordprocessingml.footer+xml"/>
  <Override PartName="/word/footer95.xml" ContentType="application/vnd.openxmlformats-officedocument.wordprocessingml.footer+xml"/>
  <Override PartName="/word/header96.xml" ContentType="application/vnd.openxmlformats-officedocument.wordprocessingml.header+xml"/>
  <Override PartName="/word/header97.xml" ContentType="application/vnd.openxmlformats-officedocument.wordprocessingml.header+xml"/>
  <Override PartName="/word/footer96.xml" ContentType="application/vnd.openxmlformats-officedocument.wordprocessingml.foot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header100.xml" ContentType="application/vnd.openxmlformats-officedocument.wordprocessingml.header+xml"/>
  <Override PartName="/word/footer99.xml" ContentType="application/vnd.openxmlformats-officedocument.wordprocessingml.footer+xml"/>
  <Override PartName="/word/footer100.xml" ContentType="application/vnd.openxmlformats-officedocument.wordprocessingml.footer+xml"/>
  <Override PartName="/word/header101.xml" ContentType="application/vnd.openxmlformats-officedocument.wordprocessingml.header+xml"/>
  <Override PartName="/word/header102.xml" ContentType="application/vnd.openxmlformats-officedocument.wordprocessingml.header+xml"/>
  <Override PartName="/word/footer101.xml" ContentType="application/vnd.openxmlformats-officedocument.wordprocessingml.footer+xml"/>
  <Override PartName="/word/footer102.xml" ContentType="application/vnd.openxmlformats-officedocument.wordprocessingml.foot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header105.xml" ContentType="application/vnd.openxmlformats-officedocument.wordprocessingml.header+xml"/>
  <Override PartName="/word/footer104.xml" ContentType="application/vnd.openxmlformats-officedocument.wordprocessingml.foot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header108.xml" ContentType="application/vnd.openxmlformats-officedocument.wordprocessingml.header+xml"/>
  <Override PartName="/word/footer107.xml" ContentType="application/vnd.openxmlformats-officedocument.wordprocessingml.foot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header111.xml" ContentType="application/vnd.openxmlformats-officedocument.wordprocessingml.header+xml"/>
  <Override PartName="/word/footer110.xml" ContentType="application/vnd.openxmlformats-officedocument.wordprocessingml.footer+xml"/>
  <Override PartName="/word/footer111.xml" ContentType="application/vnd.openxmlformats-officedocument.wordprocessingml.footer+xml"/>
  <Override PartName="/word/header112.xml" ContentType="application/vnd.openxmlformats-officedocument.wordprocessingml.header+xml"/>
  <Override PartName="/word/footer112.xml" ContentType="application/vnd.openxmlformats-officedocument.wordprocessingml.footer+xml"/>
  <Override PartName="/word/header113.xml" ContentType="application/vnd.openxmlformats-officedocument.wordprocessingml.header+xml"/>
  <Override PartName="/word/header114.xml" ContentType="application/vnd.openxmlformats-officedocument.wordprocessingml.header+xml"/>
  <Override PartName="/word/footer113.xml" ContentType="application/vnd.openxmlformats-officedocument.wordprocessingml.footer+xml"/>
  <Override PartName="/word/footer114.xml" ContentType="application/vnd.openxmlformats-officedocument.wordprocessingml.footer+xml"/>
  <Override PartName="/word/header115.xml" ContentType="application/vnd.openxmlformats-officedocument.wordprocessingml.header+xml"/>
  <Override PartName="/word/footer115.xml" ContentType="application/vnd.openxmlformats-officedocument.wordprocessingml.footer+xml"/>
  <Override PartName="/word/header116.xml" ContentType="application/vnd.openxmlformats-officedocument.wordprocessingml.header+xml"/>
  <Override PartName="/word/header117.xml" ContentType="application/vnd.openxmlformats-officedocument.wordprocessingml.header+xml"/>
  <Override PartName="/word/footer116.xml" ContentType="application/vnd.openxmlformats-officedocument.wordprocessingml.footer+xml"/>
  <Override PartName="/word/footer117.xml" ContentType="application/vnd.openxmlformats-officedocument.wordprocessingml.footer+xml"/>
  <Override PartName="/word/header118.xml" ContentType="application/vnd.openxmlformats-officedocument.wordprocessingml.header+xml"/>
  <Override PartName="/word/footer118.xml" ContentType="application/vnd.openxmlformats-officedocument.wordprocessingml.footer+xml"/>
  <Override PartName="/word/header119.xml" ContentType="application/vnd.openxmlformats-officedocument.wordprocessingml.header+xml"/>
  <Override PartName="/word/header120.xml" ContentType="application/vnd.openxmlformats-officedocument.wordprocessingml.header+xml"/>
  <Override PartName="/word/footer119.xml" ContentType="application/vnd.openxmlformats-officedocument.wordprocessingml.footer+xml"/>
  <Override PartName="/word/footer120.xml" ContentType="application/vnd.openxmlformats-officedocument.wordprocessingml.footer+xml"/>
  <Override PartName="/word/header121.xml" ContentType="application/vnd.openxmlformats-officedocument.wordprocessingml.header+xml"/>
  <Override PartName="/word/footer121.xml" ContentType="application/vnd.openxmlformats-officedocument.wordprocessingml.footer+xml"/>
  <Override PartName="/word/header122.xml" ContentType="application/vnd.openxmlformats-officedocument.wordprocessingml.header+xml"/>
  <Override PartName="/word/header123.xml" ContentType="application/vnd.openxmlformats-officedocument.wordprocessingml.header+xml"/>
  <Override PartName="/word/footer122.xml" ContentType="application/vnd.openxmlformats-officedocument.wordprocessingml.footer+xml"/>
  <Override PartName="/word/footer123.xml" ContentType="application/vnd.openxmlformats-officedocument.wordprocessingml.footer+xml"/>
  <Override PartName="/word/header124.xml" ContentType="application/vnd.openxmlformats-officedocument.wordprocessingml.header+xml"/>
  <Override PartName="/word/header125.xml" ContentType="application/vnd.openxmlformats-officedocument.wordprocessingml.header+xml"/>
  <Override PartName="/word/footer124.xml" ContentType="application/vnd.openxmlformats-officedocument.wordprocessingml.footer+xml"/>
  <Override PartName="/word/footer125.xml" ContentType="application/vnd.openxmlformats-officedocument.wordprocessingml.footer+xml"/>
  <Override PartName="/word/header126.xml" ContentType="application/vnd.openxmlformats-officedocument.wordprocessingml.header+xml"/>
  <Override PartName="/word/footer126.xml" ContentType="application/vnd.openxmlformats-officedocument.wordprocessingml.footer+xml"/>
  <Override PartName="/word/header127.xml" ContentType="application/vnd.openxmlformats-officedocument.wordprocessingml.header+xml"/>
  <Override PartName="/word/header128.xml" ContentType="application/vnd.openxmlformats-officedocument.wordprocessingml.header+xml"/>
  <Override PartName="/word/footer127.xml" ContentType="application/vnd.openxmlformats-officedocument.wordprocessingml.footer+xml"/>
  <Override PartName="/word/footer128.xml" ContentType="application/vnd.openxmlformats-officedocument.wordprocessingml.footer+xml"/>
  <Override PartName="/word/header129.xml" ContentType="application/vnd.openxmlformats-officedocument.wordprocessingml.header+xml"/>
  <Override PartName="/word/footer129.xml" ContentType="application/vnd.openxmlformats-officedocument.wordprocessingml.footer+xml"/>
  <Override PartName="/word/header130.xml" ContentType="application/vnd.openxmlformats-officedocument.wordprocessingml.header+xml"/>
  <Override PartName="/word/header131.xml" ContentType="application/vnd.openxmlformats-officedocument.wordprocessingml.header+xml"/>
  <Override PartName="/word/footer130.xml" ContentType="application/vnd.openxmlformats-officedocument.wordprocessingml.footer+xml"/>
  <Override PartName="/word/footer131.xml" ContentType="application/vnd.openxmlformats-officedocument.wordprocessingml.footer+xml"/>
  <Override PartName="/word/header132.xml" ContentType="application/vnd.openxmlformats-officedocument.wordprocessingml.header+xml"/>
  <Override PartName="/word/footer132.xml" ContentType="application/vnd.openxmlformats-officedocument.wordprocessingml.footer+xml"/>
  <Override PartName="/word/header133.xml" ContentType="application/vnd.openxmlformats-officedocument.wordprocessingml.header+xml"/>
  <Override PartName="/word/header134.xml" ContentType="application/vnd.openxmlformats-officedocument.wordprocessingml.header+xml"/>
  <Override PartName="/word/footer133.xml" ContentType="application/vnd.openxmlformats-officedocument.wordprocessingml.footer+xml"/>
  <Override PartName="/word/footer134.xml" ContentType="application/vnd.openxmlformats-officedocument.wordprocessingml.footer+xml"/>
  <Override PartName="/word/header135.xml" ContentType="application/vnd.openxmlformats-officedocument.wordprocessingml.header+xml"/>
  <Override PartName="/word/footer135.xml" ContentType="application/vnd.openxmlformats-officedocument.wordprocessingml.footer+xml"/>
  <Override PartName="/word/header136.xml" ContentType="application/vnd.openxmlformats-officedocument.wordprocessingml.header+xml"/>
  <Override PartName="/word/header137.xml" ContentType="application/vnd.openxmlformats-officedocument.wordprocessingml.header+xml"/>
  <Override PartName="/word/footer136.xml" ContentType="application/vnd.openxmlformats-officedocument.wordprocessingml.footer+xml"/>
  <Override PartName="/word/footer137.xml" ContentType="application/vnd.openxmlformats-officedocument.wordprocessingml.footer+xml"/>
  <Override PartName="/word/header138.xml" ContentType="application/vnd.openxmlformats-officedocument.wordprocessingml.header+xml"/>
  <Override PartName="/word/header139.xml" ContentType="application/vnd.openxmlformats-officedocument.wordprocessingml.header+xml"/>
  <Override PartName="/word/footer138.xml" ContentType="application/vnd.openxmlformats-officedocument.wordprocessingml.footer+xml"/>
  <Override PartName="/word/footer139.xml" ContentType="application/vnd.openxmlformats-officedocument.wordprocessingml.footer+xml"/>
  <Override PartName="/word/header140.xml" ContentType="application/vnd.openxmlformats-officedocument.wordprocessingml.header+xml"/>
  <Override PartName="/word/header141.xml" ContentType="application/vnd.openxmlformats-officedocument.wordprocessingml.header+xml"/>
  <Override PartName="/word/footer140.xml" ContentType="application/vnd.openxmlformats-officedocument.wordprocessingml.footer+xml"/>
  <Override PartName="/word/footer141.xml" ContentType="application/vnd.openxmlformats-officedocument.wordprocessingml.footer+xml"/>
  <Override PartName="/word/header142.xml" ContentType="application/vnd.openxmlformats-officedocument.wordprocessingml.header+xml"/>
  <Override PartName="/word/header143.xml" ContentType="application/vnd.openxmlformats-officedocument.wordprocessingml.header+xml"/>
  <Override PartName="/word/footer142.xml" ContentType="application/vnd.openxmlformats-officedocument.wordprocessingml.footer+xml"/>
  <Override PartName="/word/footer143.xml" ContentType="application/vnd.openxmlformats-officedocument.wordprocessingml.footer+xml"/>
  <Override PartName="/word/header144.xml" ContentType="application/vnd.openxmlformats-officedocument.wordprocessingml.header+xml"/>
  <Override PartName="/word/footer144.xml" ContentType="application/vnd.openxmlformats-officedocument.wordprocessingml.footer+xml"/>
  <Override PartName="/word/header145.xml" ContentType="application/vnd.openxmlformats-officedocument.wordprocessingml.header+xml"/>
  <Override PartName="/word/header146.xml" ContentType="application/vnd.openxmlformats-officedocument.wordprocessingml.header+xml"/>
  <Override PartName="/word/footer145.xml" ContentType="application/vnd.openxmlformats-officedocument.wordprocessingml.footer+xml"/>
  <Override PartName="/word/footer146.xml" ContentType="application/vnd.openxmlformats-officedocument.wordprocessingml.footer+xml"/>
  <Override PartName="/word/header147.xml" ContentType="application/vnd.openxmlformats-officedocument.wordprocessingml.header+xml"/>
  <Override PartName="/word/footer147.xml" ContentType="application/vnd.openxmlformats-officedocument.wordprocessingml.footer+xml"/>
  <Override PartName="/word/header148.xml" ContentType="application/vnd.openxmlformats-officedocument.wordprocessingml.header+xml"/>
  <Override PartName="/word/header149.xml" ContentType="application/vnd.openxmlformats-officedocument.wordprocessingml.header+xml"/>
  <Override PartName="/word/footer148.xml" ContentType="application/vnd.openxmlformats-officedocument.wordprocessingml.footer+xml"/>
  <Override PartName="/word/footer149.xml" ContentType="application/vnd.openxmlformats-officedocument.wordprocessingml.footer+xml"/>
  <Override PartName="/word/header150.xml" ContentType="application/vnd.openxmlformats-officedocument.wordprocessingml.header+xml"/>
  <Override PartName="/word/footer150.xml" ContentType="application/vnd.openxmlformats-officedocument.wordprocessingml.footer+xml"/>
  <Override PartName="/word/header151.xml" ContentType="application/vnd.openxmlformats-officedocument.wordprocessingml.header+xml"/>
  <Override PartName="/word/header152.xml" ContentType="application/vnd.openxmlformats-officedocument.wordprocessingml.header+xml"/>
  <Override PartName="/word/footer151.xml" ContentType="application/vnd.openxmlformats-officedocument.wordprocessingml.footer+xml"/>
  <Override PartName="/word/footer152.xml" ContentType="application/vnd.openxmlformats-officedocument.wordprocessingml.footer+xml"/>
  <Override PartName="/word/header153.xml" ContentType="application/vnd.openxmlformats-officedocument.wordprocessingml.header+xml"/>
  <Override PartName="/word/footer153.xml" ContentType="application/vnd.openxmlformats-officedocument.wordprocessingml.footer+xml"/>
  <Override PartName="/word/header154.xml" ContentType="application/vnd.openxmlformats-officedocument.wordprocessingml.header+xml"/>
  <Override PartName="/word/header155.xml" ContentType="application/vnd.openxmlformats-officedocument.wordprocessingml.header+xml"/>
  <Override PartName="/word/footer154.xml" ContentType="application/vnd.openxmlformats-officedocument.wordprocessingml.footer+xml"/>
  <Override PartName="/word/footer155.xml" ContentType="application/vnd.openxmlformats-officedocument.wordprocessingml.footer+xml"/>
  <Override PartName="/word/header156.xml" ContentType="application/vnd.openxmlformats-officedocument.wordprocessingml.header+xml"/>
  <Override PartName="/word/footer156.xml" ContentType="application/vnd.openxmlformats-officedocument.wordprocessingml.footer+xml"/>
  <Override PartName="/word/header157.xml" ContentType="application/vnd.openxmlformats-officedocument.wordprocessingml.header+xml"/>
  <Override PartName="/word/header158.xml" ContentType="application/vnd.openxmlformats-officedocument.wordprocessingml.header+xml"/>
  <Override PartName="/word/footer157.xml" ContentType="application/vnd.openxmlformats-officedocument.wordprocessingml.footer+xml"/>
  <Override PartName="/word/footer158.xml" ContentType="application/vnd.openxmlformats-officedocument.wordprocessingml.footer+xml"/>
  <Override PartName="/word/header159.xml" ContentType="application/vnd.openxmlformats-officedocument.wordprocessingml.header+xml"/>
  <Override PartName="/word/header160.xml" ContentType="application/vnd.openxmlformats-officedocument.wordprocessingml.header+xml"/>
  <Override PartName="/word/footer159.xml" ContentType="application/vnd.openxmlformats-officedocument.wordprocessingml.footer+xml"/>
  <Override PartName="/word/footer160.xml" ContentType="application/vnd.openxmlformats-officedocument.wordprocessingml.footer+xml"/>
  <Override PartName="/word/header161.xml" ContentType="application/vnd.openxmlformats-officedocument.wordprocessingml.header+xml"/>
  <Override PartName="/word/footer161.xml" ContentType="application/vnd.openxmlformats-officedocument.wordprocessingml.footer+xml"/>
  <Override PartName="/word/header162.xml" ContentType="application/vnd.openxmlformats-officedocument.wordprocessingml.header+xml"/>
  <Override PartName="/word/header163.xml" ContentType="application/vnd.openxmlformats-officedocument.wordprocessingml.header+xml"/>
  <Override PartName="/word/footer162.xml" ContentType="application/vnd.openxmlformats-officedocument.wordprocessingml.footer+xml"/>
  <Override PartName="/word/footer163.xml" ContentType="application/vnd.openxmlformats-officedocument.wordprocessingml.footer+xml"/>
  <Override PartName="/word/header164.xml" ContentType="application/vnd.openxmlformats-officedocument.wordprocessingml.header+xml"/>
  <Override PartName="/word/header165.xml" ContentType="application/vnd.openxmlformats-officedocument.wordprocessingml.header+xml"/>
  <Override PartName="/word/footer164.xml" ContentType="application/vnd.openxmlformats-officedocument.wordprocessingml.footer+xml"/>
  <Override PartName="/word/footer165.xml" ContentType="application/vnd.openxmlformats-officedocument.wordprocessingml.footer+xml"/>
  <Override PartName="/word/header166.xml" ContentType="application/vnd.openxmlformats-officedocument.wordprocessingml.header+xml"/>
  <Override PartName="/word/footer166.xml" ContentType="application/vnd.openxmlformats-officedocument.wordprocessingml.footer+xml"/>
  <Override PartName="/word/header167.xml" ContentType="application/vnd.openxmlformats-officedocument.wordprocessingml.header+xml"/>
  <Override PartName="/word/header168.xml" ContentType="application/vnd.openxmlformats-officedocument.wordprocessingml.header+xml"/>
  <Override PartName="/word/footer167.xml" ContentType="application/vnd.openxmlformats-officedocument.wordprocessingml.footer+xml"/>
  <Override PartName="/word/footer168.xml" ContentType="application/vnd.openxmlformats-officedocument.wordprocessingml.footer+xml"/>
  <Override PartName="/word/header169.xml" ContentType="application/vnd.openxmlformats-officedocument.wordprocessingml.header+xml"/>
  <Override PartName="/word/header170.xml" ContentType="application/vnd.openxmlformats-officedocument.wordprocessingml.header+xml"/>
  <Override PartName="/word/footer169.xml" ContentType="application/vnd.openxmlformats-officedocument.wordprocessingml.footer+xml"/>
  <Override PartName="/word/footer170.xml" ContentType="application/vnd.openxmlformats-officedocument.wordprocessingml.footer+xml"/>
  <Override PartName="/word/header171.xml" ContentType="application/vnd.openxmlformats-officedocument.wordprocessingml.header+xml"/>
  <Override PartName="/word/footer171.xml" ContentType="application/vnd.openxmlformats-officedocument.wordprocessingml.footer+xml"/>
  <Override PartName="/word/header172.xml" ContentType="application/vnd.openxmlformats-officedocument.wordprocessingml.header+xml"/>
  <Override PartName="/word/header173.xml" ContentType="application/vnd.openxmlformats-officedocument.wordprocessingml.header+xml"/>
  <Override PartName="/word/footer172.xml" ContentType="application/vnd.openxmlformats-officedocument.wordprocessingml.footer+xml"/>
  <Override PartName="/word/footer173.xml" ContentType="application/vnd.openxmlformats-officedocument.wordprocessingml.footer+xml"/>
  <Override PartName="/word/header174.xml" ContentType="application/vnd.openxmlformats-officedocument.wordprocessingml.header+xml"/>
  <Override PartName="/word/footer174.xml" ContentType="application/vnd.openxmlformats-officedocument.wordprocessingml.footer+xml"/>
  <Override PartName="/word/header175.xml" ContentType="application/vnd.openxmlformats-officedocument.wordprocessingml.header+xml"/>
  <Override PartName="/word/header176.xml" ContentType="application/vnd.openxmlformats-officedocument.wordprocessingml.header+xml"/>
  <Override PartName="/word/footer175.xml" ContentType="application/vnd.openxmlformats-officedocument.wordprocessingml.footer+xml"/>
  <Override PartName="/word/footer17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76A" w:rsidRDefault="00AA5811">
      <w:pPr>
        <w:pStyle w:val="Heading10"/>
        <w:keepNext/>
        <w:keepLines/>
        <w:pBdr>
          <w:bottom w:val="single" w:sz="4" w:space="0" w:color="auto"/>
        </w:pBdr>
        <w:spacing w:before="0" w:after="760"/>
      </w:pPr>
      <w:bookmarkStart w:id="0" w:name="bookmark2033"/>
      <w:bookmarkStart w:id="1" w:name="bookmark2034"/>
      <w:bookmarkStart w:id="2" w:name="bookmark2035"/>
      <w:r>
        <w:t>300</w:t>
      </w:r>
      <w:bookmarkEnd w:id="0"/>
      <w:bookmarkEnd w:id="1"/>
      <w:bookmarkEnd w:id="2"/>
    </w:p>
    <w:p w:rsidR="008E476A" w:rsidRDefault="00AA5811">
      <w:pPr>
        <w:pStyle w:val="Heading30"/>
        <w:keepNext/>
        <w:keepLines/>
        <w:spacing w:after="100" w:line="240" w:lineRule="auto"/>
        <w:jc w:val="left"/>
      </w:pPr>
      <w:bookmarkStart w:id="3" w:name="bookmark2036"/>
      <w:bookmarkStart w:id="4" w:name="bookmark2037"/>
      <w:bookmarkStart w:id="5" w:name="bookmark2038"/>
      <w:r>
        <w:t>300 Khoa học xã hội</w:t>
      </w:r>
      <w:bookmarkEnd w:id="3"/>
      <w:bookmarkEnd w:id="4"/>
      <w:bookmarkEnd w:id="5"/>
    </w:p>
    <w:p w:rsidR="008E476A" w:rsidRDefault="00AA5811">
      <w:pPr>
        <w:pStyle w:val="Bodytext100"/>
        <w:ind w:left="1140"/>
      </w:pPr>
      <w:r>
        <w:t>xếp vào đây khoa học hành vi (động thái học), công trình nghiên cứu xã hội</w:t>
      </w:r>
    </w:p>
    <w:p w:rsidR="008E476A" w:rsidRDefault="00AA5811">
      <w:pPr>
        <w:pStyle w:val="Bodytext100"/>
        <w:ind w:left="1140"/>
      </w:pPr>
      <w:r>
        <w:t>xếp khoa học về hành vi cụ thể theo khoa học đó, vd., tàm lý học 150; xếp các khía cạnh quân sự, ngoại giao, chính trị, kinh tế, xã hội, phúc lợi của một cuộc chiến tranh theo lịch sử của cuộc chiền tranh đó, vd., chiến tranh Việt Nam 959.7043</w:t>
      </w:r>
    </w:p>
    <w:p w:rsidR="008E476A" w:rsidRDefault="00AA5811">
      <w:pPr>
        <w:pStyle w:val="Bodytext100"/>
        <w:ind w:left="1340"/>
      </w:pPr>
      <w:r>
        <w:rPr>
          <w:i/>
          <w:iCs/>
        </w:rPr>
        <w:t>về ngôn ngữ, xem 400; về lịch sử, xem 900</w:t>
      </w:r>
    </w:p>
    <w:p w:rsidR="008E476A" w:rsidRDefault="00AA5811">
      <w:pPr>
        <w:pStyle w:val="Bodytext100"/>
        <w:spacing w:after="200"/>
        <w:ind w:left="1340"/>
      </w:pPr>
      <w:r>
        <w:rPr>
          <w:i/>
          <w:iCs/>
        </w:rPr>
        <w:t>Xem Phần hướng dẫn ở 300, 320.6 so với 352-354; cũng xem 300 so với 600</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0"/>
          <w:numId w:val="179"/>
        </w:numPr>
        <w:tabs>
          <w:tab w:val="left" w:pos="1794"/>
        </w:tabs>
        <w:ind w:left="1020"/>
      </w:pPr>
      <w:bookmarkStart w:id="6" w:name="bookmark2039"/>
      <w:bookmarkEnd w:id="6"/>
      <w:r>
        <w:t>.9 Tiểu phân mục chung 301-307 [Xã hội học và nhân loại học] 310 Sưu tập thống kê tổng quát 320</w:t>
      </w:r>
      <w:r>
        <w:tab/>
        <w:t>Khoa học chính trị (Chính trị và chính quyền)</w:t>
      </w:r>
    </w:p>
    <w:p w:rsidR="008E476A" w:rsidRDefault="00AA5811">
      <w:pPr>
        <w:pStyle w:val="Bodytext110"/>
        <w:tabs>
          <w:tab w:val="left" w:pos="1794"/>
        </w:tabs>
        <w:ind w:left="1020"/>
      </w:pPr>
      <w:r>
        <w:t>330</w:t>
      </w:r>
      <w:r>
        <w:tab/>
        <w:t>Kinh tế học</w:t>
      </w:r>
    </w:p>
    <w:p w:rsidR="008E476A" w:rsidRDefault="00AA5811">
      <w:pPr>
        <w:pStyle w:val="Bodytext110"/>
        <w:tabs>
          <w:tab w:val="left" w:pos="1794"/>
        </w:tabs>
        <w:ind w:left="1020"/>
      </w:pPr>
      <w:r>
        <w:t>340</w:t>
      </w:r>
      <w:r>
        <w:tab/>
        <w:t>Luật pháp</w:t>
      </w:r>
    </w:p>
    <w:p w:rsidR="008E476A" w:rsidRDefault="00AA5811">
      <w:pPr>
        <w:pStyle w:val="Bodytext110"/>
        <w:tabs>
          <w:tab w:val="left" w:pos="1794"/>
          <w:tab w:val="center" w:pos="2810"/>
        </w:tabs>
        <w:ind w:left="1020"/>
      </w:pPr>
      <w:r>
        <w:t>350</w:t>
      </w:r>
      <w:r>
        <w:tab/>
        <w:t>Hình chính</w:t>
      </w:r>
      <w:r>
        <w:tab/>
        <w:t>công và khoa học quân sự</w:t>
      </w:r>
    </w:p>
    <w:p w:rsidR="008E476A" w:rsidRDefault="00AA5811">
      <w:pPr>
        <w:pStyle w:val="Bodytext110"/>
        <w:ind w:left="1020"/>
      </w:pPr>
      <w:r>
        <w:t>360 Các vấn đề xã hội vì dịch vụ xã hội; các hiệp hội</w:t>
      </w:r>
    </w:p>
    <w:p w:rsidR="008E476A" w:rsidRDefault="00AA5811">
      <w:pPr>
        <w:pStyle w:val="Bodytext110"/>
        <w:ind w:left="1020"/>
      </w:pPr>
      <w:r>
        <w:t>370 Giáo dục</w:t>
      </w:r>
    </w:p>
    <w:p w:rsidR="008E476A" w:rsidRDefault="00AA5811">
      <w:pPr>
        <w:pStyle w:val="Bodytext110"/>
        <w:ind w:left="1020"/>
      </w:pPr>
      <w:r>
        <w:t>380 Thưưng mại, phurcmg tiện truyền thông (liên lạc), giao thông vận tài</w:t>
      </w:r>
    </w:p>
    <w:p w:rsidR="008E476A" w:rsidRDefault="00AA5811">
      <w:pPr>
        <w:pStyle w:val="Bodytext110"/>
        <w:spacing w:after="200"/>
        <w:ind w:left="1020"/>
      </w:pPr>
      <w:r>
        <w:t>390 Phong tục, nghi thức, vãn hoá dân gian</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0"/>
          <w:numId w:val="180"/>
        </w:numPr>
        <w:ind w:left="1020"/>
      </w:pPr>
      <w:bookmarkStart w:id="7" w:name="bookmark2040"/>
      <w:bookmarkEnd w:id="7"/>
      <w:r>
        <w:t>.9 Tiểu phân mục chung</w:t>
      </w:r>
    </w:p>
    <w:p w:rsidR="008E476A" w:rsidRDefault="00AA5811" w:rsidP="00AA5811">
      <w:pPr>
        <w:pStyle w:val="Bodytext110"/>
        <w:numPr>
          <w:ilvl w:val="0"/>
          <w:numId w:val="181"/>
        </w:numPr>
        <w:tabs>
          <w:tab w:val="left" w:pos="1794"/>
        </w:tabs>
        <w:ind w:left="1020"/>
      </w:pPr>
      <w:bookmarkStart w:id="8" w:name="bookmark2041"/>
      <w:bookmarkEnd w:id="8"/>
      <w:r>
        <w:t>Xã hội học và nhân loại học</w:t>
      </w:r>
    </w:p>
    <w:p w:rsidR="008E476A" w:rsidRDefault="00AA5811" w:rsidP="00AA5811">
      <w:pPr>
        <w:pStyle w:val="Bodytext110"/>
        <w:numPr>
          <w:ilvl w:val="0"/>
          <w:numId w:val="181"/>
        </w:numPr>
        <w:tabs>
          <w:tab w:val="left" w:pos="1794"/>
        </w:tabs>
        <w:ind w:left="1020"/>
      </w:pPr>
      <w:bookmarkStart w:id="9" w:name="bookmark2042"/>
      <w:bookmarkEnd w:id="9"/>
      <w:r>
        <w:t>Tưomg tác xã hội</w:t>
      </w:r>
    </w:p>
    <w:p w:rsidR="008E476A" w:rsidRDefault="00AA5811" w:rsidP="00AA5811">
      <w:pPr>
        <w:pStyle w:val="Bodytext110"/>
        <w:numPr>
          <w:ilvl w:val="0"/>
          <w:numId w:val="181"/>
        </w:numPr>
        <w:tabs>
          <w:tab w:val="left" w:pos="1794"/>
        </w:tabs>
        <w:ind w:left="1020"/>
      </w:pPr>
      <w:bookmarkStart w:id="10" w:name="bookmark2043"/>
      <w:bookmarkEnd w:id="10"/>
      <w:r>
        <w:t>Quá trình xã hội</w:t>
      </w:r>
    </w:p>
    <w:p w:rsidR="008E476A" w:rsidRDefault="00AA5811" w:rsidP="00AA5811">
      <w:pPr>
        <w:pStyle w:val="Bodytext110"/>
        <w:numPr>
          <w:ilvl w:val="0"/>
          <w:numId w:val="181"/>
        </w:numPr>
        <w:tabs>
          <w:tab w:val="left" w:pos="1794"/>
        </w:tabs>
        <w:ind w:left="1020"/>
      </w:pPr>
      <w:bookmarkStart w:id="11" w:name="bookmark2044"/>
      <w:bookmarkEnd w:id="11"/>
      <w:r>
        <w:t>Các nhẫn té tác động tới hành vi (động thái) xã hội</w:t>
      </w:r>
    </w:p>
    <w:p w:rsidR="008E476A" w:rsidRDefault="00AA5811" w:rsidP="00AA5811">
      <w:pPr>
        <w:pStyle w:val="Bodytext110"/>
        <w:numPr>
          <w:ilvl w:val="0"/>
          <w:numId w:val="181"/>
        </w:numPr>
        <w:tabs>
          <w:tab w:val="left" w:pos="1794"/>
        </w:tabs>
        <w:ind w:left="1020"/>
      </w:pPr>
      <w:bookmarkStart w:id="12" w:name="bookmark2045"/>
      <w:bookmarkEnd w:id="12"/>
      <w:r>
        <w:t>Các nhóm xã hội</w:t>
      </w:r>
    </w:p>
    <w:p w:rsidR="008E476A" w:rsidRDefault="00AA5811" w:rsidP="00AA5811">
      <w:pPr>
        <w:pStyle w:val="Bodytext110"/>
        <w:numPr>
          <w:ilvl w:val="0"/>
          <w:numId w:val="181"/>
        </w:numPr>
        <w:tabs>
          <w:tab w:val="left" w:pos="1794"/>
        </w:tabs>
        <w:ind w:left="1020"/>
      </w:pPr>
      <w:bookmarkStart w:id="13" w:name="bookmark2046"/>
      <w:bookmarkEnd w:id="13"/>
      <w:r>
        <w:t>Vãn hoá và thể chế</w:t>
      </w:r>
    </w:p>
    <w:p w:rsidR="008E476A" w:rsidRDefault="00AA5811" w:rsidP="00AA5811">
      <w:pPr>
        <w:pStyle w:val="Bodytext110"/>
        <w:numPr>
          <w:ilvl w:val="0"/>
          <w:numId w:val="181"/>
        </w:numPr>
        <w:tabs>
          <w:tab w:val="left" w:pos="1794"/>
        </w:tabs>
        <w:spacing w:after="100"/>
        <w:ind w:left="1020"/>
      </w:pPr>
      <w:bookmarkStart w:id="14" w:name="bookmark2047"/>
      <w:bookmarkEnd w:id="14"/>
      <w:r>
        <w:t>Cộng đàng</w:t>
      </w:r>
    </w:p>
    <w:p w:rsidR="008E476A" w:rsidRDefault="00AA5811">
      <w:pPr>
        <w:pStyle w:val="Bodytext20"/>
        <w:tabs>
          <w:tab w:val="left" w:pos="1100"/>
        </w:tabs>
        <w:spacing w:after="100" w:line="240" w:lineRule="auto"/>
        <w:ind w:firstLine="380"/>
        <w:jc w:val="left"/>
      </w:pPr>
      <w:r>
        <w:rPr>
          <w:b/>
          <w:bCs/>
        </w:rPr>
        <w:t>.1</w:t>
      </w:r>
      <w:r>
        <w:rPr>
          <w:b/>
          <w:bCs/>
        </w:rPr>
        <w:tab/>
        <w:t>Triết học và lý thuyết</w:t>
      </w:r>
    </w:p>
    <w:p w:rsidR="008E476A" w:rsidRDefault="00AA5811">
      <w:pPr>
        <w:pStyle w:val="Bodytext20"/>
        <w:tabs>
          <w:tab w:val="left" w:pos="1100"/>
        </w:tabs>
        <w:spacing w:after="100" w:line="240" w:lineRule="auto"/>
        <w:ind w:firstLine="380"/>
        <w:jc w:val="left"/>
      </w:pPr>
      <w:r>
        <w:rPr>
          <w:b/>
          <w:bCs/>
        </w:rPr>
        <w:t>.2</w:t>
      </w:r>
      <w:r>
        <w:rPr>
          <w:b/>
          <w:bCs/>
        </w:rPr>
        <w:tab/>
        <w:t>Tài liệu hỗn họp</w:t>
      </w:r>
    </w:p>
    <w:p w:rsidR="008E476A" w:rsidRDefault="00AA5811">
      <w:pPr>
        <w:pStyle w:val="Bodytext100"/>
        <w:ind w:left="1340"/>
      </w:pPr>
      <w:r>
        <w:t>Không dùng cho thống kê; xếp vào 310</w:t>
      </w:r>
    </w:p>
    <w:p w:rsidR="008E476A" w:rsidRDefault="00AA5811">
      <w:pPr>
        <w:pStyle w:val="Bodytext20"/>
        <w:tabs>
          <w:tab w:val="left" w:pos="1100"/>
        </w:tabs>
        <w:spacing w:after="100" w:line="240" w:lineRule="auto"/>
        <w:ind w:firstLine="380"/>
        <w:jc w:val="left"/>
      </w:pPr>
      <w:r>
        <w:rPr>
          <w:b/>
          <w:bCs/>
        </w:rPr>
        <w:t>•3-.9</w:t>
      </w:r>
      <w:r>
        <w:rPr>
          <w:b/>
          <w:bCs/>
        </w:rPr>
        <w:tab/>
        <w:t>Tiểu phân mục chung</w:t>
      </w:r>
      <w:r>
        <w:br w:type="page"/>
      </w:r>
    </w:p>
    <w:p w:rsidR="008E476A" w:rsidRDefault="00AA5811">
      <w:pPr>
        <w:pStyle w:val="Heading50"/>
        <w:keepNext/>
        <w:keepLines/>
        <w:spacing w:line="240" w:lineRule="auto"/>
        <w:ind w:firstLine="340"/>
      </w:pPr>
      <w:r>
        <w:rPr>
          <w:noProof/>
          <w:lang w:val="en-US" w:eastAsia="en-US" w:bidi="ar-SA"/>
        </w:rPr>
        <w:lastRenderedPageBreak/>
        <mc:AlternateContent>
          <mc:Choice Requires="wps">
            <w:drawing>
              <wp:anchor distT="0" distB="0" distL="114300" distR="114300" simplePos="0" relativeHeight="125829563" behindDoc="0" locked="0" layoutInCell="1" allowOverlap="1">
                <wp:simplePos x="0" y="0"/>
                <wp:positionH relativeFrom="page">
                  <wp:posOffset>240030</wp:posOffset>
                </wp:positionH>
                <wp:positionV relativeFrom="paragraph">
                  <wp:posOffset>12700</wp:posOffset>
                </wp:positionV>
                <wp:extent cx="231775" cy="173990"/>
                <wp:effectExtent l="0" t="0" r="0" b="0"/>
                <wp:wrapSquare wrapText="bothSides"/>
                <wp:docPr id="1881" name="Shape 1881"/>
                <wp:cNvGraphicFramePr/>
                <a:graphic xmlns:a="http://schemas.openxmlformats.org/drawingml/2006/main">
                  <a:graphicData uri="http://schemas.microsoft.com/office/word/2010/wordprocessingShape">
                    <wps:wsp>
                      <wps:cNvSpPr txBox="1"/>
                      <wps:spPr>
                        <a:xfrm>
                          <a:off x="0" y="0"/>
                          <a:ext cx="231775" cy="173990"/>
                        </a:xfrm>
                        <a:prstGeom prst="rect">
                          <a:avLst/>
                        </a:prstGeom>
                        <a:noFill/>
                      </wps:spPr>
                      <wps:txbx>
                        <w:txbxContent>
                          <w:p w:rsidR="008E476A" w:rsidRDefault="00AA5811">
                            <w:pPr>
                              <w:pStyle w:val="BodyText"/>
                              <w:spacing w:after="0"/>
                              <w:ind w:firstLine="0"/>
                              <w:rPr>
                                <w:sz w:val="22"/>
                                <w:szCs w:val="22"/>
                              </w:rPr>
                            </w:pPr>
                            <w:r>
                              <w:rPr>
                                <w:b/>
                                <w:bCs/>
                                <w:sz w:val="22"/>
                                <w:szCs w:val="22"/>
                              </w:rPr>
                              <w:t>301</w:t>
                            </w:r>
                          </w:p>
                        </w:txbxContent>
                      </wps:txbx>
                      <wps:bodyPr wrap="none" lIns="0" tIns="0" rIns="0" bIns="0"/>
                    </wps:wsp>
                  </a:graphicData>
                </a:graphic>
              </wp:anchor>
            </w:drawing>
          </mc:Choice>
          <mc:Fallback>
            <w:pict>
              <v:shape id="_x0000_s2907" type="#_x0000_t202" style="position:absolute;margin-left:18.900000000000002pt;margin-top:1.pt;width:18.25pt;height:13.700000000000001pt;z-index:-125829190;mso-wrap-distance-left:9.pt;mso-wrap-distance-right:9.pt;mso-position-horizontal-relative:page"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301</w:t>
                      </w:r>
                    </w:p>
                  </w:txbxContent>
                </v:textbox>
                <w10:wrap type="square" anchorx="page"/>
              </v:shape>
            </w:pict>
          </mc:Fallback>
        </mc:AlternateContent>
      </w:r>
      <w:bookmarkStart w:id="15" w:name="bookmark2048"/>
      <w:bookmarkStart w:id="16" w:name="bookmark2049"/>
      <w:bookmarkStart w:id="17" w:name="bookmark2050"/>
      <w:r>
        <w:t>Xã hội học và nhân loại học</w:t>
      </w:r>
      <w:bookmarkEnd w:id="15"/>
      <w:bookmarkEnd w:id="16"/>
      <w:bookmarkEnd w:id="17"/>
    </w:p>
    <w:p w:rsidR="008E476A" w:rsidRDefault="00AA5811">
      <w:pPr>
        <w:pStyle w:val="Bodytext100"/>
        <w:ind w:left="0" w:firstLine="980"/>
      </w:pPr>
      <w:r>
        <w:t>Tiểu phân mục chung được thêm vào cho một hoặc cà hai đề tài có trong đề mục</w:t>
      </w:r>
    </w:p>
    <w:p w:rsidR="008E476A" w:rsidRDefault="00AA5811">
      <w:pPr>
        <w:pStyle w:val="Bodytext100"/>
        <w:ind w:left="0" w:firstLine="980"/>
      </w:pPr>
      <w:r>
        <w:t>xếp vào đây tác phẩm liên ngành về xã hội, người</w:t>
      </w:r>
    </w:p>
    <w:p w:rsidR="008E476A" w:rsidRDefault="00AA5811">
      <w:pPr>
        <w:pStyle w:val="Bodytext100"/>
        <w:ind w:left="0" w:firstLine="980"/>
      </w:pPr>
      <w:r>
        <w:t>xếp các vấn đề xã hội và phúc lợi xã hội vào 361-365</w:t>
      </w:r>
    </w:p>
    <w:p w:rsidR="008E476A" w:rsidRDefault="00AA5811">
      <w:pPr>
        <w:pStyle w:val="Bodytext100"/>
        <w:ind w:left="1200" w:firstLine="20"/>
      </w:pPr>
      <w:r>
        <w:rPr>
          <w:i/>
          <w:iCs/>
        </w:rPr>
        <w:t>về các đề tài cụ thể trong xã hội học và nhăn loại học, xem 302-307; về nhân loại học tội phạm, xem 364.2; vê phong tục, nghi lê, văn hoá dân gian, xem 390; về nhân loại học tự nhiên, xem 599.9; về khia cạnh cụ thể cùa xã hội không quy định ở 302-307, xem khia cạnh đó, vd., lịch sử tòng quát 900</w:t>
      </w:r>
    </w:p>
    <w:p w:rsidR="008E476A" w:rsidRDefault="00AA5811">
      <w:pPr>
        <w:pStyle w:val="Bodytext100"/>
        <w:spacing w:after="0"/>
        <w:ind w:left="1200"/>
      </w:pPr>
      <w:r>
        <w:rPr>
          <w:i/>
          <w:iCs/>
        </w:rPr>
        <w:t>Xem Phần hướng dẫn ở 301-307 so với 361-365</w:t>
      </w:r>
    </w:p>
    <w:p w:rsidR="008E476A" w:rsidRDefault="00AA5811">
      <w:pPr>
        <w:spacing w:line="1" w:lineRule="exact"/>
        <w:sectPr w:rsidR="008E476A">
          <w:headerReference w:type="even" r:id="rId7"/>
          <w:headerReference w:type="default" r:id="rId8"/>
          <w:footerReference w:type="even" r:id="rId9"/>
          <w:footerReference w:type="default" r:id="rId10"/>
          <w:headerReference w:type="first" r:id="rId11"/>
          <w:footerReference w:type="first" r:id="rId12"/>
          <w:footnotePr>
            <w:numFmt w:val="chicago"/>
          </w:footnotePr>
          <w:pgSz w:w="8400" w:h="11900"/>
          <w:pgMar w:top="501" w:right="517" w:bottom="671" w:left="405" w:header="0" w:footer="3" w:gutter="0"/>
          <w:cols w:space="720"/>
          <w:noEndnote/>
          <w:titlePg/>
          <w:docGrid w:linePitch="360"/>
          <w15:footnoteColumns w:val="1"/>
        </w:sectPr>
      </w:pPr>
      <w:r>
        <w:rPr>
          <w:noProof/>
          <w:lang w:val="en-US" w:eastAsia="en-US" w:bidi="ar-SA"/>
        </w:rPr>
        <mc:AlternateContent>
          <mc:Choice Requires="wps">
            <w:drawing>
              <wp:anchor distT="21590" distB="5715" distL="0" distR="0" simplePos="0" relativeHeight="125829565" behindDoc="0" locked="0" layoutInCell="1" allowOverlap="1">
                <wp:simplePos x="0" y="0"/>
                <wp:positionH relativeFrom="page">
                  <wp:posOffset>474345</wp:posOffset>
                </wp:positionH>
                <wp:positionV relativeFrom="paragraph">
                  <wp:posOffset>21590</wp:posOffset>
                </wp:positionV>
                <wp:extent cx="161290" cy="143510"/>
                <wp:effectExtent l="0" t="0" r="0" b="0"/>
                <wp:wrapTopAndBottom/>
                <wp:docPr id="1895" name="Shape 1895"/>
                <wp:cNvGraphicFramePr/>
                <a:graphic xmlns:a="http://schemas.openxmlformats.org/drawingml/2006/main">
                  <a:graphicData uri="http://schemas.microsoft.com/office/word/2010/wordprocessingShape">
                    <wps:wsp>
                      <wps:cNvSpPr txBox="1"/>
                      <wps:spPr>
                        <a:xfrm>
                          <a:off x="0" y="0"/>
                          <a:ext cx="161290" cy="143510"/>
                        </a:xfrm>
                        <a:prstGeom prst="rect">
                          <a:avLst/>
                        </a:prstGeom>
                        <a:noFill/>
                      </wps:spPr>
                      <wps:txbx>
                        <w:txbxContent>
                          <w:p w:rsidR="008E476A" w:rsidRDefault="00AA5811">
                            <w:pPr>
                              <w:pStyle w:val="Bodytext20"/>
                              <w:spacing w:line="240" w:lineRule="auto"/>
                              <w:ind w:firstLine="0"/>
                              <w:jc w:val="left"/>
                            </w:pPr>
                            <w:r>
                              <w:t>.01</w:t>
                            </w:r>
                          </w:p>
                        </w:txbxContent>
                      </wps:txbx>
                      <wps:bodyPr wrap="none" lIns="0" tIns="0" rIns="0" bIns="0"/>
                    </wps:wsp>
                  </a:graphicData>
                </a:graphic>
              </wp:anchor>
            </w:drawing>
          </mc:Choice>
          <mc:Fallback>
            <w:pict>
              <v:shape id="_x0000_s2921" type="#_x0000_t202" style="position:absolute;margin-left:37.350000000000001pt;margin-top:1.7pt;width:12.700000000000001pt;height:11.300000000000001pt;z-index:-125829188;mso-wrap-distance-left:0;mso-wrap-distance-top:1.7pt;mso-wrap-distance-right:0;mso-wrap-distance-bottom:0.45000000000000001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.01</w:t>
                      </w:r>
                    </w:p>
                  </w:txbxContent>
                </v:textbox>
                <w10:wrap type="topAndBottom" anchorx="page"/>
              </v:shape>
            </w:pict>
          </mc:Fallback>
        </mc:AlternateContent>
      </w:r>
      <w:r>
        <w:rPr>
          <w:noProof/>
          <w:lang w:val="en-US" w:eastAsia="en-US" w:bidi="ar-SA"/>
        </w:rPr>
        <mc:AlternateContent>
          <mc:Choice Requires="wps">
            <w:drawing>
              <wp:anchor distT="0" distB="0" distL="0" distR="0" simplePos="0" relativeHeight="125829567" behindDoc="0" locked="0" layoutInCell="1" allowOverlap="1">
                <wp:simplePos x="0" y="0"/>
                <wp:positionH relativeFrom="page">
                  <wp:posOffset>1096010</wp:posOffset>
                </wp:positionH>
                <wp:positionV relativeFrom="paragraph">
                  <wp:posOffset>0</wp:posOffset>
                </wp:positionV>
                <wp:extent cx="1069975" cy="170815"/>
                <wp:effectExtent l="0" t="0" r="0" b="0"/>
                <wp:wrapTopAndBottom/>
                <wp:docPr id="1897" name="Shape 1897"/>
                <wp:cNvGraphicFramePr/>
                <a:graphic xmlns:a="http://schemas.openxmlformats.org/drawingml/2006/main">
                  <a:graphicData uri="http://schemas.microsoft.com/office/word/2010/wordprocessingShape">
                    <wps:wsp>
                      <wps:cNvSpPr txBox="1"/>
                      <wps:spPr>
                        <a:xfrm>
                          <a:off x="0" y="0"/>
                          <a:ext cx="1069975" cy="170815"/>
                        </a:xfrm>
                        <a:prstGeom prst="rect">
                          <a:avLst/>
                        </a:prstGeom>
                        <a:noFill/>
                      </wps:spPr>
                      <wps:txbx>
                        <w:txbxContent>
                          <w:p w:rsidR="008E476A" w:rsidRDefault="00AA5811">
                            <w:pPr>
                              <w:pStyle w:val="Bodytext20"/>
                              <w:spacing w:line="240" w:lineRule="auto"/>
                              <w:ind w:firstLine="0"/>
                              <w:jc w:val="left"/>
                            </w:pPr>
                            <w:r>
                              <w:t>Triết học và lý thuyết</w:t>
                            </w:r>
                          </w:p>
                        </w:txbxContent>
                      </wps:txbx>
                      <wps:bodyPr wrap="none" lIns="0" tIns="0" rIns="0" bIns="0"/>
                    </wps:wsp>
                  </a:graphicData>
                </a:graphic>
              </wp:anchor>
            </w:drawing>
          </mc:Choice>
          <mc:Fallback>
            <w:pict>
              <v:shape id="_x0000_s2923" type="#_x0000_t202" style="position:absolute;margin-left:86.299999999999997pt;margin-top:0;width:84.25pt;height:13.450000000000001pt;z-index:-125829186;mso-wrap-distance-left:0;mso-wrap-distance-right:0;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Triết học và lý thuyết</w:t>
                      </w:r>
                    </w:p>
                  </w:txbxContent>
                </v:textbox>
                <w10:wrap type="topAndBottom" anchorx="page"/>
              </v:shape>
            </w:pict>
          </mc:Fallback>
        </mc:AlternateContent>
      </w:r>
    </w:p>
    <w:p w:rsidR="008E476A" w:rsidRDefault="00AA5811">
      <w:pPr>
        <w:pStyle w:val="Bodytext100"/>
        <w:spacing w:after="460"/>
        <w:ind w:left="0" w:firstLine="680"/>
      </w:pPr>
      <w:r>
        <w:t>Không dùng cho các nguyên lý tâm lý học, xếp vào 302</w:t>
      </w:r>
    </w:p>
    <w:p w:rsidR="008E476A" w:rsidRDefault="00AA5811">
      <w:pPr>
        <w:pStyle w:val="Heading50"/>
        <w:keepNext/>
        <w:keepLines/>
        <w:spacing w:line="240" w:lineRule="auto"/>
        <w:ind w:firstLine="220"/>
      </w:pPr>
      <w:bookmarkStart w:id="18" w:name="bookmark2051"/>
      <w:bookmarkStart w:id="19" w:name="bookmark2052"/>
      <w:bookmarkStart w:id="20" w:name="bookmark2053"/>
      <w:r>
        <w:t>302-307 Các đề tài cụ thể trong xã hội học và nhân loại học</w:t>
      </w:r>
      <w:bookmarkEnd w:id="18"/>
      <w:bookmarkEnd w:id="19"/>
      <w:bookmarkEnd w:id="20"/>
    </w:p>
    <w:p w:rsidR="008E476A" w:rsidRDefault="00AA5811">
      <w:pPr>
        <w:pStyle w:val="Bodytext100"/>
        <w:ind w:left="460"/>
      </w:pPr>
      <w:r>
        <w:t xml:space="preserve">Trừ khi có chi dẫn khác, xếp chủ đề có các khía cạnh phàn ánh trong nhiều tiểu phân mục của 302-307 vào chỉ so phân loại xuất hiện sau cùng, vd., sinh thái học người trong thành phố 307.76 </w:t>
      </w:r>
      <w:r>
        <w:rPr>
          <w:i/>
          <w:iCs/>
        </w:rPr>
        <w:t>(khôngphải</w:t>
      </w:r>
      <w:r>
        <w:t xml:space="preserve"> 304.2)</w:t>
      </w:r>
    </w:p>
    <w:p w:rsidR="008E476A" w:rsidRDefault="00AA5811">
      <w:pPr>
        <w:pStyle w:val="Bodytext100"/>
        <w:ind w:left="460"/>
      </w:pPr>
      <w:r>
        <w:t>xếp tác phẩm tổng hợp vào 301. xếp tác động cùa nhân tố này đối với nhân tố kia theo nhân tố bị tác động, vd., tác động của khí hậu đối với sự thay đổi của xã hội 303.4</w:t>
      </w:r>
    </w:p>
    <w:p w:rsidR="008E476A" w:rsidRDefault="00AA5811">
      <w:pPr>
        <w:pStyle w:val="Bodytext100"/>
        <w:spacing w:after="0"/>
        <w:ind w:left="680"/>
        <w:sectPr w:rsidR="008E476A">
          <w:footnotePr>
            <w:numFmt w:val="chicago"/>
          </w:footnotePr>
          <w:type w:val="continuous"/>
          <w:pgSz w:w="8400" w:h="11900"/>
          <w:pgMar w:top="807" w:right="523" w:bottom="1158" w:left="1368" w:header="0" w:footer="3" w:gutter="0"/>
          <w:cols w:space="720"/>
          <w:noEndnote/>
          <w:docGrid w:linePitch="360"/>
          <w15:footnoteColumns w:val="1"/>
        </w:sectPr>
      </w:pPr>
      <w:r>
        <w:rPr>
          <w:i/>
          <w:iCs/>
        </w:rPr>
        <w:t>Xem Phần hướng dẫn ở 301—307 so với 361-365; cũng xem 302-307 so với 150. BI—01; cũng xem 302-307 so với 320; cũng xem. 363 so với 302-307, 333.7, 570-590, 600</w:t>
      </w:r>
    </w:p>
    <w:p w:rsidR="008E476A" w:rsidRDefault="00AA5811">
      <w:pPr>
        <w:pStyle w:val="Heading50"/>
        <w:keepNext/>
        <w:keepLines/>
        <w:framePr w:w="374" w:h="274" w:wrap="none" w:vAnchor="text" w:hAnchor="page" w:x="379" w:y="21"/>
        <w:spacing w:after="0" w:line="240" w:lineRule="auto"/>
      </w:pPr>
      <w:bookmarkStart w:id="21" w:name="bookmark2054"/>
      <w:bookmarkStart w:id="22" w:name="bookmark2055"/>
      <w:bookmarkStart w:id="23" w:name="bookmark2056"/>
      <w:r>
        <w:t>302</w:t>
      </w:r>
      <w:bookmarkEnd w:id="21"/>
      <w:bookmarkEnd w:id="22"/>
      <w:bookmarkEnd w:id="23"/>
    </w:p>
    <w:p w:rsidR="008E476A" w:rsidRDefault="00AA5811">
      <w:pPr>
        <w:pStyle w:val="Heading50"/>
        <w:keepNext/>
        <w:keepLines/>
        <w:framePr w:w="1694" w:h="288" w:wrap="none" w:vAnchor="text" w:hAnchor="page" w:x="1281" w:y="21"/>
        <w:spacing w:after="0" w:line="240" w:lineRule="auto"/>
      </w:pPr>
      <w:bookmarkStart w:id="24" w:name="bookmark2057"/>
      <w:bookmarkStart w:id="25" w:name="bookmark2058"/>
      <w:bookmarkStart w:id="26" w:name="bookmark2059"/>
      <w:r>
        <w:t>l uông tác xã hội</w:t>
      </w:r>
      <w:bookmarkEnd w:id="24"/>
      <w:bookmarkEnd w:id="25"/>
      <w:bookmarkEnd w:id="26"/>
    </w:p>
    <w:p w:rsidR="008E476A" w:rsidRDefault="008E476A">
      <w:pPr>
        <w:spacing w:after="287" w:line="1" w:lineRule="exact"/>
      </w:pPr>
    </w:p>
    <w:p w:rsidR="008E476A" w:rsidRDefault="008E476A">
      <w:pPr>
        <w:spacing w:line="1" w:lineRule="exact"/>
        <w:sectPr w:rsidR="008E476A">
          <w:footnotePr>
            <w:numFmt w:val="chicago"/>
          </w:footnotePr>
          <w:type w:val="continuous"/>
          <w:pgSz w:w="8400" w:h="11900"/>
          <w:pgMar w:top="623" w:right="523" w:bottom="494" w:left="475" w:header="0" w:footer="3" w:gutter="0"/>
          <w:cols w:space="720"/>
          <w:noEndnote/>
          <w:docGrid w:linePitch="360"/>
          <w15:footnoteColumns w:val="1"/>
        </w:sectPr>
      </w:pPr>
    </w:p>
    <w:p w:rsidR="008E476A" w:rsidRDefault="00AA5811">
      <w:pPr>
        <w:spacing w:line="1" w:lineRule="exact"/>
      </w:pPr>
      <w:r>
        <w:rPr>
          <w:noProof/>
          <w:lang w:val="en-US" w:eastAsia="en-US" w:bidi="ar-SA"/>
        </w:rPr>
        <mc:AlternateContent>
          <mc:Choice Requires="wps">
            <w:drawing>
              <wp:anchor distT="0" distB="782955" distL="117475" distR="184785" simplePos="0" relativeHeight="125829569" behindDoc="0" locked="0" layoutInCell="1" allowOverlap="1">
                <wp:simplePos x="0" y="0"/>
                <wp:positionH relativeFrom="page">
                  <wp:posOffset>483870</wp:posOffset>
                </wp:positionH>
                <wp:positionV relativeFrom="paragraph">
                  <wp:posOffset>1383665</wp:posOffset>
                </wp:positionV>
                <wp:extent cx="161290" cy="143510"/>
                <wp:effectExtent l="0" t="0" r="0" b="0"/>
                <wp:wrapSquare wrapText="right"/>
                <wp:docPr id="1899" name="Shape 1899"/>
                <wp:cNvGraphicFramePr/>
                <a:graphic xmlns:a="http://schemas.openxmlformats.org/drawingml/2006/main">
                  <a:graphicData uri="http://schemas.microsoft.com/office/word/2010/wordprocessingShape">
                    <wps:wsp>
                      <wps:cNvSpPr txBox="1"/>
                      <wps:spPr>
                        <a:xfrm>
                          <a:off x="0" y="0"/>
                          <a:ext cx="161290" cy="143510"/>
                        </a:xfrm>
                        <a:prstGeom prst="rect">
                          <a:avLst/>
                        </a:prstGeom>
                        <a:noFill/>
                      </wps:spPr>
                      <wps:txbx>
                        <w:txbxContent>
                          <w:p w:rsidR="008E476A" w:rsidRDefault="00AA5811">
                            <w:pPr>
                              <w:pStyle w:val="Bodytext20"/>
                              <w:spacing w:line="240" w:lineRule="auto"/>
                              <w:ind w:firstLine="0"/>
                              <w:jc w:val="left"/>
                            </w:pPr>
                            <w:r>
                              <w:t>.01</w:t>
                            </w:r>
                          </w:p>
                        </w:txbxContent>
                      </wps:txbx>
                      <wps:bodyPr wrap="none" lIns="0" tIns="0" rIns="0" bIns="0"/>
                    </wps:wsp>
                  </a:graphicData>
                </a:graphic>
              </wp:anchor>
            </w:drawing>
          </mc:Choice>
          <mc:Fallback>
            <w:pict>
              <v:shape id="_x0000_s2925" type="#_x0000_t202" style="position:absolute;margin-left:38.100000000000001pt;margin-top:108.95pt;width:12.700000000000001pt;height:11.300000000000001pt;z-index:-125829184;mso-wrap-distance-left:9.25pt;mso-wrap-distance-right:14.550000000000001pt;mso-wrap-distance-bottom:61.64999999999999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.01</w:t>
                      </w:r>
                    </w:p>
                  </w:txbxContent>
                </v:textbox>
                <w10:wrap type="square" side="right" anchorx="page"/>
              </v:shape>
            </w:pict>
          </mc:Fallback>
        </mc:AlternateContent>
      </w:r>
      <w:r>
        <w:rPr>
          <w:noProof/>
          <w:lang w:val="en-US" w:eastAsia="en-US" w:bidi="ar-SA"/>
        </w:rPr>
        <mc:AlternateContent>
          <mc:Choice Requires="wps">
            <w:drawing>
              <wp:anchor distT="585470" distB="0" distL="114300" distR="114300" simplePos="0" relativeHeight="125829571" behindDoc="0" locked="0" layoutInCell="1" allowOverlap="1">
                <wp:simplePos x="0" y="0"/>
                <wp:positionH relativeFrom="page">
                  <wp:posOffset>480695</wp:posOffset>
                </wp:positionH>
                <wp:positionV relativeFrom="paragraph">
                  <wp:posOffset>1969135</wp:posOffset>
                </wp:positionV>
                <wp:extent cx="234950" cy="341630"/>
                <wp:effectExtent l="0" t="0" r="0" b="0"/>
                <wp:wrapSquare wrapText="right"/>
                <wp:docPr id="1901" name="Shape 1901"/>
                <wp:cNvGraphicFramePr/>
                <a:graphic xmlns:a="http://schemas.openxmlformats.org/drawingml/2006/main">
                  <a:graphicData uri="http://schemas.microsoft.com/office/word/2010/wordprocessingShape">
                    <wps:wsp>
                      <wps:cNvSpPr txBox="1"/>
                      <wps:spPr>
                        <a:xfrm>
                          <a:off x="0" y="0"/>
                          <a:ext cx="234950" cy="341630"/>
                        </a:xfrm>
                        <a:prstGeom prst="rect">
                          <a:avLst/>
                        </a:prstGeom>
                        <a:noFill/>
                      </wps:spPr>
                      <wps:txbx>
                        <w:txbxContent>
                          <w:p w:rsidR="008E476A" w:rsidRDefault="00AA5811">
                            <w:pPr>
                              <w:pStyle w:val="Bodytext20"/>
                              <w:spacing w:after="100" w:line="240" w:lineRule="auto"/>
                              <w:ind w:firstLine="0"/>
                              <w:jc w:val="left"/>
                            </w:pPr>
                            <w:r>
                              <w:t>.07</w:t>
                            </w:r>
                          </w:p>
                          <w:p w:rsidR="008E476A" w:rsidRDefault="00AA5811">
                            <w:pPr>
                              <w:pStyle w:val="Bodytext20"/>
                              <w:spacing w:line="240" w:lineRule="auto"/>
                              <w:ind w:firstLine="0"/>
                              <w:jc w:val="left"/>
                            </w:pPr>
                            <w:r>
                              <w:t>.072</w:t>
                            </w:r>
                          </w:p>
                        </w:txbxContent>
                      </wps:txbx>
                      <wps:bodyPr lIns="0" tIns="0" rIns="0" bIns="0"/>
                    </wps:wsp>
                  </a:graphicData>
                </a:graphic>
              </wp:anchor>
            </w:drawing>
          </mc:Choice>
          <mc:Fallback>
            <w:pict>
              <v:shape id="_x0000_s2927" type="#_x0000_t202" style="position:absolute;margin-left:37.850000000000001pt;margin-top:155.05000000000001pt;width:18.5pt;height:26.900000000000002pt;z-index:-125829182;mso-wrap-distance-left:9.pt;mso-wrap-distance-top:46.100000000000001pt;mso-wrap-distance-right:9.pt;mso-position-horizontal-relative:page" filled="f" stroked="f">
                <v:textbox inset="0,0,0,0">
                  <w:txbxContent>
                    <w:p>
                      <w:pPr>
                        <w:pStyle w:val="Style47"/>
                        <w:keepNext w:val="0"/>
                        <w:keepLines w:val="0"/>
                        <w:widowControl w:val="0"/>
                        <w:shd w:val="clear" w:color="auto" w:fill="auto"/>
                        <w:bidi w:val="0"/>
                        <w:spacing w:before="0" w:after="100" w:line="240" w:lineRule="auto"/>
                        <w:ind w:left="0" w:right="0" w:firstLine="0"/>
                        <w:jc w:val="left"/>
                      </w:pPr>
                      <w:r>
                        <w:rPr>
                          <w:color w:val="000000"/>
                          <w:spacing w:val="0"/>
                          <w:w w:val="100"/>
                          <w:position w:val="0"/>
                        </w:rPr>
                        <w:t>.07</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.072</w:t>
                      </w:r>
                    </w:p>
                  </w:txbxContent>
                </v:textbox>
                <w10:wrap type="square" side="right" anchorx="page"/>
              </v:shape>
            </w:pict>
          </mc:Fallback>
        </mc:AlternateContent>
      </w:r>
    </w:p>
    <w:p w:rsidR="008E476A" w:rsidRDefault="00AA5811">
      <w:pPr>
        <w:pStyle w:val="Bodytext100"/>
        <w:ind w:left="1140"/>
      </w:pPr>
      <w:r>
        <w:t>Bao gồm cả sự lựa chọn xã hội, vd., ảnh hưởng; hoạt động phản xã hội, vd., lãnh đạm, kích động quần chúng; tham gia xã hội, vd., cạnh tranh, hợp tác; vai trò xã hội (lý thuyết về vai trò); kỹ năng xã hội</w:t>
      </w:r>
    </w:p>
    <w:p w:rsidR="008E476A" w:rsidRDefault="00AA5811">
      <w:pPr>
        <w:pStyle w:val="Bodytext100"/>
        <w:ind w:left="1140"/>
      </w:pPr>
      <w:r>
        <w:t>xếp vào đây những nguyên lý tâm lý của xã hội học, quan hệ giữa người với người, tâm lý học xã hội</w:t>
      </w:r>
    </w:p>
    <w:p w:rsidR="008E476A" w:rsidRDefault="00AA5811">
      <w:pPr>
        <w:pStyle w:val="Bodytext100"/>
        <w:ind w:left="1140"/>
      </w:pPr>
      <w:r>
        <w:t>xếp tâm lỷ học xã hội của một tình huống cụ thể theo tình huống đó, vd., tâm lý xã hội của các nhóm sắc tộc 305.8</w:t>
      </w:r>
    </w:p>
    <w:p w:rsidR="008E476A" w:rsidRDefault="00AA5811">
      <w:pPr>
        <w:pStyle w:val="Bodytext100"/>
        <w:spacing w:after="0"/>
      </w:pPr>
      <w:r>
        <w:rPr>
          <w:i/>
          <w:iCs/>
          <w:shd w:val="clear" w:color="auto" w:fill="FFFFFF"/>
        </w:rPr>
        <w:t>Xem thêm 155.9 về tác động cùa môi trường xã hội tới các cả nhân người; cũng xem</w:t>
      </w:r>
    </w:p>
    <w:p w:rsidR="008E476A" w:rsidRDefault="00AA5811" w:rsidP="00AA5811">
      <w:pPr>
        <w:pStyle w:val="Bodytext100"/>
        <w:numPr>
          <w:ilvl w:val="0"/>
          <w:numId w:val="182"/>
        </w:numPr>
        <w:tabs>
          <w:tab w:val="left" w:pos="1925"/>
        </w:tabs>
      </w:pPr>
      <w:bookmarkStart w:id="27" w:name="bookmark2060"/>
      <w:bookmarkEnd w:id="27"/>
      <w:r>
        <w:rPr>
          <w:i/>
          <w:iCs/>
        </w:rPr>
        <w:t>về khia cạnh cá nhân của mối quan hệ giữa người với người</w:t>
      </w:r>
    </w:p>
    <w:p w:rsidR="008E476A" w:rsidRDefault="00AA5811">
      <w:pPr>
        <w:pStyle w:val="Bodytext20"/>
        <w:spacing w:after="100" w:line="240" w:lineRule="auto"/>
        <w:ind w:firstLine="420"/>
        <w:jc w:val="both"/>
      </w:pPr>
      <w:r>
        <w:t>Triết học và lý thuyết</w:t>
      </w:r>
    </w:p>
    <w:p w:rsidR="008E476A" w:rsidRDefault="00AA5811">
      <w:pPr>
        <w:pStyle w:val="Bodytext100"/>
        <w:ind w:left="0" w:firstLine="660"/>
      </w:pPr>
      <w:r>
        <w:t xml:space="preserve">Bao gồm cả cà phương pháp thống kê </w:t>
      </w:r>
      <w:r>
        <w:rPr>
          <w:i/>
          <w:iCs/>
        </w:rPr>
        <w:t>[trước đây là</w:t>
      </w:r>
      <w:r>
        <w:t xml:space="preserve"> 302.072]</w:t>
      </w:r>
    </w:p>
    <w:p w:rsidR="008E476A" w:rsidRDefault="00AA5811">
      <w:pPr>
        <w:pStyle w:val="Bodytext100"/>
        <w:ind w:left="0" w:firstLine="660"/>
      </w:pPr>
      <w:r>
        <w:t>Không dùng cho các nguyên lý tâm lý học; xếp vào 302</w:t>
      </w:r>
    </w:p>
    <w:p w:rsidR="008E476A" w:rsidRDefault="00AA5811">
      <w:pPr>
        <w:pStyle w:val="Bodytext20"/>
        <w:spacing w:after="100" w:line="240" w:lineRule="auto"/>
        <w:ind w:firstLine="420"/>
        <w:jc w:val="left"/>
      </w:pPr>
      <w:r>
        <w:t>Giáo dục, nghiên cứu, các đề tài liên quan</w:t>
      </w:r>
    </w:p>
    <w:p w:rsidR="008E476A" w:rsidRDefault="00AA5811">
      <w:pPr>
        <w:pStyle w:val="Bodytext20"/>
        <w:spacing w:after="100" w:line="240" w:lineRule="auto"/>
        <w:ind w:firstLine="660"/>
        <w:jc w:val="left"/>
      </w:pPr>
      <w:r>
        <w:t>Nghiên cứu</w:t>
      </w:r>
    </w:p>
    <w:p w:rsidR="008E476A" w:rsidRDefault="00AA5811">
      <w:pPr>
        <w:pStyle w:val="Bodytext100"/>
        <w:ind w:left="1820"/>
        <w:jc w:val="both"/>
      </w:pPr>
      <w:r>
        <w:t>Phương pháp thống kê chuyển tới 302.01</w:t>
      </w:r>
    </w:p>
    <w:p w:rsidR="008E476A" w:rsidRDefault="00AA5811">
      <w:pPr>
        <w:pStyle w:val="Bodytext20"/>
        <w:spacing w:after="100" w:line="240" w:lineRule="auto"/>
        <w:ind w:firstLine="360"/>
        <w:jc w:val="left"/>
      </w:pPr>
      <w:r>
        <w:rPr>
          <w:b/>
          <w:bCs/>
        </w:rPr>
        <w:t>.2 Truyền thông (Giao tiếp)</w:t>
      </w:r>
    </w:p>
    <w:p w:rsidR="008E476A" w:rsidRDefault="00AA5811">
      <w:pPr>
        <w:pStyle w:val="Bodytext100"/>
        <w:ind w:left="1340" w:firstLine="20"/>
      </w:pPr>
      <w:r>
        <w:t>Bao gồm cả cả ngôn ngữ cơ thể, biết đọc biết viết, mù chữ, truyền thông không bằng lời, truyền thông nói, truyền thông bằng lời, truyền thông viết, tác phẩm liên ngành về truyền thông không dùng ngôn ngữ, vd., ký hiệu, biểu tượng</w:t>
      </w:r>
    </w:p>
    <w:p w:rsidR="008E476A" w:rsidRDefault="00AA5811">
      <w:pPr>
        <w:pStyle w:val="Bodytext100"/>
        <w:ind w:left="1340" w:firstLine="20"/>
      </w:pPr>
      <w:r>
        <w:t>xếp vào đây ký hiệu học, tác phẩm liên ngành về truyền thông</w:t>
      </w:r>
    </w:p>
    <w:p w:rsidR="008E476A" w:rsidRDefault="00AA5811">
      <w:pPr>
        <w:pStyle w:val="Bodytext100"/>
        <w:ind w:left="1340" w:firstLine="20"/>
      </w:pPr>
      <w:r>
        <w:t>xếp ngôn ngữ tín hiệu cho người điếc vào 419</w:t>
      </w:r>
    </w:p>
    <w:p w:rsidR="008E476A" w:rsidRDefault="00AA5811">
      <w:pPr>
        <w:pStyle w:val="Bodytext100"/>
        <w:spacing w:after="0"/>
        <w:ind w:left="1560" w:firstLine="20"/>
      </w:pPr>
      <w:r>
        <w:rPr>
          <w:i/>
          <w:iCs/>
          <w:shd w:val="clear" w:color="auto" w:fill="FFFFFF"/>
        </w:rPr>
        <w:lastRenderedPageBreak/>
        <w:t>về lý thuyết thông tin, xem 003; về biêu tượng tân giáo, xem 203; về biêu tượng Thiên chúa giáo, xem 246; về đàm thoại, xem 302.3; về kiềm duyệt, xem 303.3; về ngôn ngữ, xem 400; về mô tà bằng hình tượng, xem 704.9; vê huy chương học, xem</w:t>
      </w:r>
    </w:p>
    <w:p w:rsidR="008E476A" w:rsidRDefault="00AA5811" w:rsidP="00AA5811">
      <w:pPr>
        <w:pStyle w:val="Bodytext100"/>
        <w:numPr>
          <w:ilvl w:val="0"/>
          <w:numId w:val="183"/>
        </w:numPr>
        <w:tabs>
          <w:tab w:val="left" w:pos="2145"/>
        </w:tabs>
        <w:ind w:left="1560" w:firstLine="20"/>
      </w:pPr>
      <w:bookmarkStart w:id="28" w:name="bookmark2061"/>
      <w:bookmarkEnd w:id="28"/>
      <w:r>
        <w:rPr>
          <w:i/>
          <w:iCs/>
        </w:rPr>
        <w:t>về ký hiệu học cùa một ngành hoặc một chủ để cụ thể, xem ngành hoặc chù đề đó cộng thêm ký hiệu 01 từ Bảng 1, vd., ký hiệu học của khoa học 501; về kỷ hiệu trong chủ đề cụ thể không phải là tôn giáo, xem chủ đề đó, cộng thêm ký hiệu 01 từ Bảng 1, vd., ký hiệu trong kỹ thuật điện 621.301</w:t>
      </w:r>
    </w:p>
    <w:p w:rsidR="008E476A" w:rsidRDefault="00AA5811">
      <w:pPr>
        <w:pStyle w:val="Bodytext20"/>
        <w:tabs>
          <w:tab w:val="left" w:pos="1339"/>
        </w:tabs>
        <w:spacing w:after="100" w:line="218" w:lineRule="auto"/>
        <w:ind w:firstLine="360"/>
        <w:jc w:val="left"/>
      </w:pPr>
      <w:r>
        <w:t>.23</w:t>
      </w:r>
      <w:r>
        <w:tab/>
        <w:t>Các phương tiện truyền thông</w:t>
      </w:r>
    </w:p>
    <w:p w:rsidR="008E476A" w:rsidRDefault="00AA5811">
      <w:pPr>
        <w:pStyle w:val="Bodytext100"/>
        <w:spacing w:line="298" w:lineRule="auto"/>
        <w:ind w:left="1560" w:firstLine="20"/>
      </w:pPr>
      <w:r>
        <w:t xml:space="preserve">Bao gồm cà phim điện ảnh, phát thanh, truyền hình </w:t>
      </w:r>
      <w:r>
        <w:rPr>
          <w:i/>
          <w:iCs/>
        </w:rPr>
        <w:t>[trước đây tất cả cũng là</w:t>
      </w:r>
      <w:r>
        <w:t xml:space="preserve"> 306.4]; sách, phương tiện kỹ thuật sô, báo chí, biên quàng cáo chỉ đường, tín hiệu, điện thoại xếp vào đây phương tiện điện tử, phương tiện truyền thông đại chúng, xã hội học báo chí</w:t>
      </w:r>
    </w:p>
    <w:p w:rsidR="008E476A" w:rsidRDefault="00AA5811">
      <w:pPr>
        <w:pStyle w:val="Bodytext100"/>
        <w:ind w:left="1560" w:firstLine="20"/>
      </w:pPr>
      <w:r>
        <w:t>xếp tác phẩm liên ngành về sách vào 002. xếp tác động của phương tiện truyền thông tới một chủ đề không phải là nhóm xã hội theo chủ đề đó, vd., tác động của phương tiện truyền thông tới bầu cử 324.7; xếp tác phẩm liên ngành về một phương tiện truyền thông cụ thể theo phương tiện đó, vd., báo chí 070, truyền hình 384.55</w:t>
      </w:r>
    </w:p>
    <w:p w:rsidR="008E476A" w:rsidRDefault="00AA5811">
      <w:pPr>
        <w:pStyle w:val="Bodytext100"/>
        <w:tabs>
          <w:tab w:val="left" w:pos="1790"/>
        </w:tabs>
        <w:ind w:left="0" w:firstLine="360"/>
      </w:pPr>
      <w:r>
        <w:t>.230 8</w:t>
      </w:r>
      <w:r>
        <w:tab/>
        <w:t>Lịch sừ và mô tả các loại người</w:t>
      </w:r>
    </w:p>
    <w:p w:rsidR="008E476A" w:rsidRDefault="00AA5811">
      <w:pPr>
        <w:pStyle w:val="Bodytext100"/>
        <w:ind w:left="2040"/>
      </w:pPr>
      <w:r>
        <w:t>xếp vào đây tác động của phương tiện truyền thông đại chúng tới các nhóm cụ thê, tới các tâng lớp xã hội</w:t>
      </w:r>
    </w:p>
    <w:p w:rsidR="008E476A" w:rsidRDefault="00AA5811">
      <w:pPr>
        <w:pStyle w:val="Bodytext20"/>
        <w:spacing w:after="100" w:line="240" w:lineRule="auto"/>
        <w:ind w:firstLine="360"/>
        <w:jc w:val="left"/>
      </w:pPr>
      <w:r>
        <w:rPr>
          <w:b/>
          <w:bCs/>
        </w:rPr>
        <w:t>.3 Tương tác xã hội bên trong nhóm</w:t>
      </w:r>
    </w:p>
    <w:p w:rsidR="008E476A" w:rsidRDefault="00AA5811">
      <w:pPr>
        <w:pStyle w:val="Bodytext100"/>
        <w:ind w:left="1340" w:firstLine="20"/>
      </w:pPr>
      <w:r>
        <w:t>Bao gồm cà bắt nạt, quấy rối, đàn dúm, du thù du thực, ban nhóm, băng đang; tình bạn; tính quan liêu, hành vi tổ chức; hội thoại</w:t>
      </w:r>
    </w:p>
    <w:p w:rsidR="008E476A" w:rsidRDefault="00AA5811">
      <w:pPr>
        <w:pStyle w:val="Bodytext100"/>
        <w:ind w:left="1340" w:firstLine="20"/>
      </w:pPr>
      <w:r>
        <w:t>xếp vào đây quá trình ra quyết định nhóm, động thái nhóm, đàm phán</w:t>
      </w:r>
    </w:p>
    <w:p w:rsidR="008E476A" w:rsidRDefault="00AA5811">
      <w:pPr>
        <w:pStyle w:val="Bodytext100"/>
        <w:ind w:left="1340" w:firstLine="20"/>
      </w:pPr>
      <w:r>
        <w:t>xếp gia đình vào 306.85</w:t>
      </w:r>
    </w:p>
    <w:p w:rsidR="008E476A" w:rsidRDefault="00AA5811">
      <w:pPr>
        <w:pStyle w:val="Bodytext100"/>
        <w:ind w:left="1560" w:firstLine="20"/>
      </w:pPr>
      <w:r>
        <w:rPr>
          <w:i/>
          <w:iCs/>
        </w:rPr>
        <w:t>Xem thêm 362.74 về băng đàng thanh thiếu niên có nguy cơ phạm tội; cũng xem 364.106 băng đãng tội phạm</w:t>
      </w:r>
    </w:p>
    <w:p w:rsidR="008E476A" w:rsidRDefault="00AA5811">
      <w:pPr>
        <w:pStyle w:val="Bodytext20"/>
        <w:spacing w:after="100" w:line="240" w:lineRule="auto"/>
        <w:ind w:firstLine="360"/>
        <w:jc w:val="left"/>
      </w:pPr>
      <w:r>
        <w:rPr>
          <w:b/>
          <w:bCs/>
        </w:rPr>
        <w:t>.4 Tương tác xã hội giữa các nhóm</w:t>
      </w:r>
    </w:p>
    <w:p w:rsidR="008E476A" w:rsidRDefault="00AA5811">
      <w:pPr>
        <w:pStyle w:val="Bodytext100"/>
        <w:ind w:left="1340"/>
      </w:pPr>
      <w:r>
        <w:t>Bao gồm cả trong nhóm và ngoài nhóm</w:t>
      </w:r>
    </w:p>
    <w:p w:rsidR="008E476A" w:rsidRDefault="00AA5811">
      <w:pPr>
        <w:pStyle w:val="Bodytext100"/>
        <w:ind w:left="1340"/>
      </w:pPr>
      <w:r>
        <w:t>xếp sự tương tác xã hội giữa một nhóm xã hội cụ thể và các nhóm xã hội khác vào 305</w:t>
      </w:r>
    </w:p>
    <w:p w:rsidR="008E476A" w:rsidRDefault="00AA5811">
      <w:pPr>
        <w:pStyle w:val="Bodytext20"/>
        <w:spacing w:after="100" w:line="240" w:lineRule="auto"/>
        <w:ind w:firstLine="360"/>
        <w:jc w:val="left"/>
      </w:pPr>
      <w:r>
        <w:rPr>
          <w:b/>
          <w:bCs/>
        </w:rPr>
        <w:t>.5 Quan hệ cá nhân với xã hội</w:t>
      </w:r>
    </w:p>
    <w:p w:rsidR="008E476A" w:rsidRDefault="00AA5811">
      <w:pPr>
        <w:pStyle w:val="Bodytext100"/>
        <w:ind w:left="1340"/>
      </w:pPr>
      <w:r>
        <w:t>Bao gồm cả gây gổ, bất hoà, tham vọng, chủ nghĩa cá nhân, cách ly</w:t>
      </w:r>
    </w:p>
    <w:p w:rsidR="008E476A" w:rsidRDefault="00AA5811">
      <w:pPr>
        <w:pStyle w:val="Bodytext100"/>
        <w:ind w:left="1560"/>
      </w:pPr>
      <w:r>
        <w:rPr>
          <w:i/>
          <w:iCs/>
        </w:rPr>
        <w:t>Xem thêm 155.9 vê tác động tâm lý của môi trường xã hội tới cá nhân</w:t>
      </w:r>
    </w:p>
    <w:p w:rsidR="008E476A" w:rsidRDefault="00AA5811">
      <w:pPr>
        <w:pStyle w:val="Heading50"/>
        <w:keepNext/>
        <w:keepLines/>
        <w:spacing w:line="240" w:lineRule="auto"/>
      </w:pPr>
      <w:bookmarkStart w:id="29" w:name="bookmark2062"/>
      <w:bookmarkStart w:id="30" w:name="bookmark2063"/>
      <w:bookmarkStart w:id="31" w:name="bookmark2064"/>
      <w:r>
        <w:t>303 Quá trình xã hội</w:t>
      </w:r>
      <w:bookmarkEnd w:id="29"/>
      <w:bookmarkEnd w:id="30"/>
      <w:bookmarkEnd w:id="31"/>
    </w:p>
    <w:p w:rsidR="008E476A" w:rsidRDefault="00AA5811">
      <w:pPr>
        <w:pStyle w:val="Bodytext100"/>
        <w:ind w:left="1340"/>
      </w:pPr>
      <w:r>
        <w:rPr>
          <w:i/>
          <w:iCs/>
        </w:rPr>
        <w:t>về tương tác xã hội, xem 302; về các nhân tô tác động tới hành vi xã hội, xem 304</w:t>
      </w:r>
    </w:p>
    <w:p w:rsidR="008E476A" w:rsidRDefault="00AA5811">
      <w:pPr>
        <w:pStyle w:val="Bodytext20"/>
        <w:spacing w:after="100" w:line="240" w:lineRule="auto"/>
        <w:ind w:firstLine="320"/>
        <w:jc w:val="left"/>
      </w:pPr>
      <w:r>
        <w:rPr>
          <w:b/>
          <w:bCs/>
        </w:rPr>
        <w:t>.3 Điều phối và kiểm soát</w:t>
      </w:r>
    </w:p>
    <w:p w:rsidR="008E476A" w:rsidRDefault="00AA5811">
      <w:pPr>
        <w:pStyle w:val="Bodytext100"/>
        <w:spacing w:line="269" w:lineRule="auto"/>
        <w:ind w:left="1300"/>
      </w:pPr>
      <w:r>
        <w:t>Tiểu phân mục chung được thêm vào cho chung điều phối và kiểm soát, cho riêng phối hợp</w:t>
      </w:r>
    </w:p>
    <w:p w:rsidR="008E476A" w:rsidRDefault="00AA5811">
      <w:pPr>
        <w:pStyle w:val="Bodytext100"/>
        <w:ind w:left="1300"/>
      </w:pPr>
      <w:r>
        <w:t>Bao gồm cà thái độ, quyền lực, áp bức, phục tùng, lãnh đạo, nhóm người cùng địa vị xã hội, thành kiến, công luận, kiến thức xã hội, xã hội hoá; quy chuẩn xã hội, vd., hệ thống tín ngưỡng, kiểm duyệt, tuyên truyền, giá trị, định kiến; tác phẩm liên ngành về thuyết phục</w:t>
      </w:r>
    </w:p>
    <w:p w:rsidR="008E476A" w:rsidRDefault="00AA5811">
      <w:pPr>
        <w:pStyle w:val="Bodytext100"/>
        <w:ind w:left="1300"/>
      </w:pPr>
      <w:r>
        <w:t>xếp vào đây hoạch định chính sách, quyền lực</w:t>
      </w:r>
    </w:p>
    <w:p w:rsidR="008E476A" w:rsidRDefault="00AA5811">
      <w:pPr>
        <w:pStyle w:val="Bodytext100"/>
        <w:ind w:left="1300"/>
      </w:pPr>
      <w:r>
        <w:t>xếp phối hợp và kiểm tra trong và thông qua tồ chức cụ thể vào 306; xếp tác phẩm liên ngành về sự phát triển của trẻ em vào 305.231. xếp công luận về chủ đề cụ thể theo chủ đề đó, vd., về định kiến sắc tộc 305.8, về quá trình chính trị 324</w:t>
      </w:r>
    </w:p>
    <w:p w:rsidR="008E476A" w:rsidRDefault="00AA5811">
      <w:pPr>
        <w:pStyle w:val="Bodytext100"/>
        <w:ind w:left="1520" w:firstLine="20"/>
      </w:pPr>
      <w:r>
        <w:rPr>
          <w:i/>
          <w:iCs/>
        </w:rPr>
        <w:lastRenderedPageBreak/>
        <w:t>Vê xã hội hoá bang giảo dục, xem 370. về khía cạnh cụ thể cùa thuyêt phục, xem khia cạnh đó, vd„ tâm lý học cá nhân về thuyết phục 153.8</w:t>
      </w:r>
    </w:p>
    <w:p w:rsidR="008E476A" w:rsidRDefault="00AA5811">
      <w:pPr>
        <w:pStyle w:val="Bodytext100"/>
        <w:ind w:left="1520"/>
      </w:pPr>
      <w:r>
        <w:rPr>
          <w:i/>
          <w:iCs/>
        </w:rPr>
        <w:t>Xem Phần hướng dẫn ớ 363.31 so với 303.3, 791.4</w:t>
      </w:r>
    </w:p>
    <w:p w:rsidR="008E476A" w:rsidRDefault="00AA5811">
      <w:pPr>
        <w:pStyle w:val="Bodytext20"/>
        <w:spacing w:after="100" w:line="240" w:lineRule="auto"/>
        <w:ind w:firstLine="320"/>
        <w:jc w:val="left"/>
      </w:pPr>
      <w:r>
        <w:rPr>
          <w:b/>
          <w:bCs/>
        </w:rPr>
        <w:t>.4 Thay đổi xã hội</w:t>
      </w:r>
    </w:p>
    <w:p w:rsidR="008E476A" w:rsidRDefault="00AA5811">
      <w:pPr>
        <w:pStyle w:val="Bodytext100"/>
        <w:ind w:left="1300"/>
      </w:pPr>
      <w:r>
        <w:t>xếp sự thay đối xã hội ở một khía cạnh cụ thế của xã hội theo khía cạnh đó ở 302-307, vd., những thay đổi trong tổ chức tôn giáo 306.6</w:t>
      </w:r>
    </w:p>
    <w:p w:rsidR="008E476A" w:rsidRDefault="00AA5811">
      <w:pPr>
        <w:pStyle w:val="Bodytext20"/>
        <w:tabs>
          <w:tab w:val="left" w:pos="1520"/>
        </w:tabs>
        <w:spacing w:after="100" w:line="221" w:lineRule="auto"/>
        <w:ind w:firstLine="320"/>
        <w:jc w:val="left"/>
      </w:pPr>
      <w:r>
        <w:t>.401</w:t>
      </w:r>
      <w:r>
        <w:tab/>
        <w:t>Triết học và lý thuyết</w:t>
      </w:r>
    </w:p>
    <w:p w:rsidR="008E476A" w:rsidRDefault="00AA5811">
      <w:pPr>
        <w:pStyle w:val="Bodytext100"/>
        <w:ind w:left="1760"/>
      </w:pPr>
      <w:r>
        <w:t>Không dùng cho dự báo và dự đoán; xếp vào 303.49</w:t>
      </w:r>
    </w:p>
    <w:p w:rsidR="008E476A" w:rsidRDefault="00AA5811">
      <w:pPr>
        <w:pStyle w:val="Bodytext20"/>
        <w:tabs>
          <w:tab w:val="left" w:pos="1296"/>
        </w:tabs>
        <w:spacing w:after="100" w:line="221" w:lineRule="auto"/>
        <w:ind w:firstLine="320"/>
        <w:jc w:val="left"/>
      </w:pPr>
      <w:r>
        <w:t>.44</w:t>
      </w:r>
      <w:r>
        <w:tab/>
        <w:t>Tăng trưởng và phát triển</w:t>
      </w:r>
    </w:p>
    <w:p w:rsidR="008E476A" w:rsidRDefault="00AA5811">
      <w:pPr>
        <w:pStyle w:val="Bodytext100"/>
        <w:ind w:left="1520"/>
      </w:pPr>
      <w:r>
        <w:t>Tiếu phân mục chung được thêm vào cho một hoặc hai đề tài có trong đề mục</w:t>
      </w:r>
    </w:p>
    <w:p w:rsidR="008E476A" w:rsidRDefault="00AA5811">
      <w:pPr>
        <w:pStyle w:val="Bodytext100"/>
        <w:ind w:left="1520"/>
      </w:pPr>
      <w:r>
        <w:t>xếp vào đây sự tiến bộ và chuyên môn hoá</w:t>
      </w:r>
    </w:p>
    <w:p w:rsidR="008E476A" w:rsidRDefault="00AA5811">
      <w:pPr>
        <w:pStyle w:val="Bodytext20"/>
        <w:tabs>
          <w:tab w:val="left" w:pos="1296"/>
        </w:tabs>
        <w:spacing w:after="100" w:line="221" w:lineRule="auto"/>
        <w:ind w:firstLine="320"/>
        <w:jc w:val="left"/>
      </w:pPr>
      <w:r>
        <w:t>.45</w:t>
      </w:r>
      <w:r>
        <w:tab/>
        <w:t>Sự thoái hoá và suy tàn</w:t>
      </w:r>
    </w:p>
    <w:p w:rsidR="008E476A" w:rsidRDefault="00AA5811">
      <w:pPr>
        <w:pStyle w:val="Bodytext100"/>
        <w:ind w:left="1520"/>
      </w:pPr>
      <w:r>
        <w:t>Tiểu phân mục chung được thêm vào cho một hoặc cả hai đề tài có trong đề mục</w:t>
      </w:r>
    </w:p>
    <w:p w:rsidR="008E476A" w:rsidRDefault="00AA5811">
      <w:pPr>
        <w:pStyle w:val="Bodytext20"/>
        <w:tabs>
          <w:tab w:val="left" w:pos="1296"/>
        </w:tabs>
        <w:spacing w:after="100" w:line="221" w:lineRule="auto"/>
        <w:ind w:firstLine="320"/>
        <w:jc w:val="left"/>
      </w:pPr>
      <w:r>
        <w:t>.48</w:t>
      </w:r>
      <w:r>
        <w:tab/>
        <w:t>Nguyên nhân thay đổi</w:t>
      </w:r>
    </w:p>
    <w:p w:rsidR="008E476A" w:rsidRDefault="00AA5811">
      <w:pPr>
        <w:pStyle w:val="Bodytext100"/>
        <w:spacing w:line="276" w:lineRule="auto"/>
        <w:ind w:left="1520" w:firstLine="20"/>
      </w:pPr>
      <w:r>
        <w:t>Bao gồm cả sự thích nghi vần hoá, đồng hoá, thương mại, tiếp xúc giữa các nền văn hoá, phát triển khoa học và kỹ thuật, thảm hoạ, cải cách xã hội, chiến tranh xếp các khía cạnh chính trị của phong trào cải cách vào 322.4; xếp vai trò cùa phong trao cải cách đối với những vấn đề xã hội vào 361-365. xếp cuộc cải cách nhằm một mục đích cụ thê theo mục đích đó, vd., cải cách hoạt động ngân hàng 332.1</w:t>
      </w:r>
    </w:p>
    <w:p w:rsidR="008E476A" w:rsidRDefault="00AA5811">
      <w:pPr>
        <w:pStyle w:val="Bodytext100"/>
        <w:ind w:left="1760"/>
      </w:pPr>
      <w:r>
        <w:rPr>
          <w:i/>
          <w:iCs/>
        </w:rPr>
        <w:t>Xem Phần hướng dẫn ở 303.48 so với 306.4</w:t>
      </w:r>
    </w:p>
    <w:p w:rsidR="008E476A" w:rsidRDefault="00AA5811">
      <w:pPr>
        <w:pStyle w:val="Bodytext20"/>
        <w:spacing w:after="100" w:line="221" w:lineRule="auto"/>
        <w:ind w:firstLine="320"/>
        <w:jc w:val="left"/>
      </w:pPr>
      <w:r>
        <w:t>.49 Dự báo xã hội</w:t>
      </w:r>
    </w:p>
    <w:p w:rsidR="008E476A" w:rsidRDefault="00AA5811">
      <w:pPr>
        <w:pStyle w:val="Bodytext100"/>
        <w:ind w:left="1520" w:firstLine="20"/>
      </w:pPr>
      <w:r>
        <w:t>xếp vào đây tương lai học và dự báo xã hội</w:t>
      </w:r>
    </w:p>
    <w:p w:rsidR="008E476A" w:rsidRDefault="00AA5811">
      <w:pPr>
        <w:pStyle w:val="Bodytext100"/>
        <w:ind w:left="1520" w:firstLine="20"/>
      </w:pPr>
      <w:r>
        <w:t>xếp tác phẩm liên ngành về dự báo vào 003. xếp dự báo và dự đoán về chù đề cụ thể theo chủ đề đó, cộng thêm ký hiệu 01 từ Bảng 1, vd., tương lai cùa Thế vận hội Olympic dong thế kỷ XXI 796.4801</w:t>
      </w:r>
    </w:p>
    <w:p w:rsidR="008E476A" w:rsidRDefault="00AA5811">
      <w:pPr>
        <w:pStyle w:val="Bodytext100"/>
        <w:tabs>
          <w:tab w:val="left" w:pos="1750"/>
        </w:tabs>
        <w:ind w:left="0" w:firstLine="320"/>
      </w:pPr>
      <w:r>
        <w:t>.490 9</w:t>
      </w:r>
      <w:r>
        <w:tab/>
        <w:t>Lịch sử và con người</w:t>
      </w:r>
    </w:p>
    <w:p w:rsidR="008E476A" w:rsidRDefault="00AA5811">
      <w:pPr>
        <w:pStyle w:val="Bodytext100"/>
        <w:ind w:left="2000"/>
        <w:sectPr w:rsidR="008E476A">
          <w:footnotePr>
            <w:numFmt w:val="chicago"/>
          </w:footnotePr>
          <w:type w:val="continuous"/>
          <w:pgSz w:w="8400" w:h="11900"/>
          <w:pgMar w:top="796" w:right="529" w:bottom="511" w:left="441" w:header="0" w:footer="3" w:gutter="0"/>
          <w:cols w:space="720"/>
          <w:noEndnote/>
          <w:docGrid w:linePitch="360"/>
          <w15:footnoteColumns w:val="1"/>
        </w:sectPr>
      </w:pPr>
      <w:r>
        <w:t>Không dùng cho khía cạnh địa lý; xếp vào 303.491-303.499</w:t>
      </w:r>
    </w:p>
    <w:p w:rsidR="008E476A" w:rsidRDefault="00AA5811">
      <w:pPr>
        <w:pStyle w:val="Bodytext20"/>
        <w:spacing w:after="100" w:line="218" w:lineRule="auto"/>
        <w:ind w:firstLine="360"/>
        <w:jc w:val="left"/>
      </w:pPr>
      <w:r>
        <w:t>.491-499 Dự báo cho các khu vực cụ thể</w:t>
      </w:r>
    </w:p>
    <w:p w:rsidR="008E476A" w:rsidRDefault="00AA5811">
      <w:pPr>
        <w:pStyle w:val="Bodytext100"/>
        <w:ind w:left="1800" w:firstLine="20"/>
      </w:pPr>
      <w:r>
        <w:t>Thêm vào chỉ so cơ bản 303.49 ký hiệu 1-9 từ Báng 2, vd., Đông Âu trong năm 2010 303.4947</w:t>
      </w:r>
    </w:p>
    <w:p w:rsidR="008E476A" w:rsidRDefault="00AA5811">
      <w:pPr>
        <w:pStyle w:val="Bodytext20"/>
        <w:spacing w:after="100" w:line="240" w:lineRule="auto"/>
        <w:ind w:firstLine="360"/>
        <w:jc w:val="left"/>
      </w:pPr>
      <w:r>
        <w:rPr>
          <w:b/>
          <w:bCs/>
        </w:rPr>
        <w:t>.6 Xung đột và giải quyết xung đột</w:t>
      </w:r>
    </w:p>
    <w:p w:rsidR="008E476A" w:rsidRDefault="00AA5811">
      <w:pPr>
        <w:pStyle w:val="Bodytext100"/>
      </w:pPr>
      <w:r>
        <w:t>Bao gồm cà sự không chấp hành dân sự, hỗn loạn dân sự, nội chiến, phi bạo lực, chủ nghĩa hoà bình, hoà bình, cách mạng, nối loạn, chù nghĩa khùng bố, chiến tranh</w:t>
      </w:r>
    </w:p>
    <w:p w:rsidR="008E476A" w:rsidRDefault="00AA5811">
      <w:pPr>
        <w:pStyle w:val="Bodytext100"/>
      </w:pPr>
      <w:r>
        <w:t>Xej) chiến tranh như là nguyên nhân của sự thay đổi xã hội vào 303.48; xếp ngăn ngừa chiến tranh vào 327.1; xếp khoa học và nghệ thuật chiến tranh vào 355-359. xếp xung đột trong mối quan hệ xã hội cụ thể theo mối quan hệ đó, vd., xung đột chủng tộc 305.8; xếp các khía cạnh quân sự, ngoại giao, chính trị, kinh tế, xã hội, phúc lợi cùa cuộc chiến tranh cụ thê theo lịch sử của cuộc chiên tranh đó, vd., Chiên tranh thê giới thứ hai 940.53; xếp một cuộc xung đột cụ thể được coi như một sự kiện lịch sử theo sự kiện đó vào 900, vd., cuộc náo loạn tháng năm-tháng sáu năm 1968 ờ Pháp 944.083</w:t>
      </w:r>
    </w:p>
    <w:p w:rsidR="008E476A" w:rsidRDefault="00AA5811">
      <w:pPr>
        <w:pStyle w:val="Bodytext100"/>
        <w:ind w:left="1580"/>
      </w:pPr>
      <w:r>
        <w:rPr>
          <w:i/>
          <w:iCs/>
        </w:rPr>
        <w:t>Xem thêm 363.32 về ngăn ngừa khủng bô</w:t>
      </w:r>
    </w:p>
    <w:p w:rsidR="008E476A" w:rsidRDefault="00AA5811">
      <w:pPr>
        <w:pStyle w:val="Heading50"/>
        <w:keepNext/>
        <w:keepLines/>
        <w:spacing w:line="240" w:lineRule="auto"/>
      </w:pPr>
      <w:bookmarkStart w:id="32" w:name="bookmark2065"/>
      <w:bookmarkStart w:id="33" w:name="bookmark2066"/>
      <w:bookmarkStart w:id="34" w:name="bookmark2067"/>
      <w:r>
        <w:lastRenderedPageBreak/>
        <w:t>304 Các nhân tố tác động tói hành vi (động thái) xã hội</w:t>
      </w:r>
      <w:bookmarkEnd w:id="32"/>
      <w:bookmarkEnd w:id="33"/>
      <w:bookmarkEnd w:id="34"/>
    </w:p>
    <w:p w:rsidR="008E476A" w:rsidRDefault="00AA5811">
      <w:pPr>
        <w:pStyle w:val="Bodytext20"/>
        <w:spacing w:after="100" w:line="240" w:lineRule="auto"/>
        <w:ind w:firstLine="360"/>
        <w:jc w:val="left"/>
      </w:pPr>
      <w:r>
        <w:rPr>
          <w:b/>
          <w:bCs/>
        </w:rPr>
        <w:t>.2 Sinh thái học ngưòi</w:t>
      </w:r>
    </w:p>
    <w:p w:rsidR="008E476A" w:rsidRDefault="00AA5811">
      <w:pPr>
        <w:pStyle w:val="Bodytext100"/>
      </w:pPr>
      <w:r>
        <w:t>Bao gồm cà xâm phạm môi trường, hiệu ứng nhà kính, ành hưởng cùa khí hậu và thời tiết; ô nhiễm</w:t>
      </w:r>
    </w:p>
    <w:p w:rsidR="008E476A" w:rsidRDefault="00AA5811">
      <w:pPr>
        <w:pStyle w:val="Bodytext100"/>
      </w:pPr>
      <w:r>
        <w:t>xếp vào đây nhân loại học sinh thái, địa lý nhân vãn</w:t>
      </w:r>
    </w:p>
    <w:p w:rsidR="008E476A" w:rsidRDefault="00AA5811">
      <w:pPr>
        <w:pStyle w:val="Bodytext100"/>
        <w:spacing w:line="257" w:lineRule="auto"/>
      </w:pPr>
      <w:r>
        <w:t>xếp tác phẩm liên ngành về tài nguyên vào 333.7; xếp tác phẩm liên ngành về ô nhiễm vào 363.73</w:t>
      </w:r>
    </w:p>
    <w:p w:rsidR="008E476A" w:rsidRDefault="00AA5811">
      <w:pPr>
        <w:pStyle w:val="Bodytext100"/>
        <w:spacing w:after="0"/>
        <w:ind w:left="1580"/>
      </w:pPr>
      <w:r>
        <w:rPr>
          <w:i/>
          <w:iCs/>
          <w:shd w:val="clear" w:color="auto" w:fill="FFFFFF"/>
        </w:rPr>
        <w:t>Xem Phần hướng dẫn ờ 333.72 so với 304.2, 320.5, 363.7; cũng xem ớ 578 so với</w:t>
      </w:r>
    </w:p>
    <w:p w:rsidR="008E476A" w:rsidRDefault="00AA5811" w:rsidP="00AA5811">
      <w:pPr>
        <w:pStyle w:val="Bodytext100"/>
        <w:numPr>
          <w:ilvl w:val="0"/>
          <w:numId w:val="184"/>
        </w:numPr>
        <w:tabs>
          <w:tab w:val="left" w:pos="2174"/>
        </w:tabs>
        <w:ind w:left="1580"/>
      </w:pPr>
      <w:bookmarkStart w:id="35" w:name="bookmark2068"/>
      <w:bookmarkEnd w:id="35"/>
      <w:r>
        <w:rPr>
          <w:i/>
          <w:iCs/>
        </w:rPr>
        <w:t>508, 910</w:t>
      </w:r>
    </w:p>
    <w:p w:rsidR="008E476A" w:rsidRDefault="00AA5811">
      <w:pPr>
        <w:pStyle w:val="Bodytext20"/>
        <w:spacing w:after="100" w:line="240" w:lineRule="auto"/>
        <w:ind w:firstLine="360"/>
        <w:jc w:val="left"/>
      </w:pPr>
      <w:r>
        <w:rPr>
          <w:b/>
          <w:bCs/>
        </w:rPr>
        <w:t>.5 Nhân tố di truyền</w:t>
      </w:r>
    </w:p>
    <w:p w:rsidR="008E476A" w:rsidRDefault="00AA5811">
      <w:pPr>
        <w:pStyle w:val="Bodytext100"/>
      </w:pPr>
      <w:r>
        <w:t>xếp vào đây sinh học xã hội (xã hội học sinh học), nghiên cứu về cơ sở di truyền của hành vi xã hội của con người</w:t>
      </w:r>
    </w:p>
    <w:p w:rsidR="008E476A" w:rsidRDefault="00AA5811">
      <w:pPr>
        <w:pStyle w:val="Bodytext100"/>
      </w:pPr>
      <w:r>
        <w:t>xếp khía cạnh cụ thể của sinh học xã hội theo khía cạnh đó vào 302-307, vd., sinh học xã hội xung đột 303.6</w:t>
      </w:r>
    </w:p>
    <w:p w:rsidR="008E476A" w:rsidRDefault="00AA5811">
      <w:pPr>
        <w:pStyle w:val="Bodytext100"/>
        <w:ind w:left="1580"/>
      </w:pPr>
      <w:r>
        <w:rPr>
          <w:i/>
          <w:iCs/>
        </w:rPr>
        <w:t>về sinh học xã hội thực vật và động vật, xem 577.8</w:t>
      </w:r>
    </w:p>
    <w:p w:rsidR="008E476A" w:rsidRDefault="00AA5811">
      <w:pPr>
        <w:pStyle w:val="Bodytext20"/>
        <w:spacing w:after="100" w:line="240" w:lineRule="auto"/>
        <w:ind w:firstLine="360"/>
        <w:jc w:val="left"/>
      </w:pPr>
      <w:r>
        <w:rPr>
          <w:b/>
          <w:bCs/>
        </w:rPr>
        <w:t>.6 Dân số</w:t>
      </w:r>
    </w:p>
    <w:p w:rsidR="008E476A" w:rsidRDefault="00AA5811">
      <w:pPr>
        <w:pStyle w:val="Bodytext100"/>
      </w:pPr>
      <w:r>
        <w:t>Bao gồm cả phá thai, kiểm soát sinh đẻ, sinh, tử, diệt chủng, tuổi thọ, tỷ lệ chết</w:t>
      </w:r>
    </w:p>
    <w:p w:rsidR="008E476A" w:rsidRDefault="00AA5811">
      <w:pPr>
        <w:pStyle w:val="Bodytext100"/>
      </w:pPr>
      <w:r>
        <w:t>xếp vào đây nhân loại học nhân khẩu, nhân khẩu học; thành phần dân số, địa lý dân số, quy mô dân số; tác phẩm tổng hợp về dân số</w:t>
      </w:r>
    </w:p>
    <w:p w:rsidR="008E476A" w:rsidRDefault="00AA5811">
      <w:pPr>
        <w:pStyle w:val="Bodytext100"/>
      </w:pPr>
      <w:r>
        <w:t>xếp chính sách dân số, tác phẩm liên ngành về kiếm soát dân số vào 363.9</w:t>
      </w:r>
    </w:p>
    <w:p w:rsidR="008E476A" w:rsidRDefault="00AA5811">
      <w:pPr>
        <w:pStyle w:val="Bodytext100"/>
        <w:ind w:left="1580"/>
      </w:pPr>
      <w:r>
        <w:rPr>
          <w:i/>
          <w:iCs/>
        </w:rPr>
        <w:t>Vê sự di chuyến của người dân, xem 304.8</w:t>
      </w:r>
    </w:p>
    <w:p w:rsidR="008E476A" w:rsidRDefault="00AA5811">
      <w:pPr>
        <w:pStyle w:val="Bodytext100"/>
        <w:ind w:left="1580"/>
      </w:pPr>
      <w:r>
        <w:rPr>
          <w:i/>
          <w:iCs/>
        </w:rPr>
        <w:t>Xem thêm 363.9 về chương trình kể hoạch hoả gia đình</w:t>
      </w:r>
    </w:p>
    <w:p w:rsidR="008E476A" w:rsidRDefault="00AA5811">
      <w:pPr>
        <w:pStyle w:val="Bodytext20"/>
        <w:spacing w:after="100" w:line="240" w:lineRule="auto"/>
        <w:ind w:firstLine="360"/>
        <w:jc w:val="left"/>
      </w:pPr>
      <w:r>
        <w:rPr>
          <w:b/>
          <w:bCs/>
        </w:rPr>
        <w:t>.8 Sự di chuyển của người dân</w:t>
      </w:r>
    </w:p>
    <w:p w:rsidR="008E476A" w:rsidRDefault="00AA5811">
      <w:pPr>
        <w:pStyle w:val="Bodytext100"/>
      </w:pPr>
      <w:r>
        <w:t>Bao gồm cả cả di cư, nhập cư</w:t>
      </w:r>
    </w:p>
    <w:p w:rsidR="008E476A" w:rsidRDefault="00AA5811">
      <w:pPr>
        <w:pStyle w:val="Bodytext100"/>
        <w:ind w:left="1580"/>
      </w:pPr>
      <w:r>
        <w:rPr>
          <w:i/>
          <w:iCs/>
        </w:rPr>
        <w:t>về chuyền đến, chuyển đi, di chuyền trong cộng đồng, xem 307.2</w:t>
      </w:r>
      <w:r>
        <w:br w:type="page"/>
      </w:r>
    </w:p>
    <w:p w:rsidR="008E476A" w:rsidRDefault="00AA5811">
      <w:pPr>
        <w:pStyle w:val="Bodytext20"/>
        <w:spacing w:after="100" w:line="221" w:lineRule="auto"/>
        <w:ind w:firstLine="700"/>
        <w:jc w:val="left"/>
      </w:pPr>
      <w:r>
        <w:rPr>
          <w:noProof/>
          <w:lang w:val="en-US" w:eastAsia="en-US" w:bidi="ar-SA"/>
        </w:rPr>
        <w:lastRenderedPageBreak/>
        <mc:AlternateContent>
          <mc:Choice Requires="wps">
            <w:drawing>
              <wp:anchor distT="0" distB="6235700" distL="323850" distR="88265" simplePos="0" relativeHeight="125829573" behindDoc="0" locked="0" layoutInCell="1" allowOverlap="1">
                <wp:simplePos x="0" y="0"/>
                <wp:positionH relativeFrom="page">
                  <wp:posOffset>530860</wp:posOffset>
                </wp:positionH>
                <wp:positionV relativeFrom="margin">
                  <wp:posOffset>30480</wp:posOffset>
                </wp:positionV>
                <wp:extent cx="234950" cy="143510"/>
                <wp:effectExtent l="0" t="0" r="0" b="0"/>
                <wp:wrapSquare wrapText="right"/>
                <wp:docPr id="1903" name="Shape 1903"/>
                <wp:cNvGraphicFramePr/>
                <a:graphic xmlns:a="http://schemas.openxmlformats.org/drawingml/2006/main">
                  <a:graphicData uri="http://schemas.microsoft.com/office/word/2010/wordprocessingShape">
                    <wps:wsp>
                      <wps:cNvSpPr txBox="1"/>
                      <wps:spPr>
                        <a:xfrm>
                          <a:off x="0" y="0"/>
                          <a:ext cx="234950" cy="143510"/>
                        </a:xfrm>
                        <a:prstGeom prst="rect">
                          <a:avLst/>
                        </a:prstGeom>
                        <a:noFill/>
                      </wps:spPr>
                      <wps:txbx>
                        <w:txbxContent>
                          <w:p w:rsidR="008E476A" w:rsidRDefault="00AA5811">
                            <w:pPr>
                              <w:pStyle w:val="Bodytext20"/>
                              <w:spacing w:line="240" w:lineRule="auto"/>
                              <w:ind w:firstLine="0"/>
                              <w:jc w:val="left"/>
                            </w:pPr>
                            <w:r>
                              <w:t>.809</w:t>
                            </w:r>
                          </w:p>
                        </w:txbxContent>
                      </wps:txbx>
                      <wps:bodyPr wrap="none" lIns="0" tIns="0" rIns="0" bIns="0"/>
                    </wps:wsp>
                  </a:graphicData>
                </a:graphic>
              </wp:anchor>
            </w:drawing>
          </mc:Choice>
          <mc:Fallback>
            <w:pict>
              <v:shape id="_x0000_s2929" type="#_x0000_t202" style="position:absolute;margin-left:41.800000000000004pt;margin-top:2.3999999999999999pt;width:18.5pt;height:11.300000000000001pt;z-index:-125829180;mso-wrap-distance-left:25.5pt;mso-wrap-distance-right:6.9500000000000002pt;mso-wrap-distance-bottom:49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.809</w:t>
                      </w:r>
                    </w:p>
                  </w:txbxContent>
                </v:textbox>
                <w10:wrap type="square" side="right" anchorx="page" anchory="margin"/>
              </v:shape>
            </w:pict>
          </mc:Fallback>
        </mc:AlternateContent>
      </w:r>
      <w:r>
        <w:rPr>
          <w:noProof/>
          <w:lang w:val="en-US" w:eastAsia="en-US" w:bidi="ar-SA"/>
        </w:rPr>
        <mc:AlternateContent>
          <mc:Choice Requires="wps">
            <w:drawing>
              <wp:anchor distT="572770" distB="5632450" distL="88900" distR="317500" simplePos="0" relativeHeight="125829575" behindDoc="0" locked="0" layoutInCell="1" allowOverlap="1">
                <wp:simplePos x="0" y="0"/>
                <wp:positionH relativeFrom="page">
                  <wp:posOffset>295910</wp:posOffset>
                </wp:positionH>
                <wp:positionV relativeFrom="margin">
                  <wp:posOffset>603250</wp:posOffset>
                </wp:positionV>
                <wp:extent cx="240665" cy="173990"/>
                <wp:effectExtent l="0" t="0" r="0" b="0"/>
                <wp:wrapSquare wrapText="right"/>
                <wp:docPr id="1905" name="Shape 1905"/>
                <wp:cNvGraphicFramePr/>
                <a:graphic xmlns:a="http://schemas.openxmlformats.org/drawingml/2006/main">
                  <a:graphicData uri="http://schemas.microsoft.com/office/word/2010/wordprocessingShape">
                    <wps:wsp>
                      <wps:cNvSpPr txBox="1"/>
                      <wps:spPr>
                        <a:xfrm>
                          <a:off x="0" y="0"/>
                          <a:ext cx="240665" cy="173990"/>
                        </a:xfrm>
                        <a:prstGeom prst="rect">
                          <a:avLst/>
                        </a:prstGeom>
                        <a:noFill/>
                      </wps:spPr>
                      <wps:txbx>
                        <w:txbxContent>
                          <w:p w:rsidR="008E476A" w:rsidRDefault="00AA5811">
                            <w:pPr>
                              <w:pStyle w:val="BodyText"/>
                              <w:spacing w:after="0"/>
                              <w:ind w:firstLine="0"/>
                              <w:rPr>
                                <w:sz w:val="22"/>
                                <w:szCs w:val="22"/>
                              </w:rPr>
                            </w:pPr>
                            <w:r>
                              <w:rPr>
                                <w:b/>
                                <w:bCs/>
                                <w:sz w:val="22"/>
                                <w:szCs w:val="22"/>
                              </w:rPr>
                              <w:t>305</w:t>
                            </w:r>
                          </w:p>
                        </w:txbxContent>
                      </wps:txbx>
                      <wps:bodyPr wrap="none" lIns="0" tIns="0" rIns="0" bIns="0"/>
                    </wps:wsp>
                  </a:graphicData>
                </a:graphic>
              </wp:anchor>
            </w:drawing>
          </mc:Choice>
          <mc:Fallback>
            <w:pict>
              <v:shape id="_x0000_s2931" type="#_x0000_t202" style="position:absolute;margin-left:23.300000000000001pt;margin-top:47.5pt;width:18.949999999999999pt;height:13.700000000000001pt;z-index:-125829178;mso-wrap-distance-left:7.pt;mso-wrap-distance-top:45.100000000000001pt;mso-wrap-distance-right:25.pt;mso-wrap-distance-bottom:443.5pt;mso-position-horizontal-relative:page;mso-position-vertical-relative:margin" filled="f" stroked="f">
                <v:textbox inset="0,0,0,0">
                  <w:txbxContent>
                    <w:p>
                      <w:pPr>
                        <w:pStyle w:val="Style17"/>
                        <w:keepNext w:val="0"/>
                        <w:keepLines w:val="0"/>
                        <w:widowControl w:val="0"/>
                        <w:shd w:val="clear" w:color="auto" w:fill="auto"/>
                        <w:bidi w:val="0"/>
                        <w:spacing w:before="0" w:after="0" w:line="240" w:lineRule="auto"/>
                        <w:ind w:left="0" w:right="0" w:firstLine="0"/>
                        <w:jc w:val="left"/>
                        <w:rPr>
                          <w:sz w:val="22"/>
                          <w:szCs w:val="22"/>
                        </w:rPr>
                      </w:pPr>
                      <w:r>
                        <w:rPr>
                          <w:b/>
                          <w:bCs/>
                          <w:color w:val="000000"/>
                          <w:spacing w:val="0"/>
                          <w:w w:val="100"/>
                          <w:position w:val="0"/>
                          <w:sz w:val="22"/>
                          <w:szCs w:val="22"/>
                        </w:rPr>
                        <w:t>305</w:t>
                      </w:r>
                    </w:p>
                  </w:txbxContent>
                </v:textbox>
                <w10:wrap type="square" side="right" anchorx="page" anchory="margin"/>
              </v:shape>
            </w:pict>
          </mc:Fallback>
        </mc:AlternateContent>
      </w:r>
      <w:r>
        <w:rPr>
          <w:noProof/>
          <w:lang w:val="en-US" w:eastAsia="en-US" w:bidi="ar-SA"/>
        </w:rPr>
        <mc:AlternateContent>
          <mc:Choice Requires="wps">
            <w:drawing>
              <wp:anchor distT="6229985" distB="0" distL="295910" distR="95250" simplePos="0" relativeHeight="125829577" behindDoc="0" locked="0" layoutInCell="1" allowOverlap="1">
                <wp:simplePos x="0" y="0"/>
                <wp:positionH relativeFrom="page">
                  <wp:posOffset>502920</wp:posOffset>
                </wp:positionH>
                <wp:positionV relativeFrom="margin">
                  <wp:posOffset>6260465</wp:posOffset>
                </wp:positionV>
                <wp:extent cx="255905" cy="149225"/>
                <wp:effectExtent l="0" t="0" r="0" b="0"/>
                <wp:wrapSquare wrapText="right"/>
                <wp:docPr id="1907" name="Shape 1907"/>
                <wp:cNvGraphicFramePr/>
                <a:graphic xmlns:a="http://schemas.openxmlformats.org/drawingml/2006/main">
                  <a:graphicData uri="http://schemas.microsoft.com/office/word/2010/wordprocessingShape">
                    <wps:wsp>
                      <wps:cNvSpPr txBox="1"/>
                      <wps:spPr>
                        <a:xfrm>
                          <a:off x="0" y="0"/>
                          <a:ext cx="255905" cy="149225"/>
                        </a:xfrm>
                        <a:prstGeom prst="rect">
                          <a:avLst/>
                        </a:prstGeom>
                        <a:noFill/>
                      </wps:spPr>
                      <wps:txbx>
                        <w:txbxContent>
                          <w:p w:rsidR="008E476A" w:rsidRDefault="00AA5811">
                            <w:pPr>
                              <w:pStyle w:val="Bodytext20"/>
                              <w:spacing w:line="240" w:lineRule="auto"/>
                              <w:ind w:firstLine="0"/>
                              <w:jc w:val="left"/>
                            </w:pPr>
                            <w:r>
                              <w:t>[.08]</w:t>
                            </w:r>
                          </w:p>
                        </w:txbxContent>
                      </wps:txbx>
                      <wps:bodyPr wrap="none" lIns="0" tIns="0" rIns="0" bIns="0"/>
                    </wps:wsp>
                  </a:graphicData>
                </a:graphic>
              </wp:anchor>
            </w:drawing>
          </mc:Choice>
          <mc:Fallback>
            <w:pict>
              <v:shape id="_x0000_s2933" type="#_x0000_t202" style="position:absolute;margin-left:39.600000000000001pt;margin-top:492.94999999999999pt;width:20.150000000000002pt;height:11.75pt;z-index:-125829176;mso-wrap-distance-left:23.300000000000001pt;mso-wrap-distance-top:490.55000000000001pt;mso-wrap-distance-right:7.5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[.08]</w:t>
                      </w:r>
                    </w:p>
                  </w:txbxContent>
                </v:textbox>
                <w10:wrap type="square" side="right" anchorx="page" anchory="margin"/>
              </v:shape>
            </w:pict>
          </mc:Fallback>
        </mc:AlternateContent>
      </w:r>
      <w:r>
        <w:t>Lịch sử, địa lý, con người</w:t>
      </w:r>
    </w:p>
    <w:p w:rsidR="008E476A" w:rsidRDefault="00AA5811">
      <w:pPr>
        <w:pStyle w:val="Bodytext100"/>
        <w:ind w:left="0" w:firstLine="920"/>
      </w:pPr>
      <w:r>
        <w:t>xếp vào đây sự di chuyển nội hạt, di dân từ các vùng cụ thể</w:t>
      </w:r>
    </w:p>
    <w:p w:rsidR="008E476A" w:rsidRDefault="00AA5811">
      <w:pPr>
        <w:pStyle w:val="Bodytext100"/>
        <w:ind w:left="0" w:firstLine="920"/>
      </w:pPr>
      <w:r>
        <w:t>xếp di dân tới các vùng cụ thể vào 304.8</w:t>
      </w:r>
    </w:p>
    <w:p w:rsidR="008E476A" w:rsidRDefault="00AA5811">
      <w:pPr>
        <w:pStyle w:val="Heading50"/>
        <w:keepNext/>
        <w:keepLines/>
        <w:spacing w:line="240" w:lineRule="auto"/>
      </w:pPr>
      <w:bookmarkStart w:id="36" w:name="bookmark2069"/>
      <w:bookmarkStart w:id="37" w:name="bookmark2070"/>
      <w:bookmarkStart w:id="38" w:name="bookmark2071"/>
      <w:r>
        <w:t>Các nhóm xã hội</w:t>
      </w:r>
      <w:bookmarkEnd w:id="36"/>
      <w:bookmarkEnd w:id="37"/>
      <w:bookmarkEnd w:id="38"/>
    </w:p>
    <w:p w:rsidR="008E476A" w:rsidRDefault="00AA5811">
      <w:pPr>
        <w:pStyle w:val="Bodytext100"/>
        <w:ind w:left="240"/>
      </w:pPr>
      <w:r>
        <w:t>Bao gồm cả tương tác, các vấn đề, vai trò, địa vị xã hội của các nhóm xã hội</w:t>
      </w:r>
    </w:p>
    <w:p w:rsidR="008E476A" w:rsidRDefault="00AA5811">
      <w:pPr>
        <w:pStyle w:val="Bodytext100"/>
        <w:ind w:left="240"/>
      </w:pPr>
      <w:r>
        <w:t>xếp vào đây văn hoá và tồ chức cùa các nhóm cụ thể; văn hoá phụ cùa các nhóm cụ thể; nhóm nâng cao ý thức, bản sắc nhóm, bàn sắc xã hội; phân biệt đối xừ; phân tầng xã hội, bình đẳng, bất bình đẳng</w:t>
      </w:r>
    </w:p>
    <w:p w:rsidR="008E476A" w:rsidRDefault="00AA5811">
      <w:pPr>
        <w:pStyle w:val="Tablecaption0"/>
        <w:spacing w:after="0"/>
        <w:rPr>
          <w:sz w:val="16"/>
          <w:szCs w:val="16"/>
        </w:rPr>
      </w:pPr>
      <w:r>
        <w:rPr>
          <w:sz w:val="16"/>
          <w:szCs w:val="16"/>
        </w:rPr>
        <w:t xml:space="preserve">Trừ khi có chi dẫn khác, hãy theo bảng ưu tiên sau đây, vd., nam thanh niên Mỹ gốc Châu Phi 305.235 </w:t>
      </w:r>
      <w:r>
        <w:rPr>
          <w:i/>
          <w:iCs/>
          <w:sz w:val="16"/>
          <w:szCs w:val="16"/>
        </w:rPr>
        <w:t>(khôngphài</w:t>
      </w:r>
      <w:r>
        <w:rPr>
          <w:sz w:val="16"/>
          <w:szCs w:val="16"/>
        </w:rPr>
        <w:t xml:space="preserve"> 305.31 hoặc 305.896):</w:t>
      </w:r>
    </w:p>
    <w:tbl>
      <w:tblPr>
        <w:tblOverlap w:val="never"/>
        <w:tblW w:w="0" w:type="auto"/>
        <w:jc w:val="right"/>
        <w:tblLayout w:type="fixed"/>
        <w:tblCellMar>
          <w:left w:w="10" w:type="dxa"/>
          <w:right w:w="10" w:type="dxa"/>
        </w:tblCellMar>
        <w:tblLook w:val="0000" w:firstRow="0" w:lastRow="0" w:firstColumn="0" w:lastColumn="0" w:noHBand="0" w:noVBand="0"/>
      </w:tblPr>
      <w:tblGrid>
        <w:gridCol w:w="3691"/>
        <w:gridCol w:w="1123"/>
      </w:tblGrid>
      <w:tr w:rsidR="008E476A">
        <w:trPr>
          <w:trHeight w:hRule="exact" w:val="230"/>
          <w:jc w:val="right"/>
        </w:trPr>
        <w:tc>
          <w:tcPr>
            <w:tcW w:w="3691" w:type="dxa"/>
            <w:shd w:val="clear" w:color="auto" w:fill="FFFFFF"/>
            <w:vAlign w:val="bottom"/>
          </w:tcPr>
          <w:p w:rsidR="008E476A" w:rsidRDefault="00AA5811">
            <w:pPr>
              <w:pStyle w:val="Other0"/>
              <w:spacing w:after="0"/>
              <w:ind w:firstLine="0"/>
              <w:rPr>
                <w:sz w:val="16"/>
                <w:szCs w:val="16"/>
              </w:rPr>
            </w:pPr>
            <w:r>
              <w:rPr>
                <w:sz w:val="16"/>
                <w:szCs w:val="16"/>
              </w:rPr>
              <w:t>Người thiểu năng và ốm đau, người có năng khiếu</w:t>
            </w:r>
          </w:p>
        </w:tc>
        <w:tc>
          <w:tcPr>
            <w:tcW w:w="1123" w:type="dxa"/>
            <w:shd w:val="clear" w:color="auto" w:fill="FFFFFF"/>
            <w:vAlign w:val="bottom"/>
          </w:tcPr>
          <w:p w:rsidR="008E476A" w:rsidRDefault="00AA5811">
            <w:pPr>
              <w:pStyle w:val="Other0"/>
              <w:spacing w:after="0"/>
              <w:ind w:firstLine="220"/>
              <w:jc w:val="both"/>
              <w:rPr>
                <w:sz w:val="16"/>
                <w:szCs w:val="16"/>
              </w:rPr>
            </w:pPr>
            <w:r>
              <w:rPr>
                <w:sz w:val="16"/>
                <w:szCs w:val="16"/>
              </w:rPr>
              <w:t>305.9</w:t>
            </w:r>
          </w:p>
        </w:tc>
      </w:tr>
      <w:tr w:rsidR="008E476A">
        <w:trPr>
          <w:trHeight w:hRule="exact" w:val="178"/>
          <w:jc w:val="right"/>
        </w:trPr>
        <w:tc>
          <w:tcPr>
            <w:tcW w:w="3691" w:type="dxa"/>
            <w:shd w:val="clear" w:color="auto" w:fill="FFFFFF"/>
          </w:tcPr>
          <w:p w:rsidR="008E476A" w:rsidRDefault="00AA5811">
            <w:pPr>
              <w:pStyle w:val="Other0"/>
              <w:spacing w:after="0"/>
              <w:ind w:firstLine="0"/>
              <w:rPr>
                <w:sz w:val="16"/>
                <w:szCs w:val="16"/>
              </w:rPr>
            </w:pPr>
            <w:r>
              <w:rPr>
                <w:sz w:val="16"/>
                <w:szCs w:val="16"/>
              </w:rPr>
              <w:t>Nhóm lứa tuổi</w:t>
            </w:r>
          </w:p>
        </w:tc>
        <w:tc>
          <w:tcPr>
            <w:tcW w:w="1123" w:type="dxa"/>
            <w:shd w:val="clear" w:color="auto" w:fill="FFFFFF"/>
          </w:tcPr>
          <w:p w:rsidR="008E476A" w:rsidRDefault="00AA5811">
            <w:pPr>
              <w:pStyle w:val="Other0"/>
              <w:spacing w:after="0"/>
              <w:ind w:firstLine="220"/>
              <w:jc w:val="both"/>
              <w:rPr>
                <w:sz w:val="16"/>
                <w:szCs w:val="16"/>
              </w:rPr>
            </w:pPr>
            <w:r>
              <w:rPr>
                <w:sz w:val="16"/>
                <w:szCs w:val="16"/>
              </w:rPr>
              <w:t>305.2</w:t>
            </w:r>
          </w:p>
        </w:tc>
      </w:tr>
      <w:tr w:rsidR="008E476A">
        <w:trPr>
          <w:trHeight w:hRule="exact" w:val="192"/>
          <w:jc w:val="right"/>
        </w:trPr>
        <w:tc>
          <w:tcPr>
            <w:tcW w:w="3691" w:type="dxa"/>
            <w:shd w:val="clear" w:color="auto" w:fill="FFFFFF"/>
            <w:vAlign w:val="bottom"/>
          </w:tcPr>
          <w:p w:rsidR="008E476A" w:rsidRDefault="00AA5811">
            <w:pPr>
              <w:pStyle w:val="Other0"/>
              <w:spacing w:after="0"/>
              <w:ind w:firstLine="0"/>
              <w:rPr>
                <w:sz w:val="16"/>
                <w:szCs w:val="16"/>
              </w:rPr>
            </w:pPr>
            <w:r>
              <w:rPr>
                <w:sz w:val="16"/>
                <w:szCs w:val="16"/>
              </w:rPr>
              <w:t>Nhóm giới tính</w:t>
            </w:r>
          </w:p>
        </w:tc>
        <w:tc>
          <w:tcPr>
            <w:tcW w:w="1123" w:type="dxa"/>
            <w:shd w:val="clear" w:color="auto" w:fill="FFFFFF"/>
            <w:vAlign w:val="bottom"/>
          </w:tcPr>
          <w:p w:rsidR="008E476A" w:rsidRDefault="00AA5811">
            <w:pPr>
              <w:pStyle w:val="Other0"/>
              <w:spacing w:after="0"/>
              <w:ind w:firstLine="220"/>
              <w:jc w:val="both"/>
              <w:rPr>
                <w:sz w:val="16"/>
                <w:szCs w:val="16"/>
              </w:rPr>
            </w:pPr>
            <w:r>
              <w:rPr>
                <w:sz w:val="16"/>
                <w:szCs w:val="16"/>
              </w:rPr>
              <w:t>305.3-305.4</w:t>
            </w:r>
          </w:p>
        </w:tc>
      </w:tr>
      <w:tr w:rsidR="008E476A">
        <w:trPr>
          <w:trHeight w:hRule="exact" w:val="192"/>
          <w:jc w:val="right"/>
        </w:trPr>
        <w:tc>
          <w:tcPr>
            <w:tcW w:w="3691" w:type="dxa"/>
            <w:shd w:val="clear" w:color="auto" w:fill="FFFFFF"/>
          </w:tcPr>
          <w:p w:rsidR="008E476A" w:rsidRDefault="00AA5811">
            <w:pPr>
              <w:pStyle w:val="Other0"/>
              <w:spacing w:after="0"/>
              <w:ind w:firstLine="0"/>
              <w:rPr>
                <w:sz w:val="16"/>
                <w:szCs w:val="16"/>
              </w:rPr>
            </w:pPr>
            <w:r>
              <w:rPr>
                <w:sz w:val="16"/>
                <w:szCs w:val="16"/>
              </w:rPr>
              <w:t>Giai cấp xã hội</w:t>
            </w:r>
          </w:p>
        </w:tc>
        <w:tc>
          <w:tcPr>
            <w:tcW w:w="1123" w:type="dxa"/>
            <w:shd w:val="clear" w:color="auto" w:fill="FFFFFF"/>
          </w:tcPr>
          <w:p w:rsidR="008E476A" w:rsidRDefault="00AA5811">
            <w:pPr>
              <w:pStyle w:val="Other0"/>
              <w:spacing w:after="0"/>
              <w:ind w:firstLine="220"/>
              <w:jc w:val="both"/>
              <w:rPr>
                <w:sz w:val="16"/>
                <w:szCs w:val="16"/>
              </w:rPr>
            </w:pPr>
            <w:r>
              <w:rPr>
                <w:sz w:val="16"/>
                <w:szCs w:val="16"/>
              </w:rPr>
              <w:t>305.5</w:t>
            </w:r>
          </w:p>
        </w:tc>
      </w:tr>
      <w:tr w:rsidR="008E476A">
        <w:trPr>
          <w:trHeight w:hRule="exact" w:val="187"/>
          <w:jc w:val="right"/>
        </w:trPr>
        <w:tc>
          <w:tcPr>
            <w:tcW w:w="3691" w:type="dxa"/>
            <w:shd w:val="clear" w:color="auto" w:fill="FFFFFF"/>
            <w:vAlign w:val="bottom"/>
          </w:tcPr>
          <w:p w:rsidR="008E476A" w:rsidRDefault="00AA5811">
            <w:pPr>
              <w:pStyle w:val="Other0"/>
              <w:spacing w:after="0"/>
              <w:ind w:firstLine="0"/>
              <w:rPr>
                <w:sz w:val="16"/>
                <w:szCs w:val="16"/>
              </w:rPr>
            </w:pPr>
            <w:r>
              <w:rPr>
                <w:sz w:val="16"/>
                <w:szCs w:val="16"/>
              </w:rPr>
              <w:t>Nhóm tôn giáo</w:t>
            </w:r>
          </w:p>
        </w:tc>
        <w:tc>
          <w:tcPr>
            <w:tcW w:w="1123" w:type="dxa"/>
            <w:shd w:val="clear" w:color="auto" w:fill="FFFFFF"/>
            <w:vAlign w:val="bottom"/>
          </w:tcPr>
          <w:p w:rsidR="008E476A" w:rsidRDefault="00AA5811">
            <w:pPr>
              <w:pStyle w:val="Other0"/>
              <w:spacing w:after="0"/>
              <w:ind w:firstLine="220"/>
              <w:jc w:val="both"/>
              <w:rPr>
                <w:sz w:val="16"/>
                <w:szCs w:val="16"/>
              </w:rPr>
            </w:pPr>
            <w:r>
              <w:rPr>
                <w:sz w:val="16"/>
                <w:szCs w:val="16"/>
              </w:rPr>
              <w:t>305.6</w:t>
            </w:r>
          </w:p>
        </w:tc>
      </w:tr>
      <w:tr w:rsidR="008E476A">
        <w:trPr>
          <w:trHeight w:hRule="exact" w:val="187"/>
          <w:jc w:val="right"/>
        </w:trPr>
        <w:tc>
          <w:tcPr>
            <w:tcW w:w="3691" w:type="dxa"/>
            <w:shd w:val="clear" w:color="auto" w:fill="FFFFFF"/>
          </w:tcPr>
          <w:p w:rsidR="008E476A" w:rsidRDefault="00AA5811">
            <w:pPr>
              <w:pStyle w:val="Other0"/>
              <w:spacing w:after="0"/>
              <w:ind w:firstLine="0"/>
              <w:rPr>
                <w:sz w:val="16"/>
                <w:szCs w:val="16"/>
              </w:rPr>
            </w:pPr>
            <w:r>
              <w:rPr>
                <w:sz w:val="16"/>
                <w:szCs w:val="16"/>
              </w:rPr>
              <w:t>Nhóm sắc tộc và dân tộc</w:t>
            </w:r>
          </w:p>
        </w:tc>
        <w:tc>
          <w:tcPr>
            <w:tcW w:w="1123" w:type="dxa"/>
            <w:shd w:val="clear" w:color="auto" w:fill="FFFFFF"/>
          </w:tcPr>
          <w:p w:rsidR="008E476A" w:rsidRDefault="00AA5811">
            <w:pPr>
              <w:pStyle w:val="Other0"/>
              <w:spacing w:after="0"/>
              <w:ind w:firstLine="220"/>
              <w:jc w:val="both"/>
              <w:rPr>
                <w:sz w:val="16"/>
                <w:szCs w:val="16"/>
              </w:rPr>
            </w:pPr>
            <w:r>
              <w:rPr>
                <w:sz w:val="16"/>
                <w:szCs w:val="16"/>
              </w:rPr>
              <w:t>305.8</w:t>
            </w:r>
          </w:p>
        </w:tc>
      </w:tr>
      <w:tr w:rsidR="008E476A">
        <w:trPr>
          <w:trHeight w:hRule="exact" w:val="202"/>
          <w:jc w:val="right"/>
        </w:trPr>
        <w:tc>
          <w:tcPr>
            <w:tcW w:w="3691" w:type="dxa"/>
            <w:shd w:val="clear" w:color="auto" w:fill="FFFFFF"/>
            <w:vAlign w:val="bottom"/>
          </w:tcPr>
          <w:p w:rsidR="008E476A" w:rsidRDefault="00AA5811">
            <w:pPr>
              <w:pStyle w:val="Other0"/>
              <w:spacing w:after="0"/>
              <w:ind w:firstLine="0"/>
              <w:rPr>
                <w:sz w:val="16"/>
                <w:szCs w:val="16"/>
              </w:rPr>
            </w:pPr>
            <w:r>
              <w:rPr>
                <w:sz w:val="16"/>
                <w:szCs w:val="16"/>
              </w:rPr>
              <w:t>Nhóm ngôn ngữ</w:t>
            </w:r>
          </w:p>
        </w:tc>
        <w:tc>
          <w:tcPr>
            <w:tcW w:w="1123" w:type="dxa"/>
            <w:shd w:val="clear" w:color="auto" w:fill="FFFFFF"/>
            <w:vAlign w:val="bottom"/>
          </w:tcPr>
          <w:p w:rsidR="008E476A" w:rsidRDefault="00AA5811">
            <w:pPr>
              <w:pStyle w:val="Other0"/>
              <w:spacing w:after="0"/>
              <w:ind w:firstLine="220"/>
              <w:jc w:val="both"/>
              <w:rPr>
                <w:sz w:val="16"/>
                <w:szCs w:val="16"/>
              </w:rPr>
            </w:pPr>
            <w:r>
              <w:rPr>
                <w:sz w:val="16"/>
                <w:szCs w:val="16"/>
              </w:rPr>
              <w:t>305.7</w:t>
            </w:r>
          </w:p>
        </w:tc>
      </w:tr>
      <w:tr w:rsidR="008E476A">
        <w:trPr>
          <w:trHeight w:hRule="exact" w:val="235"/>
          <w:jc w:val="right"/>
        </w:trPr>
        <w:tc>
          <w:tcPr>
            <w:tcW w:w="3691" w:type="dxa"/>
            <w:shd w:val="clear" w:color="auto" w:fill="FFFFFF"/>
          </w:tcPr>
          <w:p w:rsidR="008E476A" w:rsidRDefault="00AA5811">
            <w:pPr>
              <w:pStyle w:val="Other0"/>
              <w:spacing w:after="0"/>
              <w:ind w:firstLine="0"/>
              <w:rPr>
                <w:sz w:val="16"/>
                <w:szCs w:val="16"/>
              </w:rPr>
            </w:pPr>
            <w:r>
              <w:rPr>
                <w:sz w:val="16"/>
                <w:szCs w:val="16"/>
              </w:rPr>
              <w:t>Các nhóm nghề nghiệp và hỗn hợp</w:t>
            </w:r>
          </w:p>
        </w:tc>
        <w:tc>
          <w:tcPr>
            <w:tcW w:w="1123" w:type="dxa"/>
            <w:shd w:val="clear" w:color="auto" w:fill="FFFFFF"/>
          </w:tcPr>
          <w:p w:rsidR="008E476A" w:rsidRDefault="00AA5811">
            <w:pPr>
              <w:pStyle w:val="Other0"/>
              <w:spacing w:after="0"/>
              <w:ind w:firstLine="220"/>
              <w:jc w:val="both"/>
              <w:rPr>
                <w:sz w:val="16"/>
                <w:szCs w:val="16"/>
              </w:rPr>
            </w:pPr>
            <w:r>
              <w:rPr>
                <w:sz w:val="16"/>
                <w:szCs w:val="16"/>
              </w:rPr>
              <w:t>305.9</w:t>
            </w:r>
          </w:p>
        </w:tc>
      </w:tr>
    </w:tbl>
    <w:p w:rsidR="008E476A" w:rsidRDefault="00AA5811">
      <w:pPr>
        <w:pStyle w:val="Tablecaption0"/>
        <w:spacing w:after="0"/>
        <w:ind w:left="235"/>
        <w:rPr>
          <w:sz w:val="16"/>
          <w:szCs w:val="16"/>
        </w:rPr>
      </w:pPr>
      <w:r>
        <w:rPr>
          <w:i/>
          <w:iCs/>
          <w:sz w:val="16"/>
          <w:szCs w:val="16"/>
        </w:rPr>
        <w:t>(trừ</w:t>
      </w:r>
      <w:r>
        <w:rPr>
          <w:sz w:val="16"/>
          <w:szCs w:val="16"/>
        </w:rPr>
        <w:t xml:space="preserve"> người thiểu năng và ốm đau, người có năng ìdiiếu305.9)</w:t>
      </w:r>
    </w:p>
    <w:p w:rsidR="008E476A" w:rsidRDefault="008E476A">
      <w:pPr>
        <w:spacing w:after="99" w:line="1" w:lineRule="exact"/>
      </w:pPr>
    </w:p>
    <w:p w:rsidR="008E476A" w:rsidRDefault="00AA5811">
      <w:pPr>
        <w:pStyle w:val="Bodytext100"/>
        <w:ind w:left="240"/>
      </w:pPr>
      <w:r>
        <w:t>xếp tác động của phương tiện truyền thông đại chúng tới các nhóm cụ thể, tới các tầng lớp xã hội vào 302.2308; xếp dư luận của các nhóm xã hội cụ thể vào 303.3; xếp tương tác, các vấn đề, vai trò, địa vị xã hội của các nhóm cụ thể, phân biệt đối xử và xung đột liên quan tới các nhóm xã hội cụ thể vào 305.2-305.9; xếp các vấn đề cụ thể, dịch vụ phúc lợi xã hội đối với các nhóm xã hội cụ thể vào 362. xếp vai trò của một nhóm cụ thể trong một tổ chức cụ thể theo tổ chức đó, vd., phụ nữ trong các tổ chức chính trị 306.2082, phụ nữ trong giáo dục 370.82; xếp các nhóm xã hội được nhận dạng bằng xu hướng tình dục theo xu hướng tình dục đó vào 306.76, vd., Nam giới đồng tính tuổi trung niên 306.76; xếp các nhóm xã hội được nhận dạng bằng quan hệ họ hàng hoặc tình trạng hôn nhân theo quan hệ họ hàng hoặc tình trạng hôn nhân đó vào 306.8, vd., những bà mẹ Mỹ gốc Châu Phi 306.874; xếp khía cạnh cụ thể của sự phân biệt đối xử theo khía cạnh đó, cộng thêm ký hiệu 08 từ Bảng 1 , vd., phân biệt đối xừ về giới tính đối với phụ nữ trong thể thao 796.082</w:t>
      </w:r>
    </w:p>
    <w:p w:rsidR="008E476A" w:rsidRDefault="00AA5811">
      <w:pPr>
        <w:pStyle w:val="Bodytext100"/>
        <w:ind w:left="0" w:firstLine="460"/>
      </w:pPr>
      <w:r>
        <w:rPr>
          <w:i/>
          <w:iCs/>
        </w:rPr>
        <w:t>Xem thêm 920.008 vê sưu tập tổng hợp tiếu sừ các thành viên cùa một nhóm cụ thế</w:t>
      </w:r>
    </w:p>
    <w:p w:rsidR="008E476A" w:rsidRDefault="00AA5811">
      <w:pPr>
        <w:pStyle w:val="Bodytext100"/>
        <w:spacing w:after="0"/>
        <w:ind w:left="0" w:firstLine="460"/>
      </w:pPr>
      <w:r>
        <w:rPr>
          <w:i/>
          <w:iCs/>
        </w:rPr>
        <w:t>Xem Phần hướng dẫn ờ 306 so với 305, 909, 930-990; cũng xem ờ 920.008 so</w:t>
      </w:r>
    </w:p>
    <w:p w:rsidR="008E476A" w:rsidRDefault="00AA5811">
      <w:pPr>
        <w:pStyle w:val="Bodytext100"/>
        <w:spacing w:after="220"/>
        <w:ind w:left="0" w:firstLine="460"/>
      </w:pPr>
      <w:r>
        <w:rPr>
          <w:i/>
          <w:iCs/>
        </w:rPr>
        <w:t>với 305-306, 362</w:t>
      </w:r>
    </w:p>
    <w:p w:rsidR="008E476A" w:rsidRDefault="00AA5811">
      <w:pPr>
        <w:pStyle w:val="Bodytext20"/>
        <w:spacing w:after="100" w:line="240" w:lineRule="auto"/>
        <w:ind w:left="1360" w:firstLine="0"/>
        <w:jc w:val="left"/>
      </w:pPr>
      <w:r>
        <w:rPr>
          <w:b/>
          <w:bCs/>
        </w:rPr>
        <w:t>TÓM LƯỢC</w:t>
      </w:r>
    </w:p>
    <w:tbl>
      <w:tblPr>
        <w:tblOverlap w:val="never"/>
        <w:tblW w:w="0" w:type="auto"/>
        <w:jc w:val="center"/>
        <w:tblLayout w:type="fixed"/>
        <w:tblCellMar>
          <w:left w:w="10" w:type="dxa"/>
          <w:right w:w="10" w:type="dxa"/>
        </w:tblCellMar>
        <w:tblLook w:val="0000" w:firstRow="0" w:lastRow="0" w:firstColumn="0" w:lastColumn="0" w:noHBand="0" w:noVBand="0"/>
      </w:tblPr>
      <w:tblGrid>
        <w:gridCol w:w="696"/>
        <w:gridCol w:w="2606"/>
      </w:tblGrid>
      <w:tr w:rsidR="008E476A">
        <w:trPr>
          <w:trHeight w:hRule="exact" w:val="192"/>
          <w:jc w:val="center"/>
        </w:trPr>
        <w:tc>
          <w:tcPr>
            <w:tcW w:w="696" w:type="dxa"/>
            <w:shd w:val="clear" w:color="auto" w:fill="FFFFFF"/>
            <w:vAlign w:val="bottom"/>
          </w:tcPr>
          <w:p w:rsidR="008E476A" w:rsidRDefault="00AA5811">
            <w:pPr>
              <w:pStyle w:val="Other0"/>
              <w:spacing w:after="0"/>
              <w:ind w:firstLine="0"/>
              <w:rPr>
                <w:sz w:val="18"/>
                <w:szCs w:val="18"/>
              </w:rPr>
            </w:pPr>
            <w:r>
              <w:rPr>
                <w:rFonts w:ascii="Courier New" w:eastAsia="Courier New" w:hAnsi="Courier New" w:cs="Courier New"/>
                <w:b/>
                <w:bCs/>
                <w:sz w:val="18"/>
                <w:szCs w:val="18"/>
              </w:rPr>
              <w:t>305.2</w:t>
            </w:r>
          </w:p>
        </w:tc>
        <w:tc>
          <w:tcPr>
            <w:tcW w:w="2606" w:type="dxa"/>
            <w:shd w:val="clear" w:color="auto" w:fill="FFFFFF"/>
            <w:vAlign w:val="bottom"/>
          </w:tcPr>
          <w:p w:rsidR="008E476A" w:rsidRDefault="00AA5811">
            <w:pPr>
              <w:pStyle w:val="Other0"/>
              <w:spacing w:after="0"/>
              <w:ind w:firstLine="320"/>
              <w:rPr>
                <w:sz w:val="18"/>
                <w:szCs w:val="18"/>
              </w:rPr>
            </w:pPr>
            <w:r>
              <w:rPr>
                <w:rFonts w:ascii="Courier New" w:eastAsia="Courier New" w:hAnsi="Courier New" w:cs="Courier New"/>
                <w:b/>
                <w:bCs/>
                <w:sz w:val="18"/>
                <w:szCs w:val="18"/>
              </w:rPr>
              <w:t>Nhóm tuổi</w:t>
            </w:r>
          </w:p>
        </w:tc>
      </w:tr>
      <w:tr w:rsidR="008E476A">
        <w:trPr>
          <w:trHeight w:hRule="exact" w:val="182"/>
          <w:jc w:val="center"/>
        </w:trPr>
        <w:tc>
          <w:tcPr>
            <w:tcW w:w="696" w:type="dxa"/>
            <w:shd w:val="clear" w:color="auto" w:fill="FFFFFF"/>
            <w:vAlign w:val="bottom"/>
          </w:tcPr>
          <w:p w:rsidR="008E476A" w:rsidRDefault="00AA5811">
            <w:pPr>
              <w:pStyle w:val="Other0"/>
              <w:spacing w:after="0"/>
              <w:ind w:firstLine="240"/>
              <w:rPr>
                <w:sz w:val="18"/>
                <w:szCs w:val="18"/>
              </w:rPr>
            </w:pPr>
            <w:r>
              <w:rPr>
                <w:rFonts w:ascii="Courier New" w:eastAsia="Courier New" w:hAnsi="Courier New" w:cs="Courier New"/>
                <w:b/>
                <w:bCs/>
                <w:sz w:val="18"/>
                <w:szCs w:val="18"/>
              </w:rPr>
              <w:t>.3</w:t>
            </w:r>
          </w:p>
        </w:tc>
        <w:tc>
          <w:tcPr>
            <w:tcW w:w="2606" w:type="dxa"/>
            <w:shd w:val="clear" w:color="auto" w:fill="FFFFFF"/>
            <w:vAlign w:val="bottom"/>
          </w:tcPr>
          <w:p w:rsidR="008E476A" w:rsidRDefault="00AA5811">
            <w:pPr>
              <w:pStyle w:val="Other0"/>
              <w:spacing w:after="0"/>
              <w:ind w:firstLine="320"/>
              <w:rPr>
                <w:sz w:val="18"/>
                <w:szCs w:val="18"/>
              </w:rPr>
            </w:pPr>
            <w:r>
              <w:rPr>
                <w:rFonts w:ascii="Courier New" w:eastAsia="Courier New" w:hAnsi="Courier New" w:cs="Courier New"/>
                <w:b/>
                <w:bCs/>
                <w:sz w:val="18"/>
                <w:szCs w:val="18"/>
              </w:rPr>
              <w:t>Nam giới và phụ nữ</w:t>
            </w:r>
          </w:p>
        </w:tc>
      </w:tr>
      <w:tr w:rsidR="008E476A">
        <w:trPr>
          <w:trHeight w:hRule="exact" w:val="154"/>
          <w:jc w:val="center"/>
        </w:trPr>
        <w:tc>
          <w:tcPr>
            <w:tcW w:w="696" w:type="dxa"/>
            <w:shd w:val="clear" w:color="auto" w:fill="FFFFFF"/>
            <w:vAlign w:val="bottom"/>
          </w:tcPr>
          <w:p w:rsidR="008E476A" w:rsidRDefault="00AA5811">
            <w:pPr>
              <w:pStyle w:val="Other0"/>
              <w:spacing w:after="0"/>
              <w:ind w:firstLine="240"/>
              <w:rPr>
                <w:sz w:val="18"/>
                <w:szCs w:val="18"/>
              </w:rPr>
            </w:pPr>
            <w:r>
              <w:rPr>
                <w:rFonts w:ascii="Courier New" w:eastAsia="Courier New" w:hAnsi="Courier New" w:cs="Courier New"/>
                <w:b/>
                <w:bCs/>
                <w:sz w:val="18"/>
                <w:szCs w:val="18"/>
              </w:rPr>
              <w:t>.4</w:t>
            </w:r>
          </w:p>
        </w:tc>
        <w:tc>
          <w:tcPr>
            <w:tcW w:w="2606" w:type="dxa"/>
            <w:shd w:val="clear" w:color="auto" w:fill="FFFFFF"/>
            <w:vAlign w:val="bottom"/>
          </w:tcPr>
          <w:p w:rsidR="008E476A" w:rsidRDefault="00AA5811">
            <w:pPr>
              <w:pStyle w:val="Other0"/>
              <w:spacing w:after="0"/>
              <w:ind w:firstLine="320"/>
              <w:rPr>
                <w:sz w:val="18"/>
                <w:szCs w:val="18"/>
              </w:rPr>
            </w:pPr>
            <w:r>
              <w:rPr>
                <w:rFonts w:ascii="Courier New" w:eastAsia="Courier New" w:hAnsi="Courier New" w:cs="Courier New"/>
                <w:b/>
                <w:bCs/>
                <w:sz w:val="18"/>
                <w:szCs w:val="18"/>
              </w:rPr>
              <w:t>Phụ nữ</w:t>
            </w:r>
          </w:p>
        </w:tc>
      </w:tr>
      <w:tr w:rsidR="008E476A">
        <w:trPr>
          <w:trHeight w:hRule="exact" w:val="187"/>
          <w:jc w:val="center"/>
        </w:trPr>
        <w:tc>
          <w:tcPr>
            <w:tcW w:w="696"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.5</w:t>
            </w:r>
          </w:p>
        </w:tc>
        <w:tc>
          <w:tcPr>
            <w:tcW w:w="2606" w:type="dxa"/>
            <w:shd w:val="clear" w:color="auto" w:fill="FFFFFF"/>
          </w:tcPr>
          <w:p w:rsidR="008E476A" w:rsidRDefault="00AA5811">
            <w:pPr>
              <w:pStyle w:val="Other0"/>
              <w:spacing w:after="0"/>
              <w:ind w:firstLine="320"/>
              <w:rPr>
                <w:sz w:val="18"/>
                <w:szCs w:val="18"/>
              </w:rPr>
            </w:pPr>
            <w:r>
              <w:rPr>
                <w:rFonts w:ascii="Courier New" w:eastAsia="Courier New" w:hAnsi="Courier New" w:cs="Courier New"/>
                <w:b/>
                <w:bCs/>
                <w:sz w:val="18"/>
                <w:szCs w:val="18"/>
              </w:rPr>
              <w:t>Giai cấp xã hội</w:t>
            </w:r>
          </w:p>
        </w:tc>
      </w:tr>
      <w:tr w:rsidR="008E476A">
        <w:trPr>
          <w:trHeight w:hRule="exact" w:val="163"/>
          <w:jc w:val="center"/>
        </w:trPr>
        <w:tc>
          <w:tcPr>
            <w:tcW w:w="696"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.6</w:t>
            </w:r>
          </w:p>
        </w:tc>
        <w:tc>
          <w:tcPr>
            <w:tcW w:w="2606" w:type="dxa"/>
            <w:shd w:val="clear" w:color="auto" w:fill="FFFFFF"/>
          </w:tcPr>
          <w:p w:rsidR="008E476A" w:rsidRDefault="00AA5811">
            <w:pPr>
              <w:pStyle w:val="Other0"/>
              <w:spacing w:after="0"/>
              <w:ind w:firstLine="320"/>
              <w:rPr>
                <w:sz w:val="18"/>
                <w:szCs w:val="18"/>
              </w:rPr>
            </w:pPr>
            <w:r>
              <w:rPr>
                <w:rFonts w:ascii="Courier New" w:eastAsia="Courier New" w:hAnsi="Courier New" w:cs="Courier New"/>
                <w:b/>
                <w:bCs/>
                <w:sz w:val="18"/>
                <w:szCs w:val="18"/>
              </w:rPr>
              <w:t>Nhóm tôn giáo</w:t>
            </w:r>
          </w:p>
        </w:tc>
      </w:tr>
      <w:tr w:rsidR="008E476A">
        <w:trPr>
          <w:trHeight w:hRule="exact" w:val="178"/>
          <w:jc w:val="center"/>
        </w:trPr>
        <w:tc>
          <w:tcPr>
            <w:tcW w:w="696" w:type="dxa"/>
            <w:shd w:val="clear" w:color="auto" w:fill="FFFFFF"/>
            <w:vAlign w:val="bottom"/>
          </w:tcPr>
          <w:p w:rsidR="008E476A" w:rsidRDefault="00AA5811">
            <w:pPr>
              <w:pStyle w:val="Other0"/>
              <w:spacing w:after="0"/>
              <w:ind w:firstLine="240"/>
              <w:rPr>
                <w:sz w:val="18"/>
                <w:szCs w:val="18"/>
              </w:rPr>
            </w:pPr>
            <w:r>
              <w:rPr>
                <w:rFonts w:ascii="Courier New" w:eastAsia="Courier New" w:hAnsi="Courier New" w:cs="Courier New"/>
                <w:b/>
                <w:bCs/>
                <w:sz w:val="18"/>
                <w:szCs w:val="18"/>
              </w:rPr>
              <w:t>.7</w:t>
            </w:r>
          </w:p>
        </w:tc>
        <w:tc>
          <w:tcPr>
            <w:tcW w:w="2606" w:type="dxa"/>
            <w:shd w:val="clear" w:color="auto" w:fill="FFFFFF"/>
            <w:vAlign w:val="bottom"/>
          </w:tcPr>
          <w:p w:rsidR="008E476A" w:rsidRDefault="00AA5811">
            <w:pPr>
              <w:pStyle w:val="Other0"/>
              <w:spacing w:after="0"/>
              <w:ind w:firstLine="320"/>
              <w:rPr>
                <w:sz w:val="18"/>
                <w:szCs w:val="18"/>
              </w:rPr>
            </w:pPr>
            <w:r>
              <w:rPr>
                <w:rFonts w:ascii="Courier New" w:eastAsia="Courier New" w:hAnsi="Courier New" w:cs="Courier New"/>
                <w:b/>
                <w:bCs/>
                <w:sz w:val="18"/>
                <w:szCs w:val="18"/>
              </w:rPr>
              <w:t>Nhóm ngôn ngữ</w:t>
            </w:r>
          </w:p>
        </w:tc>
      </w:tr>
      <w:tr w:rsidR="008E476A">
        <w:trPr>
          <w:trHeight w:hRule="exact" w:val="154"/>
          <w:jc w:val="center"/>
        </w:trPr>
        <w:tc>
          <w:tcPr>
            <w:tcW w:w="696"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.8</w:t>
            </w:r>
          </w:p>
        </w:tc>
        <w:tc>
          <w:tcPr>
            <w:tcW w:w="2606" w:type="dxa"/>
            <w:shd w:val="clear" w:color="auto" w:fill="FFFFFF"/>
          </w:tcPr>
          <w:p w:rsidR="008E476A" w:rsidRDefault="00AA5811">
            <w:pPr>
              <w:pStyle w:val="Other0"/>
              <w:spacing w:after="0"/>
              <w:ind w:firstLine="320"/>
              <w:rPr>
                <w:sz w:val="18"/>
                <w:szCs w:val="18"/>
              </w:rPr>
            </w:pPr>
            <w:r>
              <w:rPr>
                <w:rFonts w:ascii="Courier New" w:eastAsia="Courier New" w:hAnsi="Courier New" w:cs="Courier New"/>
                <w:b/>
                <w:bCs/>
                <w:sz w:val="18"/>
                <w:szCs w:val="18"/>
              </w:rPr>
              <w:t>Nhóm sac tộc và dân tộc</w:t>
            </w:r>
          </w:p>
        </w:tc>
      </w:tr>
      <w:tr w:rsidR="008E476A">
        <w:trPr>
          <w:trHeight w:hRule="exact" w:val="197"/>
          <w:jc w:val="center"/>
        </w:trPr>
        <w:tc>
          <w:tcPr>
            <w:tcW w:w="696"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.9</w:t>
            </w:r>
          </w:p>
        </w:tc>
        <w:tc>
          <w:tcPr>
            <w:tcW w:w="2606" w:type="dxa"/>
            <w:shd w:val="clear" w:color="auto" w:fill="FFFFFF"/>
          </w:tcPr>
          <w:p w:rsidR="008E476A" w:rsidRDefault="00AA5811">
            <w:pPr>
              <w:pStyle w:val="Other0"/>
              <w:spacing w:after="0"/>
              <w:ind w:firstLine="320"/>
              <w:jc w:val="both"/>
              <w:rPr>
                <w:sz w:val="18"/>
                <w:szCs w:val="18"/>
              </w:rPr>
            </w:pPr>
            <w:r>
              <w:rPr>
                <w:rFonts w:ascii="Courier New" w:eastAsia="Courier New" w:hAnsi="Courier New" w:cs="Courier New"/>
                <w:b/>
                <w:bCs/>
                <w:sz w:val="18"/>
                <w:szCs w:val="18"/>
              </w:rPr>
              <w:t>Các nhóm nghề nghiệp và hỗn hợp</w:t>
            </w:r>
          </w:p>
        </w:tc>
      </w:tr>
    </w:tbl>
    <w:p w:rsidR="008E476A" w:rsidRDefault="008E476A">
      <w:pPr>
        <w:spacing w:after="99" w:line="1" w:lineRule="exact"/>
      </w:pPr>
    </w:p>
    <w:p w:rsidR="008E476A" w:rsidRDefault="00AA5811">
      <w:pPr>
        <w:pStyle w:val="Bodytext20"/>
        <w:spacing w:after="100" w:line="240" w:lineRule="auto"/>
        <w:ind w:firstLine="460"/>
        <w:jc w:val="left"/>
      </w:pPr>
      <w:r>
        <w:t>Lịch sử và mô tả liên quan tới các loại người</w:t>
      </w:r>
    </w:p>
    <w:p w:rsidR="008E476A" w:rsidRDefault="00AA5811">
      <w:pPr>
        <w:pStyle w:val="Bodytext100"/>
        <w:ind w:left="1620"/>
      </w:pPr>
      <w:r>
        <w:t>Không dùng; xếp vào 305.2-305.9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43"/>
        <w:gridCol w:w="6413"/>
      </w:tblGrid>
      <w:tr w:rsidR="008E476A">
        <w:trPr>
          <w:trHeight w:hRule="exact" w:val="571"/>
          <w:jc w:val="center"/>
        </w:trPr>
        <w:tc>
          <w:tcPr>
            <w:tcW w:w="643" w:type="dxa"/>
            <w:shd w:val="clear" w:color="auto" w:fill="FFFFFF"/>
          </w:tcPr>
          <w:p w:rsidR="008E476A" w:rsidRDefault="00AA5811">
            <w:pPr>
              <w:pStyle w:val="Other0"/>
              <w:spacing w:after="0"/>
              <w:ind w:firstLine="0"/>
              <w:rPr>
                <w:sz w:val="18"/>
                <w:szCs w:val="18"/>
              </w:rPr>
            </w:pPr>
            <w:r>
              <w:rPr>
                <w:sz w:val="18"/>
                <w:szCs w:val="18"/>
              </w:rPr>
              <w:lastRenderedPageBreak/>
              <w:t>[.085]</w:t>
            </w:r>
          </w:p>
        </w:tc>
        <w:tc>
          <w:tcPr>
            <w:tcW w:w="6413" w:type="dxa"/>
            <w:shd w:val="clear" w:color="auto" w:fill="FFFFFF"/>
          </w:tcPr>
          <w:p w:rsidR="008E476A" w:rsidRDefault="00AA5811">
            <w:pPr>
              <w:pStyle w:val="Other0"/>
              <w:ind w:firstLine="620"/>
              <w:rPr>
                <w:sz w:val="18"/>
                <w:szCs w:val="18"/>
              </w:rPr>
            </w:pPr>
            <w:r>
              <w:rPr>
                <w:sz w:val="18"/>
                <w:szCs w:val="18"/>
              </w:rPr>
              <w:t>Họ hàng Cha mẹ</w:t>
            </w:r>
          </w:p>
          <w:p w:rsidR="008E476A" w:rsidRDefault="00AA5811">
            <w:pPr>
              <w:pStyle w:val="Other0"/>
              <w:spacing w:after="0"/>
              <w:ind w:firstLine="840"/>
              <w:rPr>
                <w:sz w:val="16"/>
                <w:szCs w:val="16"/>
              </w:rPr>
            </w:pPr>
            <w:r>
              <w:rPr>
                <w:sz w:val="16"/>
                <w:szCs w:val="16"/>
              </w:rPr>
              <w:t>Không dùng; xếp vào 306.87</w:t>
            </w:r>
          </w:p>
        </w:tc>
      </w:tr>
      <w:tr w:rsidR="008E476A">
        <w:trPr>
          <w:trHeight w:hRule="exact" w:val="1934"/>
          <w:jc w:val="center"/>
        </w:trPr>
        <w:tc>
          <w:tcPr>
            <w:tcW w:w="643" w:type="dxa"/>
            <w:shd w:val="clear" w:color="auto" w:fill="FFFFFF"/>
          </w:tcPr>
          <w:p w:rsidR="008E476A" w:rsidRDefault="00AA5811">
            <w:pPr>
              <w:pStyle w:val="Other0"/>
              <w:spacing w:after="0"/>
              <w:ind w:firstLine="0"/>
              <w:rPr>
                <w:sz w:val="18"/>
                <w:szCs w:val="18"/>
              </w:rPr>
            </w:pPr>
            <w:r>
              <w:rPr>
                <w:b/>
                <w:bCs/>
                <w:sz w:val="18"/>
                <w:szCs w:val="18"/>
              </w:rPr>
              <w:t>.2</w:t>
            </w:r>
          </w:p>
        </w:tc>
        <w:tc>
          <w:tcPr>
            <w:tcW w:w="6413" w:type="dxa"/>
            <w:shd w:val="clear" w:color="auto" w:fill="FFFFFF"/>
            <w:vAlign w:val="bottom"/>
          </w:tcPr>
          <w:p w:rsidR="008E476A" w:rsidRDefault="00AA5811">
            <w:pPr>
              <w:pStyle w:val="Other0"/>
              <w:ind w:firstLine="160"/>
              <w:rPr>
                <w:sz w:val="18"/>
                <w:szCs w:val="18"/>
              </w:rPr>
            </w:pPr>
            <w:r>
              <w:rPr>
                <w:b/>
                <w:bCs/>
                <w:sz w:val="18"/>
                <w:szCs w:val="18"/>
              </w:rPr>
              <w:t>Nhóm tuổi</w:t>
            </w:r>
          </w:p>
          <w:p w:rsidR="008E476A" w:rsidRDefault="00AA5811">
            <w:pPr>
              <w:pStyle w:val="Other0"/>
              <w:spacing w:line="396" w:lineRule="auto"/>
              <w:ind w:left="620" w:hanging="220"/>
              <w:jc w:val="both"/>
              <w:rPr>
                <w:sz w:val="16"/>
                <w:szCs w:val="16"/>
              </w:rPr>
            </w:pPr>
            <w:r>
              <w:rPr>
                <w:sz w:val="16"/>
                <w:szCs w:val="16"/>
              </w:rPr>
              <w:t xml:space="preserve">xếp vào đây tác phẩm tổng hợp về sự khác biệt quan điểm giữa các thế hệ </w:t>
            </w:r>
            <w:r>
              <w:rPr>
                <w:i/>
                <w:iCs/>
                <w:sz w:val="16"/>
                <w:szCs w:val="16"/>
              </w:rPr>
              <w:t>về sự khác biệt quan điêm giữa các thế hệ trong gia đình, xem 306.874</w:t>
            </w:r>
          </w:p>
          <w:p w:rsidR="008E476A" w:rsidRDefault="00AA5811">
            <w:pPr>
              <w:pStyle w:val="Other0"/>
              <w:ind w:left="1280" w:firstLine="0"/>
              <w:rPr>
                <w:sz w:val="18"/>
                <w:szCs w:val="18"/>
              </w:rPr>
            </w:pPr>
            <w:r>
              <w:rPr>
                <w:b/>
                <w:bCs/>
                <w:sz w:val="18"/>
                <w:szCs w:val="18"/>
              </w:rPr>
              <w:t>TÓM LƯỢC</w:t>
            </w:r>
          </w:p>
          <w:p w:rsidR="008E476A" w:rsidRDefault="00AA5811">
            <w:pPr>
              <w:pStyle w:val="Other0"/>
              <w:tabs>
                <w:tab w:val="right" w:pos="2150"/>
              </w:tabs>
              <w:spacing w:after="0"/>
              <w:ind w:firstLine="0"/>
              <w:rPr>
                <w:sz w:val="18"/>
                <w:szCs w:val="18"/>
              </w:rPr>
            </w:pPr>
            <w:r>
              <w:rPr>
                <w:rFonts w:ascii="Courier New" w:eastAsia="Courier New" w:hAnsi="Courier New" w:cs="Courier New"/>
                <w:b/>
                <w:bCs/>
                <w:sz w:val="18"/>
                <w:szCs w:val="18"/>
              </w:rPr>
              <w:t>305.23</w:t>
            </w:r>
            <w:r>
              <w:rPr>
                <w:rFonts w:ascii="Courier New" w:eastAsia="Courier New" w:hAnsi="Courier New" w:cs="Courier New"/>
                <w:b/>
                <w:bCs/>
                <w:sz w:val="18"/>
                <w:szCs w:val="18"/>
              </w:rPr>
              <w:tab/>
              <w:t>Người trẻ tuổi</w:t>
            </w:r>
          </w:p>
          <w:p w:rsidR="008E476A" w:rsidRDefault="00AA5811">
            <w:pPr>
              <w:pStyle w:val="Other0"/>
              <w:tabs>
                <w:tab w:val="right" w:pos="2594"/>
              </w:tabs>
              <w:spacing w:after="0" w:line="197" w:lineRule="auto"/>
              <w:ind w:firstLine="280"/>
              <w:rPr>
                <w:sz w:val="18"/>
                <w:szCs w:val="18"/>
              </w:rPr>
            </w:pPr>
            <w:r>
              <w:rPr>
                <w:rFonts w:ascii="Courier New" w:eastAsia="Courier New" w:hAnsi="Courier New" w:cs="Courier New"/>
                <w:b/>
                <w:bCs/>
                <w:sz w:val="18"/>
                <w:szCs w:val="18"/>
              </w:rPr>
              <w:t>.24</w:t>
            </w:r>
            <w:r>
              <w:rPr>
                <w:rFonts w:ascii="Courier New" w:eastAsia="Courier New" w:hAnsi="Courier New" w:cs="Courier New"/>
                <w:b/>
                <w:bCs/>
                <w:sz w:val="18"/>
                <w:szCs w:val="18"/>
              </w:rPr>
              <w:tab/>
              <w:t>Người trưởng thành</w:t>
            </w:r>
          </w:p>
          <w:p w:rsidR="008E476A" w:rsidRDefault="00AA5811">
            <w:pPr>
              <w:pStyle w:val="Other0"/>
              <w:tabs>
                <w:tab w:val="right" w:pos="2234"/>
              </w:tabs>
              <w:spacing w:line="197" w:lineRule="auto"/>
              <w:ind w:firstLine="280"/>
              <w:rPr>
                <w:sz w:val="18"/>
                <w:szCs w:val="18"/>
              </w:rPr>
            </w:pPr>
            <w:r>
              <w:rPr>
                <w:rFonts w:ascii="Courier New" w:eastAsia="Courier New" w:hAnsi="Courier New" w:cs="Courier New"/>
                <w:b/>
                <w:bCs/>
                <w:sz w:val="18"/>
                <w:szCs w:val="18"/>
              </w:rPr>
              <w:t>.26</w:t>
            </w:r>
            <w:r>
              <w:rPr>
                <w:rFonts w:ascii="Courier New" w:eastAsia="Courier New" w:hAnsi="Courier New" w:cs="Courier New"/>
                <w:b/>
                <w:bCs/>
                <w:sz w:val="18"/>
                <w:szCs w:val="18"/>
              </w:rPr>
              <w:tab/>
              <w:t>Người cao tuổi</w:t>
            </w:r>
          </w:p>
        </w:tc>
      </w:tr>
    </w:tbl>
    <w:p w:rsidR="008E476A" w:rsidRDefault="00AA5811">
      <w:pPr>
        <w:pStyle w:val="Tablecaption0"/>
        <w:tabs>
          <w:tab w:val="left" w:pos="1459"/>
        </w:tabs>
        <w:spacing w:after="0"/>
        <w:ind w:left="5"/>
        <w:rPr>
          <w:sz w:val="16"/>
          <w:szCs w:val="16"/>
        </w:rPr>
      </w:pPr>
      <w:r>
        <w:rPr>
          <w:sz w:val="16"/>
          <w:szCs w:val="16"/>
        </w:rPr>
        <w:t>[.208 1—.208 4]</w:t>
      </w:r>
      <w:r>
        <w:rPr>
          <w:sz w:val="16"/>
          <w:szCs w:val="16"/>
        </w:rPr>
        <w:tab/>
        <w:t>Nam giới, phụ nữ, các nhóm tuổi</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43"/>
        <w:gridCol w:w="6413"/>
      </w:tblGrid>
      <w:tr w:rsidR="008E476A">
        <w:trPr>
          <w:trHeight w:hRule="exact" w:val="557"/>
          <w:jc w:val="center"/>
        </w:trPr>
        <w:tc>
          <w:tcPr>
            <w:tcW w:w="643" w:type="dxa"/>
            <w:shd w:val="clear" w:color="auto" w:fill="FFFFFF"/>
            <w:vAlign w:val="bottom"/>
          </w:tcPr>
          <w:p w:rsidR="008E476A" w:rsidRDefault="00AA5811">
            <w:pPr>
              <w:pStyle w:val="Other0"/>
              <w:spacing w:after="0"/>
              <w:ind w:firstLine="0"/>
              <w:rPr>
                <w:sz w:val="16"/>
                <w:szCs w:val="16"/>
              </w:rPr>
            </w:pPr>
            <w:r>
              <w:rPr>
                <w:sz w:val="16"/>
                <w:szCs w:val="16"/>
              </w:rPr>
              <w:t>[.208 7]</w:t>
            </w:r>
          </w:p>
        </w:tc>
        <w:tc>
          <w:tcPr>
            <w:tcW w:w="6413" w:type="dxa"/>
            <w:shd w:val="clear" w:color="auto" w:fill="FFFFFF"/>
          </w:tcPr>
          <w:p w:rsidR="008E476A" w:rsidRDefault="00AA5811">
            <w:pPr>
              <w:pStyle w:val="Other0"/>
              <w:ind w:left="1080" w:firstLine="0"/>
              <w:rPr>
                <w:sz w:val="16"/>
                <w:szCs w:val="16"/>
              </w:rPr>
            </w:pPr>
            <w:r>
              <w:rPr>
                <w:sz w:val="16"/>
                <w:szCs w:val="16"/>
              </w:rPr>
              <w:t>Không dùng; xếp vào 305.23-305.26</w:t>
            </w:r>
          </w:p>
          <w:p w:rsidR="008E476A" w:rsidRDefault="00AA5811">
            <w:pPr>
              <w:pStyle w:val="Other0"/>
              <w:spacing w:after="0"/>
              <w:ind w:firstLine="840"/>
              <w:rPr>
                <w:sz w:val="16"/>
                <w:szCs w:val="16"/>
              </w:rPr>
            </w:pPr>
            <w:r>
              <w:rPr>
                <w:sz w:val="16"/>
                <w:szCs w:val="16"/>
              </w:rPr>
              <w:t>Người thiểu năng và ốm đau, người có năng khiếu</w:t>
            </w:r>
          </w:p>
        </w:tc>
      </w:tr>
      <w:tr w:rsidR="008E476A">
        <w:trPr>
          <w:trHeight w:hRule="exact" w:val="902"/>
          <w:jc w:val="center"/>
        </w:trPr>
        <w:tc>
          <w:tcPr>
            <w:tcW w:w="643" w:type="dxa"/>
            <w:shd w:val="clear" w:color="auto" w:fill="FFFFFF"/>
            <w:vAlign w:val="center"/>
          </w:tcPr>
          <w:p w:rsidR="008E476A" w:rsidRDefault="00AA5811">
            <w:pPr>
              <w:pStyle w:val="Other0"/>
              <w:spacing w:after="0"/>
              <w:ind w:firstLine="0"/>
              <w:rPr>
                <w:sz w:val="18"/>
                <w:szCs w:val="18"/>
              </w:rPr>
            </w:pPr>
            <w:r>
              <w:rPr>
                <w:sz w:val="18"/>
                <w:szCs w:val="18"/>
              </w:rPr>
              <w:t>.23</w:t>
            </w:r>
          </w:p>
        </w:tc>
        <w:tc>
          <w:tcPr>
            <w:tcW w:w="6413" w:type="dxa"/>
            <w:shd w:val="clear" w:color="auto" w:fill="FFFFFF"/>
          </w:tcPr>
          <w:p w:rsidR="008E476A" w:rsidRDefault="00AA5811">
            <w:pPr>
              <w:pStyle w:val="Other0"/>
              <w:ind w:left="1080" w:firstLine="0"/>
              <w:rPr>
                <w:sz w:val="16"/>
                <w:szCs w:val="16"/>
              </w:rPr>
            </w:pPr>
            <w:r>
              <w:rPr>
                <w:sz w:val="16"/>
                <w:szCs w:val="16"/>
              </w:rPr>
              <w:t>Không dùng; xếp vào 305.9</w:t>
            </w:r>
          </w:p>
          <w:p w:rsidR="008E476A" w:rsidRDefault="00AA5811">
            <w:pPr>
              <w:pStyle w:val="Other0"/>
              <w:ind w:firstLine="380"/>
              <w:rPr>
                <w:sz w:val="18"/>
                <w:szCs w:val="18"/>
              </w:rPr>
            </w:pPr>
            <w:r>
              <w:rPr>
                <w:sz w:val="18"/>
                <w:szCs w:val="18"/>
              </w:rPr>
              <w:t>Người trẻ tuổi</w:t>
            </w:r>
          </w:p>
          <w:p w:rsidR="008E476A" w:rsidRDefault="00AA5811">
            <w:pPr>
              <w:pStyle w:val="Other0"/>
              <w:ind w:firstLine="620"/>
              <w:rPr>
                <w:sz w:val="16"/>
                <w:szCs w:val="16"/>
              </w:rPr>
            </w:pPr>
            <w:r>
              <w:rPr>
                <w:sz w:val="16"/>
                <w:szCs w:val="16"/>
              </w:rPr>
              <w:t>Cho tới tuổi hai mươi</w:t>
            </w:r>
          </w:p>
        </w:tc>
      </w:tr>
      <w:tr w:rsidR="008E476A">
        <w:trPr>
          <w:trHeight w:hRule="exact" w:val="1032"/>
          <w:jc w:val="center"/>
        </w:trPr>
        <w:tc>
          <w:tcPr>
            <w:tcW w:w="643" w:type="dxa"/>
            <w:shd w:val="clear" w:color="auto" w:fill="FFFFFF"/>
            <w:vAlign w:val="bottom"/>
          </w:tcPr>
          <w:p w:rsidR="008E476A" w:rsidRDefault="00AA5811">
            <w:pPr>
              <w:pStyle w:val="Other0"/>
              <w:spacing w:after="0"/>
              <w:ind w:firstLine="0"/>
              <w:rPr>
                <w:sz w:val="16"/>
                <w:szCs w:val="16"/>
              </w:rPr>
            </w:pPr>
            <w:r>
              <w:rPr>
                <w:sz w:val="16"/>
                <w:szCs w:val="16"/>
              </w:rPr>
              <w:t>.230 81</w:t>
            </w:r>
          </w:p>
        </w:tc>
        <w:tc>
          <w:tcPr>
            <w:tcW w:w="6413" w:type="dxa"/>
            <w:shd w:val="clear" w:color="auto" w:fill="FFFFFF"/>
            <w:vAlign w:val="bottom"/>
          </w:tcPr>
          <w:p w:rsidR="008E476A" w:rsidRDefault="00AA5811">
            <w:pPr>
              <w:pStyle w:val="Other0"/>
              <w:ind w:firstLine="620"/>
              <w:jc w:val="both"/>
              <w:rPr>
                <w:sz w:val="16"/>
                <w:szCs w:val="16"/>
              </w:rPr>
            </w:pPr>
            <w:r>
              <w:rPr>
                <w:sz w:val="16"/>
                <w:szCs w:val="16"/>
              </w:rPr>
              <w:t>xếp vào đây tác phẩm liên ngành về trẻ em</w:t>
            </w:r>
          </w:p>
          <w:p w:rsidR="008E476A" w:rsidRDefault="00AA5811">
            <w:pPr>
              <w:pStyle w:val="Other0"/>
              <w:ind w:left="840"/>
              <w:rPr>
                <w:sz w:val="16"/>
                <w:szCs w:val="16"/>
              </w:rPr>
            </w:pPr>
            <w:r>
              <w:rPr>
                <w:i/>
                <w:iCs/>
                <w:sz w:val="16"/>
                <w:szCs w:val="16"/>
              </w:rPr>
              <w:t>về khía cạnh cụ thê của trẻ em, xem khía cạnh đó, vd., phúc lợi xã hội cùa trẻ em 362.</w:t>
            </w:r>
            <w:r>
              <w:rPr>
                <w:sz w:val="16"/>
                <w:szCs w:val="16"/>
              </w:rPr>
              <w:t>7</w:t>
            </w:r>
          </w:p>
          <w:p w:rsidR="008E476A" w:rsidRDefault="00AA5811">
            <w:pPr>
              <w:pStyle w:val="Other0"/>
              <w:ind w:left="1080" w:firstLine="0"/>
              <w:rPr>
                <w:sz w:val="16"/>
                <w:szCs w:val="16"/>
              </w:rPr>
            </w:pPr>
            <w:r>
              <w:rPr>
                <w:sz w:val="16"/>
                <w:szCs w:val="16"/>
              </w:rPr>
              <w:t>Con trai</w:t>
            </w:r>
          </w:p>
        </w:tc>
      </w:tr>
    </w:tbl>
    <w:p w:rsidR="008E476A" w:rsidRDefault="008E476A">
      <w:pPr>
        <w:spacing w:after="9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12"/>
        <w:gridCol w:w="6120"/>
      </w:tblGrid>
      <w:tr w:rsidR="008E476A">
        <w:trPr>
          <w:trHeight w:hRule="exact" w:val="216"/>
          <w:jc w:val="center"/>
        </w:trPr>
        <w:tc>
          <w:tcPr>
            <w:tcW w:w="912" w:type="dxa"/>
            <w:shd w:val="clear" w:color="auto" w:fill="FFFFFF"/>
          </w:tcPr>
          <w:p w:rsidR="008E476A" w:rsidRDefault="00AA5811">
            <w:pPr>
              <w:pStyle w:val="Other0"/>
              <w:spacing w:after="0"/>
              <w:ind w:firstLine="0"/>
              <w:rPr>
                <w:sz w:val="16"/>
                <w:szCs w:val="16"/>
              </w:rPr>
            </w:pPr>
            <w:r>
              <w:rPr>
                <w:sz w:val="16"/>
                <w:szCs w:val="16"/>
              </w:rPr>
              <w:t>.230 82</w:t>
            </w:r>
          </w:p>
        </w:tc>
        <w:tc>
          <w:tcPr>
            <w:tcW w:w="6120" w:type="dxa"/>
            <w:shd w:val="clear" w:color="auto" w:fill="FFFFFF"/>
          </w:tcPr>
          <w:p w:rsidR="008E476A" w:rsidRDefault="00AA5811">
            <w:pPr>
              <w:pStyle w:val="Other0"/>
              <w:spacing w:after="0"/>
              <w:ind w:firstLine="800"/>
              <w:rPr>
                <w:sz w:val="16"/>
                <w:szCs w:val="16"/>
              </w:rPr>
            </w:pPr>
            <w:r>
              <w:rPr>
                <w:sz w:val="16"/>
                <w:szCs w:val="16"/>
              </w:rPr>
              <w:t>Con gái</w:t>
            </w:r>
          </w:p>
        </w:tc>
      </w:tr>
    </w:tbl>
    <w:p w:rsidR="008E476A" w:rsidRDefault="00AA5811">
      <w:pPr>
        <w:pStyle w:val="Tablecaption0"/>
        <w:spacing w:after="0"/>
        <w:rPr>
          <w:sz w:val="16"/>
          <w:szCs w:val="16"/>
        </w:rPr>
      </w:pPr>
      <w:r>
        <w:rPr>
          <w:sz w:val="16"/>
          <w:szCs w:val="16"/>
        </w:rPr>
        <w:t>[.230 83-.230 84] Nhóm tuổi</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12"/>
        <w:gridCol w:w="6125"/>
      </w:tblGrid>
      <w:tr w:rsidR="008E476A">
        <w:trPr>
          <w:trHeight w:hRule="exact" w:val="1262"/>
          <w:jc w:val="center"/>
        </w:trPr>
        <w:tc>
          <w:tcPr>
            <w:tcW w:w="912" w:type="dxa"/>
            <w:shd w:val="clear" w:color="auto" w:fill="FFFFFF"/>
            <w:vAlign w:val="center"/>
          </w:tcPr>
          <w:p w:rsidR="008E476A" w:rsidRDefault="00AA5811">
            <w:pPr>
              <w:pStyle w:val="Other0"/>
              <w:spacing w:after="0"/>
              <w:ind w:firstLine="0"/>
              <w:rPr>
                <w:sz w:val="16"/>
                <w:szCs w:val="16"/>
              </w:rPr>
            </w:pPr>
            <w:r>
              <w:rPr>
                <w:sz w:val="16"/>
                <w:szCs w:val="16"/>
              </w:rPr>
              <w:t>.230 86</w:t>
            </w:r>
          </w:p>
        </w:tc>
        <w:tc>
          <w:tcPr>
            <w:tcW w:w="6125" w:type="dxa"/>
            <w:shd w:val="clear" w:color="auto" w:fill="FFFFFF"/>
          </w:tcPr>
          <w:p w:rsidR="008E476A" w:rsidRDefault="00AA5811">
            <w:pPr>
              <w:pStyle w:val="Other0"/>
              <w:ind w:left="1020" w:firstLine="0"/>
              <w:rPr>
                <w:sz w:val="16"/>
                <w:szCs w:val="16"/>
              </w:rPr>
            </w:pPr>
            <w:r>
              <w:rPr>
                <w:sz w:val="16"/>
                <w:szCs w:val="16"/>
              </w:rPr>
              <w:t>Không dùng cho người trẻ tuổi nói chung, xếp vào 305.23. Không dùng cho nhóm tuổi cụ thể ; xếp vào 305.232-305.235</w:t>
            </w:r>
          </w:p>
          <w:p w:rsidR="008E476A" w:rsidRDefault="00AA5811">
            <w:pPr>
              <w:pStyle w:val="Other0"/>
              <w:ind w:firstLine="800"/>
              <w:rPr>
                <w:sz w:val="16"/>
                <w:szCs w:val="16"/>
              </w:rPr>
            </w:pPr>
            <w:r>
              <w:rPr>
                <w:sz w:val="16"/>
                <w:szCs w:val="16"/>
              </w:rPr>
              <w:t>Nghiên cứu trẻ em theo những đặc điểm xã hội hỗn hợp</w:t>
            </w:r>
          </w:p>
          <w:p w:rsidR="008E476A" w:rsidRDefault="00AA5811">
            <w:pPr>
              <w:pStyle w:val="Other0"/>
              <w:ind w:left="1020" w:firstLine="0"/>
              <w:rPr>
                <w:sz w:val="16"/>
                <w:szCs w:val="16"/>
              </w:rPr>
            </w:pPr>
            <w:r>
              <w:rPr>
                <w:sz w:val="16"/>
                <w:szCs w:val="16"/>
              </w:rPr>
              <w:t xml:space="preserve">Bao gồm cả trẻ mồ côi, trẻ bị bỏ rơi, trẻ bị lạm dụng, trẻ lang thang </w:t>
            </w:r>
            <w:r>
              <w:rPr>
                <w:i/>
                <w:iCs/>
                <w:sz w:val="16"/>
                <w:szCs w:val="16"/>
              </w:rPr>
              <w:t>[trước đây tất cả là</w:t>
            </w:r>
            <w:r>
              <w:rPr>
                <w:sz w:val="16"/>
                <w:szCs w:val="16"/>
              </w:rPr>
              <w:t xml:space="preserve"> 305.9]</w:t>
            </w:r>
          </w:p>
        </w:tc>
      </w:tr>
      <w:tr w:rsidR="008E476A">
        <w:trPr>
          <w:trHeight w:hRule="exact" w:val="610"/>
          <w:jc w:val="center"/>
        </w:trPr>
        <w:tc>
          <w:tcPr>
            <w:tcW w:w="912" w:type="dxa"/>
            <w:shd w:val="clear" w:color="auto" w:fill="FFFFFF"/>
            <w:vAlign w:val="bottom"/>
          </w:tcPr>
          <w:p w:rsidR="008E476A" w:rsidRDefault="00AA5811">
            <w:pPr>
              <w:pStyle w:val="Other0"/>
              <w:spacing w:after="0"/>
              <w:ind w:firstLine="0"/>
              <w:rPr>
                <w:sz w:val="16"/>
                <w:szCs w:val="16"/>
              </w:rPr>
            </w:pPr>
            <w:r>
              <w:rPr>
                <w:sz w:val="16"/>
                <w:szCs w:val="16"/>
              </w:rPr>
              <w:t>[.230 87]</w:t>
            </w:r>
          </w:p>
        </w:tc>
        <w:tc>
          <w:tcPr>
            <w:tcW w:w="6125" w:type="dxa"/>
            <w:shd w:val="clear" w:color="auto" w:fill="FFFFFF"/>
          </w:tcPr>
          <w:p w:rsidR="008E476A" w:rsidRDefault="00AA5811">
            <w:pPr>
              <w:pStyle w:val="Other0"/>
              <w:ind w:left="1020" w:firstLine="0"/>
              <w:rPr>
                <w:sz w:val="16"/>
                <w:szCs w:val="16"/>
              </w:rPr>
            </w:pPr>
            <w:r>
              <w:rPr>
                <w:sz w:val="16"/>
                <w:szCs w:val="16"/>
              </w:rPr>
              <w:t>xếp tội phạm vị thành niên vào 364.36</w:t>
            </w:r>
          </w:p>
          <w:p w:rsidR="008E476A" w:rsidRDefault="00AA5811">
            <w:pPr>
              <w:pStyle w:val="Other0"/>
              <w:spacing w:after="0"/>
              <w:ind w:firstLine="800"/>
              <w:rPr>
                <w:sz w:val="16"/>
                <w:szCs w:val="16"/>
              </w:rPr>
            </w:pPr>
            <w:r>
              <w:rPr>
                <w:sz w:val="16"/>
                <w:szCs w:val="16"/>
              </w:rPr>
              <w:t>Người thiểu năng và ốm đau, người có năng khiếu</w:t>
            </w:r>
          </w:p>
        </w:tc>
      </w:tr>
      <w:tr w:rsidR="008E476A">
        <w:trPr>
          <w:trHeight w:hRule="exact" w:val="1637"/>
          <w:jc w:val="center"/>
        </w:trPr>
        <w:tc>
          <w:tcPr>
            <w:tcW w:w="912" w:type="dxa"/>
            <w:shd w:val="clear" w:color="auto" w:fill="FFFFFF"/>
          </w:tcPr>
          <w:p w:rsidR="008E476A" w:rsidRDefault="00AA5811">
            <w:pPr>
              <w:pStyle w:val="Other0"/>
              <w:spacing w:before="320" w:after="0"/>
              <w:ind w:firstLine="0"/>
              <w:rPr>
                <w:sz w:val="18"/>
                <w:szCs w:val="18"/>
              </w:rPr>
            </w:pPr>
            <w:r>
              <w:rPr>
                <w:sz w:val="18"/>
                <w:szCs w:val="18"/>
              </w:rPr>
              <w:t>.231</w:t>
            </w:r>
          </w:p>
        </w:tc>
        <w:tc>
          <w:tcPr>
            <w:tcW w:w="6125" w:type="dxa"/>
            <w:shd w:val="clear" w:color="auto" w:fill="FFFFFF"/>
            <w:vAlign w:val="bottom"/>
          </w:tcPr>
          <w:p w:rsidR="008E476A" w:rsidRDefault="00AA5811">
            <w:pPr>
              <w:pStyle w:val="Other0"/>
              <w:ind w:left="1020" w:firstLine="0"/>
              <w:rPr>
                <w:sz w:val="16"/>
                <w:szCs w:val="16"/>
              </w:rPr>
            </w:pPr>
            <w:r>
              <w:rPr>
                <w:sz w:val="16"/>
                <w:szCs w:val="16"/>
              </w:rPr>
              <w:t>Không dùng; xếp vào 305.9</w:t>
            </w:r>
          </w:p>
          <w:p w:rsidR="008E476A" w:rsidRDefault="00AA5811">
            <w:pPr>
              <w:pStyle w:val="Other0"/>
              <w:spacing w:line="223" w:lineRule="auto"/>
              <w:ind w:firstLine="260"/>
              <w:rPr>
                <w:sz w:val="18"/>
                <w:szCs w:val="18"/>
              </w:rPr>
            </w:pPr>
            <w:r>
              <w:rPr>
                <w:sz w:val="18"/>
                <w:szCs w:val="18"/>
              </w:rPr>
              <w:t>*Sự phát triển của trẻ em</w:t>
            </w:r>
          </w:p>
          <w:p w:rsidR="008E476A" w:rsidRDefault="00AA5811">
            <w:pPr>
              <w:pStyle w:val="Other0"/>
              <w:ind w:firstLine="580"/>
              <w:rPr>
                <w:sz w:val="16"/>
                <w:szCs w:val="16"/>
              </w:rPr>
            </w:pPr>
            <w:r>
              <w:rPr>
                <w:sz w:val="16"/>
                <w:szCs w:val="16"/>
              </w:rPr>
              <w:t>xếp vào đây tác phẩm liên ngành về sự phát triển của trẻ em</w:t>
            </w:r>
          </w:p>
          <w:p w:rsidR="008E476A" w:rsidRDefault="00AA5811">
            <w:pPr>
              <w:pStyle w:val="Other0"/>
              <w:ind w:firstLine="580"/>
              <w:rPr>
                <w:sz w:val="16"/>
                <w:szCs w:val="16"/>
              </w:rPr>
            </w:pPr>
            <w:r>
              <w:rPr>
                <w:sz w:val="16"/>
                <w:szCs w:val="16"/>
              </w:rPr>
              <w:t>xếp xã hội hoá vào 303.3</w:t>
            </w:r>
          </w:p>
          <w:p w:rsidR="008E476A" w:rsidRDefault="00AA5811">
            <w:pPr>
              <w:pStyle w:val="Other0"/>
              <w:ind w:left="800" w:firstLine="0"/>
              <w:rPr>
                <w:sz w:val="16"/>
                <w:szCs w:val="16"/>
              </w:rPr>
            </w:pPr>
            <w:r>
              <w:rPr>
                <w:i/>
                <w:iCs/>
                <w:sz w:val="16"/>
                <w:szCs w:val="16"/>
              </w:rPr>
              <w:t>về phát triên tâm lý trẻ em, xem 155.4; vê phát triển thê chât trẻ em, xem 612.6</w:t>
            </w:r>
          </w:p>
        </w:tc>
      </w:tr>
    </w:tbl>
    <w:p w:rsidR="008E476A" w:rsidRDefault="008E476A">
      <w:pPr>
        <w:spacing w:after="779" w:line="1" w:lineRule="exact"/>
      </w:pPr>
    </w:p>
    <w:p w:rsidR="008E476A" w:rsidRDefault="00AA5811">
      <w:pPr>
        <w:pStyle w:val="Bodytext100"/>
        <w:spacing w:after="80"/>
        <w:ind w:left="0"/>
        <w:sectPr w:rsidR="008E476A">
          <w:headerReference w:type="even" r:id="rId13"/>
          <w:headerReference w:type="default" r:id="rId14"/>
          <w:footerReference w:type="even" r:id="rId15"/>
          <w:footerReference w:type="default" r:id="rId16"/>
          <w:footnotePr>
            <w:numFmt w:val="chicago"/>
          </w:footnotePr>
          <w:type w:val="continuous"/>
          <w:pgSz w:w="8400" w:h="11900"/>
          <w:pgMar w:top="796" w:right="529" w:bottom="511" w:left="441" w:header="0" w:footer="3" w:gutter="0"/>
          <w:cols w:space="720"/>
          <w:noEndnote/>
          <w:docGrid w:linePitch="360"/>
          <w15:footnoteColumns w:val="1"/>
        </w:sectPr>
      </w:pPr>
      <w:r>
        <w:t>*Không dùng ký hiệu 087 từ Bảng 1 cho người thiểu năng và ốm đau, người có năng khiếu; xếp vào 305.9</w:t>
      </w: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134"/>
      </w:tblGrid>
      <w:tr w:rsidR="008E476A">
        <w:trPr>
          <w:trHeight w:hRule="exact" w:val="562"/>
          <w:jc w:val="center"/>
        </w:trPr>
        <w:tc>
          <w:tcPr>
            <w:tcW w:w="864" w:type="dxa"/>
            <w:shd w:val="clear" w:color="auto" w:fill="FFFFFF"/>
          </w:tcPr>
          <w:p w:rsidR="008E476A" w:rsidRDefault="00AA5811">
            <w:pPr>
              <w:pStyle w:val="Other0"/>
              <w:spacing w:after="0"/>
              <w:ind w:firstLine="0"/>
              <w:rPr>
                <w:sz w:val="18"/>
                <w:szCs w:val="18"/>
              </w:rPr>
            </w:pPr>
            <w:r>
              <w:rPr>
                <w:sz w:val="18"/>
                <w:szCs w:val="18"/>
              </w:rPr>
              <w:lastRenderedPageBreak/>
              <w:t>.232</w:t>
            </w:r>
          </w:p>
        </w:tc>
        <w:tc>
          <w:tcPr>
            <w:tcW w:w="6134" w:type="dxa"/>
            <w:shd w:val="clear" w:color="auto" w:fill="FFFFFF"/>
          </w:tcPr>
          <w:p w:rsidR="008E476A" w:rsidRDefault="00AA5811">
            <w:pPr>
              <w:pStyle w:val="Other0"/>
              <w:ind w:firstLine="280"/>
              <w:rPr>
                <w:sz w:val="18"/>
                <w:szCs w:val="18"/>
              </w:rPr>
            </w:pPr>
            <w:r>
              <w:rPr>
                <w:sz w:val="18"/>
                <w:szCs w:val="18"/>
              </w:rPr>
              <w:t>*Trẻ nhỏ</w:t>
            </w:r>
          </w:p>
          <w:p w:rsidR="008E476A" w:rsidRDefault="00AA5811">
            <w:pPr>
              <w:pStyle w:val="Other0"/>
              <w:spacing w:after="0"/>
              <w:ind w:firstLine="600"/>
              <w:jc w:val="both"/>
              <w:rPr>
                <w:sz w:val="16"/>
                <w:szCs w:val="16"/>
              </w:rPr>
            </w:pPr>
            <w:r>
              <w:rPr>
                <w:sz w:val="16"/>
                <w:szCs w:val="16"/>
              </w:rPr>
              <w:t>Trẻ em từ mới sinh tới hai tuổi</w:t>
            </w:r>
          </w:p>
        </w:tc>
      </w:tr>
      <w:tr w:rsidR="008E476A">
        <w:trPr>
          <w:trHeight w:hRule="exact" w:val="629"/>
          <w:jc w:val="center"/>
        </w:trPr>
        <w:tc>
          <w:tcPr>
            <w:tcW w:w="864" w:type="dxa"/>
            <w:shd w:val="clear" w:color="auto" w:fill="FFFFFF"/>
          </w:tcPr>
          <w:p w:rsidR="008E476A" w:rsidRDefault="00AA5811">
            <w:pPr>
              <w:pStyle w:val="Other0"/>
              <w:spacing w:after="0"/>
              <w:ind w:firstLine="0"/>
              <w:rPr>
                <w:sz w:val="18"/>
                <w:szCs w:val="18"/>
              </w:rPr>
            </w:pPr>
            <w:r>
              <w:rPr>
                <w:sz w:val="18"/>
                <w:szCs w:val="18"/>
              </w:rPr>
              <w:t>.233</w:t>
            </w:r>
          </w:p>
        </w:tc>
        <w:tc>
          <w:tcPr>
            <w:tcW w:w="6134" w:type="dxa"/>
            <w:shd w:val="clear" w:color="auto" w:fill="FFFFFF"/>
            <w:vAlign w:val="bottom"/>
          </w:tcPr>
          <w:p w:rsidR="008E476A" w:rsidRDefault="00AA5811">
            <w:pPr>
              <w:pStyle w:val="Other0"/>
              <w:ind w:firstLine="280"/>
              <w:rPr>
                <w:sz w:val="18"/>
                <w:szCs w:val="18"/>
              </w:rPr>
            </w:pPr>
            <w:r>
              <w:rPr>
                <w:sz w:val="18"/>
                <w:szCs w:val="18"/>
              </w:rPr>
              <w:t>*Trẻ em từ ba tới năm tuổi</w:t>
            </w:r>
          </w:p>
          <w:p w:rsidR="008E476A" w:rsidRDefault="00AA5811">
            <w:pPr>
              <w:pStyle w:val="Other0"/>
              <w:spacing w:after="0"/>
              <w:ind w:firstLine="600"/>
              <w:jc w:val="both"/>
              <w:rPr>
                <w:sz w:val="16"/>
                <w:szCs w:val="16"/>
              </w:rPr>
            </w:pPr>
            <w:r>
              <w:rPr>
                <w:sz w:val="16"/>
                <w:szCs w:val="16"/>
              </w:rPr>
              <w:t>xếp vào đây trẻ em trước tuổi đến trường</w:t>
            </w:r>
          </w:p>
        </w:tc>
      </w:tr>
      <w:tr w:rsidR="008E476A">
        <w:trPr>
          <w:trHeight w:hRule="exact" w:val="912"/>
          <w:jc w:val="center"/>
        </w:trPr>
        <w:tc>
          <w:tcPr>
            <w:tcW w:w="864" w:type="dxa"/>
            <w:shd w:val="clear" w:color="auto" w:fill="FFFFFF"/>
          </w:tcPr>
          <w:p w:rsidR="008E476A" w:rsidRDefault="00AA5811">
            <w:pPr>
              <w:pStyle w:val="Other0"/>
              <w:spacing w:after="0"/>
              <w:ind w:firstLine="0"/>
              <w:rPr>
                <w:sz w:val="18"/>
                <w:szCs w:val="18"/>
              </w:rPr>
            </w:pPr>
            <w:r>
              <w:rPr>
                <w:sz w:val="18"/>
                <w:szCs w:val="18"/>
              </w:rPr>
              <w:t>.234</w:t>
            </w:r>
          </w:p>
        </w:tc>
        <w:tc>
          <w:tcPr>
            <w:tcW w:w="6134" w:type="dxa"/>
            <w:shd w:val="clear" w:color="auto" w:fill="FFFFFF"/>
          </w:tcPr>
          <w:p w:rsidR="008E476A" w:rsidRDefault="00AA5811">
            <w:pPr>
              <w:pStyle w:val="Other0"/>
              <w:spacing w:after="0" w:line="350" w:lineRule="auto"/>
              <w:ind w:firstLine="280"/>
              <w:jc w:val="both"/>
              <w:rPr>
                <w:sz w:val="18"/>
                <w:szCs w:val="18"/>
              </w:rPr>
            </w:pPr>
            <w:r>
              <w:rPr>
                <w:sz w:val="18"/>
                <w:szCs w:val="18"/>
              </w:rPr>
              <w:t>* Trẻ em từ sáu tới mười một tuổi</w:t>
            </w:r>
          </w:p>
          <w:p w:rsidR="008E476A" w:rsidRDefault="00AA5811">
            <w:pPr>
              <w:pStyle w:val="Other0"/>
              <w:spacing w:after="0" w:line="396" w:lineRule="auto"/>
              <w:ind w:left="840" w:hanging="240"/>
              <w:jc w:val="both"/>
              <w:rPr>
                <w:sz w:val="16"/>
                <w:szCs w:val="16"/>
              </w:rPr>
            </w:pPr>
            <w:r>
              <w:rPr>
                <w:sz w:val="16"/>
                <w:szCs w:val="16"/>
              </w:rPr>
              <w:t xml:space="preserve">xếp vào đây trẻ em trước tuổi mười ba, trẻ em tuổi đến trường </w:t>
            </w:r>
            <w:r>
              <w:rPr>
                <w:i/>
                <w:iCs/>
                <w:sz w:val="16"/>
                <w:szCs w:val="16"/>
              </w:rPr>
              <w:t>về trẻ em tuổi tới trường trên mười một tuổi, xem 305.235</w:t>
            </w:r>
          </w:p>
        </w:tc>
      </w:tr>
      <w:tr w:rsidR="008E476A">
        <w:trPr>
          <w:trHeight w:hRule="exact" w:val="1493"/>
          <w:jc w:val="center"/>
        </w:trPr>
        <w:tc>
          <w:tcPr>
            <w:tcW w:w="864" w:type="dxa"/>
            <w:shd w:val="clear" w:color="auto" w:fill="FFFFFF"/>
          </w:tcPr>
          <w:p w:rsidR="008E476A" w:rsidRDefault="00AA5811">
            <w:pPr>
              <w:pStyle w:val="Other0"/>
              <w:spacing w:after="0"/>
              <w:ind w:firstLine="0"/>
              <w:rPr>
                <w:sz w:val="18"/>
                <w:szCs w:val="18"/>
              </w:rPr>
            </w:pPr>
            <w:r>
              <w:rPr>
                <w:sz w:val="18"/>
                <w:szCs w:val="18"/>
              </w:rPr>
              <w:t>.235</w:t>
            </w:r>
          </w:p>
        </w:tc>
        <w:tc>
          <w:tcPr>
            <w:tcW w:w="6134" w:type="dxa"/>
            <w:shd w:val="clear" w:color="auto" w:fill="FFFFFF"/>
            <w:vAlign w:val="bottom"/>
          </w:tcPr>
          <w:p w:rsidR="008E476A" w:rsidRDefault="00AA5811">
            <w:pPr>
              <w:pStyle w:val="Other0"/>
              <w:spacing w:after="0" w:line="350" w:lineRule="auto"/>
              <w:ind w:firstLine="360"/>
              <w:rPr>
                <w:sz w:val="18"/>
                <w:szCs w:val="18"/>
              </w:rPr>
            </w:pPr>
            <w:r>
              <w:rPr>
                <w:sz w:val="18"/>
                <w:szCs w:val="18"/>
              </w:rPr>
              <w:t>Người trẻ tuổi từ 12 tới 20 tuổi</w:t>
            </w:r>
          </w:p>
          <w:p w:rsidR="008E476A" w:rsidRDefault="00AA5811">
            <w:pPr>
              <w:pStyle w:val="Other0"/>
              <w:spacing w:after="0" w:line="396" w:lineRule="auto"/>
              <w:ind w:left="600" w:firstLine="0"/>
              <w:jc w:val="both"/>
              <w:rPr>
                <w:sz w:val="16"/>
                <w:szCs w:val="16"/>
              </w:rPr>
            </w:pPr>
            <w:r>
              <w:rPr>
                <w:sz w:val="16"/>
                <w:szCs w:val="16"/>
              </w:rPr>
              <w:t>Tên khác: thanh thiếu niên, thanh niên mới lớn, thanh niên trưởng thành, tuổi trẻ Bao gồm cả tác phẩm liên ngành về phát triển của người trẻ tuổi từ 12 tới 20 tuổi xếp thanh niên từ 21 tuổi trở lên vào 305.242</w:t>
            </w:r>
          </w:p>
          <w:p w:rsidR="008E476A" w:rsidRDefault="00AA5811">
            <w:pPr>
              <w:pStyle w:val="Other0"/>
              <w:spacing w:after="0" w:line="396" w:lineRule="auto"/>
              <w:ind w:firstLine="840"/>
              <w:rPr>
                <w:sz w:val="16"/>
                <w:szCs w:val="16"/>
              </w:rPr>
            </w:pPr>
            <w:r>
              <w:rPr>
                <w:i/>
                <w:iCs/>
                <w:sz w:val="16"/>
                <w:szCs w:val="16"/>
              </w:rPr>
              <w:t>về phát triển tăm ỉỷ, xem 155.5: về phát triên thể chât, xem 612.6</w:t>
            </w:r>
          </w:p>
        </w:tc>
      </w:tr>
    </w:tbl>
    <w:p w:rsidR="008E476A" w:rsidRDefault="00AA5811">
      <w:pPr>
        <w:pStyle w:val="Tablecaption0"/>
        <w:tabs>
          <w:tab w:val="left" w:pos="1906"/>
        </w:tabs>
        <w:spacing w:after="0"/>
        <w:rPr>
          <w:sz w:val="16"/>
          <w:szCs w:val="16"/>
        </w:rPr>
      </w:pPr>
      <w:r>
        <w:rPr>
          <w:sz w:val="16"/>
          <w:szCs w:val="16"/>
        </w:rPr>
        <w:t>[.235 081—.235 084]</w:t>
      </w:r>
      <w:r>
        <w:rPr>
          <w:sz w:val="16"/>
          <w:szCs w:val="16"/>
        </w:rPr>
        <w:tab/>
        <w:t>Nam giới, phụ nữ, các nhóm tuổi</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134"/>
      </w:tblGrid>
      <w:tr w:rsidR="008E476A">
        <w:trPr>
          <w:trHeight w:hRule="exact" w:val="552"/>
          <w:jc w:val="center"/>
        </w:trPr>
        <w:tc>
          <w:tcPr>
            <w:tcW w:w="864" w:type="dxa"/>
            <w:shd w:val="clear" w:color="auto" w:fill="FFFFFF"/>
            <w:vAlign w:val="bottom"/>
          </w:tcPr>
          <w:p w:rsidR="008E476A" w:rsidRDefault="00AA5811">
            <w:pPr>
              <w:pStyle w:val="Other0"/>
              <w:spacing w:after="0"/>
              <w:ind w:firstLine="0"/>
              <w:rPr>
                <w:sz w:val="16"/>
                <w:szCs w:val="16"/>
              </w:rPr>
            </w:pPr>
            <w:r>
              <w:rPr>
                <w:sz w:val="16"/>
                <w:szCs w:val="16"/>
              </w:rPr>
              <w:t>[.235 087]</w:t>
            </w:r>
          </w:p>
        </w:tc>
        <w:tc>
          <w:tcPr>
            <w:tcW w:w="6134" w:type="dxa"/>
            <w:shd w:val="clear" w:color="auto" w:fill="FFFFFF"/>
          </w:tcPr>
          <w:p w:rsidR="008E476A" w:rsidRDefault="00AA5811">
            <w:pPr>
              <w:pStyle w:val="Other0"/>
              <w:ind w:left="1280" w:firstLine="0"/>
              <w:jc w:val="both"/>
              <w:rPr>
                <w:sz w:val="16"/>
                <w:szCs w:val="16"/>
              </w:rPr>
            </w:pPr>
            <w:r>
              <w:rPr>
                <w:sz w:val="16"/>
                <w:szCs w:val="16"/>
              </w:rPr>
              <w:t>Không dùng; xếp vào 305.235</w:t>
            </w:r>
          </w:p>
          <w:p w:rsidR="008E476A" w:rsidRDefault="00AA5811">
            <w:pPr>
              <w:pStyle w:val="Other0"/>
              <w:spacing w:after="0"/>
              <w:ind w:left="1040" w:firstLine="0"/>
              <w:rPr>
                <w:sz w:val="16"/>
                <w:szCs w:val="16"/>
              </w:rPr>
            </w:pPr>
            <w:r>
              <w:rPr>
                <w:sz w:val="16"/>
                <w:szCs w:val="16"/>
              </w:rPr>
              <w:t>Người thiểu năng và ốm đau, người có năng khiếu</w:t>
            </w:r>
          </w:p>
        </w:tc>
      </w:tr>
      <w:tr w:rsidR="008E476A">
        <w:trPr>
          <w:trHeight w:hRule="exact" w:val="1512"/>
          <w:jc w:val="center"/>
        </w:trPr>
        <w:tc>
          <w:tcPr>
            <w:tcW w:w="864" w:type="dxa"/>
            <w:shd w:val="clear" w:color="auto" w:fill="FFFFFF"/>
          </w:tcPr>
          <w:p w:rsidR="008E476A" w:rsidRDefault="00AA5811">
            <w:pPr>
              <w:pStyle w:val="Other0"/>
              <w:spacing w:before="340" w:after="0"/>
              <w:ind w:firstLine="0"/>
              <w:rPr>
                <w:sz w:val="18"/>
                <w:szCs w:val="18"/>
              </w:rPr>
            </w:pPr>
            <w:r>
              <w:rPr>
                <w:sz w:val="18"/>
                <w:szCs w:val="18"/>
              </w:rPr>
              <w:t>.24</w:t>
            </w:r>
          </w:p>
        </w:tc>
        <w:tc>
          <w:tcPr>
            <w:tcW w:w="6134" w:type="dxa"/>
            <w:shd w:val="clear" w:color="auto" w:fill="FFFFFF"/>
          </w:tcPr>
          <w:p w:rsidR="008E476A" w:rsidRDefault="00AA5811">
            <w:pPr>
              <w:pStyle w:val="Other0"/>
              <w:spacing w:after="0" w:line="396" w:lineRule="auto"/>
              <w:ind w:left="1280" w:firstLine="0"/>
              <w:jc w:val="both"/>
              <w:rPr>
                <w:sz w:val="16"/>
                <w:szCs w:val="16"/>
              </w:rPr>
            </w:pPr>
            <w:r>
              <w:rPr>
                <w:sz w:val="16"/>
                <w:szCs w:val="16"/>
              </w:rPr>
              <w:t>Không dùng; xếp vào 305.9</w:t>
            </w:r>
          </w:p>
          <w:p w:rsidR="008E476A" w:rsidRDefault="00AA5811">
            <w:pPr>
              <w:pStyle w:val="Other0"/>
              <w:spacing w:after="0" w:line="350" w:lineRule="auto"/>
              <w:ind w:firstLine="140"/>
              <w:rPr>
                <w:sz w:val="18"/>
                <w:szCs w:val="18"/>
              </w:rPr>
            </w:pPr>
            <w:r>
              <w:rPr>
                <w:sz w:val="18"/>
                <w:szCs w:val="18"/>
              </w:rPr>
              <w:t>Người trưởng thành</w:t>
            </w:r>
          </w:p>
          <w:p w:rsidR="008E476A" w:rsidRDefault="00AA5811">
            <w:pPr>
              <w:pStyle w:val="Other0"/>
              <w:spacing w:after="0" w:line="396" w:lineRule="auto"/>
              <w:ind w:firstLine="360"/>
              <w:rPr>
                <w:sz w:val="16"/>
                <w:szCs w:val="16"/>
              </w:rPr>
            </w:pPr>
            <w:r>
              <w:rPr>
                <w:sz w:val="16"/>
                <w:szCs w:val="16"/>
              </w:rPr>
              <w:t>xếp vào đây tuổi trưởng thành</w:t>
            </w:r>
          </w:p>
          <w:p w:rsidR="008E476A" w:rsidRDefault="00AA5811">
            <w:pPr>
              <w:pStyle w:val="Other0"/>
              <w:spacing w:after="0" w:line="396" w:lineRule="auto"/>
              <w:ind w:left="600" w:hanging="240"/>
              <w:jc w:val="both"/>
              <w:rPr>
                <w:sz w:val="16"/>
                <w:szCs w:val="16"/>
              </w:rPr>
            </w:pPr>
            <w:r>
              <w:rPr>
                <w:sz w:val="16"/>
                <w:szCs w:val="16"/>
              </w:rPr>
              <w:t xml:space="preserve">xếp nam giới trưởng thành vào 305.31; xếp phụ nữ trưởng thành vào 305.4 </w:t>
            </w:r>
            <w:r>
              <w:rPr>
                <w:i/>
                <w:iCs/>
                <w:sz w:val="16"/>
                <w:szCs w:val="16"/>
              </w:rPr>
              <w:t>về tuổi cao niên, xem 305.26</w:t>
            </w:r>
          </w:p>
        </w:tc>
      </w:tr>
      <w:tr w:rsidR="008E476A">
        <w:trPr>
          <w:trHeight w:hRule="exact" w:val="307"/>
          <w:jc w:val="center"/>
        </w:trPr>
        <w:tc>
          <w:tcPr>
            <w:tcW w:w="864" w:type="dxa"/>
            <w:shd w:val="clear" w:color="auto" w:fill="FFFFFF"/>
            <w:vAlign w:val="bottom"/>
          </w:tcPr>
          <w:p w:rsidR="008E476A" w:rsidRDefault="00AA5811">
            <w:pPr>
              <w:pStyle w:val="Other0"/>
              <w:spacing w:after="0"/>
              <w:ind w:firstLine="0"/>
              <w:rPr>
                <w:sz w:val="16"/>
                <w:szCs w:val="16"/>
              </w:rPr>
            </w:pPr>
            <w:r>
              <w:rPr>
                <w:sz w:val="16"/>
                <w:szCs w:val="16"/>
              </w:rPr>
              <w:t>[.240 8]</w:t>
            </w:r>
          </w:p>
        </w:tc>
        <w:tc>
          <w:tcPr>
            <w:tcW w:w="6134" w:type="dxa"/>
            <w:shd w:val="clear" w:color="auto" w:fill="FFFFFF"/>
            <w:vAlign w:val="bottom"/>
          </w:tcPr>
          <w:p w:rsidR="008E476A" w:rsidRDefault="00AA5811">
            <w:pPr>
              <w:pStyle w:val="Other0"/>
              <w:spacing w:after="0"/>
              <w:ind w:firstLine="600"/>
              <w:jc w:val="both"/>
              <w:rPr>
                <w:sz w:val="16"/>
                <w:szCs w:val="16"/>
              </w:rPr>
            </w:pPr>
            <w:r>
              <w:rPr>
                <w:sz w:val="16"/>
                <w:szCs w:val="16"/>
              </w:rPr>
              <w:t>Lịch sử và mô tà liên quan tới các loại người trưởng thành</w:t>
            </w:r>
          </w:p>
        </w:tc>
      </w:tr>
      <w:tr w:rsidR="008E476A">
        <w:trPr>
          <w:trHeight w:hRule="exact" w:val="2045"/>
          <w:jc w:val="center"/>
        </w:trPr>
        <w:tc>
          <w:tcPr>
            <w:tcW w:w="864" w:type="dxa"/>
            <w:shd w:val="clear" w:color="auto" w:fill="FFFFFF"/>
            <w:vAlign w:val="center"/>
          </w:tcPr>
          <w:p w:rsidR="008E476A" w:rsidRDefault="00AA5811">
            <w:pPr>
              <w:pStyle w:val="Other0"/>
              <w:spacing w:after="0"/>
              <w:ind w:firstLine="0"/>
              <w:rPr>
                <w:sz w:val="18"/>
                <w:szCs w:val="18"/>
              </w:rPr>
            </w:pPr>
            <w:r>
              <w:rPr>
                <w:sz w:val="18"/>
                <w:szCs w:val="18"/>
              </w:rPr>
              <w:t>.242</w:t>
            </w:r>
          </w:p>
        </w:tc>
        <w:tc>
          <w:tcPr>
            <w:tcW w:w="6134" w:type="dxa"/>
            <w:shd w:val="clear" w:color="auto" w:fill="FFFFFF"/>
            <w:vAlign w:val="bottom"/>
          </w:tcPr>
          <w:p w:rsidR="008E476A" w:rsidRDefault="00AA5811">
            <w:pPr>
              <w:pStyle w:val="Other0"/>
              <w:ind w:left="840" w:firstLine="0"/>
              <w:rPr>
                <w:sz w:val="16"/>
                <w:szCs w:val="16"/>
              </w:rPr>
            </w:pPr>
            <w:r>
              <w:rPr>
                <w:sz w:val="16"/>
                <w:szCs w:val="16"/>
              </w:rPr>
              <w:t>Không dùng cho người trưởng thành trong nhóm xã hội đặc biệt, xếp vào 305.5-305.9. Không dùng cho người trưởng thành theo khuynh hướng tình dục; xếp vào 306.76. Không dùng cho người trưởng thành theo quan hệ họ hàng và tình trạng hôn nhân; xếp vào 306.8</w:t>
            </w:r>
          </w:p>
          <w:p w:rsidR="008E476A" w:rsidRDefault="00AA5811">
            <w:pPr>
              <w:pStyle w:val="Other0"/>
              <w:spacing w:line="218" w:lineRule="auto"/>
              <w:ind w:firstLine="360"/>
              <w:rPr>
                <w:sz w:val="18"/>
                <w:szCs w:val="18"/>
              </w:rPr>
            </w:pPr>
            <w:r>
              <w:rPr>
                <w:sz w:val="18"/>
                <w:szCs w:val="18"/>
              </w:rPr>
              <w:t>Thanh niên trưởng thành</w:t>
            </w:r>
          </w:p>
          <w:p w:rsidR="008E476A" w:rsidRDefault="00AA5811">
            <w:pPr>
              <w:pStyle w:val="Other0"/>
              <w:ind w:firstLine="600"/>
              <w:jc w:val="both"/>
              <w:rPr>
                <w:sz w:val="16"/>
                <w:szCs w:val="16"/>
              </w:rPr>
            </w:pPr>
            <w:r>
              <w:rPr>
                <w:sz w:val="16"/>
                <w:szCs w:val="16"/>
              </w:rPr>
              <w:t>Tuồi từ hai mươi mốt trở lên</w:t>
            </w:r>
          </w:p>
          <w:p w:rsidR="008E476A" w:rsidRDefault="00AA5811">
            <w:pPr>
              <w:pStyle w:val="Other0"/>
              <w:ind w:firstLine="600"/>
              <w:jc w:val="both"/>
              <w:rPr>
                <w:sz w:val="16"/>
                <w:szCs w:val="16"/>
              </w:rPr>
            </w:pPr>
            <w:r>
              <w:rPr>
                <w:sz w:val="16"/>
                <w:szCs w:val="16"/>
              </w:rPr>
              <w:t>xếp vào đây tác phẩm tổng hợp về thanh niên trưởng thành</w:t>
            </w:r>
          </w:p>
          <w:p w:rsidR="008E476A" w:rsidRDefault="00AA5811">
            <w:pPr>
              <w:pStyle w:val="Other0"/>
              <w:ind w:firstLine="840"/>
              <w:jc w:val="both"/>
              <w:rPr>
                <w:sz w:val="16"/>
                <w:szCs w:val="16"/>
              </w:rPr>
            </w:pPr>
            <w:r>
              <w:rPr>
                <w:i/>
                <w:iCs/>
                <w:sz w:val="16"/>
                <w:szCs w:val="16"/>
              </w:rPr>
              <w:t>về thanh niên trưởng thành dưới hai mươi mốt, xem 305.235</w:t>
            </w:r>
          </w:p>
        </w:tc>
      </w:tr>
    </w:tbl>
    <w:p w:rsidR="008E476A" w:rsidRDefault="00AA5811">
      <w:pPr>
        <w:pStyle w:val="Tablecaption0"/>
        <w:spacing w:after="0"/>
        <w:rPr>
          <w:sz w:val="16"/>
          <w:szCs w:val="16"/>
        </w:rPr>
      </w:pPr>
      <w:r>
        <w:rPr>
          <w:sz w:val="16"/>
          <w:szCs w:val="16"/>
        </w:rPr>
        <w:t>[.242 081-.242 084] Nam giới, phụ nữ, các nhóm tuổi</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64"/>
        <w:gridCol w:w="6134"/>
      </w:tblGrid>
      <w:tr w:rsidR="008E476A">
        <w:trPr>
          <w:trHeight w:hRule="exact" w:val="821"/>
          <w:jc w:val="center"/>
        </w:trPr>
        <w:tc>
          <w:tcPr>
            <w:tcW w:w="864" w:type="dxa"/>
            <w:shd w:val="clear" w:color="auto" w:fill="FFFFFF"/>
            <w:vAlign w:val="center"/>
          </w:tcPr>
          <w:p w:rsidR="008E476A" w:rsidRDefault="00AA5811">
            <w:pPr>
              <w:pStyle w:val="Other0"/>
              <w:spacing w:after="0"/>
              <w:ind w:firstLine="0"/>
              <w:rPr>
                <w:sz w:val="16"/>
                <w:szCs w:val="16"/>
              </w:rPr>
            </w:pPr>
            <w:r>
              <w:rPr>
                <w:sz w:val="16"/>
                <w:szCs w:val="16"/>
              </w:rPr>
              <w:t>[.242 087]</w:t>
            </w:r>
          </w:p>
        </w:tc>
        <w:tc>
          <w:tcPr>
            <w:tcW w:w="6134" w:type="dxa"/>
            <w:shd w:val="clear" w:color="auto" w:fill="FFFFFF"/>
          </w:tcPr>
          <w:p w:rsidR="008E476A" w:rsidRDefault="00AA5811">
            <w:pPr>
              <w:pStyle w:val="Other0"/>
              <w:ind w:left="1280" w:firstLine="0"/>
              <w:jc w:val="both"/>
              <w:rPr>
                <w:sz w:val="16"/>
                <w:szCs w:val="16"/>
              </w:rPr>
            </w:pPr>
            <w:r>
              <w:rPr>
                <w:sz w:val="16"/>
                <w:szCs w:val="16"/>
              </w:rPr>
              <w:t>Không dùng; xếp vào 305.242</w:t>
            </w:r>
          </w:p>
          <w:p w:rsidR="008E476A" w:rsidRDefault="00AA5811">
            <w:pPr>
              <w:pStyle w:val="Other0"/>
              <w:ind w:left="1040" w:firstLine="0"/>
              <w:rPr>
                <w:sz w:val="16"/>
                <w:szCs w:val="16"/>
              </w:rPr>
            </w:pPr>
            <w:r>
              <w:rPr>
                <w:sz w:val="16"/>
                <w:szCs w:val="16"/>
              </w:rPr>
              <w:t>Người thiểu năng và ốm đau, người có năng khiếu</w:t>
            </w:r>
          </w:p>
          <w:p w:rsidR="008E476A" w:rsidRDefault="00AA5811">
            <w:pPr>
              <w:pStyle w:val="Other0"/>
              <w:ind w:left="1280" w:firstLine="0"/>
              <w:jc w:val="both"/>
              <w:rPr>
                <w:sz w:val="16"/>
                <w:szCs w:val="16"/>
              </w:rPr>
            </w:pPr>
            <w:r>
              <w:rPr>
                <w:sz w:val="16"/>
                <w:szCs w:val="16"/>
              </w:rPr>
              <w:t>Không dùng; xếp vào 305.9</w:t>
            </w:r>
          </w:p>
        </w:tc>
      </w:tr>
    </w:tbl>
    <w:p w:rsidR="008E476A" w:rsidRDefault="008E476A">
      <w:pPr>
        <w:spacing w:after="739" w:line="1" w:lineRule="exact"/>
      </w:pPr>
    </w:p>
    <w:p w:rsidR="008E476A" w:rsidRDefault="00AA5811">
      <w:pPr>
        <w:pStyle w:val="Bodytext100"/>
        <w:spacing w:after="400"/>
        <w:ind w:left="0"/>
        <w:sectPr w:rsidR="008E476A">
          <w:headerReference w:type="even" r:id="rId17"/>
          <w:headerReference w:type="default" r:id="rId18"/>
          <w:footerReference w:type="even" r:id="rId19"/>
          <w:footerReference w:type="default" r:id="rId20"/>
          <w:footnotePr>
            <w:numFmt w:val="chicago"/>
          </w:footnotePr>
          <w:pgSz w:w="8400" w:h="11900"/>
          <w:pgMar w:top="796" w:right="529" w:bottom="511" w:left="441" w:header="0" w:footer="3" w:gutter="0"/>
          <w:cols w:space="720"/>
          <w:noEndnote/>
          <w:docGrid w:linePitch="360"/>
          <w15:footnoteColumns w:val="1"/>
        </w:sectPr>
      </w:pPr>
      <w:r>
        <w:t>Không dùng ký hiệu 087 từ Bảng 1 cho người thiểu năng và ốm đau, người có nãng khiếu; xếp vào 305.9</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85"/>
        <w:gridCol w:w="6293"/>
      </w:tblGrid>
      <w:tr w:rsidR="008E476A">
        <w:trPr>
          <w:trHeight w:hRule="exact" w:val="312"/>
          <w:jc w:val="center"/>
        </w:trPr>
        <w:tc>
          <w:tcPr>
            <w:tcW w:w="1085" w:type="dxa"/>
            <w:shd w:val="clear" w:color="auto" w:fill="FFFFFF"/>
          </w:tcPr>
          <w:p w:rsidR="008E476A" w:rsidRDefault="00AA5811">
            <w:pPr>
              <w:pStyle w:val="Other0"/>
              <w:spacing w:after="0"/>
              <w:ind w:firstLine="0"/>
            </w:pPr>
            <w:r>
              <w:lastRenderedPageBreak/>
              <w:t>305</w:t>
            </w:r>
          </w:p>
        </w:tc>
        <w:tc>
          <w:tcPr>
            <w:tcW w:w="6293" w:type="dxa"/>
            <w:shd w:val="clear" w:color="auto" w:fill="FFFFFF"/>
          </w:tcPr>
          <w:p w:rsidR="008E476A" w:rsidRDefault="00AA5811">
            <w:pPr>
              <w:pStyle w:val="Other0"/>
              <w:tabs>
                <w:tab w:val="left" w:pos="5897"/>
              </w:tabs>
              <w:spacing w:after="0"/>
              <w:ind w:left="1140" w:firstLine="0"/>
            </w:pPr>
            <w:r>
              <w:rPr>
                <w:i/>
                <w:iCs/>
              </w:rPr>
              <w:t>Khung phân loại thập phân Dewey</w:t>
            </w:r>
            <w:r>
              <w:tab/>
              <w:t>305</w:t>
            </w:r>
          </w:p>
        </w:tc>
      </w:tr>
      <w:tr w:rsidR="008E476A">
        <w:trPr>
          <w:trHeight w:hRule="exact" w:val="730"/>
          <w:jc w:val="center"/>
        </w:trPr>
        <w:tc>
          <w:tcPr>
            <w:tcW w:w="1085" w:type="dxa"/>
            <w:tcBorders>
              <w:top w:val="single" w:sz="4" w:space="0" w:color="auto"/>
            </w:tcBorders>
            <w:shd w:val="clear" w:color="auto" w:fill="FFFFFF"/>
            <w:vAlign w:val="center"/>
          </w:tcPr>
          <w:p w:rsidR="008E476A" w:rsidRDefault="00AA5811">
            <w:pPr>
              <w:pStyle w:val="Other0"/>
              <w:spacing w:after="0"/>
              <w:ind w:firstLine="360"/>
              <w:rPr>
                <w:sz w:val="18"/>
                <w:szCs w:val="18"/>
              </w:rPr>
            </w:pPr>
            <w:r>
              <w:rPr>
                <w:sz w:val="18"/>
                <w:szCs w:val="18"/>
              </w:rPr>
              <w:t>.244</w:t>
            </w:r>
          </w:p>
        </w:tc>
        <w:tc>
          <w:tcPr>
            <w:tcW w:w="6293" w:type="dxa"/>
            <w:tcBorders>
              <w:top w:val="single" w:sz="4" w:space="0" w:color="auto"/>
            </w:tcBorders>
            <w:shd w:val="clear" w:color="auto" w:fill="FFFFFF"/>
            <w:vAlign w:val="bottom"/>
          </w:tcPr>
          <w:p w:rsidR="008E476A" w:rsidRDefault="00AA5811">
            <w:pPr>
              <w:pStyle w:val="Other0"/>
              <w:spacing w:after="0" w:line="346" w:lineRule="auto"/>
              <w:ind w:left="700" w:hanging="220"/>
              <w:rPr>
                <w:sz w:val="18"/>
                <w:szCs w:val="18"/>
              </w:rPr>
            </w:pPr>
            <w:r>
              <w:rPr>
                <w:sz w:val="18"/>
                <w:szCs w:val="18"/>
              </w:rPr>
              <w:t>Người trưởng thành tuổi trung niên xếp vào đây tuổi trung niên</w:t>
            </w:r>
          </w:p>
        </w:tc>
      </w:tr>
    </w:tbl>
    <w:p w:rsidR="008E476A" w:rsidRDefault="00AA5811">
      <w:pPr>
        <w:pStyle w:val="Tablecaption0"/>
        <w:spacing w:after="0"/>
        <w:ind w:left="307"/>
        <w:rPr>
          <w:sz w:val="16"/>
          <w:szCs w:val="16"/>
        </w:rPr>
      </w:pPr>
      <w:r>
        <w:rPr>
          <w:sz w:val="16"/>
          <w:szCs w:val="16"/>
        </w:rPr>
        <w:t>[.244 081-.244 084] Nam giới, phụ nữ, các nhóm tuổi</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85"/>
        <w:gridCol w:w="6293"/>
      </w:tblGrid>
      <w:tr w:rsidR="008E476A">
        <w:trPr>
          <w:trHeight w:hRule="exact" w:val="854"/>
          <w:jc w:val="center"/>
        </w:trPr>
        <w:tc>
          <w:tcPr>
            <w:tcW w:w="1085" w:type="dxa"/>
            <w:shd w:val="clear" w:color="auto" w:fill="FFFFFF"/>
            <w:vAlign w:val="center"/>
          </w:tcPr>
          <w:p w:rsidR="008E476A" w:rsidRDefault="00AA5811">
            <w:pPr>
              <w:pStyle w:val="Other0"/>
              <w:spacing w:after="0"/>
              <w:ind w:firstLine="320"/>
              <w:rPr>
                <w:sz w:val="16"/>
                <w:szCs w:val="16"/>
              </w:rPr>
            </w:pPr>
            <w:r>
              <w:rPr>
                <w:sz w:val="16"/>
                <w:szCs w:val="16"/>
              </w:rPr>
              <w:t>[.244 087]</w:t>
            </w:r>
          </w:p>
        </w:tc>
        <w:tc>
          <w:tcPr>
            <w:tcW w:w="6293" w:type="dxa"/>
            <w:shd w:val="clear" w:color="auto" w:fill="FFFFFF"/>
          </w:tcPr>
          <w:p w:rsidR="008E476A" w:rsidRDefault="00AA5811">
            <w:pPr>
              <w:pStyle w:val="Other0"/>
              <w:ind w:left="1380" w:firstLine="0"/>
              <w:rPr>
                <w:sz w:val="16"/>
                <w:szCs w:val="16"/>
              </w:rPr>
            </w:pPr>
            <w:r>
              <w:rPr>
                <w:sz w:val="16"/>
                <w:szCs w:val="16"/>
              </w:rPr>
              <w:t>Không dùng; xếp vào 305.244</w:t>
            </w:r>
          </w:p>
          <w:p w:rsidR="008E476A" w:rsidRDefault="00AA5811">
            <w:pPr>
              <w:pStyle w:val="Other0"/>
              <w:ind w:left="1140" w:firstLine="0"/>
              <w:rPr>
                <w:sz w:val="16"/>
                <w:szCs w:val="16"/>
              </w:rPr>
            </w:pPr>
            <w:r>
              <w:rPr>
                <w:sz w:val="16"/>
                <w:szCs w:val="16"/>
              </w:rPr>
              <w:t>Người thiểu năng và ốm đau, người có nàng khiếu</w:t>
            </w:r>
          </w:p>
          <w:p w:rsidR="008E476A" w:rsidRDefault="00AA5811">
            <w:pPr>
              <w:pStyle w:val="Other0"/>
              <w:ind w:left="1380" w:firstLine="0"/>
              <w:rPr>
                <w:sz w:val="16"/>
                <w:szCs w:val="16"/>
              </w:rPr>
            </w:pPr>
            <w:r>
              <w:rPr>
                <w:sz w:val="16"/>
                <w:szCs w:val="16"/>
              </w:rPr>
              <w:t>Không dùng; xếp vào 305.9</w:t>
            </w:r>
          </w:p>
        </w:tc>
      </w:tr>
      <w:tr w:rsidR="008E476A">
        <w:trPr>
          <w:trHeight w:hRule="exact" w:val="874"/>
          <w:jc w:val="center"/>
        </w:trPr>
        <w:tc>
          <w:tcPr>
            <w:tcW w:w="1085" w:type="dxa"/>
            <w:shd w:val="clear" w:color="auto" w:fill="FFFFFF"/>
          </w:tcPr>
          <w:p w:rsidR="008E476A" w:rsidRDefault="00AA5811">
            <w:pPr>
              <w:pStyle w:val="Other0"/>
              <w:spacing w:after="0"/>
              <w:ind w:firstLine="360"/>
              <w:rPr>
                <w:sz w:val="18"/>
                <w:szCs w:val="18"/>
              </w:rPr>
            </w:pPr>
            <w:r>
              <w:rPr>
                <w:sz w:val="18"/>
                <w:szCs w:val="18"/>
              </w:rPr>
              <w:t>.26</w:t>
            </w:r>
          </w:p>
        </w:tc>
        <w:tc>
          <w:tcPr>
            <w:tcW w:w="6293" w:type="dxa"/>
            <w:shd w:val="clear" w:color="auto" w:fill="FFFFFF"/>
            <w:vAlign w:val="bottom"/>
          </w:tcPr>
          <w:p w:rsidR="008E476A" w:rsidRDefault="00AA5811">
            <w:pPr>
              <w:pStyle w:val="Other0"/>
              <w:ind w:firstLine="240"/>
              <w:rPr>
                <w:sz w:val="18"/>
                <w:szCs w:val="18"/>
              </w:rPr>
            </w:pPr>
            <w:r>
              <w:rPr>
                <w:sz w:val="18"/>
                <w:szCs w:val="18"/>
              </w:rPr>
              <w:t>Người cao tuổi</w:t>
            </w:r>
          </w:p>
          <w:p w:rsidR="008E476A" w:rsidRDefault="00AA5811">
            <w:pPr>
              <w:pStyle w:val="Other0"/>
              <w:ind w:firstLine="460"/>
              <w:rPr>
                <w:sz w:val="16"/>
                <w:szCs w:val="16"/>
              </w:rPr>
            </w:pPr>
            <w:r>
              <w:rPr>
                <w:sz w:val="16"/>
                <w:szCs w:val="16"/>
              </w:rPr>
              <w:t>xếp xã hội học hưu trí vào 306.3</w:t>
            </w:r>
          </w:p>
          <w:p w:rsidR="008E476A" w:rsidRDefault="00AA5811">
            <w:pPr>
              <w:pStyle w:val="Other0"/>
              <w:ind w:firstLine="700"/>
              <w:rPr>
                <w:sz w:val="16"/>
                <w:szCs w:val="16"/>
              </w:rPr>
            </w:pPr>
            <w:r>
              <w:rPr>
                <w:i/>
                <w:iCs/>
                <w:sz w:val="16"/>
                <w:szCs w:val="16"/>
              </w:rPr>
              <w:t>Xem thêm 646.</w:t>
            </w:r>
            <w:r>
              <w:rPr>
                <w:sz w:val="16"/>
                <w:szCs w:val="16"/>
              </w:rPr>
              <w:t xml:space="preserve">7 </w:t>
            </w:r>
            <w:r>
              <w:rPr>
                <w:i/>
                <w:iCs/>
                <w:sz w:val="16"/>
                <w:szCs w:val="16"/>
              </w:rPr>
              <w:t>về sách hướng dẫn him trí</w:t>
            </w:r>
          </w:p>
        </w:tc>
      </w:tr>
    </w:tbl>
    <w:p w:rsidR="008E476A" w:rsidRDefault="00AA5811">
      <w:pPr>
        <w:pStyle w:val="Tablecaption0"/>
        <w:spacing w:after="0"/>
        <w:ind w:left="307"/>
        <w:rPr>
          <w:sz w:val="16"/>
          <w:szCs w:val="16"/>
        </w:rPr>
      </w:pPr>
      <w:r>
        <w:rPr>
          <w:sz w:val="16"/>
          <w:szCs w:val="16"/>
        </w:rPr>
        <w:t>[.260 81- .260 84] Nam giới, phụ nữ, các nhóm tuổi</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85"/>
        <w:gridCol w:w="6293"/>
      </w:tblGrid>
      <w:tr w:rsidR="008E476A">
        <w:trPr>
          <w:trHeight w:hRule="exact" w:val="557"/>
          <w:jc w:val="center"/>
        </w:trPr>
        <w:tc>
          <w:tcPr>
            <w:tcW w:w="1085" w:type="dxa"/>
            <w:shd w:val="clear" w:color="auto" w:fill="FFFFFF"/>
            <w:vAlign w:val="bottom"/>
          </w:tcPr>
          <w:p w:rsidR="008E476A" w:rsidRDefault="00AA5811">
            <w:pPr>
              <w:pStyle w:val="Other0"/>
              <w:spacing w:after="0"/>
              <w:ind w:firstLine="320"/>
              <w:rPr>
                <w:sz w:val="16"/>
                <w:szCs w:val="16"/>
              </w:rPr>
            </w:pPr>
            <w:r>
              <w:rPr>
                <w:sz w:val="16"/>
                <w:szCs w:val="16"/>
              </w:rPr>
              <w:t>[.260 87]</w:t>
            </w:r>
          </w:p>
        </w:tc>
        <w:tc>
          <w:tcPr>
            <w:tcW w:w="6293" w:type="dxa"/>
            <w:shd w:val="clear" w:color="auto" w:fill="FFFFFF"/>
          </w:tcPr>
          <w:p w:rsidR="008E476A" w:rsidRDefault="00AA5811">
            <w:pPr>
              <w:pStyle w:val="Other0"/>
              <w:ind w:left="1140" w:firstLine="0"/>
              <w:rPr>
                <w:sz w:val="16"/>
                <w:szCs w:val="16"/>
              </w:rPr>
            </w:pPr>
            <w:r>
              <w:rPr>
                <w:sz w:val="16"/>
                <w:szCs w:val="16"/>
              </w:rPr>
              <w:t>Không dùng; xếp vào 305.26</w:t>
            </w:r>
          </w:p>
          <w:p w:rsidR="008E476A" w:rsidRDefault="00AA5811">
            <w:pPr>
              <w:pStyle w:val="Other0"/>
              <w:spacing w:after="0"/>
              <w:ind w:firstLine="940"/>
              <w:rPr>
                <w:sz w:val="16"/>
                <w:szCs w:val="16"/>
              </w:rPr>
            </w:pPr>
            <w:r>
              <w:rPr>
                <w:sz w:val="16"/>
                <w:szCs w:val="16"/>
              </w:rPr>
              <w:t>Người thiểu năng và ốm đau, người có năng khiếu</w:t>
            </w:r>
          </w:p>
        </w:tc>
      </w:tr>
      <w:tr w:rsidR="008E476A">
        <w:trPr>
          <w:trHeight w:hRule="exact" w:val="1963"/>
          <w:jc w:val="center"/>
        </w:trPr>
        <w:tc>
          <w:tcPr>
            <w:tcW w:w="1085" w:type="dxa"/>
            <w:shd w:val="clear" w:color="auto" w:fill="FFFFFF"/>
          </w:tcPr>
          <w:p w:rsidR="008E476A" w:rsidRDefault="00AA5811">
            <w:pPr>
              <w:pStyle w:val="Other0"/>
              <w:spacing w:before="320" w:after="0"/>
              <w:ind w:firstLine="360"/>
              <w:rPr>
                <w:sz w:val="18"/>
                <w:szCs w:val="18"/>
              </w:rPr>
            </w:pPr>
            <w:r>
              <w:rPr>
                <w:b/>
                <w:bCs/>
                <w:sz w:val="18"/>
                <w:szCs w:val="18"/>
              </w:rPr>
              <w:t>.3</w:t>
            </w:r>
          </w:p>
        </w:tc>
        <w:tc>
          <w:tcPr>
            <w:tcW w:w="6293" w:type="dxa"/>
            <w:shd w:val="clear" w:color="auto" w:fill="FFFFFF"/>
          </w:tcPr>
          <w:p w:rsidR="008E476A" w:rsidRDefault="00AA5811">
            <w:pPr>
              <w:pStyle w:val="Other0"/>
              <w:ind w:left="1140" w:firstLine="0"/>
              <w:rPr>
                <w:sz w:val="16"/>
                <w:szCs w:val="16"/>
              </w:rPr>
            </w:pPr>
            <w:r>
              <w:rPr>
                <w:sz w:val="16"/>
                <w:szCs w:val="16"/>
              </w:rPr>
              <w:t>Không dùng; xếp vào 305.9</w:t>
            </w:r>
          </w:p>
          <w:p w:rsidR="008E476A" w:rsidRDefault="00AA5811">
            <w:pPr>
              <w:pStyle w:val="Other0"/>
              <w:ind w:firstLine="0"/>
              <w:rPr>
                <w:sz w:val="18"/>
                <w:szCs w:val="18"/>
              </w:rPr>
            </w:pPr>
            <w:r>
              <w:rPr>
                <w:b/>
                <w:bCs/>
                <w:sz w:val="18"/>
                <w:szCs w:val="18"/>
              </w:rPr>
              <w:t>Nam giới và phụ nữ</w:t>
            </w:r>
          </w:p>
          <w:p w:rsidR="008E476A" w:rsidRDefault="00AA5811">
            <w:pPr>
              <w:pStyle w:val="Other0"/>
              <w:ind w:left="240"/>
              <w:rPr>
                <w:sz w:val="16"/>
                <w:szCs w:val="16"/>
              </w:rPr>
            </w:pPr>
            <w:r>
              <w:rPr>
                <w:sz w:val="16"/>
                <w:szCs w:val="16"/>
              </w:rPr>
              <w:t>xếp vào đày tác phẩm liên ngành về vai trò cùa giới, các giới, bản sắc giới tính; nam giới và phụ nữ trưởng thành</w:t>
            </w:r>
          </w:p>
          <w:p w:rsidR="008E476A" w:rsidRDefault="00AA5811">
            <w:pPr>
              <w:pStyle w:val="Other0"/>
              <w:ind w:left="240"/>
              <w:rPr>
                <w:sz w:val="16"/>
                <w:szCs w:val="16"/>
              </w:rPr>
            </w:pPr>
            <w:r>
              <w:rPr>
                <w:sz w:val="16"/>
                <w:szCs w:val="16"/>
              </w:rPr>
              <w:t>xếp tâm lý học tình dục và tâm lý học giới tính vào 155.3; xếp quan hệ giữa các giới và trong giới vào 306.7-306.8. xếp quan hệ của một giới cụ thể về một chù dề cụ thề theo chù đề đó, cộng thêm ký hiệu 081-082 từ Bàng 1, vd., phụ nữ trong lịch sừ Hoa Kỳ 973.082</w:t>
            </w:r>
          </w:p>
        </w:tc>
      </w:tr>
      <w:tr w:rsidR="008E476A">
        <w:trPr>
          <w:trHeight w:hRule="exact" w:val="1003"/>
          <w:jc w:val="center"/>
        </w:trPr>
        <w:tc>
          <w:tcPr>
            <w:tcW w:w="1085" w:type="dxa"/>
            <w:shd w:val="clear" w:color="auto" w:fill="FFFFFF"/>
            <w:vAlign w:val="bottom"/>
          </w:tcPr>
          <w:p w:rsidR="008E476A" w:rsidRDefault="00AA5811">
            <w:pPr>
              <w:pStyle w:val="Other0"/>
              <w:spacing w:after="0"/>
              <w:ind w:firstLine="320"/>
              <w:rPr>
                <w:sz w:val="18"/>
                <w:szCs w:val="18"/>
              </w:rPr>
            </w:pPr>
            <w:r>
              <w:rPr>
                <w:sz w:val="18"/>
                <w:szCs w:val="18"/>
              </w:rPr>
              <w:t>[.308]</w:t>
            </w:r>
          </w:p>
        </w:tc>
        <w:tc>
          <w:tcPr>
            <w:tcW w:w="6293" w:type="dxa"/>
            <w:shd w:val="clear" w:color="auto" w:fill="FFFFFF"/>
          </w:tcPr>
          <w:p w:rsidR="008E476A" w:rsidRDefault="00AA5811">
            <w:pPr>
              <w:pStyle w:val="Other0"/>
              <w:spacing w:after="120"/>
              <w:ind w:left="460"/>
              <w:rPr>
                <w:sz w:val="16"/>
                <w:szCs w:val="16"/>
              </w:rPr>
            </w:pPr>
            <w:r>
              <w:rPr>
                <w:i/>
                <w:iCs/>
                <w:sz w:val="16"/>
                <w:szCs w:val="16"/>
              </w:rPr>
              <w:t>về nam nữ thanh niên và nam nữ trung niên, xem 305.24; về nam giới và phụ nữ cao tuồi, xem 305.26; vê phụ nữ, xem 305.4 về khía cạnh cụ thê của vai trò cùa giói và bàn sac giới, xem khia cạnh đó, vd., tâm lý học bàn sắc giới 155.3</w:t>
            </w:r>
          </w:p>
          <w:p w:rsidR="008E476A" w:rsidRDefault="00AA5811">
            <w:pPr>
              <w:pStyle w:val="Other0"/>
              <w:spacing w:after="0" w:line="221" w:lineRule="auto"/>
              <w:ind w:firstLine="460"/>
              <w:rPr>
                <w:sz w:val="18"/>
                <w:szCs w:val="18"/>
              </w:rPr>
            </w:pPr>
            <w:r>
              <w:rPr>
                <w:sz w:val="18"/>
                <w:szCs w:val="18"/>
              </w:rPr>
              <w:t>Lịch sử và mô tà liên quan tới các loại người</w:t>
            </w:r>
          </w:p>
        </w:tc>
      </w:tr>
      <w:tr w:rsidR="008E476A">
        <w:trPr>
          <w:trHeight w:hRule="exact" w:val="600"/>
          <w:jc w:val="center"/>
        </w:trPr>
        <w:tc>
          <w:tcPr>
            <w:tcW w:w="1085" w:type="dxa"/>
            <w:shd w:val="clear" w:color="auto" w:fill="FFFFFF"/>
            <w:vAlign w:val="bottom"/>
          </w:tcPr>
          <w:p w:rsidR="008E476A" w:rsidRDefault="00AA5811">
            <w:pPr>
              <w:pStyle w:val="Other0"/>
              <w:spacing w:after="0"/>
              <w:ind w:firstLine="320"/>
              <w:rPr>
                <w:sz w:val="16"/>
                <w:szCs w:val="16"/>
              </w:rPr>
            </w:pPr>
            <w:r>
              <w:rPr>
                <w:sz w:val="16"/>
                <w:szCs w:val="16"/>
              </w:rPr>
              <w:t>[.308 5]</w:t>
            </w:r>
          </w:p>
        </w:tc>
        <w:tc>
          <w:tcPr>
            <w:tcW w:w="6293" w:type="dxa"/>
            <w:shd w:val="clear" w:color="auto" w:fill="FFFFFF"/>
          </w:tcPr>
          <w:p w:rsidR="008E476A" w:rsidRDefault="00AA5811">
            <w:pPr>
              <w:pStyle w:val="Other0"/>
              <w:spacing w:after="120"/>
              <w:ind w:firstLine="700"/>
              <w:rPr>
                <w:sz w:val="16"/>
                <w:szCs w:val="16"/>
              </w:rPr>
            </w:pPr>
            <w:r>
              <w:rPr>
                <w:sz w:val="16"/>
                <w:szCs w:val="16"/>
              </w:rPr>
              <w:t>Không dùng; xếp vào 305.2-305.9</w:t>
            </w:r>
          </w:p>
          <w:p w:rsidR="008E476A" w:rsidRDefault="00AA5811">
            <w:pPr>
              <w:pStyle w:val="Other0"/>
              <w:spacing w:after="0"/>
              <w:ind w:firstLine="700"/>
              <w:rPr>
                <w:sz w:val="16"/>
                <w:szCs w:val="16"/>
              </w:rPr>
            </w:pPr>
            <w:r>
              <w:rPr>
                <w:sz w:val="16"/>
                <w:szCs w:val="16"/>
              </w:rPr>
              <w:t>Họ hàng Cha mẹ</w:t>
            </w:r>
          </w:p>
        </w:tc>
      </w:tr>
      <w:tr w:rsidR="008E476A">
        <w:trPr>
          <w:trHeight w:hRule="exact" w:val="1598"/>
          <w:jc w:val="center"/>
        </w:trPr>
        <w:tc>
          <w:tcPr>
            <w:tcW w:w="1085" w:type="dxa"/>
            <w:shd w:val="clear" w:color="auto" w:fill="FFFFFF"/>
          </w:tcPr>
          <w:p w:rsidR="008E476A" w:rsidRDefault="00AA5811">
            <w:pPr>
              <w:pStyle w:val="Other0"/>
              <w:spacing w:before="340" w:after="0"/>
              <w:ind w:firstLine="360"/>
              <w:rPr>
                <w:sz w:val="18"/>
                <w:szCs w:val="18"/>
              </w:rPr>
            </w:pPr>
            <w:r>
              <w:rPr>
                <w:sz w:val="18"/>
                <w:szCs w:val="18"/>
              </w:rPr>
              <w:t>.31</w:t>
            </w:r>
          </w:p>
        </w:tc>
        <w:tc>
          <w:tcPr>
            <w:tcW w:w="6293" w:type="dxa"/>
            <w:shd w:val="clear" w:color="auto" w:fill="FFFFFF"/>
          </w:tcPr>
          <w:p w:rsidR="008E476A" w:rsidRDefault="00AA5811">
            <w:pPr>
              <w:pStyle w:val="Other0"/>
              <w:ind w:firstLine="940"/>
              <w:rPr>
                <w:sz w:val="16"/>
                <w:szCs w:val="16"/>
              </w:rPr>
            </w:pPr>
            <w:r>
              <w:rPr>
                <w:sz w:val="16"/>
                <w:szCs w:val="16"/>
              </w:rPr>
              <w:t>Không dùng; xếp vào 306.87</w:t>
            </w:r>
          </w:p>
          <w:p w:rsidR="008E476A" w:rsidRDefault="00AA5811">
            <w:pPr>
              <w:pStyle w:val="Other0"/>
              <w:spacing w:line="223" w:lineRule="auto"/>
              <w:ind w:firstLine="240"/>
              <w:rPr>
                <w:sz w:val="18"/>
                <w:szCs w:val="18"/>
              </w:rPr>
            </w:pPr>
            <w:r>
              <w:rPr>
                <w:sz w:val="18"/>
                <w:szCs w:val="18"/>
              </w:rPr>
              <w:t>Nam giới</w:t>
            </w:r>
          </w:p>
          <w:p w:rsidR="008E476A" w:rsidRDefault="00AA5811">
            <w:pPr>
              <w:pStyle w:val="Other0"/>
              <w:ind w:firstLine="460"/>
              <w:rPr>
                <w:sz w:val="16"/>
                <w:szCs w:val="16"/>
              </w:rPr>
            </w:pPr>
            <w:r>
              <w:rPr>
                <w:sz w:val="16"/>
                <w:szCs w:val="16"/>
              </w:rPr>
              <w:t>xếp vào đây tác phẩm liên ngành về nam giới, về đàn ông</w:t>
            </w:r>
          </w:p>
          <w:p w:rsidR="008E476A" w:rsidRDefault="00AA5811">
            <w:pPr>
              <w:pStyle w:val="Other0"/>
              <w:ind w:left="700"/>
              <w:rPr>
                <w:sz w:val="16"/>
                <w:szCs w:val="16"/>
              </w:rPr>
            </w:pPr>
            <w:r>
              <w:rPr>
                <w:i/>
                <w:iCs/>
                <w:sz w:val="16"/>
                <w:szCs w:val="16"/>
              </w:rPr>
              <w:t>về khia cạnh cụ thế cùa xã hội học nam giới, xem 305.32-305.38. Vê khia cạnh cụ thể của nam giới không quy định ở 305.3, xem khia cạnh đó, vd., địa vị pháp lý của nam giới 346.01</w:t>
            </w:r>
          </w:p>
        </w:tc>
      </w:tr>
      <w:tr w:rsidR="008E476A">
        <w:trPr>
          <w:trHeight w:hRule="exact" w:val="298"/>
          <w:jc w:val="center"/>
        </w:trPr>
        <w:tc>
          <w:tcPr>
            <w:tcW w:w="1085" w:type="dxa"/>
            <w:shd w:val="clear" w:color="auto" w:fill="FFFFFF"/>
            <w:vAlign w:val="bottom"/>
          </w:tcPr>
          <w:p w:rsidR="008E476A" w:rsidRDefault="00AA5811">
            <w:pPr>
              <w:pStyle w:val="Other0"/>
              <w:spacing w:after="0"/>
              <w:ind w:firstLine="320"/>
              <w:rPr>
                <w:sz w:val="16"/>
                <w:szCs w:val="16"/>
              </w:rPr>
            </w:pPr>
            <w:r>
              <w:rPr>
                <w:sz w:val="16"/>
                <w:szCs w:val="16"/>
              </w:rPr>
              <w:t>[.310 8]</w:t>
            </w:r>
          </w:p>
        </w:tc>
        <w:tc>
          <w:tcPr>
            <w:tcW w:w="6293" w:type="dxa"/>
            <w:shd w:val="clear" w:color="auto" w:fill="FFFFFF"/>
            <w:vAlign w:val="bottom"/>
          </w:tcPr>
          <w:p w:rsidR="008E476A" w:rsidRDefault="00AA5811">
            <w:pPr>
              <w:pStyle w:val="Other0"/>
              <w:spacing w:after="0"/>
              <w:ind w:firstLine="700"/>
              <w:rPr>
                <w:sz w:val="16"/>
                <w:szCs w:val="16"/>
              </w:rPr>
            </w:pPr>
            <w:r>
              <w:rPr>
                <w:sz w:val="16"/>
                <w:szCs w:val="16"/>
              </w:rPr>
              <w:t>Lịch sừ và mô tà liên quan tới các loại nam giới</w:t>
            </w:r>
          </w:p>
        </w:tc>
      </w:tr>
      <w:tr w:rsidR="008E476A">
        <w:trPr>
          <w:trHeight w:hRule="exact" w:val="600"/>
          <w:jc w:val="center"/>
        </w:trPr>
        <w:tc>
          <w:tcPr>
            <w:tcW w:w="1085" w:type="dxa"/>
            <w:shd w:val="clear" w:color="auto" w:fill="FFFFFF"/>
            <w:vAlign w:val="bottom"/>
          </w:tcPr>
          <w:p w:rsidR="008E476A" w:rsidRDefault="00AA5811">
            <w:pPr>
              <w:pStyle w:val="Other0"/>
              <w:spacing w:after="0"/>
              <w:ind w:firstLine="360"/>
              <w:rPr>
                <w:sz w:val="16"/>
                <w:szCs w:val="16"/>
              </w:rPr>
            </w:pPr>
            <w:r>
              <w:rPr>
                <w:sz w:val="16"/>
                <w:szCs w:val="16"/>
              </w:rPr>
              <w:t>.310 9</w:t>
            </w:r>
          </w:p>
        </w:tc>
        <w:tc>
          <w:tcPr>
            <w:tcW w:w="6293" w:type="dxa"/>
            <w:shd w:val="clear" w:color="auto" w:fill="FFFFFF"/>
          </w:tcPr>
          <w:p w:rsidR="008E476A" w:rsidRDefault="00AA5811">
            <w:pPr>
              <w:pStyle w:val="Other0"/>
              <w:ind w:firstLine="940"/>
              <w:rPr>
                <w:sz w:val="16"/>
                <w:szCs w:val="16"/>
              </w:rPr>
            </w:pPr>
            <w:r>
              <w:rPr>
                <w:sz w:val="16"/>
                <w:szCs w:val="16"/>
              </w:rPr>
              <w:t>Không dùng; xếp vào 305.33-305.38</w:t>
            </w:r>
          </w:p>
          <w:p w:rsidR="008E476A" w:rsidRDefault="00AA5811">
            <w:pPr>
              <w:pStyle w:val="Other0"/>
              <w:spacing w:after="0"/>
              <w:ind w:firstLine="700"/>
              <w:rPr>
                <w:sz w:val="16"/>
                <w:szCs w:val="16"/>
              </w:rPr>
            </w:pPr>
            <w:r>
              <w:rPr>
                <w:sz w:val="16"/>
                <w:szCs w:val="16"/>
              </w:rPr>
              <w:t>Lịch sừ, địa lý, con người</w:t>
            </w:r>
          </w:p>
        </w:tc>
      </w:tr>
      <w:tr w:rsidR="008E476A">
        <w:trPr>
          <w:trHeight w:hRule="exact" w:val="864"/>
          <w:jc w:val="center"/>
        </w:trPr>
        <w:tc>
          <w:tcPr>
            <w:tcW w:w="1085" w:type="dxa"/>
            <w:shd w:val="clear" w:color="auto" w:fill="FFFFFF"/>
          </w:tcPr>
          <w:p w:rsidR="008E476A" w:rsidRDefault="00AA5811">
            <w:pPr>
              <w:pStyle w:val="Other0"/>
              <w:spacing w:after="0"/>
              <w:ind w:firstLine="360"/>
              <w:rPr>
                <w:sz w:val="16"/>
                <w:szCs w:val="16"/>
              </w:rPr>
            </w:pPr>
            <w:r>
              <w:rPr>
                <w:sz w:val="16"/>
                <w:szCs w:val="16"/>
              </w:rPr>
              <w:t>.310 92</w:t>
            </w:r>
          </w:p>
        </w:tc>
        <w:tc>
          <w:tcPr>
            <w:tcW w:w="6293" w:type="dxa"/>
            <w:shd w:val="clear" w:color="auto" w:fill="FFFFFF"/>
            <w:vAlign w:val="bottom"/>
          </w:tcPr>
          <w:p w:rsidR="008E476A" w:rsidRDefault="00AA5811">
            <w:pPr>
              <w:pStyle w:val="Other0"/>
              <w:ind w:firstLine="940"/>
              <w:rPr>
                <w:sz w:val="16"/>
                <w:szCs w:val="16"/>
              </w:rPr>
            </w:pPr>
            <w:r>
              <w:rPr>
                <w:sz w:val="16"/>
                <w:szCs w:val="16"/>
              </w:rPr>
              <w:t>Con người</w:t>
            </w:r>
          </w:p>
          <w:p w:rsidR="008E476A" w:rsidRDefault="00AA5811">
            <w:pPr>
              <w:pStyle w:val="Other0"/>
              <w:ind w:left="1380" w:firstLine="0"/>
              <w:rPr>
                <w:sz w:val="16"/>
                <w:szCs w:val="16"/>
              </w:rPr>
            </w:pPr>
            <w:r>
              <w:rPr>
                <w:i/>
                <w:iCs/>
                <w:sz w:val="16"/>
                <w:szCs w:val="16"/>
              </w:rPr>
              <w:t>Xem thêm 920.71 về tiểu sử nói chung của nam giới</w:t>
            </w:r>
          </w:p>
          <w:p w:rsidR="008E476A" w:rsidRDefault="00AA5811">
            <w:pPr>
              <w:pStyle w:val="Other0"/>
              <w:ind w:left="1380" w:firstLine="0"/>
              <w:rPr>
                <w:sz w:val="16"/>
                <w:szCs w:val="16"/>
              </w:rPr>
            </w:pPr>
            <w:r>
              <w:rPr>
                <w:i/>
                <w:iCs/>
                <w:sz w:val="16"/>
                <w:szCs w:val="16"/>
              </w:rPr>
              <w:t>Xem Phần hướng dẫn ở 920.008 so với 305-306, 362</w:t>
            </w:r>
          </w:p>
        </w:tc>
      </w:tr>
    </w:tbl>
    <w:p w:rsidR="008E476A" w:rsidRDefault="008E476A">
      <w:pPr>
        <w:sectPr w:rsidR="008E476A">
          <w:headerReference w:type="even" r:id="rId21"/>
          <w:headerReference w:type="default" r:id="rId22"/>
          <w:footerReference w:type="even" r:id="rId23"/>
          <w:footerReference w:type="default" r:id="rId24"/>
          <w:footnotePr>
            <w:numFmt w:val="chicago"/>
          </w:footnotePr>
          <w:pgSz w:w="8400" w:h="11900"/>
          <w:pgMar w:top="384" w:right="617" w:bottom="285" w:left="405" w:header="0" w:footer="3" w:gutter="0"/>
          <w:cols w:space="720"/>
          <w:noEndnote/>
          <w:docGrid w:linePitch="360"/>
          <w15:footnoteColumns w:val="1"/>
        </w:sectPr>
      </w:pPr>
    </w:p>
    <w:p w:rsidR="008E476A" w:rsidRDefault="008E476A">
      <w:pPr>
        <w:spacing w:after="3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7"/>
        <w:gridCol w:w="6336"/>
      </w:tblGrid>
      <w:tr w:rsidR="008E476A">
        <w:trPr>
          <w:trHeight w:hRule="exact" w:val="610"/>
          <w:jc w:val="center"/>
        </w:trPr>
        <w:tc>
          <w:tcPr>
            <w:tcW w:w="667" w:type="dxa"/>
            <w:shd w:val="clear" w:color="auto" w:fill="FFFFFF"/>
          </w:tcPr>
          <w:p w:rsidR="008E476A" w:rsidRDefault="008E476A">
            <w:pPr>
              <w:rPr>
                <w:sz w:val="10"/>
                <w:szCs w:val="10"/>
              </w:rPr>
            </w:pPr>
          </w:p>
        </w:tc>
        <w:tc>
          <w:tcPr>
            <w:tcW w:w="6336" w:type="dxa"/>
            <w:shd w:val="clear" w:color="auto" w:fill="FFFFFF"/>
          </w:tcPr>
          <w:p w:rsidR="008E476A" w:rsidRDefault="00AA5811">
            <w:pPr>
              <w:pStyle w:val="Other0"/>
              <w:spacing w:after="0" w:line="396" w:lineRule="auto"/>
              <w:ind w:left="360" w:hanging="220"/>
              <w:rPr>
                <w:sz w:val="16"/>
                <w:szCs w:val="16"/>
              </w:rPr>
            </w:pPr>
            <w:r>
              <w:rPr>
                <w:sz w:val="16"/>
                <w:szCs w:val="16"/>
              </w:rPr>
              <w:t>305.32-305.38 Khía cạnh cụ thể của xã hội học nam giới xếp tác phẩm tổng hợp vào 305.31</w:t>
            </w:r>
          </w:p>
        </w:tc>
      </w:tr>
      <w:tr w:rsidR="008E476A">
        <w:trPr>
          <w:trHeight w:hRule="exact" w:val="1589"/>
          <w:jc w:val="center"/>
        </w:trPr>
        <w:tc>
          <w:tcPr>
            <w:tcW w:w="667" w:type="dxa"/>
            <w:shd w:val="clear" w:color="auto" w:fill="FFFFFF"/>
          </w:tcPr>
          <w:p w:rsidR="008E476A" w:rsidRDefault="00AA5811">
            <w:pPr>
              <w:pStyle w:val="Other0"/>
              <w:spacing w:after="0"/>
              <w:ind w:firstLine="0"/>
              <w:rPr>
                <w:sz w:val="16"/>
                <w:szCs w:val="16"/>
              </w:rPr>
            </w:pPr>
            <w:r>
              <w:rPr>
                <w:sz w:val="16"/>
                <w:szCs w:val="16"/>
              </w:rPr>
              <w:t>.32</w:t>
            </w:r>
          </w:p>
        </w:tc>
        <w:tc>
          <w:tcPr>
            <w:tcW w:w="6336" w:type="dxa"/>
            <w:shd w:val="clear" w:color="auto" w:fill="FFFFFF"/>
            <w:vAlign w:val="bottom"/>
          </w:tcPr>
          <w:p w:rsidR="008E476A" w:rsidRDefault="00AA5811">
            <w:pPr>
              <w:pStyle w:val="Other0"/>
              <w:spacing w:after="40" w:line="319" w:lineRule="auto"/>
              <w:ind w:firstLine="360"/>
              <w:rPr>
                <w:sz w:val="16"/>
                <w:szCs w:val="16"/>
              </w:rPr>
            </w:pPr>
            <w:r>
              <w:rPr>
                <w:sz w:val="16"/>
                <w:szCs w:val="16"/>
              </w:rPr>
              <w:t>Vai trò và địa vị xã hội của nam giới</w:t>
            </w:r>
          </w:p>
          <w:p w:rsidR="008E476A" w:rsidRDefault="00AA5811">
            <w:pPr>
              <w:pStyle w:val="Other0"/>
              <w:spacing w:after="40" w:line="319" w:lineRule="auto"/>
              <w:ind w:left="580"/>
              <w:rPr>
                <w:sz w:val="16"/>
                <w:szCs w:val="16"/>
              </w:rPr>
            </w:pPr>
            <w:r>
              <w:rPr>
                <w:sz w:val="16"/>
                <w:szCs w:val="16"/>
              </w:rPr>
              <w:t>Tiểu phân mục chung được thêm vào cho một hoặc cá hai đề tải có trong đề mục xếp vào đây sự phân biệt đối xử đối với nam giới, phong trào nam giới, vd., phong trào giải phóng nam giới</w:t>
            </w:r>
          </w:p>
          <w:p w:rsidR="008E476A" w:rsidRDefault="00AA5811">
            <w:pPr>
              <w:pStyle w:val="Other0"/>
              <w:spacing w:after="40"/>
              <w:ind w:left="580"/>
              <w:rPr>
                <w:sz w:val="16"/>
                <w:szCs w:val="16"/>
              </w:rPr>
            </w:pPr>
            <w:r>
              <w:rPr>
                <w:sz w:val="16"/>
                <w:szCs w:val="16"/>
              </w:rPr>
              <w:t>xếp vai trò và địa vị xã hội của các loại nam giới cụ thể theo loại nam giới đó vào 305.33-305.38, vd., vai trò của ông chồng nội trợ 305.33</w:t>
            </w:r>
          </w:p>
        </w:tc>
      </w:tr>
      <w:tr w:rsidR="008E476A">
        <w:trPr>
          <w:trHeight w:hRule="exact" w:val="312"/>
          <w:jc w:val="center"/>
        </w:trPr>
        <w:tc>
          <w:tcPr>
            <w:tcW w:w="667" w:type="dxa"/>
            <w:shd w:val="clear" w:color="auto" w:fill="FFFFFF"/>
            <w:vAlign w:val="bottom"/>
          </w:tcPr>
          <w:p w:rsidR="008E476A" w:rsidRDefault="00AA5811">
            <w:pPr>
              <w:pStyle w:val="Other0"/>
              <w:spacing w:after="0"/>
              <w:ind w:firstLine="0"/>
              <w:rPr>
                <w:sz w:val="16"/>
                <w:szCs w:val="16"/>
              </w:rPr>
            </w:pPr>
            <w:r>
              <w:rPr>
                <w:sz w:val="16"/>
                <w:szCs w:val="16"/>
              </w:rPr>
              <w:t>.33</w:t>
            </w:r>
          </w:p>
        </w:tc>
        <w:tc>
          <w:tcPr>
            <w:tcW w:w="6336" w:type="dxa"/>
            <w:shd w:val="clear" w:color="auto" w:fill="FFFFFF"/>
            <w:vAlign w:val="bottom"/>
          </w:tcPr>
          <w:p w:rsidR="008E476A" w:rsidRDefault="00AA5811">
            <w:pPr>
              <w:pStyle w:val="Other0"/>
              <w:spacing w:after="0"/>
              <w:ind w:firstLine="360"/>
              <w:rPr>
                <w:sz w:val="16"/>
                <w:szCs w:val="16"/>
              </w:rPr>
            </w:pPr>
            <w:r>
              <w:rPr>
                <w:sz w:val="16"/>
                <w:szCs w:val="16"/>
              </w:rPr>
              <w:t>Việc làm của nam giới</w:t>
            </w:r>
          </w:p>
        </w:tc>
      </w:tr>
      <w:tr w:rsidR="008E476A">
        <w:trPr>
          <w:trHeight w:hRule="exact" w:val="1949"/>
          <w:jc w:val="center"/>
        </w:trPr>
        <w:tc>
          <w:tcPr>
            <w:tcW w:w="667" w:type="dxa"/>
            <w:shd w:val="clear" w:color="auto" w:fill="FFFFFF"/>
          </w:tcPr>
          <w:p w:rsidR="008E476A" w:rsidRDefault="00AA5811">
            <w:pPr>
              <w:pStyle w:val="Other0"/>
              <w:spacing w:after="0"/>
              <w:ind w:firstLine="0"/>
              <w:rPr>
                <w:sz w:val="16"/>
                <w:szCs w:val="16"/>
              </w:rPr>
            </w:pPr>
            <w:r>
              <w:rPr>
                <w:sz w:val="16"/>
                <w:szCs w:val="16"/>
              </w:rPr>
              <w:t>.38</w:t>
            </w:r>
          </w:p>
        </w:tc>
        <w:tc>
          <w:tcPr>
            <w:tcW w:w="6336" w:type="dxa"/>
            <w:shd w:val="clear" w:color="auto" w:fill="FFFFFF"/>
            <w:vAlign w:val="bottom"/>
          </w:tcPr>
          <w:p w:rsidR="008E476A" w:rsidRDefault="00AA5811">
            <w:pPr>
              <w:pStyle w:val="Other0"/>
              <w:ind w:firstLine="360"/>
              <w:rPr>
                <w:sz w:val="16"/>
                <w:szCs w:val="16"/>
              </w:rPr>
            </w:pPr>
            <w:r>
              <w:rPr>
                <w:sz w:val="16"/>
                <w:szCs w:val="16"/>
              </w:rPr>
              <w:t>Các loại nam giới cụ thể</w:t>
            </w:r>
          </w:p>
          <w:p w:rsidR="008E476A" w:rsidRDefault="00AA5811">
            <w:pPr>
              <w:pStyle w:val="Other0"/>
              <w:ind w:left="580"/>
              <w:rPr>
                <w:sz w:val="16"/>
                <w:szCs w:val="16"/>
              </w:rPr>
            </w:pPr>
            <w:r>
              <w:rPr>
                <w:sz w:val="16"/>
                <w:szCs w:val="16"/>
              </w:rPr>
              <w:t>Bao gồm nam giới thuộc các nhóm cụ thể về tôn giáo, ngôn ngữ, sắc tộc, dân tộc; nam giới theo trình độ văn hoá</w:t>
            </w:r>
          </w:p>
          <w:p w:rsidR="008E476A" w:rsidRDefault="00AA5811">
            <w:pPr>
              <w:pStyle w:val="Other0"/>
              <w:ind w:left="580"/>
              <w:rPr>
                <w:sz w:val="16"/>
                <w:szCs w:val="16"/>
              </w:rPr>
            </w:pPr>
            <w:r>
              <w:rPr>
                <w:sz w:val="16"/>
                <w:szCs w:val="16"/>
              </w:rPr>
              <w:t>Nam giới đã hứa hôn chuyển tới 306.73; nam giới theo xu hướng tình dục, nam giới đồng tính chuyển tới 306.76; nam giới độc thân chuyển tới 306.81; nam giới theo đặc điểm họ hàng chuyển tới 306.87; các ông chồng chuyển tới 306.872; nam giới goá vợ chuyên tới 306.88; nam giới ly thân và ly dị chuyên tới 306.89</w:t>
            </w:r>
          </w:p>
          <w:p w:rsidR="008E476A" w:rsidRDefault="00AA5811">
            <w:pPr>
              <w:pStyle w:val="Other0"/>
              <w:ind w:firstLine="580"/>
              <w:jc w:val="both"/>
              <w:rPr>
                <w:sz w:val="16"/>
                <w:szCs w:val="16"/>
              </w:rPr>
            </w:pPr>
            <w:r>
              <w:rPr>
                <w:sz w:val="16"/>
                <w:szCs w:val="16"/>
              </w:rPr>
              <w:t>xếp các loại nam giới xác định theo việc làm vào 305.33</w:t>
            </w:r>
          </w:p>
        </w:tc>
      </w:tr>
    </w:tbl>
    <w:p w:rsidR="008E476A" w:rsidRDefault="00AA5811">
      <w:pPr>
        <w:pStyle w:val="Tablecaption0"/>
        <w:spacing w:after="0"/>
        <w:ind w:left="5"/>
        <w:rPr>
          <w:sz w:val="16"/>
          <w:szCs w:val="16"/>
        </w:rPr>
      </w:pPr>
      <w:r>
        <w:rPr>
          <w:sz w:val="16"/>
          <w:szCs w:val="16"/>
        </w:rPr>
        <w:t>[.380 1-.380 9] Tiểu phàn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67"/>
        <w:gridCol w:w="6336"/>
      </w:tblGrid>
      <w:tr w:rsidR="008E476A">
        <w:trPr>
          <w:trHeight w:hRule="exact" w:val="250"/>
          <w:jc w:val="center"/>
        </w:trPr>
        <w:tc>
          <w:tcPr>
            <w:tcW w:w="667" w:type="dxa"/>
            <w:shd w:val="clear" w:color="auto" w:fill="FFFFFF"/>
          </w:tcPr>
          <w:p w:rsidR="008E476A" w:rsidRDefault="008E476A">
            <w:pPr>
              <w:rPr>
                <w:sz w:val="10"/>
                <w:szCs w:val="10"/>
              </w:rPr>
            </w:pPr>
          </w:p>
        </w:tc>
        <w:tc>
          <w:tcPr>
            <w:tcW w:w="6336" w:type="dxa"/>
            <w:shd w:val="clear" w:color="auto" w:fill="FFFFFF"/>
          </w:tcPr>
          <w:p w:rsidR="008E476A" w:rsidRDefault="00AA5811">
            <w:pPr>
              <w:pStyle w:val="Other0"/>
              <w:spacing w:after="0"/>
              <w:ind w:left="1040" w:firstLine="0"/>
              <w:rPr>
                <w:sz w:val="16"/>
                <w:szCs w:val="16"/>
              </w:rPr>
            </w:pPr>
            <w:r>
              <w:rPr>
                <w:sz w:val="16"/>
                <w:szCs w:val="16"/>
              </w:rPr>
              <w:t>Không dùng; xếp vào 305.3101-305.3109</w:t>
            </w:r>
          </w:p>
        </w:tc>
      </w:tr>
      <w:tr w:rsidR="008E476A">
        <w:trPr>
          <w:trHeight w:hRule="exact" w:val="1114"/>
          <w:jc w:val="center"/>
        </w:trPr>
        <w:tc>
          <w:tcPr>
            <w:tcW w:w="667" w:type="dxa"/>
            <w:shd w:val="clear" w:color="auto" w:fill="FFFFFF"/>
          </w:tcPr>
          <w:p w:rsidR="008E476A" w:rsidRDefault="00AA5811">
            <w:pPr>
              <w:pStyle w:val="Other0"/>
              <w:spacing w:after="0"/>
              <w:ind w:firstLine="0"/>
              <w:rPr>
                <w:sz w:val="18"/>
                <w:szCs w:val="18"/>
              </w:rPr>
            </w:pPr>
            <w:r>
              <w:rPr>
                <w:b/>
                <w:bCs/>
                <w:sz w:val="18"/>
                <w:szCs w:val="18"/>
              </w:rPr>
              <w:t>.4</w:t>
            </w:r>
          </w:p>
        </w:tc>
        <w:tc>
          <w:tcPr>
            <w:tcW w:w="6336" w:type="dxa"/>
            <w:shd w:val="clear" w:color="auto" w:fill="FFFFFF"/>
            <w:vAlign w:val="bottom"/>
          </w:tcPr>
          <w:p w:rsidR="008E476A" w:rsidRDefault="00AA5811">
            <w:pPr>
              <w:pStyle w:val="Other0"/>
              <w:ind w:firstLine="140"/>
              <w:rPr>
                <w:sz w:val="18"/>
                <w:szCs w:val="18"/>
              </w:rPr>
            </w:pPr>
            <w:r>
              <w:rPr>
                <w:b/>
                <w:bCs/>
                <w:sz w:val="18"/>
                <w:szCs w:val="18"/>
              </w:rPr>
              <w:t>Phụ nữ</w:t>
            </w:r>
          </w:p>
          <w:p w:rsidR="008E476A" w:rsidRDefault="00AA5811">
            <w:pPr>
              <w:pStyle w:val="Other0"/>
              <w:ind w:firstLine="360"/>
              <w:jc w:val="both"/>
              <w:rPr>
                <w:sz w:val="16"/>
                <w:szCs w:val="16"/>
              </w:rPr>
            </w:pPr>
            <w:r>
              <w:rPr>
                <w:sz w:val="16"/>
                <w:szCs w:val="16"/>
              </w:rPr>
              <w:t>xếp vào đây tác phẩm liên ngành về phụ nữ, về nữ giới</w:t>
            </w:r>
          </w:p>
          <w:p w:rsidR="008E476A" w:rsidRDefault="00AA5811">
            <w:pPr>
              <w:pStyle w:val="Other0"/>
              <w:ind w:left="580"/>
              <w:rPr>
                <w:sz w:val="16"/>
                <w:szCs w:val="16"/>
              </w:rPr>
            </w:pPr>
            <w:r>
              <w:rPr>
                <w:i/>
                <w:iCs/>
                <w:sz w:val="16"/>
                <w:szCs w:val="16"/>
              </w:rPr>
              <w:t>về một khía cạnh cụ thể của phụ nữ không được quy định ở đây, xem khia cạnh đó, vd., quyền bỏ phiếu cùa phụ nữ 324.6, giáo dục phụ nữ 371.822</w:t>
            </w:r>
          </w:p>
        </w:tc>
      </w:tr>
      <w:tr w:rsidR="008E476A">
        <w:trPr>
          <w:trHeight w:hRule="exact" w:val="614"/>
          <w:jc w:val="center"/>
        </w:trPr>
        <w:tc>
          <w:tcPr>
            <w:tcW w:w="667" w:type="dxa"/>
            <w:shd w:val="clear" w:color="auto" w:fill="FFFFFF"/>
          </w:tcPr>
          <w:p w:rsidR="008E476A" w:rsidRDefault="00AA5811">
            <w:pPr>
              <w:pStyle w:val="Other0"/>
              <w:spacing w:after="0"/>
              <w:ind w:firstLine="0"/>
              <w:rPr>
                <w:sz w:val="16"/>
                <w:szCs w:val="16"/>
              </w:rPr>
            </w:pPr>
            <w:r>
              <w:rPr>
                <w:sz w:val="16"/>
                <w:szCs w:val="16"/>
              </w:rPr>
              <w:t>[.408]</w:t>
            </w:r>
          </w:p>
        </w:tc>
        <w:tc>
          <w:tcPr>
            <w:tcW w:w="6336" w:type="dxa"/>
            <w:shd w:val="clear" w:color="auto" w:fill="FFFFFF"/>
            <w:vAlign w:val="bottom"/>
          </w:tcPr>
          <w:p w:rsidR="008E476A" w:rsidRDefault="00AA5811">
            <w:pPr>
              <w:pStyle w:val="Other0"/>
              <w:ind w:firstLine="580"/>
              <w:rPr>
                <w:sz w:val="16"/>
                <w:szCs w:val="16"/>
              </w:rPr>
            </w:pPr>
            <w:r>
              <w:rPr>
                <w:sz w:val="16"/>
                <w:szCs w:val="16"/>
              </w:rPr>
              <w:t>Lịch sử và mô tả liên quan tới các loại phụ nữ</w:t>
            </w:r>
          </w:p>
          <w:p w:rsidR="008E476A" w:rsidRDefault="00AA5811">
            <w:pPr>
              <w:pStyle w:val="Other0"/>
              <w:spacing w:after="0"/>
              <w:ind w:firstLine="820"/>
              <w:rPr>
                <w:sz w:val="16"/>
                <w:szCs w:val="16"/>
              </w:rPr>
            </w:pPr>
            <w:r>
              <w:rPr>
                <w:sz w:val="16"/>
                <w:szCs w:val="16"/>
              </w:rPr>
              <w:t>Không dùng; xếp vào 305.43-305.48</w:t>
            </w:r>
          </w:p>
        </w:tc>
      </w:tr>
      <w:tr w:rsidR="008E476A">
        <w:trPr>
          <w:trHeight w:hRule="exact" w:val="312"/>
          <w:jc w:val="center"/>
        </w:trPr>
        <w:tc>
          <w:tcPr>
            <w:tcW w:w="667" w:type="dxa"/>
            <w:shd w:val="clear" w:color="auto" w:fill="FFFFFF"/>
          </w:tcPr>
          <w:p w:rsidR="008E476A" w:rsidRDefault="00AA5811">
            <w:pPr>
              <w:pStyle w:val="Other0"/>
              <w:spacing w:after="0"/>
              <w:ind w:firstLine="0"/>
              <w:rPr>
                <w:sz w:val="16"/>
                <w:szCs w:val="16"/>
              </w:rPr>
            </w:pPr>
            <w:r>
              <w:rPr>
                <w:sz w:val="16"/>
                <w:szCs w:val="16"/>
              </w:rPr>
              <w:t>.409</w:t>
            </w:r>
          </w:p>
        </w:tc>
        <w:tc>
          <w:tcPr>
            <w:tcW w:w="6336" w:type="dxa"/>
            <w:shd w:val="clear" w:color="auto" w:fill="FFFFFF"/>
          </w:tcPr>
          <w:p w:rsidR="008E476A" w:rsidRDefault="00AA5811">
            <w:pPr>
              <w:pStyle w:val="Other0"/>
              <w:spacing w:after="0"/>
              <w:ind w:firstLine="580"/>
              <w:rPr>
                <w:sz w:val="16"/>
                <w:szCs w:val="16"/>
              </w:rPr>
            </w:pPr>
            <w:r>
              <w:rPr>
                <w:sz w:val="16"/>
                <w:szCs w:val="16"/>
              </w:rPr>
              <w:t>Lịch sử, địa lý, con người</w:t>
            </w:r>
          </w:p>
        </w:tc>
      </w:tr>
      <w:tr w:rsidR="008E476A">
        <w:trPr>
          <w:trHeight w:hRule="exact" w:val="893"/>
          <w:jc w:val="center"/>
        </w:trPr>
        <w:tc>
          <w:tcPr>
            <w:tcW w:w="667" w:type="dxa"/>
            <w:shd w:val="clear" w:color="auto" w:fill="FFFFFF"/>
          </w:tcPr>
          <w:p w:rsidR="008E476A" w:rsidRDefault="00AA5811">
            <w:pPr>
              <w:pStyle w:val="Other0"/>
              <w:spacing w:after="0"/>
              <w:ind w:firstLine="0"/>
              <w:rPr>
                <w:sz w:val="16"/>
                <w:szCs w:val="16"/>
              </w:rPr>
            </w:pPr>
            <w:r>
              <w:rPr>
                <w:sz w:val="16"/>
                <w:szCs w:val="16"/>
              </w:rPr>
              <w:t>.409 2</w:t>
            </w:r>
          </w:p>
        </w:tc>
        <w:tc>
          <w:tcPr>
            <w:tcW w:w="6336" w:type="dxa"/>
            <w:shd w:val="clear" w:color="auto" w:fill="FFFFFF"/>
            <w:vAlign w:val="bottom"/>
          </w:tcPr>
          <w:p w:rsidR="008E476A" w:rsidRDefault="00AA5811">
            <w:pPr>
              <w:pStyle w:val="Other0"/>
              <w:ind w:firstLine="820"/>
              <w:rPr>
                <w:sz w:val="16"/>
                <w:szCs w:val="16"/>
              </w:rPr>
            </w:pPr>
            <w:r>
              <w:rPr>
                <w:sz w:val="16"/>
                <w:szCs w:val="16"/>
              </w:rPr>
              <w:t>Con người</w:t>
            </w:r>
          </w:p>
          <w:p w:rsidR="008E476A" w:rsidRDefault="00AA5811">
            <w:pPr>
              <w:pStyle w:val="Other0"/>
              <w:ind w:left="1260" w:firstLine="0"/>
              <w:rPr>
                <w:sz w:val="16"/>
                <w:szCs w:val="16"/>
              </w:rPr>
            </w:pPr>
            <w:r>
              <w:rPr>
                <w:i/>
                <w:iCs/>
                <w:sz w:val="16"/>
                <w:szCs w:val="16"/>
              </w:rPr>
              <w:t>Xem thêm 920.72 về tiểu sử nói chung cùa phụ nữ</w:t>
            </w:r>
          </w:p>
          <w:p w:rsidR="008E476A" w:rsidRDefault="00AA5811">
            <w:pPr>
              <w:pStyle w:val="Other0"/>
              <w:ind w:left="1260" w:firstLine="0"/>
              <w:rPr>
                <w:sz w:val="16"/>
                <w:szCs w:val="16"/>
              </w:rPr>
            </w:pPr>
            <w:r>
              <w:rPr>
                <w:i/>
                <w:iCs/>
                <w:sz w:val="16"/>
                <w:szCs w:val="16"/>
              </w:rPr>
              <w:t>Xem Phần hướng dẫn ở 920.008 so với 305-306, 362</w:t>
            </w:r>
          </w:p>
        </w:tc>
      </w:tr>
      <w:tr w:rsidR="008E476A">
        <w:trPr>
          <w:trHeight w:hRule="exact" w:val="1598"/>
          <w:jc w:val="center"/>
        </w:trPr>
        <w:tc>
          <w:tcPr>
            <w:tcW w:w="667" w:type="dxa"/>
            <w:shd w:val="clear" w:color="auto" w:fill="FFFFFF"/>
          </w:tcPr>
          <w:p w:rsidR="008E476A" w:rsidRDefault="00AA5811">
            <w:pPr>
              <w:pStyle w:val="Other0"/>
              <w:spacing w:after="0"/>
              <w:ind w:firstLine="0"/>
              <w:rPr>
                <w:sz w:val="16"/>
                <w:szCs w:val="16"/>
              </w:rPr>
            </w:pPr>
            <w:r>
              <w:rPr>
                <w:sz w:val="16"/>
                <w:szCs w:val="16"/>
              </w:rPr>
              <w:t>.42</w:t>
            </w:r>
          </w:p>
        </w:tc>
        <w:tc>
          <w:tcPr>
            <w:tcW w:w="6336" w:type="dxa"/>
            <w:shd w:val="clear" w:color="auto" w:fill="FFFFFF"/>
            <w:vAlign w:val="bottom"/>
          </w:tcPr>
          <w:p w:rsidR="008E476A" w:rsidRDefault="00AA5811">
            <w:pPr>
              <w:pStyle w:val="Other0"/>
              <w:spacing w:after="40" w:line="319" w:lineRule="auto"/>
              <w:ind w:firstLine="360"/>
              <w:rPr>
                <w:sz w:val="16"/>
                <w:szCs w:val="16"/>
              </w:rPr>
            </w:pPr>
            <w:r>
              <w:rPr>
                <w:sz w:val="16"/>
                <w:szCs w:val="16"/>
              </w:rPr>
              <w:t>Vai trò và địa vị xã hội của phụ nữ</w:t>
            </w:r>
          </w:p>
          <w:p w:rsidR="008E476A" w:rsidRDefault="00AA5811">
            <w:pPr>
              <w:pStyle w:val="Other0"/>
              <w:spacing w:after="40" w:line="319" w:lineRule="auto"/>
              <w:ind w:left="580"/>
              <w:rPr>
                <w:sz w:val="16"/>
                <w:szCs w:val="16"/>
              </w:rPr>
            </w:pPr>
            <w:r>
              <w:rPr>
                <w:sz w:val="16"/>
                <w:szCs w:val="16"/>
              </w:rPr>
              <w:t>Tiểu phân mục chung được thêm vào cho một hoặc cả hai đề tài có trong đề mục xếp vào đây sự phân biệt đối xử đối với phụ nữ, thuyết nam nữ bình quyền, phong trào phụ nữ</w:t>
            </w:r>
          </w:p>
          <w:p w:rsidR="008E476A" w:rsidRDefault="00AA5811">
            <w:pPr>
              <w:pStyle w:val="Other0"/>
              <w:spacing w:after="40"/>
              <w:ind w:left="580"/>
              <w:rPr>
                <w:sz w:val="16"/>
                <w:szCs w:val="16"/>
              </w:rPr>
            </w:pPr>
            <w:r>
              <w:rPr>
                <w:sz w:val="16"/>
                <w:szCs w:val="16"/>
              </w:rPr>
              <w:t>xếp vai trò và địa vị xã hội của các loại phụ nữ cụ thể theo loại phụ nữ đó vào 305.43-305.48, vd., vai trò của các bà vợ nội trợ 305.43</w:t>
            </w:r>
          </w:p>
        </w:tc>
      </w:tr>
      <w:tr w:rsidR="008E476A">
        <w:trPr>
          <w:trHeight w:hRule="exact" w:val="288"/>
          <w:jc w:val="center"/>
        </w:trPr>
        <w:tc>
          <w:tcPr>
            <w:tcW w:w="667" w:type="dxa"/>
            <w:shd w:val="clear" w:color="auto" w:fill="FFFFFF"/>
            <w:vAlign w:val="bottom"/>
          </w:tcPr>
          <w:p w:rsidR="008E476A" w:rsidRDefault="00AA5811">
            <w:pPr>
              <w:pStyle w:val="Other0"/>
              <w:spacing w:after="0"/>
              <w:ind w:firstLine="0"/>
              <w:rPr>
                <w:sz w:val="16"/>
                <w:szCs w:val="16"/>
              </w:rPr>
            </w:pPr>
            <w:r>
              <w:rPr>
                <w:sz w:val="16"/>
                <w:szCs w:val="16"/>
              </w:rPr>
              <w:t>.43</w:t>
            </w:r>
          </w:p>
        </w:tc>
        <w:tc>
          <w:tcPr>
            <w:tcW w:w="6336" w:type="dxa"/>
            <w:shd w:val="clear" w:color="auto" w:fill="FFFFFF"/>
            <w:vAlign w:val="bottom"/>
          </w:tcPr>
          <w:p w:rsidR="008E476A" w:rsidRDefault="00AA5811">
            <w:pPr>
              <w:pStyle w:val="Other0"/>
              <w:spacing w:after="0"/>
              <w:ind w:firstLine="360"/>
              <w:rPr>
                <w:sz w:val="16"/>
                <w:szCs w:val="16"/>
              </w:rPr>
            </w:pPr>
            <w:r>
              <w:rPr>
                <w:sz w:val="16"/>
                <w:szCs w:val="16"/>
              </w:rPr>
              <w:t>Việc làm của phụ nữ</w:t>
            </w:r>
          </w:p>
        </w:tc>
      </w:tr>
    </w:tbl>
    <w:p w:rsidR="008E476A" w:rsidRDefault="00AA5811">
      <w:pPr>
        <w:pStyle w:val="Bodytext20"/>
        <w:spacing w:after="100" w:line="218" w:lineRule="auto"/>
        <w:ind w:firstLine="320"/>
        <w:jc w:val="left"/>
      </w:pPr>
      <w:r>
        <w:t>.48 Các loại phụ nữ cụ thể</w:t>
      </w:r>
    </w:p>
    <w:p w:rsidR="008E476A" w:rsidRDefault="00AA5811">
      <w:pPr>
        <w:pStyle w:val="Bodytext100"/>
        <w:ind w:left="1560" w:firstLine="20"/>
      </w:pPr>
      <w:r>
        <w:lastRenderedPageBreak/>
        <w:t>Bao gồm cả phụ nữ thuộc các nhóm cụ thể về tôn giáo, ngôn ngữ, sắc tộc, dân tộc; phụ nữ theo trinh độ văn hoá</w:t>
      </w:r>
    </w:p>
    <w:p w:rsidR="008E476A" w:rsidRDefault="00AA5811">
      <w:pPr>
        <w:pStyle w:val="Bodytext100"/>
        <w:ind w:left="1560" w:firstLine="20"/>
      </w:pPr>
      <w:r>
        <w:t>Phụ nữ đã hứa hôn chuyển tới 306.73; phụ nữ theo xu hướng tình dục, phụ nữ đồng tính luyến ái chuyển tới 306.76; phụ nữ độc thân chuyển tới 306.81; phụ nữ theo đặc điểm họ hàng chuyển tới 306.87; các bà vợ chuyển tới 306.872; phụ nữ goá chồng chuyển tới 306.88; phụ nữ ly thân và ly dị chuyển tới 306.89</w:t>
      </w:r>
    </w:p>
    <w:p w:rsidR="008E476A" w:rsidRDefault="00AA5811">
      <w:pPr>
        <w:pStyle w:val="Bodytext100"/>
        <w:ind w:left="1560" w:firstLine="20"/>
      </w:pPr>
      <w:r>
        <w:t>xếp các loại phụ nữ xác định theo nghề nghiệp vào 305.43</w:t>
      </w:r>
    </w:p>
    <w:p w:rsidR="008E476A" w:rsidRDefault="00AA5811">
      <w:pPr>
        <w:pStyle w:val="Bodytext100"/>
        <w:ind w:left="0" w:firstLine="320"/>
      </w:pPr>
      <w:r>
        <w:t>[.480 1-.480 9] Tiểu phân mục chung</w:t>
      </w:r>
    </w:p>
    <w:p w:rsidR="008E476A" w:rsidRDefault="00AA5811">
      <w:pPr>
        <w:pStyle w:val="Bodytext100"/>
        <w:ind w:left="2020"/>
        <w:jc w:val="both"/>
      </w:pPr>
      <w:r>
        <w:t>Không dùng; xếp vào 305.401-305.409</w:t>
      </w:r>
    </w:p>
    <w:p w:rsidR="008E476A" w:rsidRDefault="00AA5811">
      <w:pPr>
        <w:pStyle w:val="Bodytext20"/>
        <w:spacing w:after="100" w:line="240" w:lineRule="auto"/>
        <w:ind w:firstLine="320"/>
        <w:jc w:val="left"/>
      </w:pPr>
      <w:r>
        <w:rPr>
          <w:b/>
          <w:bCs/>
        </w:rPr>
        <w:t>.5 Giai cấp xã hội</w:t>
      </w:r>
    </w:p>
    <w:p w:rsidR="008E476A" w:rsidRDefault="00AA5811">
      <w:pPr>
        <w:pStyle w:val="Bodytext100"/>
        <w:spacing w:line="276" w:lineRule="auto"/>
        <w:ind w:left="1340" w:firstLine="20"/>
      </w:pPr>
      <w:r>
        <w:t xml:space="preserve">Bao gồm cả những người theo trinh độ phát triển văn hoá, người bất hạnh trong xã hội </w:t>
      </w:r>
      <w:r>
        <w:rPr>
          <w:i/>
          <w:iCs/>
        </w:rPr>
        <w:t>[trước đáy cà hai là</w:t>
      </w:r>
      <w:r>
        <w:t xml:space="preserve"> 305.9];các tầng lớp thượng lưu, trung lưu, hạ lưu; các tầng lớp công chức, công nhân lao động nặng nhọc; tầng lớp đặc quyền, trí thức, chuyên nghiệp; dân nghèo; tiện dân (Dalit), hipi, người lang thang, vô gia cư, nông dân, kè lang thang, dàn thiểu số; biến động xã hội, tác phẩm liên ngành về các nhóm không chiếm ưu the xếp vào đây đấu tranh giai cấp</w:t>
      </w:r>
    </w:p>
    <w:p w:rsidR="008E476A" w:rsidRDefault="00AA5811">
      <w:pPr>
        <w:pStyle w:val="Bodytext100"/>
        <w:ind w:left="1340"/>
        <w:jc w:val="both"/>
      </w:pPr>
      <w:r>
        <w:t>Nô lệ chuyển tới 306.3</w:t>
      </w:r>
    </w:p>
    <w:p w:rsidR="008E476A" w:rsidRDefault="00AA5811">
      <w:pPr>
        <w:pStyle w:val="Bodytext100"/>
        <w:ind w:left="1340" w:firstLine="20"/>
      </w:pPr>
      <w:r>
        <w:t>xếp một nhóm thiểu số hoặc không chiếm ưu thế cụ thể theo nhóm đó, vd., các nhóm dân tộc không chiếm ưu thế 305.8</w:t>
      </w:r>
    </w:p>
    <w:p w:rsidR="008E476A" w:rsidRDefault="00AA5811">
      <w:pPr>
        <w:pStyle w:val="Bodytext100"/>
        <w:ind w:left="1560"/>
      </w:pPr>
      <w:r>
        <w:rPr>
          <w:i/>
          <w:iCs/>
        </w:rPr>
        <w:t>Vê lý thuyêt đầu tranh giai cấp trong chủ nghĩa Mác, xem 335.411</w:t>
      </w:r>
    </w:p>
    <w:p w:rsidR="008E476A" w:rsidRDefault="00AA5811">
      <w:pPr>
        <w:pStyle w:val="Bodytext100"/>
        <w:ind w:left="1560"/>
      </w:pPr>
      <w:r>
        <w:rPr>
          <w:i/>
          <w:iCs/>
        </w:rPr>
        <w:t>Xem Phần hướng dẫn à 305.9 so với 305.5</w:t>
      </w:r>
    </w:p>
    <w:p w:rsidR="008E476A" w:rsidRDefault="00AA5811">
      <w:pPr>
        <w:pStyle w:val="Bodytext100"/>
        <w:tabs>
          <w:tab w:val="left" w:pos="1771"/>
        </w:tabs>
        <w:ind w:left="0" w:firstLine="320"/>
      </w:pPr>
      <w:r>
        <w:t>[.508 1]</w:t>
      </w:r>
      <w:r>
        <w:tab/>
        <w:t>Nam giới</w:t>
      </w:r>
    </w:p>
    <w:p w:rsidR="008E476A" w:rsidRDefault="00AA5811">
      <w:pPr>
        <w:pStyle w:val="Bodytext100"/>
        <w:ind w:left="2020"/>
      </w:pPr>
      <w:r>
        <w:t>Không dùng; xếp vào 305.38</w:t>
      </w:r>
    </w:p>
    <w:p w:rsidR="008E476A" w:rsidRDefault="00AA5811">
      <w:pPr>
        <w:pStyle w:val="Bodytext100"/>
        <w:tabs>
          <w:tab w:val="left" w:pos="1771"/>
        </w:tabs>
        <w:ind w:left="0" w:firstLine="320"/>
      </w:pPr>
      <w:r>
        <w:t>[.508 2]</w:t>
      </w:r>
      <w:r>
        <w:tab/>
        <w:t>Phụ nữ</w:t>
      </w:r>
    </w:p>
    <w:p w:rsidR="008E476A" w:rsidRDefault="00AA5811">
      <w:pPr>
        <w:pStyle w:val="Bodytext100"/>
        <w:ind w:left="2020"/>
        <w:jc w:val="both"/>
      </w:pPr>
      <w:r>
        <w:t>Không dùng; xếp vào 305.48</w:t>
      </w:r>
    </w:p>
    <w:p w:rsidR="008E476A" w:rsidRDefault="00AA5811">
      <w:pPr>
        <w:pStyle w:val="Bodytext100"/>
        <w:tabs>
          <w:tab w:val="left" w:pos="1771"/>
        </w:tabs>
        <w:ind w:left="0" w:firstLine="320"/>
      </w:pPr>
      <w:r>
        <w:t>[.508 3-.508 4]</w:t>
      </w:r>
      <w:r>
        <w:tab/>
        <w:t>Nhóm tuổi</w:t>
      </w:r>
    </w:p>
    <w:p w:rsidR="008E476A" w:rsidRDefault="00AA5811">
      <w:pPr>
        <w:pStyle w:val="Bodytext100"/>
        <w:ind w:left="2020"/>
        <w:jc w:val="both"/>
      </w:pPr>
      <w:r>
        <w:t>Không dùng; xếp vào 305.2</w:t>
      </w:r>
    </w:p>
    <w:p w:rsidR="008E476A" w:rsidRDefault="00AA5811">
      <w:pPr>
        <w:pStyle w:val="Bodytext100"/>
        <w:tabs>
          <w:tab w:val="left" w:pos="1771"/>
        </w:tabs>
        <w:ind w:left="0" w:firstLine="320"/>
      </w:pPr>
      <w:r>
        <w:t>[.508 7]</w:t>
      </w:r>
      <w:r>
        <w:tab/>
        <w:t>Người thiểu năng và ốm đau, người có năng khiếu</w:t>
      </w:r>
    </w:p>
    <w:p w:rsidR="008E476A" w:rsidRDefault="00AA5811">
      <w:pPr>
        <w:pStyle w:val="Bodytext100"/>
        <w:ind w:left="2020"/>
        <w:jc w:val="both"/>
      </w:pPr>
      <w:r>
        <w:t>Không dùng; xếp vào 305.9</w:t>
      </w:r>
    </w:p>
    <w:p w:rsidR="008E476A" w:rsidRDefault="00AA5811">
      <w:pPr>
        <w:pStyle w:val="Bodytext20"/>
        <w:spacing w:after="100" w:line="240" w:lineRule="auto"/>
        <w:ind w:firstLine="320"/>
        <w:jc w:val="left"/>
      </w:pPr>
      <w:r>
        <w:rPr>
          <w:b/>
          <w:bCs/>
        </w:rPr>
        <w:t>.6 Nhóm tôn giáo</w:t>
      </w:r>
    </w:p>
    <w:p w:rsidR="008E476A" w:rsidRDefault="00AA5811">
      <w:pPr>
        <w:pStyle w:val="Bodytext100"/>
        <w:ind w:left="1340"/>
      </w:pPr>
      <w:r>
        <w:t>Bao gồm cà người Do Thái như một nhóm tôn giáo</w:t>
      </w:r>
    </w:p>
    <w:p w:rsidR="008E476A" w:rsidRDefault="00AA5811">
      <w:pPr>
        <w:pStyle w:val="Bodytext100"/>
        <w:ind w:left="1340"/>
      </w:pPr>
      <w:r>
        <w:t>xếp tác phẩm tổng hợp vể người Do Thái vào 305.892</w:t>
      </w:r>
    </w:p>
    <w:p w:rsidR="008E476A" w:rsidRDefault="00AA5811">
      <w:pPr>
        <w:pStyle w:val="Bodytext20"/>
        <w:spacing w:after="100" w:line="240" w:lineRule="auto"/>
        <w:ind w:firstLine="320"/>
        <w:jc w:val="left"/>
      </w:pPr>
      <w:r>
        <w:rPr>
          <w:b/>
          <w:bCs/>
        </w:rPr>
        <w:t>.7 Nhóm ngôn ngữ</w:t>
      </w:r>
      <w:r>
        <w:br w:type="page"/>
      </w:r>
    </w:p>
    <w:p w:rsidR="008E476A" w:rsidRDefault="00AA5811">
      <w:pPr>
        <w:spacing w:line="1" w:lineRule="exact"/>
      </w:pPr>
      <w:r>
        <w:rPr>
          <w:noProof/>
          <w:lang w:val="en-US" w:eastAsia="en-US" w:bidi="ar-SA"/>
        </w:rPr>
        <w:lastRenderedPageBreak/>
        <mc:AlternateContent>
          <mc:Choice Requires="wps">
            <w:drawing>
              <wp:anchor distT="3175" distB="6278245" distL="0" distR="0" simplePos="0" relativeHeight="125829579" behindDoc="0" locked="0" layoutInCell="1" allowOverlap="1">
                <wp:simplePos x="0" y="0"/>
                <wp:positionH relativeFrom="page">
                  <wp:posOffset>515620</wp:posOffset>
                </wp:positionH>
                <wp:positionV relativeFrom="paragraph">
                  <wp:posOffset>3175</wp:posOffset>
                </wp:positionV>
                <wp:extent cx="118745" cy="143510"/>
                <wp:effectExtent l="0" t="0" r="0" b="0"/>
                <wp:wrapTopAndBottom/>
                <wp:docPr id="1933" name="Shape 1933"/>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.8</w:t>
                            </w:r>
                          </w:p>
                        </w:txbxContent>
                      </wps:txbx>
                      <wps:bodyPr wrap="none" lIns="0" tIns="0" rIns="0" bIns="0"/>
                    </wps:wsp>
                  </a:graphicData>
                </a:graphic>
              </wp:anchor>
            </w:drawing>
          </mc:Choice>
          <mc:Fallback>
            <w:pict>
              <v:shape id="_x0000_s2959" type="#_x0000_t202" style="position:absolute;margin-left:40.600000000000001pt;margin-top:0.25pt;width:9.3499999999999996pt;height:11.300000000000001pt;z-index:-125829174;mso-wrap-distance-left:0;mso-wrap-distance-top:0.25pt;mso-wrap-distance-right:0;mso-wrap-distance-bottom:494.35000000000002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.8</w:t>
                      </w:r>
                    </w:p>
                  </w:txbxContent>
                </v:textbox>
                <w10:wrap type="topAndBottom" anchorx="page"/>
              </v:shape>
            </w:pict>
          </mc:Fallback>
        </mc:AlternateContent>
      </w:r>
      <w:r>
        <w:rPr>
          <w:noProof/>
          <w:lang w:val="en-US" w:eastAsia="en-US" w:bidi="ar-SA"/>
        </w:rPr>
        <mc:AlternateContent>
          <mc:Choice Requires="wps">
            <w:drawing>
              <wp:anchor distT="0" distB="6275705" distL="0" distR="0" simplePos="0" relativeHeight="125829581" behindDoc="0" locked="0" layoutInCell="1" allowOverlap="1">
                <wp:simplePos x="0" y="0"/>
                <wp:positionH relativeFrom="page">
                  <wp:posOffset>996950</wp:posOffset>
                </wp:positionH>
                <wp:positionV relativeFrom="paragraph">
                  <wp:posOffset>0</wp:posOffset>
                </wp:positionV>
                <wp:extent cx="1283335" cy="149225"/>
                <wp:effectExtent l="0" t="0" r="0" b="0"/>
                <wp:wrapTopAndBottom/>
                <wp:docPr id="1935" name="Shape 1935"/>
                <wp:cNvGraphicFramePr/>
                <a:graphic xmlns:a="http://schemas.openxmlformats.org/drawingml/2006/main">
                  <a:graphicData uri="http://schemas.microsoft.com/office/word/2010/wordprocessingShape">
                    <wps:wsp>
                      <wps:cNvSpPr txBox="1"/>
                      <wps:spPr>
                        <a:xfrm>
                          <a:off x="0" y="0"/>
                          <a:ext cx="1283335" cy="149225"/>
                        </a:xfrm>
                        <a:prstGeom prst="rect">
                          <a:avLst/>
                        </a:prstGeom>
                        <a:noFill/>
                      </wps:spPr>
                      <wps:txbx>
                        <w:txbxContent>
                          <w:p w:rsidR="008E476A" w:rsidRDefault="00AA5811">
                            <w:pPr>
                              <w:pStyle w:val="Bodytext20"/>
                              <w:spacing w:line="240" w:lineRule="auto"/>
                              <w:ind w:firstLine="0"/>
                              <w:jc w:val="left"/>
                            </w:pPr>
                            <w:r>
                              <w:rPr>
                                <w:b/>
                                <w:bCs/>
                              </w:rPr>
                              <w:t>Nhóm sắc tộc và dân tộc</w:t>
                            </w:r>
                          </w:p>
                        </w:txbxContent>
                      </wps:txbx>
                      <wps:bodyPr wrap="none" lIns="0" tIns="0" rIns="0" bIns="0"/>
                    </wps:wsp>
                  </a:graphicData>
                </a:graphic>
              </wp:anchor>
            </w:drawing>
          </mc:Choice>
          <mc:Fallback>
            <w:pict>
              <v:shape id="_x0000_s2961" type="#_x0000_t202" style="position:absolute;margin-left:78.5pt;margin-top:0;width:101.05pt;height:11.75pt;z-index:-125829172;mso-wrap-distance-left:0;mso-wrap-distance-right:0;mso-wrap-distance-bottom:494.15000000000003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Nhóm sắc tộc và dân tộc</w:t>
                      </w:r>
                    </w:p>
                  </w:txbxContent>
                </v:textbox>
                <w10:wrap type="topAndBottom" anchorx="page"/>
              </v:shape>
            </w:pict>
          </mc:Fallback>
        </mc:AlternateContent>
      </w:r>
      <w:r>
        <w:rPr>
          <w:noProof/>
          <w:lang w:val="en-US" w:eastAsia="en-US" w:bidi="ar-SA"/>
        </w:rPr>
        <mc:AlternateContent>
          <mc:Choice Requires="wps">
            <w:drawing>
              <wp:anchor distT="182880" distB="2938145" distL="0" distR="0" simplePos="0" relativeHeight="125829583" behindDoc="0" locked="0" layoutInCell="1" allowOverlap="1">
                <wp:simplePos x="0" y="0"/>
                <wp:positionH relativeFrom="page">
                  <wp:posOffset>1140460</wp:posOffset>
                </wp:positionH>
                <wp:positionV relativeFrom="paragraph">
                  <wp:posOffset>182880</wp:posOffset>
                </wp:positionV>
                <wp:extent cx="3858895" cy="3303905"/>
                <wp:effectExtent l="0" t="0" r="0" b="0"/>
                <wp:wrapTopAndBottom/>
                <wp:docPr id="1937" name="Shape 1937"/>
                <wp:cNvGraphicFramePr/>
                <a:graphic xmlns:a="http://schemas.openxmlformats.org/drawingml/2006/main">
                  <a:graphicData uri="http://schemas.microsoft.com/office/word/2010/wordprocessingShape">
                    <wps:wsp>
                      <wps:cNvSpPr txBox="1"/>
                      <wps:spPr>
                        <a:xfrm>
                          <a:off x="0" y="0"/>
                          <a:ext cx="3858895" cy="3303905"/>
                        </a:xfrm>
                        <a:prstGeom prst="rect">
                          <a:avLst/>
                        </a:prstGeom>
                        <a:noFill/>
                      </wps:spPr>
                      <wps:txbx>
                        <w:txbxContent>
                          <w:p w:rsidR="008E476A" w:rsidRDefault="00AA5811">
                            <w:pPr>
                              <w:pStyle w:val="Bodytext100"/>
                              <w:ind w:left="0"/>
                            </w:pPr>
                            <w:r>
                              <w:t>Bao gồm cà người La Mã cổ đại, người Osco-Umbria</w:t>
                            </w:r>
                          </w:p>
                          <w:p w:rsidR="008E476A" w:rsidRDefault="00AA5811">
                            <w:pPr>
                              <w:pStyle w:val="Bodytext100"/>
                              <w:ind w:left="0"/>
                            </w:pPr>
                            <w:r>
                              <w:t xml:space="preserve">xếp vào đây các nhóm sắc tộc và dân tộc bản xứ </w:t>
                            </w:r>
                            <w:r>
                              <w:rPr>
                                <w:i/>
                                <w:iCs/>
                              </w:rPr>
                              <w:t>[trước đây là</w:t>
                            </w:r>
                            <w:r>
                              <w:t xml:space="preserve"> 306.08], nhóm sắc tộc và dân tộc liên quan với một ngôn ngữ cụ thể; dân tộc học, dân tộc học văn hoá, dân tộc học mô tả; mối quan hệ chủng tộc, nhóm chủng tộc, chủ nghĩa phân biệt chúng tộc; nghiên cứu hiện tượng hai nền văn hoá và đa văn hoá trong đó sự khác nhau về ngôn ngữ không phải là yếu tố trung tâm</w:t>
                            </w:r>
                          </w:p>
                          <w:p w:rsidR="008E476A" w:rsidRDefault="00AA5811">
                            <w:pPr>
                              <w:pStyle w:val="Bodytext100"/>
                              <w:ind w:left="0"/>
                            </w:pPr>
                            <w:r>
                              <w:t xml:space="preserve">Trừ những chỗ có chỉ dẫn khác, hãy ưu tiên cho nhóm sắc tộc hơn là quốc tịch, vd., công dân Hoa Kỳ gốc Alien 305.891 </w:t>
                            </w:r>
                            <w:r>
                              <w:rPr>
                                <w:i/>
                                <w:iCs/>
                              </w:rPr>
                              <w:t>(khôngphải</w:t>
                            </w:r>
                            <w:r>
                              <w:t xml:space="preserve"> 305.813), Công dân Anh gốc Châu Phi 305.896 </w:t>
                            </w:r>
                            <w:r>
                              <w:rPr>
                                <w:i/>
                                <w:iCs/>
                              </w:rPr>
                              <w:t>(khôngphải</w:t>
                            </w:r>
                            <w:r>
                              <w:t xml:space="preserve"> 305.82)</w:t>
                            </w:r>
                          </w:p>
                          <w:p w:rsidR="008E476A" w:rsidRDefault="00AA5811">
                            <w:pPr>
                              <w:pStyle w:val="Bodytext100"/>
                              <w:ind w:left="0"/>
                            </w:pPr>
                            <w:r>
                              <w:t xml:space="preserve">Trừ những chỗ có chi dẫn khác, khi lựa chọn giữa hai nhóm sắc tộc, ưu tiên cho nhóm có ký hiệu khác với ký hiệu về quốc tịch dân tộc, vd., tác phẩm nghiên cứu ngang nhau về di sàn Tây Ban Nha, và Châu Mỹ bản xứ của người lai thổ dân da đò Quechua và Tây Ban Nha có hai nền văn hoá ở Pêru 305.898 </w:t>
                            </w:r>
                            <w:r>
                              <w:rPr>
                                <w:i/>
                                <w:iCs/>
                              </w:rPr>
                              <w:t>(khôngphải</w:t>
                            </w:r>
                            <w:r>
                              <w:t xml:space="preserve"> 305.868)</w:t>
                            </w:r>
                          </w:p>
                          <w:p w:rsidR="008E476A" w:rsidRDefault="00AA5811">
                            <w:pPr>
                              <w:pStyle w:val="Bodytext100"/>
                              <w:ind w:left="0"/>
                            </w:pPr>
                            <w:r>
                              <w:t xml:space="preserve">Trừ những chỗ có chỉ dẫn khác, khi lựa chọn giữa hai nhóm sắc tộc, hãy ưu tiên cho nhóm trước đây hoặc nhóm tổ tiên, vd., dân tộc tới từ nước Nga đã trờ thành công dân Hoa Kỳ 305.891 </w:t>
                            </w:r>
                            <w:r>
                              <w:rPr>
                                <w:i/>
                                <w:iCs/>
                              </w:rPr>
                              <w:t>(khôngphải</w:t>
                            </w:r>
                            <w:r>
                              <w:t xml:space="preserve"> 305.813)</w:t>
                            </w:r>
                          </w:p>
                          <w:p w:rsidR="008E476A" w:rsidRDefault="00AA5811">
                            <w:pPr>
                              <w:pStyle w:val="Bodytext100"/>
                              <w:ind w:left="0"/>
                            </w:pPr>
                            <w:r>
                              <w:t>xếp dân tộc học tự nhiên vào 599.97; xếp truyền thống hai văn hoá và đa văn hoá trong cư dân ở một vùng có truyền thống văn hoá đa dạng tập trung vào những ngôn ngữ khác nhau vào 306.44</w:t>
                            </w:r>
                          </w:p>
                          <w:p w:rsidR="008E476A" w:rsidRDefault="00AA5811">
                            <w:pPr>
                              <w:pStyle w:val="Bodytext100"/>
                              <w:ind w:left="220"/>
                            </w:pPr>
                            <w:r>
                              <w:rPr>
                                <w:i/>
                                <w:iCs/>
                              </w:rPr>
                              <w:t>Xem thêm 909 vê lịch sử tổng hợp cùa các nhóm sac tộc và dân tộc CỈỊ thê; cũng xem 920.0092 vê sưu tập tông quát tiêu sử các thành viên thuộc một nhóm săc tộc hay dán tộc cụ thê</w:t>
                            </w:r>
                          </w:p>
                          <w:p w:rsidR="008E476A" w:rsidRDefault="00AA5811">
                            <w:pPr>
                              <w:pStyle w:val="Bodytext100"/>
                              <w:ind w:left="0" w:firstLine="220"/>
                            </w:pPr>
                            <w:r>
                              <w:rPr>
                                <w:i/>
                                <w:iCs/>
                              </w:rPr>
                              <w:t>Xem Phần hướng dẫn ở 920.008 so với 305-306, 362</w:t>
                            </w:r>
                          </w:p>
                        </w:txbxContent>
                      </wps:txbx>
                      <wps:bodyPr lIns="0" tIns="0" rIns="0" bIns="0"/>
                    </wps:wsp>
                  </a:graphicData>
                </a:graphic>
              </wp:anchor>
            </w:drawing>
          </mc:Choice>
          <mc:Fallback>
            <w:pict>
              <v:shape id="_x0000_s2963" type="#_x0000_t202" style="position:absolute;margin-left:89.799999999999997pt;margin-top:14.4pt;width:303.85000000000002pt;height:260.14999999999998pt;z-index:-125829170;mso-wrap-distance-left:0;mso-wrap-distance-top:14.4pt;mso-wrap-distance-right:0;mso-wrap-distance-bottom:231.34999999999999pt;mso-position-horizontal-relative:page"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Bao gồm cà người La Mã cổ đại, người Osco-Umbria</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 xml:space="preserve">xếp vào đây các nhóm sắc tộc và dân tộc bản xứ </w:t>
                      </w:r>
                      <w:r>
                        <w:rPr>
                          <w:i/>
                          <w:iCs/>
                          <w:color w:val="000000"/>
                          <w:spacing w:val="0"/>
                          <w:w w:val="100"/>
                          <w:position w:val="0"/>
                        </w:rPr>
                        <w:t>[trước đây là</w:t>
                      </w:r>
                      <w:r>
                        <w:rPr>
                          <w:color w:val="000000"/>
                          <w:spacing w:val="0"/>
                          <w:w w:val="100"/>
                          <w:position w:val="0"/>
                        </w:rPr>
                        <w:t xml:space="preserve"> 306.08], nhóm sắc tộc và dân tộc liên quan với một ngôn ngữ cụ thể; dân tộc học, dân tộc học văn hoá, dân tộc học mô tả; mối quan hệ chủng tộc, nhóm chủng tộc, chủ nghĩa phân biệt chúng tộc; nghiên cứu hiện tượng hai nền văn hoá và đa văn hoá trong đó sự khác nhau về ngôn ngữ không phải là yếu tố trung tâm</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 xml:space="preserve">Trừ những chỗ có chỉ dẫn khác, hãy ưu tiên cho nhóm sắc tộc hơn là quốc tịch, vd., công dân Hoa Kỳ gốc </w:t>
                      </w:r>
                      <w:r>
                        <w:rPr>
                          <w:color w:val="000000"/>
                          <w:spacing w:val="0"/>
                          <w:w w:val="100"/>
                          <w:position w:val="0"/>
                        </w:rPr>
                        <w:t xml:space="preserve">Alien </w:t>
                      </w:r>
                      <w:r>
                        <w:rPr>
                          <w:color w:val="000000"/>
                          <w:spacing w:val="0"/>
                          <w:w w:val="100"/>
                          <w:position w:val="0"/>
                        </w:rPr>
                        <w:t xml:space="preserve">305.891 </w:t>
                      </w:r>
                      <w:r>
                        <w:rPr>
                          <w:i/>
                          <w:iCs/>
                          <w:color w:val="000000"/>
                          <w:spacing w:val="0"/>
                          <w:w w:val="100"/>
                          <w:position w:val="0"/>
                        </w:rPr>
                        <w:t>(khôngphải</w:t>
                      </w:r>
                      <w:r>
                        <w:rPr>
                          <w:color w:val="000000"/>
                          <w:spacing w:val="0"/>
                          <w:w w:val="100"/>
                          <w:position w:val="0"/>
                        </w:rPr>
                        <w:t xml:space="preserve"> 305.813), Công dân Anh gốc Châu Phi 305.896 </w:t>
                      </w:r>
                      <w:r>
                        <w:rPr>
                          <w:i/>
                          <w:iCs/>
                          <w:color w:val="000000"/>
                          <w:spacing w:val="0"/>
                          <w:w w:val="100"/>
                          <w:position w:val="0"/>
                        </w:rPr>
                        <w:t>(khôngphải</w:t>
                      </w:r>
                      <w:r>
                        <w:rPr>
                          <w:color w:val="000000"/>
                          <w:spacing w:val="0"/>
                          <w:w w:val="100"/>
                          <w:position w:val="0"/>
                        </w:rPr>
                        <w:t xml:space="preserve"> 305.82)</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 xml:space="preserve">Trừ những chỗ có chi dẫn khác, khi lựa chọn giữa hai nhóm sắc tộc, ưu tiên cho nhóm có ký hiệu khác với ký hiệu về quốc tịch dân tộc, vd., tác phẩm nghiên cứu ngang nhau về di sàn Tây Ban Nha, và Châu Mỹ bản xứ của người lai thổ dân da đò </w:t>
                      </w:r>
                      <w:r>
                        <w:rPr>
                          <w:color w:val="000000"/>
                          <w:spacing w:val="0"/>
                          <w:w w:val="100"/>
                          <w:position w:val="0"/>
                        </w:rPr>
                        <w:t xml:space="preserve">Quechua </w:t>
                      </w:r>
                      <w:r>
                        <w:rPr>
                          <w:color w:val="000000"/>
                          <w:spacing w:val="0"/>
                          <w:w w:val="100"/>
                          <w:position w:val="0"/>
                        </w:rPr>
                        <w:t xml:space="preserve">và Tây Ban Nha có hai nền văn hoá ở Pêru 305.898 </w:t>
                      </w:r>
                      <w:r>
                        <w:rPr>
                          <w:i/>
                          <w:iCs/>
                          <w:color w:val="000000"/>
                          <w:spacing w:val="0"/>
                          <w:w w:val="100"/>
                          <w:position w:val="0"/>
                        </w:rPr>
                        <w:t>(khôngphải</w:t>
                      </w:r>
                      <w:r>
                        <w:rPr>
                          <w:color w:val="000000"/>
                          <w:spacing w:val="0"/>
                          <w:w w:val="100"/>
                          <w:position w:val="0"/>
                        </w:rPr>
                        <w:t xml:space="preserve"> 305.868)</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 xml:space="preserve">Trừ những chỗ có chỉ dẫn khác, khi lựa chọn giữa hai nhóm sắc tộc, hãy ưu tiên cho nhóm trước đây hoặc nhóm tổ tiên, vd., dân tộc tới từ nước Nga đã trờ thành công dân Hoa Kỳ 305.891 </w:t>
                      </w:r>
                      <w:r>
                        <w:rPr>
                          <w:i/>
                          <w:iCs/>
                          <w:color w:val="000000"/>
                          <w:spacing w:val="0"/>
                          <w:w w:val="100"/>
                          <w:position w:val="0"/>
                        </w:rPr>
                        <w:t>(khôngphải</w:t>
                      </w:r>
                      <w:r>
                        <w:rPr>
                          <w:color w:val="000000"/>
                          <w:spacing w:val="0"/>
                          <w:w w:val="100"/>
                          <w:position w:val="0"/>
                        </w:rPr>
                        <w:t xml:space="preserve"> 305.813)</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xếp dân tộc học tự nhiên vào 599.97; xếp truyền thống hai văn hoá và đa văn hoá trong cư dân ở một vùng có truyền thống văn hoá đa dạng tập trung vào những ngôn ngữ khác nhau vào 306.44</w:t>
                      </w:r>
                    </w:p>
                    <w:p>
                      <w:pPr>
                        <w:pStyle w:val="Style77"/>
                        <w:keepNext w:val="0"/>
                        <w:keepLines w:val="0"/>
                        <w:widowControl w:val="0"/>
                        <w:shd w:val="clear" w:color="auto" w:fill="auto"/>
                        <w:bidi w:val="0"/>
                        <w:spacing w:before="0" w:line="240" w:lineRule="auto"/>
                        <w:ind w:left="220" w:right="0" w:firstLine="0"/>
                        <w:jc w:val="left"/>
                      </w:pPr>
                      <w:r>
                        <w:rPr>
                          <w:i/>
                          <w:iCs/>
                          <w:color w:val="000000"/>
                          <w:spacing w:val="0"/>
                          <w:w w:val="100"/>
                          <w:position w:val="0"/>
                        </w:rPr>
                        <w:t xml:space="preserve">Xem thêm 909 vê lịch sử tổng hợp cùa các nhóm </w:t>
                      </w:r>
                      <w:r>
                        <w:rPr>
                          <w:i/>
                          <w:iCs/>
                          <w:color w:val="000000"/>
                          <w:spacing w:val="0"/>
                          <w:w w:val="100"/>
                          <w:position w:val="0"/>
                        </w:rPr>
                        <w:t xml:space="preserve">sac </w:t>
                      </w:r>
                      <w:r>
                        <w:rPr>
                          <w:i/>
                          <w:iCs/>
                          <w:color w:val="000000"/>
                          <w:spacing w:val="0"/>
                          <w:w w:val="100"/>
                          <w:position w:val="0"/>
                        </w:rPr>
                        <w:t>tộc và dân tộc CỈỊ thê; cũng xem 920.0092 vê sưu tập tông quát tiêu sử các thành viên thuộc một nhóm săc tộc hay dán tộc cụ thê</w:t>
                      </w:r>
                    </w:p>
                    <w:p>
                      <w:pPr>
                        <w:pStyle w:val="Style77"/>
                        <w:keepNext w:val="0"/>
                        <w:keepLines w:val="0"/>
                        <w:widowControl w:val="0"/>
                        <w:shd w:val="clear" w:color="auto" w:fill="auto"/>
                        <w:bidi w:val="0"/>
                        <w:spacing w:before="0" w:line="240" w:lineRule="auto"/>
                        <w:ind w:left="0" w:right="0" w:firstLine="220"/>
                        <w:jc w:val="left"/>
                      </w:pPr>
                      <w:r>
                        <w:rPr>
                          <w:i/>
                          <w:iCs/>
                          <w:color w:val="000000"/>
                          <w:spacing w:val="0"/>
                          <w:w w:val="100"/>
                          <w:position w:val="0"/>
                        </w:rPr>
                        <w:t>Xem Phần hướng dẫn ở 920.008 so với 305-306, 362</w:t>
                      </w:r>
                    </w:p>
                  </w:txbxContent>
                </v:textbox>
                <w10:wrap type="topAndBottom" anchorx="page"/>
              </v:shape>
            </w:pict>
          </mc:Fallback>
        </mc:AlternateContent>
      </w:r>
      <w:r>
        <w:rPr>
          <w:noProof/>
          <w:lang w:val="en-US" w:eastAsia="en-US" w:bidi="ar-SA"/>
        </w:rPr>
        <mc:AlternateContent>
          <mc:Choice Requires="wps">
            <w:drawing>
              <wp:anchor distT="3593465" distB="2663825" distL="0" distR="0" simplePos="0" relativeHeight="125829585" behindDoc="0" locked="0" layoutInCell="1" allowOverlap="1">
                <wp:simplePos x="0" y="0"/>
                <wp:positionH relativeFrom="page">
                  <wp:posOffset>1713230</wp:posOffset>
                </wp:positionH>
                <wp:positionV relativeFrom="paragraph">
                  <wp:posOffset>3593465</wp:posOffset>
                </wp:positionV>
                <wp:extent cx="704215" cy="167640"/>
                <wp:effectExtent l="0" t="0" r="0" b="0"/>
                <wp:wrapTopAndBottom/>
                <wp:docPr id="1939" name="Shape 1939"/>
                <wp:cNvGraphicFramePr/>
                <a:graphic xmlns:a="http://schemas.openxmlformats.org/drawingml/2006/main">
                  <a:graphicData uri="http://schemas.microsoft.com/office/word/2010/wordprocessingShape">
                    <wps:wsp>
                      <wps:cNvSpPr txBox="1"/>
                      <wps:spPr>
                        <a:xfrm>
                          <a:off x="0" y="0"/>
                          <a:ext cx="704215" cy="167640"/>
                        </a:xfrm>
                        <a:prstGeom prst="rect">
                          <a:avLst/>
                        </a:prstGeom>
                        <a:noFill/>
                      </wps:spPr>
                      <wps:txbx>
                        <w:txbxContent>
                          <w:p w:rsidR="008E476A" w:rsidRDefault="00AA5811">
                            <w:pPr>
                              <w:pStyle w:val="Bodytext20"/>
                              <w:spacing w:line="240" w:lineRule="auto"/>
                              <w:ind w:firstLine="0"/>
                              <w:jc w:val="left"/>
                              <w:rPr>
                                <w:sz w:val="19"/>
                                <w:szCs w:val="19"/>
                              </w:rPr>
                            </w:pPr>
                            <w:r>
                              <w:rPr>
                                <w:b/>
                                <w:bCs/>
                                <w:sz w:val="19"/>
                                <w:szCs w:val="19"/>
                              </w:rPr>
                              <w:t>TÓM LƯỢC</w:t>
                            </w:r>
                          </w:p>
                        </w:txbxContent>
                      </wps:txbx>
                      <wps:bodyPr wrap="none" lIns="0" tIns="0" rIns="0" bIns="0"/>
                    </wps:wsp>
                  </a:graphicData>
                </a:graphic>
              </wp:anchor>
            </w:drawing>
          </mc:Choice>
          <mc:Fallback>
            <w:pict>
              <v:shape id="_x0000_s2965" type="#_x0000_t202" style="position:absolute;margin-left:134.90000000000001pt;margin-top:282.94999999999999pt;width:55.450000000000003pt;height:13.200000000000001pt;z-index:-125829168;mso-wrap-distance-left:0;mso-wrap-distance-top:282.94999999999999pt;mso-wrap-distance-right:0;mso-wrap-distance-bottom:209.75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rPr>
                          <w:sz w:val="19"/>
                          <w:szCs w:val="19"/>
                        </w:rPr>
                      </w:pPr>
                      <w:r>
                        <w:rPr>
                          <w:b/>
                          <w:bCs/>
                          <w:color w:val="000000"/>
                          <w:spacing w:val="0"/>
                          <w:w w:val="100"/>
                          <w:position w:val="0"/>
                          <w:sz w:val="19"/>
                          <w:szCs w:val="19"/>
                        </w:rPr>
                        <w:t>TÓM LƯỢC</w:t>
                      </w:r>
                    </w:p>
                  </w:txbxContent>
                </v:textbox>
                <w10:wrap type="topAndBottom" anchorx="page"/>
              </v:shape>
            </w:pict>
          </mc:Fallback>
        </mc:AlternateContent>
      </w:r>
      <w:r>
        <w:rPr>
          <w:noProof/>
          <w:lang w:val="en-US" w:eastAsia="en-US" w:bidi="ar-SA"/>
        </w:rPr>
        <mc:AlternateContent>
          <mc:Choice Requires="wps">
            <w:drawing>
              <wp:anchor distT="3810000" distB="2499360" distL="0" distR="0" simplePos="0" relativeHeight="125829587" behindDoc="0" locked="0" layoutInCell="1" allowOverlap="1">
                <wp:simplePos x="0" y="0"/>
                <wp:positionH relativeFrom="page">
                  <wp:posOffset>929640</wp:posOffset>
                </wp:positionH>
                <wp:positionV relativeFrom="paragraph">
                  <wp:posOffset>3810000</wp:posOffset>
                </wp:positionV>
                <wp:extent cx="704215" cy="115570"/>
                <wp:effectExtent l="0" t="0" r="0" b="0"/>
                <wp:wrapTopAndBottom/>
                <wp:docPr id="1941" name="Shape 1941"/>
                <wp:cNvGraphicFramePr/>
                <a:graphic xmlns:a="http://schemas.openxmlformats.org/drawingml/2006/main">
                  <a:graphicData uri="http://schemas.microsoft.com/office/word/2010/wordprocessingShape">
                    <wps:wsp>
                      <wps:cNvSpPr txBox="1"/>
                      <wps:spPr>
                        <a:xfrm>
                          <a:off x="0" y="0"/>
                          <a:ext cx="704215" cy="115570"/>
                        </a:xfrm>
                        <a:prstGeom prst="rect">
                          <a:avLst/>
                        </a:prstGeom>
                        <a:noFill/>
                      </wps:spPr>
                      <wps:txbx>
                        <w:txbxContent>
                          <w:p w:rsidR="008E476A" w:rsidRDefault="00AA5811">
                            <w:pPr>
                              <w:pStyle w:val="Bodytext110"/>
                              <w:spacing w:line="240" w:lineRule="auto"/>
                            </w:pPr>
                            <w:r>
                              <w:t>305.800 1-.800 9</w:t>
                            </w:r>
                          </w:p>
                        </w:txbxContent>
                      </wps:txbx>
                      <wps:bodyPr wrap="none" lIns="0" tIns="0" rIns="0" bIns="0"/>
                    </wps:wsp>
                  </a:graphicData>
                </a:graphic>
              </wp:anchor>
            </w:drawing>
          </mc:Choice>
          <mc:Fallback>
            <w:pict>
              <v:shape id="_x0000_s2967" type="#_x0000_t202" style="position:absolute;margin-left:73.200000000000003pt;margin-top:300.pt;width:55.450000000000003pt;height:9.0999999999999996pt;z-index:-125829166;mso-wrap-distance-left:0;mso-wrap-distance-top:300.pt;mso-wrap-distance-right:0;mso-wrap-distance-bottom:196.80000000000001pt;mso-position-horizontal-relative:page" filled="f" stroked="f">
                <v:textbox inset="0,0,0,0">
                  <w:txbxContent>
                    <w:p>
                      <w:pPr>
                        <w:pStyle w:val="Style83"/>
                        <w:keepNext w:val="0"/>
                        <w:keepLines w:val="0"/>
                        <w:widowControl w:val="0"/>
                        <w:shd w:val="clear" w:color="auto" w:fill="auto"/>
                        <w:bidi w:val="0"/>
                        <w:spacing w:before="0" w:after="0" w:line="240" w:lineRule="auto"/>
                        <w:ind w:left="0" w:right="0" w:firstLine="0"/>
                        <w:jc w:val="left"/>
                      </w:pPr>
                      <w:r>
                        <w:rPr>
                          <w:rFonts w:ascii="Courier New" w:eastAsia="Courier New" w:hAnsi="Courier New" w:cs="Courier New"/>
                          <w:color w:val="000000"/>
                          <w:spacing w:val="0"/>
                          <w:w w:val="100"/>
                          <w:position w:val="0"/>
                        </w:rPr>
                        <w:t>305.800 1-.800 9</w:t>
                      </w:r>
                    </w:p>
                  </w:txbxContent>
                </v:textbox>
                <w10:wrap type="topAndBottom" anchorx="page"/>
              </v:shape>
            </w:pict>
          </mc:Fallback>
        </mc:AlternateContent>
      </w:r>
      <w:r>
        <w:rPr>
          <w:noProof/>
          <w:lang w:val="en-US" w:eastAsia="en-US" w:bidi="ar-SA"/>
        </w:rPr>
        <mc:AlternateContent>
          <mc:Choice Requires="wps">
            <w:drawing>
              <wp:anchor distT="3925570" distB="1517650" distL="0" distR="0" simplePos="0" relativeHeight="125829589" behindDoc="0" locked="0" layoutInCell="1" allowOverlap="1">
                <wp:simplePos x="0" y="0"/>
                <wp:positionH relativeFrom="page">
                  <wp:posOffset>1069975</wp:posOffset>
                </wp:positionH>
                <wp:positionV relativeFrom="paragraph">
                  <wp:posOffset>3925570</wp:posOffset>
                </wp:positionV>
                <wp:extent cx="201295" cy="981710"/>
                <wp:effectExtent l="0" t="0" r="0" b="0"/>
                <wp:wrapTopAndBottom/>
                <wp:docPr id="1943" name="Shape 1943"/>
                <wp:cNvGraphicFramePr/>
                <a:graphic xmlns:a="http://schemas.openxmlformats.org/drawingml/2006/main">
                  <a:graphicData uri="http://schemas.microsoft.com/office/word/2010/wordprocessingShape">
                    <wps:wsp>
                      <wps:cNvSpPr txBox="1"/>
                      <wps:spPr>
                        <a:xfrm>
                          <a:off x="0" y="0"/>
                          <a:ext cx="201295" cy="981710"/>
                        </a:xfrm>
                        <a:prstGeom prst="rect">
                          <a:avLst/>
                        </a:prstGeom>
                        <a:noFill/>
                      </wps:spPr>
                      <wps:txbx>
                        <w:txbxContent>
                          <w:p w:rsidR="008E476A" w:rsidRDefault="00AA5811">
                            <w:pPr>
                              <w:pStyle w:val="Bodytext110"/>
                              <w:spacing w:line="199" w:lineRule="auto"/>
                            </w:pPr>
                            <w:r>
                              <w:t>.809 .81 .82 .83 .84 .85 .86 .88 .89</w:t>
                            </w:r>
                          </w:p>
                        </w:txbxContent>
                      </wps:txbx>
                      <wps:bodyPr lIns="0" tIns="0" rIns="0" bIns="0"/>
                    </wps:wsp>
                  </a:graphicData>
                </a:graphic>
              </wp:anchor>
            </w:drawing>
          </mc:Choice>
          <mc:Fallback>
            <w:pict>
              <v:shape id="_x0000_s2969" type="#_x0000_t202" style="position:absolute;margin-left:84.25pt;margin-top:309.10000000000002pt;width:15.85pt;height:77.299999999999997pt;z-index:-125829164;mso-wrap-distance-left:0;mso-wrap-distance-top:309.10000000000002pt;mso-wrap-distance-right:0;mso-wrap-distance-bottom:119.5pt;mso-position-horizontal-relative:page" filled="f" stroked="f">
                <v:textbox inset="0,0,0,0">
                  <w:txbxContent>
                    <w:p>
                      <w:pPr>
                        <w:pStyle w:val="Style83"/>
                        <w:keepNext w:val="0"/>
                        <w:keepLines w:val="0"/>
                        <w:widowControl w:val="0"/>
                        <w:shd w:val="clear" w:color="auto" w:fill="auto"/>
                        <w:bidi w:val="0"/>
                        <w:spacing w:before="0" w:after="0" w:line="199" w:lineRule="auto"/>
                        <w:ind w:left="0" w:right="0" w:firstLine="0"/>
                        <w:jc w:val="left"/>
                      </w:pPr>
                      <w:r>
                        <w:rPr>
                          <w:rFonts w:ascii="Courier New" w:eastAsia="Courier New" w:hAnsi="Courier New" w:cs="Courier New"/>
                          <w:color w:val="000000"/>
                          <w:spacing w:val="0"/>
                          <w:w w:val="100"/>
                          <w:position w:val="0"/>
                        </w:rPr>
                        <w:t>.809 .81 .82 .83 .84 .85 .86 .88 .89</w:t>
                      </w:r>
                    </w:p>
                  </w:txbxContent>
                </v:textbox>
                <w10:wrap type="topAndBottom" anchorx="page"/>
              </v:shape>
            </w:pict>
          </mc:Fallback>
        </mc:AlternateContent>
      </w:r>
      <w:r>
        <w:rPr>
          <w:noProof/>
          <w:lang w:val="en-US" w:eastAsia="en-US" w:bidi="ar-SA"/>
        </w:rPr>
        <mc:AlternateContent>
          <mc:Choice Requires="wps">
            <w:drawing>
              <wp:anchor distT="3797935" distB="2465705" distL="0" distR="0" simplePos="0" relativeHeight="125829591" behindDoc="0" locked="0" layoutInCell="1" allowOverlap="1">
                <wp:simplePos x="0" y="0"/>
                <wp:positionH relativeFrom="page">
                  <wp:posOffset>1554480</wp:posOffset>
                </wp:positionH>
                <wp:positionV relativeFrom="paragraph">
                  <wp:posOffset>3797935</wp:posOffset>
                </wp:positionV>
                <wp:extent cx="1380490" cy="161290"/>
                <wp:effectExtent l="0" t="0" r="0" b="0"/>
                <wp:wrapTopAndBottom/>
                <wp:docPr id="1945" name="Shape 1945"/>
                <wp:cNvGraphicFramePr/>
                <a:graphic xmlns:a="http://schemas.openxmlformats.org/drawingml/2006/main">
                  <a:graphicData uri="http://schemas.microsoft.com/office/word/2010/wordprocessingShape">
                    <wps:wsp>
                      <wps:cNvSpPr txBox="1"/>
                      <wps:spPr>
                        <a:xfrm>
                          <a:off x="0" y="0"/>
                          <a:ext cx="1380490" cy="161290"/>
                        </a:xfrm>
                        <a:prstGeom prst="rect">
                          <a:avLst/>
                        </a:prstGeom>
                        <a:noFill/>
                      </wps:spPr>
                      <wps:txbx>
                        <w:txbxContent>
                          <w:p w:rsidR="008E476A" w:rsidRDefault="00AA5811">
                            <w:pPr>
                              <w:pStyle w:val="Bodytext110"/>
                              <w:tabs>
                                <w:tab w:val="left" w:pos="701"/>
                              </w:tabs>
                              <w:spacing w:line="240" w:lineRule="auto"/>
                            </w:pPr>
                            <w:r>
                              <w:t>9</w:t>
                            </w:r>
                            <w:r>
                              <w:tab/>
                              <w:t>Tiểu phãn mục chung</w:t>
                            </w:r>
                          </w:p>
                        </w:txbxContent>
                      </wps:txbx>
                      <wps:bodyPr wrap="none" lIns="0" tIns="0" rIns="0" bIns="0"/>
                    </wps:wsp>
                  </a:graphicData>
                </a:graphic>
              </wp:anchor>
            </w:drawing>
          </mc:Choice>
          <mc:Fallback>
            <w:pict>
              <v:shape id="_x0000_s2971" type="#_x0000_t202" style="position:absolute;margin-left:122.40000000000001pt;margin-top:299.05000000000001pt;width:108.7pt;height:12.700000000000001pt;z-index:-125829162;mso-wrap-distance-left:0;mso-wrap-distance-top:299.05000000000001pt;mso-wrap-distance-right:0;mso-wrap-distance-bottom:194.15000000000001pt;mso-position-horizontal-relative:page" filled="f" stroked="f">
                <v:textbox inset="0,0,0,0">
                  <w:txbxContent>
                    <w:p>
                      <w:pPr>
                        <w:pStyle w:val="Style83"/>
                        <w:keepNext w:val="0"/>
                        <w:keepLines w:val="0"/>
                        <w:widowControl w:val="0"/>
                        <w:shd w:val="clear" w:color="auto" w:fill="auto"/>
                        <w:tabs>
                          <w:tab w:pos="701" w:val="left"/>
                        </w:tabs>
                        <w:bidi w:val="0"/>
                        <w:spacing w:before="0" w:after="0" w:line="240" w:lineRule="auto"/>
                        <w:ind w:left="0" w:right="0" w:firstLine="0"/>
                        <w:jc w:val="left"/>
                      </w:pPr>
                      <w:r>
                        <w:rPr>
                          <w:rFonts w:ascii="Courier New" w:eastAsia="Courier New" w:hAnsi="Courier New" w:cs="Courier New"/>
                          <w:color w:val="000000"/>
                          <w:spacing w:val="0"/>
                          <w:w w:val="100"/>
                          <w:position w:val="0"/>
                        </w:rPr>
                        <w:t>9</w:t>
                        <w:tab/>
                        <w:t>Tiểu phãn mục chung</w:t>
                      </w:r>
                    </w:p>
                  </w:txbxContent>
                </v:textbox>
                <w10:wrap type="topAndBottom" anchorx="page"/>
              </v:shape>
            </w:pict>
          </mc:Fallback>
        </mc:AlternateContent>
      </w:r>
      <w:r>
        <w:rPr>
          <w:noProof/>
          <w:lang w:val="en-US" w:eastAsia="en-US" w:bidi="ar-SA"/>
        </w:rPr>
        <mc:AlternateContent>
          <mc:Choice Requires="wps">
            <w:drawing>
              <wp:anchor distT="3901440" distB="1517650" distL="0" distR="0" simplePos="0" relativeHeight="125829593" behindDoc="0" locked="0" layoutInCell="1" allowOverlap="1">
                <wp:simplePos x="0" y="0"/>
                <wp:positionH relativeFrom="page">
                  <wp:posOffset>1719580</wp:posOffset>
                </wp:positionH>
                <wp:positionV relativeFrom="paragraph">
                  <wp:posOffset>3901440</wp:posOffset>
                </wp:positionV>
                <wp:extent cx="2871470" cy="1005840"/>
                <wp:effectExtent l="0" t="0" r="0" b="0"/>
                <wp:wrapTopAndBottom/>
                <wp:docPr id="1947" name="Shape 1947"/>
                <wp:cNvGraphicFramePr/>
                <a:graphic xmlns:a="http://schemas.openxmlformats.org/drawingml/2006/main">
                  <a:graphicData uri="http://schemas.microsoft.com/office/word/2010/wordprocessingShape">
                    <wps:wsp>
                      <wps:cNvSpPr txBox="1"/>
                      <wps:spPr>
                        <a:xfrm>
                          <a:off x="0" y="0"/>
                          <a:ext cx="2871470" cy="1005840"/>
                        </a:xfrm>
                        <a:prstGeom prst="rect">
                          <a:avLst/>
                        </a:prstGeom>
                        <a:noFill/>
                      </wps:spPr>
                      <wps:txbx>
                        <w:txbxContent>
                          <w:p w:rsidR="008E476A" w:rsidRDefault="00AA5811">
                            <w:pPr>
                              <w:pStyle w:val="Bodytext110"/>
                              <w:ind w:firstLine="220"/>
                            </w:pPr>
                            <w:r>
                              <w:t>Ngưửi Châu Âu và gốc Châu Âu</w:t>
                            </w:r>
                          </w:p>
                          <w:p w:rsidR="008E476A" w:rsidRDefault="00AA5811">
                            <w:pPr>
                              <w:pStyle w:val="Bodytext110"/>
                            </w:pPr>
                            <w:r>
                              <w:t>Ngưửi Bắc Mỹ</w:t>
                            </w:r>
                          </w:p>
                          <w:p w:rsidR="008E476A" w:rsidRDefault="00AA5811">
                            <w:pPr>
                              <w:pStyle w:val="Bodytext110"/>
                            </w:pPr>
                            <w:r>
                              <w:t>Người Anh bản xứ (Ngưửi Britưn), người Anh, ngưửi Ãnglô-Xỉcxông Các dân tộc Giecmanh</w:t>
                            </w:r>
                          </w:p>
                          <w:p w:rsidR="008E476A" w:rsidRDefault="00AA5811">
                            <w:pPr>
                              <w:pStyle w:val="Bodytext110"/>
                            </w:pPr>
                            <w:r>
                              <w:t>Các dân tộc Latinh hiện đại</w:t>
                            </w:r>
                          </w:p>
                          <w:p w:rsidR="008E476A" w:rsidRDefault="00AA5811">
                            <w:pPr>
                              <w:pStyle w:val="Bodytext110"/>
                            </w:pPr>
                            <w:r>
                              <w:t>Ngưửi Italia, Rumani và các nhóm liên quan</w:t>
                            </w:r>
                          </w:p>
                          <w:p w:rsidR="008E476A" w:rsidRDefault="00AA5811">
                            <w:pPr>
                              <w:pStyle w:val="Bodytext110"/>
                            </w:pPr>
                            <w:r>
                              <w:t>Ngưửi Tây Ban Nha và Bồ Đào Nha</w:t>
                            </w:r>
                          </w:p>
                          <w:p w:rsidR="008E476A" w:rsidRDefault="00AA5811">
                            <w:pPr>
                              <w:pStyle w:val="Bodytext110"/>
                            </w:pPr>
                            <w:r>
                              <w:t>Người Hy Lap và các nhóm liên quan</w:t>
                            </w:r>
                          </w:p>
                          <w:p w:rsidR="008E476A" w:rsidRDefault="00AA5811">
                            <w:pPr>
                              <w:pStyle w:val="Bodytext110"/>
                            </w:pPr>
                            <w:r>
                              <w:t>Các nhóm săc tộc và dân tộc khác</w:t>
                            </w:r>
                          </w:p>
                        </w:txbxContent>
                      </wps:txbx>
                      <wps:bodyPr lIns="0" tIns="0" rIns="0" bIns="0"/>
                    </wps:wsp>
                  </a:graphicData>
                </a:graphic>
              </wp:anchor>
            </w:drawing>
          </mc:Choice>
          <mc:Fallback>
            <w:pict>
              <v:shape id="_x0000_s2973" type="#_x0000_t202" style="position:absolute;margin-left:135.40000000000001pt;margin-top:307.19999999999999pt;width:226.09999999999999pt;height:79.200000000000003pt;z-index:-125829160;mso-wrap-distance-left:0;mso-wrap-distance-top:307.19999999999999pt;mso-wrap-distance-right:0;mso-wrap-distance-bottom:119.5pt;mso-position-horizontal-relative:page" filled="f" stroked="f">
                <v:textbox inset="0,0,0,0">
                  <w:txbxContent>
                    <w:p>
                      <w:pPr>
                        <w:pStyle w:val="Style83"/>
                        <w:keepNext w:val="0"/>
                        <w:keepLines w:val="0"/>
                        <w:widowControl w:val="0"/>
                        <w:shd w:val="clear" w:color="auto" w:fill="auto"/>
                        <w:bidi w:val="0"/>
                        <w:spacing w:before="0" w:after="0"/>
                        <w:ind w:left="0" w:right="0" w:firstLine="220"/>
                        <w:jc w:val="left"/>
                      </w:pPr>
                      <w:r>
                        <w:rPr>
                          <w:rFonts w:ascii="Courier New" w:eastAsia="Courier New" w:hAnsi="Courier New" w:cs="Courier New"/>
                          <w:color w:val="000000"/>
                          <w:spacing w:val="0"/>
                          <w:w w:val="100"/>
                          <w:position w:val="0"/>
                        </w:rPr>
                        <w:t>Ngưửi Châu Âu và gốc Châu Âu</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Ngưửi Bắc Mỹ</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Người Anh bản xứ (Ngưửi Britưn), người Anh, ngưửi Ãnglô-Xỉcxông Các dân tộc Giecmanh</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Các dân tộc Latinh hiện đại</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 xml:space="preserve">Ngưửi </w:t>
                      </w:r>
                      <w:r>
                        <w:rPr>
                          <w:rFonts w:ascii="Courier New" w:eastAsia="Courier New" w:hAnsi="Courier New" w:cs="Courier New"/>
                          <w:color w:val="000000"/>
                          <w:spacing w:val="0"/>
                          <w:w w:val="100"/>
                          <w:position w:val="0"/>
                        </w:rPr>
                        <w:t xml:space="preserve">Italia, </w:t>
                      </w:r>
                      <w:r>
                        <w:rPr>
                          <w:rFonts w:ascii="Courier New" w:eastAsia="Courier New" w:hAnsi="Courier New" w:cs="Courier New"/>
                          <w:color w:val="000000"/>
                          <w:spacing w:val="0"/>
                          <w:w w:val="100"/>
                          <w:position w:val="0"/>
                        </w:rPr>
                        <w:t>Rumani và các nhóm liên quan</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Ngưửi Tây Ban Nha và Bồ Đào Nha</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 xml:space="preserve">Người Hy </w:t>
                      </w:r>
                      <w:r>
                        <w:rPr>
                          <w:rFonts w:ascii="Courier New" w:eastAsia="Courier New" w:hAnsi="Courier New" w:cs="Courier New"/>
                          <w:color w:val="000000"/>
                          <w:spacing w:val="0"/>
                          <w:w w:val="100"/>
                          <w:position w:val="0"/>
                        </w:rPr>
                        <w:t xml:space="preserve">Lap </w:t>
                      </w:r>
                      <w:r>
                        <w:rPr>
                          <w:rFonts w:ascii="Courier New" w:eastAsia="Courier New" w:hAnsi="Courier New" w:cs="Courier New"/>
                          <w:color w:val="000000"/>
                          <w:spacing w:val="0"/>
                          <w:w w:val="100"/>
                          <w:position w:val="0"/>
                        </w:rPr>
                        <w:t>và các nhóm liên quan</w:t>
                      </w:r>
                    </w:p>
                    <w:p>
                      <w:pPr>
                        <w:pStyle w:val="Style83"/>
                        <w:keepNext w:val="0"/>
                        <w:keepLines w:val="0"/>
                        <w:widowControl w:val="0"/>
                        <w:shd w:val="clear" w:color="auto" w:fill="auto"/>
                        <w:bidi w:val="0"/>
                        <w:spacing w:before="0" w:after="0"/>
                        <w:ind w:left="0" w:right="0" w:firstLine="0"/>
                        <w:jc w:val="left"/>
                      </w:pPr>
                      <w:r>
                        <w:rPr>
                          <w:rFonts w:ascii="Courier New" w:eastAsia="Courier New" w:hAnsi="Courier New" w:cs="Courier New"/>
                          <w:color w:val="000000"/>
                          <w:spacing w:val="0"/>
                          <w:w w:val="100"/>
                          <w:position w:val="0"/>
                        </w:rPr>
                        <w:t>Các nhóm săc tộc và dân tộc khác</w:t>
                      </w:r>
                    </w:p>
                  </w:txbxContent>
                </v:textbox>
                <w10:wrap type="topAndBottom" anchorx="page"/>
              </v:shape>
            </w:pict>
          </mc:Fallback>
        </mc:AlternateContent>
      </w:r>
      <w:r>
        <w:rPr>
          <w:noProof/>
          <w:lang w:val="en-US" w:eastAsia="en-US" w:bidi="ar-SA"/>
        </w:rPr>
        <mc:AlternateContent>
          <mc:Choice Requires="wps">
            <w:drawing>
              <wp:anchor distT="4959350" distB="1337310" distL="0" distR="0" simplePos="0" relativeHeight="125829595" behindDoc="0" locked="0" layoutInCell="1" allowOverlap="1">
                <wp:simplePos x="0" y="0"/>
                <wp:positionH relativeFrom="page">
                  <wp:posOffset>527685</wp:posOffset>
                </wp:positionH>
                <wp:positionV relativeFrom="paragraph">
                  <wp:posOffset>4959350</wp:posOffset>
                </wp:positionV>
                <wp:extent cx="618490" cy="128270"/>
                <wp:effectExtent l="0" t="0" r="0" b="0"/>
                <wp:wrapTopAndBottom/>
                <wp:docPr id="1949" name="Shape 1949"/>
                <wp:cNvGraphicFramePr/>
                <a:graphic xmlns:a="http://schemas.openxmlformats.org/drawingml/2006/main">
                  <a:graphicData uri="http://schemas.microsoft.com/office/word/2010/wordprocessingShape">
                    <wps:wsp>
                      <wps:cNvSpPr txBox="1"/>
                      <wps:spPr>
                        <a:xfrm>
                          <a:off x="0" y="0"/>
                          <a:ext cx="618490" cy="128270"/>
                        </a:xfrm>
                        <a:prstGeom prst="rect">
                          <a:avLst/>
                        </a:prstGeom>
                        <a:noFill/>
                      </wps:spPr>
                      <wps:txbx>
                        <w:txbxContent>
                          <w:p w:rsidR="008E476A" w:rsidRDefault="00AA5811">
                            <w:pPr>
                              <w:pStyle w:val="Bodytext100"/>
                              <w:spacing w:after="0"/>
                              <w:ind w:left="0"/>
                            </w:pPr>
                            <w:r>
                              <w:t>.800 1—.800 7</w:t>
                            </w:r>
                          </w:p>
                        </w:txbxContent>
                      </wps:txbx>
                      <wps:bodyPr wrap="none" lIns="0" tIns="0" rIns="0" bIns="0"/>
                    </wps:wsp>
                  </a:graphicData>
                </a:graphic>
              </wp:anchor>
            </w:drawing>
          </mc:Choice>
          <mc:Fallback>
            <w:pict>
              <v:shape id="_x0000_s2975" type="#_x0000_t202" style="position:absolute;margin-left:41.550000000000004pt;margin-top:390.5pt;width:48.700000000000003pt;height:10.1pt;z-index:-125829158;mso-wrap-distance-left:0;mso-wrap-distance-top:390.5pt;mso-wrap-distance-right:0;mso-wrap-distance-bottom:105.3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.800 1—.800 7</w:t>
                      </w:r>
                    </w:p>
                  </w:txbxContent>
                </v:textbox>
                <w10:wrap type="topAndBottom" anchorx="page"/>
              </v:shape>
            </w:pict>
          </mc:Fallback>
        </mc:AlternateContent>
      </w:r>
      <w:r>
        <w:rPr>
          <w:noProof/>
          <w:lang w:val="en-US" w:eastAsia="en-US" w:bidi="ar-SA"/>
        </w:rPr>
        <mc:AlternateContent>
          <mc:Choice Requires="wps">
            <w:drawing>
              <wp:anchor distT="4937760" distB="1331595" distL="0" distR="0" simplePos="0" relativeHeight="125829597" behindDoc="0" locked="0" layoutInCell="1" allowOverlap="1">
                <wp:simplePos x="0" y="0"/>
                <wp:positionH relativeFrom="page">
                  <wp:posOffset>1438910</wp:posOffset>
                </wp:positionH>
                <wp:positionV relativeFrom="paragraph">
                  <wp:posOffset>4937760</wp:posOffset>
                </wp:positionV>
                <wp:extent cx="975360" cy="155575"/>
                <wp:effectExtent l="0" t="0" r="0" b="0"/>
                <wp:wrapTopAndBottom/>
                <wp:docPr id="1951" name="Shape 1951"/>
                <wp:cNvGraphicFramePr/>
                <a:graphic xmlns:a="http://schemas.openxmlformats.org/drawingml/2006/main">
                  <a:graphicData uri="http://schemas.microsoft.com/office/word/2010/wordprocessingShape">
                    <wps:wsp>
                      <wps:cNvSpPr txBox="1"/>
                      <wps:spPr>
                        <a:xfrm>
                          <a:off x="0" y="0"/>
                          <a:ext cx="975360" cy="155575"/>
                        </a:xfrm>
                        <a:prstGeom prst="rect">
                          <a:avLst/>
                        </a:prstGeom>
                        <a:noFill/>
                      </wps:spPr>
                      <wps:txbx>
                        <w:txbxContent>
                          <w:p w:rsidR="008E476A" w:rsidRDefault="00AA5811">
                            <w:pPr>
                              <w:pStyle w:val="Bodytext100"/>
                              <w:spacing w:after="0"/>
                              <w:ind w:left="0"/>
                            </w:pPr>
                            <w:r>
                              <w:t>Tiểu phân mục chung</w:t>
                            </w:r>
                          </w:p>
                        </w:txbxContent>
                      </wps:txbx>
                      <wps:bodyPr wrap="none" lIns="0" tIns="0" rIns="0" bIns="0"/>
                    </wps:wsp>
                  </a:graphicData>
                </a:graphic>
              </wp:anchor>
            </w:drawing>
          </mc:Choice>
          <mc:Fallback>
            <w:pict>
              <v:shape id="_x0000_s2977" type="#_x0000_t202" style="position:absolute;margin-left:113.3pt;margin-top:388.80000000000001pt;width:76.799999999999997pt;height:12.25pt;z-index:-125829156;mso-wrap-distance-left:0;mso-wrap-distance-top:388.80000000000001pt;mso-wrap-distance-right:0;mso-wrap-distance-bottom:104.85000000000001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Tiểu phân mục chung</w:t>
                      </w:r>
                    </w:p>
                  </w:txbxContent>
                </v:textbox>
                <w10:wrap type="topAndBottom" anchorx="page"/>
              </v:shape>
            </w:pict>
          </mc:Fallback>
        </mc:AlternateContent>
      </w:r>
      <w:r>
        <w:rPr>
          <w:noProof/>
          <w:lang w:val="en-US" w:eastAsia="en-US" w:bidi="ar-SA"/>
        </w:rPr>
        <mc:AlternateContent>
          <mc:Choice Requires="wps">
            <w:drawing>
              <wp:anchor distT="5144770" distB="1143000" distL="0" distR="0" simplePos="0" relativeHeight="125829599" behindDoc="0" locked="0" layoutInCell="1" allowOverlap="1">
                <wp:simplePos x="0" y="0"/>
                <wp:positionH relativeFrom="page">
                  <wp:posOffset>497205</wp:posOffset>
                </wp:positionH>
                <wp:positionV relativeFrom="paragraph">
                  <wp:posOffset>5144770</wp:posOffset>
                </wp:positionV>
                <wp:extent cx="365760" cy="137160"/>
                <wp:effectExtent l="0" t="0" r="0" b="0"/>
                <wp:wrapTopAndBottom/>
                <wp:docPr id="1953" name="Shape 1953"/>
                <wp:cNvGraphicFramePr/>
                <a:graphic xmlns:a="http://schemas.openxmlformats.org/drawingml/2006/main">
                  <a:graphicData uri="http://schemas.microsoft.com/office/word/2010/wordprocessingShape">
                    <wps:wsp>
                      <wps:cNvSpPr txBox="1"/>
                      <wps:spPr>
                        <a:xfrm>
                          <a:off x="0" y="0"/>
                          <a:ext cx="365760" cy="137160"/>
                        </a:xfrm>
                        <a:prstGeom prst="rect">
                          <a:avLst/>
                        </a:prstGeom>
                        <a:noFill/>
                      </wps:spPr>
                      <wps:txbx>
                        <w:txbxContent>
                          <w:p w:rsidR="008E476A" w:rsidRDefault="00AA5811">
                            <w:pPr>
                              <w:pStyle w:val="Bodytext100"/>
                              <w:spacing w:after="0"/>
                              <w:ind w:left="0"/>
                            </w:pPr>
                            <w:r>
                              <w:t>[.800 8]</w:t>
                            </w:r>
                          </w:p>
                        </w:txbxContent>
                      </wps:txbx>
                      <wps:bodyPr wrap="none" lIns="0" tIns="0" rIns="0" bIns="0"/>
                    </wps:wsp>
                  </a:graphicData>
                </a:graphic>
              </wp:anchor>
            </w:drawing>
          </mc:Choice>
          <mc:Fallback>
            <w:pict>
              <v:shape id="_x0000_s2979" type="#_x0000_t202" style="position:absolute;margin-left:39.149999999999999pt;margin-top:405.10000000000002pt;width:28.800000000000001pt;height:10.800000000000001pt;z-index:-125829154;mso-wrap-distance-left:0;mso-wrap-distance-top:405.10000000000002pt;mso-wrap-distance-right:0;mso-wrap-distance-bottom:90.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[.800 8]</w:t>
                      </w:r>
                    </w:p>
                  </w:txbxContent>
                </v:textbox>
                <w10:wrap type="topAndBottom" anchorx="page"/>
              </v:shape>
            </w:pict>
          </mc:Fallback>
        </mc:AlternateContent>
      </w:r>
      <w:r>
        <w:rPr>
          <w:noProof/>
          <w:lang w:val="en-US" w:eastAsia="en-US" w:bidi="ar-SA"/>
        </w:rPr>
        <mc:AlternateContent>
          <mc:Choice Requires="wps">
            <w:drawing>
              <wp:anchor distT="5144770" distB="1139825" distL="0" distR="0" simplePos="0" relativeHeight="125829601" behindDoc="0" locked="0" layoutInCell="1" allowOverlap="1">
                <wp:simplePos x="0" y="0"/>
                <wp:positionH relativeFrom="page">
                  <wp:posOffset>1438910</wp:posOffset>
                </wp:positionH>
                <wp:positionV relativeFrom="paragraph">
                  <wp:posOffset>5144770</wp:posOffset>
                </wp:positionV>
                <wp:extent cx="1965960" cy="140335"/>
                <wp:effectExtent l="0" t="0" r="0" b="0"/>
                <wp:wrapTopAndBottom/>
                <wp:docPr id="1955" name="Shape 1955"/>
                <wp:cNvGraphicFramePr/>
                <a:graphic xmlns:a="http://schemas.openxmlformats.org/drawingml/2006/main">
                  <a:graphicData uri="http://schemas.microsoft.com/office/word/2010/wordprocessingShape">
                    <wps:wsp>
                      <wps:cNvSpPr txBox="1"/>
                      <wps:spPr>
                        <a:xfrm>
                          <a:off x="0" y="0"/>
                          <a:ext cx="1965960" cy="140335"/>
                        </a:xfrm>
                        <a:prstGeom prst="rect">
                          <a:avLst/>
                        </a:prstGeom>
                        <a:noFill/>
                      </wps:spPr>
                      <wps:txbx>
                        <w:txbxContent>
                          <w:p w:rsidR="008E476A" w:rsidRDefault="00AA5811">
                            <w:pPr>
                              <w:pStyle w:val="Bodytext100"/>
                              <w:spacing w:after="0"/>
                              <w:ind w:left="0"/>
                            </w:pPr>
                            <w:r>
                              <w:t>Lịch sử và mô tả liên quan tới các loại người</w:t>
                            </w:r>
                          </w:p>
                        </w:txbxContent>
                      </wps:txbx>
                      <wps:bodyPr wrap="none" lIns="0" tIns="0" rIns="0" bIns="0"/>
                    </wps:wsp>
                  </a:graphicData>
                </a:graphic>
              </wp:anchor>
            </w:drawing>
          </mc:Choice>
          <mc:Fallback>
            <w:pict>
              <v:shape id="_x0000_s2981" type="#_x0000_t202" style="position:absolute;margin-left:113.3pt;margin-top:405.10000000000002pt;width:154.80000000000001pt;height:11.050000000000001pt;z-index:-125829152;mso-wrap-distance-left:0;mso-wrap-distance-top:405.10000000000002pt;mso-wrap-distance-right:0;mso-wrap-distance-bottom:89.75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Lịch sử và mô tả liên quan tới các loại người</w:t>
                      </w:r>
                    </w:p>
                  </w:txbxContent>
                </v:textbox>
                <w10:wrap type="topAndBottom" anchorx="page"/>
              </v:shape>
            </w:pict>
          </mc:Fallback>
        </mc:AlternateContent>
      </w:r>
      <w:r>
        <w:rPr>
          <w:noProof/>
          <w:lang w:val="en-US" w:eastAsia="en-US" w:bidi="ar-SA"/>
        </w:rPr>
        <mc:AlternateContent>
          <mc:Choice Requires="wps">
            <w:drawing>
              <wp:anchor distT="5315585" distB="950595" distL="0" distR="0" simplePos="0" relativeHeight="125829603" behindDoc="0" locked="0" layoutInCell="1" allowOverlap="1">
                <wp:simplePos x="0" y="0"/>
                <wp:positionH relativeFrom="page">
                  <wp:posOffset>1584960</wp:posOffset>
                </wp:positionH>
                <wp:positionV relativeFrom="paragraph">
                  <wp:posOffset>5315585</wp:posOffset>
                </wp:positionV>
                <wp:extent cx="1234440" cy="158750"/>
                <wp:effectExtent l="0" t="0" r="0" b="0"/>
                <wp:wrapTopAndBottom/>
                <wp:docPr id="1957" name="Shape 1957"/>
                <wp:cNvGraphicFramePr/>
                <a:graphic xmlns:a="http://schemas.openxmlformats.org/drawingml/2006/main">
                  <a:graphicData uri="http://schemas.microsoft.com/office/word/2010/wordprocessingShape">
                    <wps:wsp>
                      <wps:cNvSpPr txBox="1"/>
                      <wps:spPr>
                        <a:xfrm>
                          <a:off x="0" y="0"/>
                          <a:ext cx="1234440" cy="158750"/>
                        </a:xfrm>
                        <a:prstGeom prst="rect">
                          <a:avLst/>
                        </a:prstGeom>
                        <a:noFill/>
                      </wps:spPr>
                      <wps:txbx>
                        <w:txbxContent>
                          <w:p w:rsidR="008E476A" w:rsidRDefault="00AA5811">
                            <w:pPr>
                              <w:pStyle w:val="Bodytext100"/>
                              <w:spacing w:after="0"/>
                              <w:ind w:left="0"/>
                            </w:pPr>
                            <w:r>
                              <w:t>Không dùng; xếp vào 305.8</w:t>
                            </w:r>
                          </w:p>
                        </w:txbxContent>
                      </wps:txbx>
                      <wps:bodyPr wrap="none" lIns="0" tIns="0" rIns="0" bIns="0"/>
                    </wps:wsp>
                  </a:graphicData>
                </a:graphic>
              </wp:anchor>
            </w:drawing>
          </mc:Choice>
          <mc:Fallback>
            <w:pict>
              <v:shape id="_x0000_s2983" type="#_x0000_t202" style="position:absolute;margin-left:124.8pt;margin-top:418.55000000000001pt;width:97.200000000000003pt;height:12.5pt;z-index:-125829150;mso-wrap-distance-left:0;mso-wrap-distance-top:418.55000000000001pt;mso-wrap-distance-right:0;mso-wrap-distance-bottom:74.850000000000009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Không dùng; xếp vào 305.8</w:t>
                      </w:r>
                    </w:p>
                  </w:txbxContent>
                </v:textbox>
                <w10:wrap type="topAndBottom" anchorx="page"/>
              </v:shape>
            </w:pict>
          </mc:Fallback>
        </mc:AlternateContent>
      </w:r>
      <w:r>
        <w:rPr>
          <w:noProof/>
          <w:lang w:val="en-US" w:eastAsia="en-US" w:bidi="ar-SA"/>
        </w:rPr>
        <mc:AlternateContent>
          <mc:Choice Requires="wps">
            <w:drawing>
              <wp:anchor distT="5525770" distB="762000" distL="0" distR="0" simplePos="0" relativeHeight="125829605" behindDoc="0" locked="0" layoutInCell="1" allowOverlap="1">
                <wp:simplePos x="0" y="0"/>
                <wp:positionH relativeFrom="page">
                  <wp:posOffset>494030</wp:posOffset>
                </wp:positionH>
                <wp:positionV relativeFrom="paragraph">
                  <wp:posOffset>5525770</wp:posOffset>
                </wp:positionV>
                <wp:extent cx="420370" cy="137160"/>
                <wp:effectExtent l="0" t="0" r="0" b="0"/>
                <wp:wrapTopAndBottom/>
                <wp:docPr id="1959" name="Shape 1959"/>
                <wp:cNvGraphicFramePr/>
                <a:graphic xmlns:a="http://schemas.openxmlformats.org/drawingml/2006/main">
                  <a:graphicData uri="http://schemas.microsoft.com/office/word/2010/wordprocessingShape">
                    <wps:wsp>
                      <wps:cNvSpPr txBox="1"/>
                      <wps:spPr>
                        <a:xfrm>
                          <a:off x="0" y="0"/>
                          <a:ext cx="420370" cy="137160"/>
                        </a:xfrm>
                        <a:prstGeom prst="rect">
                          <a:avLst/>
                        </a:prstGeom>
                        <a:noFill/>
                      </wps:spPr>
                      <wps:txbx>
                        <w:txbxContent>
                          <w:p w:rsidR="008E476A" w:rsidRDefault="00AA5811">
                            <w:pPr>
                              <w:pStyle w:val="Bodytext100"/>
                              <w:spacing w:after="0"/>
                              <w:ind w:left="0"/>
                            </w:pPr>
                            <w:r>
                              <w:t>[.800 81]</w:t>
                            </w:r>
                          </w:p>
                        </w:txbxContent>
                      </wps:txbx>
                      <wps:bodyPr wrap="none" lIns="0" tIns="0" rIns="0" bIns="0"/>
                    </wps:wsp>
                  </a:graphicData>
                </a:graphic>
              </wp:anchor>
            </w:drawing>
          </mc:Choice>
          <mc:Fallback>
            <w:pict>
              <v:shape id="_x0000_s2985" type="#_x0000_t202" style="position:absolute;margin-left:38.899999999999999pt;margin-top:435.10000000000002pt;width:33.100000000000001pt;height:10.800000000000001pt;z-index:-125829148;mso-wrap-distance-left:0;mso-wrap-distance-top:435.10000000000002pt;mso-wrap-distance-right:0;mso-wrap-distance-bottom:60.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[.800 81]</w:t>
                      </w:r>
                    </w:p>
                  </w:txbxContent>
                </v:textbox>
                <w10:wrap type="topAndBottom" anchorx="page"/>
              </v:shape>
            </w:pict>
          </mc:Fallback>
        </mc:AlternateContent>
      </w:r>
      <w:r>
        <w:rPr>
          <w:noProof/>
          <w:lang w:val="en-US" w:eastAsia="en-US" w:bidi="ar-SA"/>
        </w:rPr>
        <mc:AlternateContent>
          <mc:Choice Requires="wps">
            <w:drawing>
              <wp:anchor distT="5525770" distB="758825" distL="0" distR="0" simplePos="0" relativeHeight="125829607" behindDoc="0" locked="0" layoutInCell="1" allowOverlap="1">
                <wp:simplePos x="0" y="0"/>
                <wp:positionH relativeFrom="page">
                  <wp:posOffset>1579245</wp:posOffset>
                </wp:positionH>
                <wp:positionV relativeFrom="paragraph">
                  <wp:posOffset>5525770</wp:posOffset>
                </wp:positionV>
                <wp:extent cx="445135" cy="140335"/>
                <wp:effectExtent l="0" t="0" r="0" b="0"/>
                <wp:wrapTopAndBottom/>
                <wp:docPr id="1961" name="Shape 1961"/>
                <wp:cNvGraphicFramePr/>
                <a:graphic xmlns:a="http://schemas.openxmlformats.org/drawingml/2006/main">
                  <a:graphicData uri="http://schemas.microsoft.com/office/word/2010/wordprocessingShape">
                    <wps:wsp>
                      <wps:cNvSpPr txBox="1"/>
                      <wps:spPr>
                        <a:xfrm>
                          <a:off x="0" y="0"/>
                          <a:ext cx="445135" cy="140335"/>
                        </a:xfrm>
                        <a:prstGeom prst="rect">
                          <a:avLst/>
                        </a:prstGeom>
                        <a:noFill/>
                      </wps:spPr>
                      <wps:txbx>
                        <w:txbxContent>
                          <w:p w:rsidR="008E476A" w:rsidRDefault="00AA5811">
                            <w:pPr>
                              <w:pStyle w:val="Bodytext100"/>
                              <w:spacing w:after="0"/>
                              <w:ind w:left="0"/>
                            </w:pPr>
                            <w:r>
                              <w:t>Nam giới</w:t>
                            </w:r>
                          </w:p>
                        </w:txbxContent>
                      </wps:txbx>
                      <wps:bodyPr wrap="none" lIns="0" tIns="0" rIns="0" bIns="0"/>
                    </wps:wsp>
                  </a:graphicData>
                </a:graphic>
              </wp:anchor>
            </w:drawing>
          </mc:Choice>
          <mc:Fallback>
            <w:pict>
              <v:shape id="_x0000_s2987" type="#_x0000_t202" style="position:absolute;margin-left:124.35000000000001pt;margin-top:435.10000000000002pt;width:35.050000000000004pt;height:11.050000000000001pt;z-index:-125829146;mso-wrap-distance-left:0;mso-wrap-distance-top:435.10000000000002pt;mso-wrap-distance-right:0;mso-wrap-distance-bottom:59.75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Nam giới</w:t>
                      </w:r>
                    </w:p>
                  </w:txbxContent>
                </v:textbox>
                <w10:wrap type="topAndBottom" anchorx="page"/>
              </v:shape>
            </w:pict>
          </mc:Fallback>
        </mc:AlternateContent>
      </w:r>
      <w:r>
        <w:rPr>
          <w:noProof/>
          <w:lang w:val="en-US" w:eastAsia="en-US" w:bidi="ar-SA"/>
        </w:rPr>
        <mc:AlternateContent>
          <mc:Choice Requires="wps">
            <w:drawing>
              <wp:anchor distT="5699760" distB="569595" distL="0" distR="0" simplePos="0" relativeHeight="125829609" behindDoc="0" locked="0" layoutInCell="1" allowOverlap="1">
                <wp:simplePos x="0" y="0"/>
                <wp:positionH relativeFrom="page">
                  <wp:posOffset>1728470</wp:posOffset>
                </wp:positionH>
                <wp:positionV relativeFrom="paragraph">
                  <wp:posOffset>5699760</wp:posOffset>
                </wp:positionV>
                <wp:extent cx="1286510" cy="155575"/>
                <wp:effectExtent l="0" t="0" r="0" b="0"/>
                <wp:wrapTopAndBottom/>
                <wp:docPr id="1963" name="Shape 1963"/>
                <wp:cNvGraphicFramePr/>
                <a:graphic xmlns:a="http://schemas.openxmlformats.org/drawingml/2006/main">
                  <a:graphicData uri="http://schemas.microsoft.com/office/word/2010/wordprocessingShape">
                    <wps:wsp>
                      <wps:cNvSpPr txBox="1"/>
                      <wps:spPr>
                        <a:xfrm>
                          <a:off x="0" y="0"/>
                          <a:ext cx="1286510" cy="155575"/>
                        </a:xfrm>
                        <a:prstGeom prst="rect">
                          <a:avLst/>
                        </a:prstGeom>
                        <a:noFill/>
                      </wps:spPr>
                      <wps:txbx>
                        <w:txbxContent>
                          <w:p w:rsidR="008E476A" w:rsidRDefault="00AA5811">
                            <w:pPr>
                              <w:pStyle w:val="Bodytext100"/>
                              <w:spacing w:after="0"/>
                              <w:ind w:left="0"/>
                            </w:pPr>
                            <w:r>
                              <w:t>Không dùng; xếp vào 305.38</w:t>
                            </w:r>
                          </w:p>
                        </w:txbxContent>
                      </wps:txbx>
                      <wps:bodyPr wrap="none" lIns="0" tIns="0" rIns="0" bIns="0"/>
                    </wps:wsp>
                  </a:graphicData>
                </a:graphic>
              </wp:anchor>
            </w:drawing>
          </mc:Choice>
          <mc:Fallback>
            <w:pict>
              <v:shape id="_x0000_s2989" type="#_x0000_t202" style="position:absolute;margin-left:136.09999999999999pt;margin-top:448.80000000000001pt;width:101.3pt;height:12.25pt;z-index:-125829144;mso-wrap-distance-left:0;mso-wrap-distance-top:448.80000000000001pt;mso-wrap-distance-right:0;mso-wrap-distance-bottom:44.850000000000001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Không dùng; xếp vào 305.38</w:t>
                      </w:r>
                    </w:p>
                  </w:txbxContent>
                </v:textbox>
                <w10:wrap type="topAndBottom" anchorx="page"/>
              </v:shape>
            </w:pict>
          </mc:Fallback>
        </mc:AlternateContent>
      </w:r>
      <w:r>
        <w:rPr>
          <w:noProof/>
          <w:lang w:val="en-US" w:eastAsia="en-US" w:bidi="ar-SA"/>
        </w:rPr>
        <mc:AlternateContent>
          <mc:Choice Requires="wps">
            <w:drawing>
              <wp:anchor distT="5906770" distB="381000" distL="0" distR="0" simplePos="0" relativeHeight="125829611" behindDoc="0" locked="0" layoutInCell="1" allowOverlap="1">
                <wp:simplePos x="0" y="0"/>
                <wp:positionH relativeFrom="page">
                  <wp:posOffset>494030</wp:posOffset>
                </wp:positionH>
                <wp:positionV relativeFrom="paragraph">
                  <wp:posOffset>5906770</wp:posOffset>
                </wp:positionV>
                <wp:extent cx="420370" cy="137160"/>
                <wp:effectExtent l="0" t="0" r="0" b="0"/>
                <wp:wrapTopAndBottom/>
                <wp:docPr id="1965" name="Shape 1965"/>
                <wp:cNvGraphicFramePr/>
                <a:graphic xmlns:a="http://schemas.openxmlformats.org/drawingml/2006/main">
                  <a:graphicData uri="http://schemas.microsoft.com/office/word/2010/wordprocessingShape">
                    <wps:wsp>
                      <wps:cNvSpPr txBox="1"/>
                      <wps:spPr>
                        <a:xfrm>
                          <a:off x="0" y="0"/>
                          <a:ext cx="420370" cy="137160"/>
                        </a:xfrm>
                        <a:prstGeom prst="rect">
                          <a:avLst/>
                        </a:prstGeom>
                        <a:noFill/>
                      </wps:spPr>
                      <wps:txbx>
                        <w:txbxContent>
                          <w:p w:rsidR="008E476A" w:rsidRDefault="00AA5811">
                            <w:pPr>
                              <w:pStyle w:val="Bodytext100"/>
                              <w:spacing w:after="0"/>
                              <w:ind w:left="0"/>
                            </w:pPr>
                            <w:r>
                              <w:t>[.800 82]</w:t>
                            </w:r>
                          </w:p>
                        </w:txbxContent>
                      </wps:txbx>
                      <wps:bodyPr wrap="none" lIns="0" tIns="0" rIns="0" bIns="0"/>
                    </wps:wsp>
                  </a:graphicData>
                </a:graphic>
              </wp:anchor>
            </w:drawing>
          </mc:Choice>
          <mc:Fallback>
            <w:pict>
              <v:shape id="_x0000_s2991" type="#_x0000_t202" style="position:absolute;margin-left:38.899999999999999pt;margin-top:465.10000000000002pt;width:33.100000000000001pt;height:10.800000000000001pt;z-index:-125829142;mso-wrap-distance-left:0;mso-wrap-distance-top:465.10000000000002pt;mso-wrap-distance-right:0;mso-wrap-distance-bottom:30.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[.800 82]</w:t>
                      </w:r>
                    </w:p>
                  </w:txbxContent>
                </v:textbox>
                <w10:wrap type="topAndBottom" anchorx="page"/>
              </v:shape>
            </w:pict>
          </mc:Fallback>
        </mc:AlternateContent>
      </w:r>
      <w:r>
        <w:rPr>
          <w:noProof/>
          <w:lang w:val="en-US" w:eastAsia="en-US" w:bidi="ar-SA"/>
        </w:rPr>
        <mc:AlternateContent>
          <mc:Choice Requires="wps">
            <w:drawing>
              <wp:anchor distT="5909945" distB="384175" distL="0" distR="0" simplePos="0" relativeHeight="125829613" behindDoc="0" locked="0" layoutInCell="1" allowOverlap="1">
                <wp:simplePos x="0" y="0"/>
                <wp:positionH relativeFrom="page">
                  <wp:posOffset>1582420</wp:posOffset>
                </wp:positionH>
                <wp:positionV relativeFrom="paragraph">
                  <wp:posOffset>5909945</wp:posOffset>
                </wp:positionV>
                <wp:extent cx="347345" cy="130810"/>
                <wp:effectExtent l="0" t="0" r="0" b="0"/>
                <wp:wrapTopAndBottom/>
                <wp:docPr id="1967" name="Shape 1967"/>
                <wp:cNvGraphicFramePr/>
                <a:graphic xmlns:a="http://schemas.openxmlformats.org/drawingml/2006/main">
                  <a:graphicData uri="http://schemas.microsoft.com/office/word/2010/wordprocessingShape">
                    <wps:wsp>
                      <wps:cNvSpPr txBox="1"/>
                      <wps:spPr>
                        <a:xfrm>
                          <a:off x="0" y="0"/>
                          <a:ext cx="347345" cy="130810"/>
                        </a:xfrm>
                        <a:prstGeom prst="rect">
                          <a:avLst/>
                        </a:prstGeom>
                        <a:noFill/>
                      </wps:spPr>
                      <wps:txbx>
                        <w:txbxContent>
                          <w:p w:rsidR="008E476A" w:rsidRDefault="00AA5811">
                            <w:pPr>
                              <w:pStyle w:val="Bodytext100"/>
                              <w:spacing w:after="0"/>
                              <w:ind w:left="0"/>
                            </w:pPr>
                            <w:r>
                              <w:t>Phụ nữ</w:t>
                            </w:r>
                          </w:p>
                        </w:txbxContent>
                      </wps:txbx>
                      <wps:bodyPr wrap="none" lIns="0" tIns="0" rIns="0" bIns="0"/>
                    </wps:wsp>
                  </a:graphicData>
                </a:graphic>
              </wp:anchor>
            </w:drawing>
          </mc:Choice>
          <mc:Fallback>
            <w:pict>
              <v:shape id="_x0000_s2993" type="#_x0000_t202" style="position:absolute;margin-left:124.60000000000001pt;margin-top:465.35000000000002pt;width:27.350000000000001pt;height:10.300000000000001pt;z-index:-125829140;mso-wrap-distance-left:0;mso-wrap-distance-top:465.35000000000002pt;mso-wrap-distance-right:0;mso-wrap-distance-bottom:30.25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Phụ nữ</w:t>
                      </w:r>
                    </w:p>
                  </w:txbxContent>
                </v:textbox>
                <w10:wrap type="topAndBottom" anchorx="page"/>
              </v:shape>
            </w:pict>
          </mc:Fallback>
        </mc:AlternateContent>
      </w:r>
      <w:r>
        <w:rPr>
          <w:noProof/>
          <w:lang w:val="en-US" w:eastAsia="en-US" w:bidi="ar-SA"/>
        </w:rPr>
        <mc:AlternateContent>
          <mc:Choice Requires="wps">
            <w:drawing>
              <wp:anchor distT="6080760" distB="188595" distL="0" distR="0" simplePos="0" relativeHeight="125829615" behindDoc="0" locked="0" layoutInCell="1" allowOverlap="1">
                <wp:simplePos x="0" y="0"/>
                <wp:positionH relativeFrom="page">
                  <wp:posOffset>1725295</wp:posOffset>
                </wp:positionH>
                <wp:positionV relativeFrom="paragraph">
                  <wp:posOffset>6080760</wp:posOffset>
                </wp:positionV>
                <wp:extent cx="1289050" cy="155575"/>
                <wp:effectExtent l="0" t="0" r="0" b="0"/>
                <wp:wrapTopAndBottom/>
                <wp:docPr id="1969" name="Shape 1969"/>
                <wp:cNvGraphicFramePr/>
                <a:graphic xmlns:a="http://schemas.openxmlformats.org/drawingml/2006/main">
                  <a:graphicData uri="http://schemas.microsoft.com/office/word/2010/wordprocessingShape">
                    <wps:wsp>
                      <wps:cNvSpPr txBox="1"/>
                      <wps:spPr>
                        <a:xfrm>
                          <a:off x="0" y="0"/>
                          <a:ext cx="1289050" cy="155575"/>
                        </a:xfrm>
                        <a:prstGeom prst="rect">
                          <a:avLst/>
                        </a:prstGeom>
                        <a:noFill/>
                      </wps:spPr>
                      <wps:txbx>
                        <w:txbxContent>
                          <w:p w:rsidR="008E476A" w:rsidRDefault="00AA5811">
                            <w:pPr>
                              <w:pStyle w:val="Bodytext100"/>
                              <w:spacing w:after="0"/>
                              <w:ind w:left="0"/>
                            </w:pPr>
                            <w:r>
                              <w:t>Không dùng; xếp vào 305.48</w:t>
                            </w:r>
                          </w:p>
                        </w:txbxContent>
                      </wps:txbx>
                      <wps:bodyPr wrap="none" lIns="0" tIns="0" rIns="0" bIns="0"/>
                    </wps:wsp>
                  </a:graphicData>
                </a:graphic>
              </wp:anchor>
            </w:drawing>
          </mc:Choice>
          <mc:Fallback>
            <w:pict>
              <v:shape id="_x0000_s2995" type="#_x0000_t202" style="position:absolute;margin-left:135.84999999999999pt;margin-top:478.80000000000001pt;width:101.5pt;height:12.25pt;z-index:-125829138;mso-wrap-distance-left:0;mso-wrap-distance-top:478.80000000000001pt;mso-wrap-distance-right:0;mso-wrap-distance-bottom:14.85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Không dùng; xếp vào 305.48</w:t>
                      </w:r>
                    </w:p>
                  </w:txbxContent>
                </v:textbox>
                <w10:wrap type="topAndBottom" anchorx="page"/>
              </v:shape>
            </w:pict>
          </mc:Fallback>
        </mc:AlternateContent>
      </w:r>
      <w:r>
        <w:rPr>
          <w:noProof/>
          <w:lang w:val="en-US" w:eastAsia="en-US" w:bidi="ar-SA"/>
        </w:rPr>
        <mc:AlternateContent>
          <mc:Choice Requires="wps">
            <w:drawing>
              <wp:anchor distT="6287770" distB="0" distL="0" distR="0" simplePos="0" relativeHeight="125829617" behindDoc="0" locked="0" layoutInCell="1" allowOverlap="1">
                <wp:simplePos x="0" y="0"/>
                <wp:positionH relativeFrom="page">
                  <wp:posOffset>497205</wp:posOffset>
                </wp:positionH>
                <wp:positionV relativeFrom="paragraph">
                  <wp:posOffset>6287770</wp:posOffset>
                </wp:positionV>
                <wp:extent cx="798830" cy="137160"/>
                <wp:effectExtent l="0" t="0" r="0" b="0"/>
                <wp:wrapTopAndBottom/>
                <wp:docPr id="1971" name="Shape 1971"/>
                <wp:cNvGraphicFramePr/>
                <a:graphic xmlns:a="http://schemas.openxmlformats.org/drawingml/2006/main">
                  <a:graphicData uri="http://schemas.microsoft.com/office/word/2010/wordprocessingShape">
                    <wps:wsp>
                      <wps:cNvSpPr txBox="1"/>
                      <wps:spPr>
                        <a:xfrm>
                          <a:off x="0" y="0"/>
                          <a:ext cx="798830" cy="137160"/>
                        </a:xfrm>
                        <a:prstGeom prst="rect">
                          <a:avLst/>
                        </a:prstGeom>
                        <a:noFill/>
                      </wps:spPr>
                      <wps:txbx>
                        <w:txbxContent>
                          <w:p w:rsidR="008E476A" w:rsidRDefault="00AA5811">
                            <w:pPr>
                              <w:pStyle w:val="Bodytext100"/>
                              <w:spacing w:after="0"/>
                              <w:ind w:left="0"/>
                            </w:pPr>
                            <w:r>
                              <w:t>[.800 83-.800 84]</w:t>
                            </w:r>
                          </w:p>
                        </w:txbxContent>
                      </wps:txbx>
                      <wps:bodyPr wrap="none" lIns="0" tIns="0" rIns="0" bIns="0"/>
                    </wps:wsp>
                  </a:graphicData>
                </a:graphic>
              </wp:anchor>
            </w:drawing>
          </mc:Choice>
          <mc:Fallback>
            <w:pict>
              <v:shape id="_x0000_s2997" type="#_x0000_t202" style="position:absolute;margin-left:39.149999999999999pt;margin-top:495.10000000000002pt;width:62.899999999999999pt;height:10.800000000000001pt;z-index:-125829136;mso-wrap-distance-left:0;mso-wrap-distance-top:495.10000000000002pt;mso-wrap-distance-right:0;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[.800 83-.800 84]</w:t>
                      </w:r>
                    </w:p>
                  </w:txbxContent>
                </v:textbox>
                <w10:wrap type="topAndBottom" anchorx="page"/>
              </v:shape>
            </w:pict>
          </mc:Fallback>
        </mc:AlternateContent>
      </w:r>
      <w:r>
        <w:rPr>
          <w:noProof/>
          <w:lang w:val="en-US" w:eastAsia="en-US" w:bidi="ar-SA"/>
        </w:rPr>
        <mc:AlternateContent>
          <mc:Choice Requires="wps">
            <w:drawing>
              <wp:anchor distT="6269990" distB="8890" distL="0" distR="0" simplePos="0" relativeHeight="125829619" behindDoc="0" locked="0" layoutInCell="1" allowOverlap="1">
                <wp:simplePos x="0" y="0"/>
                <wp:positionH relativeFrom="page">
                  <wp:posOffset>1582420</wp:posOffset>
                </wp:positionH>
                <wp:positionV relativeFrom="paragraph">
                  <wp:posOffset>6269990</wp:posOffset>
                </wp:positionV>
                <wp:extent cx="877570" cy="146050"/>
                <wp:effectExtent l="0" t="0" r="0" b="0"/>
                <wp:wrapTopAndBottom/>
                <wp:docPr id="1973" name="Shape 1973"/>
                <wp:cNvGraphicFramePr/>
                <a:graphic xmlns:a="http://schemas.openxmlformats.org/drawingml/2006/main">
                  <a:graphicData uri="http://schemas.microsoft.com/office/word/2010/wordprocessingShape">
                    <wps:wsp>
                      <wps:cNvSpPr txBox="1"/>
                      <wps:spPr>
                        <a:xfrm>
                          <a:off x="0" y="0"/>
                          <a:ext cx="877570" cy="146050"/>
                        </a:xfrm>
                        <a:prstGeom prst="rect">
                          <a:avLst/>
                        </a:prstGeom>
                        <a:noFill/>
                      </wps:spPr>
                      <wps:txbx>
                        <w:txbxContent>
                          <w:p w:rsidR="008E476A" w:rsidRDefault="00AA5811">
                            <w:pPr>
                              <w:pStyle w:val="Bodytext100"/>
                              <w:spacing w:after="0"/>
                              <w:ind w:left="0"/>
                            </w:pPr>
                            <w:r>
                              <w:t>Nhóm theo lứa tuổi</w:t>
                            </w:r>
                          </w:p>
                        </w:txbxContent>
                      </wps:txbx>
                      <wps:bodyPr wrap="none" lIns="0" tIns="0" rIns="0" bIns="0"/>
                    </wps:wsp>
                  </a:graphicData>
                </a:graphic>
              </wp:anchor>
            </w:drawing>
          </mc:Choice>
          <mc:Fallback>
            <w:pict>
              <v:shape id="_x0000_s2999" type="#_x0000_t202" style="position:absolute;margin-left:124.60000000000001pt;margin-top:493.69999999999999pt;width:69.100000000000009pt;height:11.5pt;z-index:-125829134;mso-wrap-distance-left:0;mso-wrap-distance-top:493.69999999999999pt;mso-wrap-distance-right:0;mso-wrap-distance-bottom:0.70000000000000007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Nhóm theo lứa tuổi</w:t>
                      </w:r>
                    </w:p>
                  </w:txbxContent>
                </v:textbox>
                <w10:wrap type="topAndBottom" anchorx="page"/>
              </v:shape>
            </w:pict>
          </mc:Fallback>
        </mc:AlternateContent>
      </w:r>
    </w:p>
    <w:p w:rsidR="008E476A" w:rsidRDefault="00AA5811">
      <w:pPr>
        <w:pStyle w:val="Bodytext100"/>
        <w:spacing w:after="0"/>
        <w:ind w:left="2260"/>
        <w:sectPr w:rsidR="008E476A">
          <w:headerReference w:type="even" r:id="rId25"/>
          <w:headerReference w:type="default" r:id="rId26"/>
          <w:footerReference w:type="even" r:id="rId27"/>
          <w:footerReference w:type="default" r:id="rId28"/>
          <w:footnotePr>
            <w:numFmt w:val="chicago"/>
          </w:footnotePr>
          <w:pgSz w:w="8400" w:h="11900"/>
          <w:pgMar w:top="529" w:right="475" w:bottom="922" w:left="518" w:header="0" w:footer="3" w:gutter="0"/>
          <w:cols w:space="720"/>
          <w:noEndnote/>
          <w:docGrid w:linePitch="360"/>
          <w15:footnoteColumns w:val="1"/>
        </w:sectPr>
      </w:pPr>
      <w:r>
        <w:t>Không dùng; xếp vào 305.2</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46"/>
        <w:gridCol w:w="6336"/>
      </w:tblGrid>
      <w:tr w:rsidR="008E476A">
        <w:trPr>
          <w:trHeight w:hRule="exact" w:val="312"/>
          <w:jc w:val="center"/>
        </w:trPr>
        <w:tc>
          <w:tcPr>
            <w:tcW w:w="1046" w:type="dxa"/>
            <w:shd w:val="clear" w:color="auto" w:fill="FFFFFF"/>
          </w:tcPr>
          <w:p w:rsidR="008E476A" w:rsidRDefault="00AA5811">
            <w:pPr>
              <w:pStyle w:val="Other0"/>
              <w:spacing w:after="0"/>
              <w:ind w:firstLine="0"/>
            </w:pPr>
            <w:r>
              <w:lastRenderedPageBreak/>
              <w:t>305</w:t>
            </w:r>
          </w:p>
        </w:tc>
        <w:tc>
          <w:tcPr>
            <w:tcW w:w="6336" w:type="dxa"/>
            <w:shd w:val="clear" w:color="auto" w:fill="FFFFFF"/>
          </w:tcPr>
          <w:p w:rsidR="008E476A" w:rsidRDefault="00AA5811">
            <w:pPr>
              <w:pStyle w:val="Other0"/>
              <w:tabs>
                <w:tab w:val="left" w:pos="5937"/>
              </w:tabs>
              <w:spacing w:after="0"/>
              <w:ind w:left="1180" w:firstLine="0"/>
            </w:pPr>
            <w:r>
              <w:rPr>
                <w:i/>
                <w:iCs/>
              </w:rPr>
              <w:t>Khung phân loại thập phân Dewey</w:t>
            </w:r>
            <w:r>
              <w:tab/>
              <w:t>305</w:t>
            </w:r>
          </w:p>
        </w:tc>
      </w:tr>
      <w:tr w:rsidR="008E476A">
        <w:trPr>
          <w:trHeight w:hRule="exact" w:val="749"/>
          <w:jc w:val="center"/>
        </w:trPr>
        <w:tc>
          <w:tcPr>
            <w:tcW w:w="1046" w:type="dxa"/>
            <w:tcBorders>
              <w:top w:val="single" w:sz="4" w:space="0" w:color="auto"/>
            </w:tcBorders>
            <w:shd w:val="clear" w:color="auto" w:fill="FFFFFF"/>
            <w:vAlign w:val="center"/>
          </w:tcPr>
          <w:p w:rsidR="008E476A" w:rsidRDefault="00AA5811">
            <w:pPr>
              <w:pStyle w:val="Other0"/>
              <w:spacing w:after="0"/>
              <w:ind w:firstLine="300"/>
              <w:rPr>
                <w:sz w:val="16"/>
                <w:szCs w:val="16"/>
              </w:rPr>
            </w:pPr>
            <w:r>
              <w:rPr>
                <w:sz w:val="16"/>
                <w:szCs w:val="16"/>
              </w:rPr>
              <w:t>[.800 85]</w:t>
            </w:r>
          </w:p>
        </w:tc>
        <w:tc>
          <w:tcPr>
            <w:tcW w:w="6336" w:type="dxa"/>
            <w:tcBorders>
              <w:top w:val="single" w:sz="4" w:space="0" w:color="auto"/>
            </w:tcBorders>
            <w:shd w:val="clear" w:color="auto" w:fill="FFFFFF"/>
            <w:vAlign w:val="bottom"/>
          </w:tcPr>
          <w:p w:rsidR="008E476A" w:rsidRDefault="00AA5811">
            <w:pPr>
              <w:pStyle w:val="Other0"/>
              <w:ind w:firstLine="960"/>
              <w:rPr>
                <w:sz w:val="16"/>
                <w:szCs w:val="16"/>
              </w:rPr>
            </w:pPr>
            <w:r>
              <w:rPr>
                <w:sz w:val="16"/>
                <w:szCs w:val="16"/>
              </w:rPr>
              <w:t>Họ hàng Cha mẹ</w:t>
            </w:r>
          </w:p>
          <w:p w:rsidR="008E476A" w:rsidRDefault="00AA5811">
            <w:pPr>
              <w:pStyle w:val="Other0"/>
              <w:spacing w:after="0"/>
              <w:ind w:left="1180" w:firstLine="0"/>
              <w:rPr>
                <w:sz w:val="16"/>
                <w:szCs w:val="16"/>
              </w:rPr>
            </w:pPr>
            <w:r>
              <w:rPr>
                <w:sz w:val="16"/>
                <w:szCs w:val="16"/>
              </w:rPr>
              <w:t>Không dùng; xếp vào 306.87</w:t>
            </w:r>
          </w:p>
        </w:tc>
      </w:tr>
      <w:tr w:rsidR="008E476A">
        <w:trPr>
          <w:trHeight w:hRule="exact" w:val="970"/>
          <w:jc w:val="center"/>
        </w:trPr>
        <w:tc>
          <w:tcPr>
            <w:tcW w:w="1046" w:type="dxa"/>
            <w:shd w:val="clear" w:color="auto" w:fill="FFFFFF"/>
          </w:tcPr>
          <w:p w:rsidR="008E476A" w:rsidRDefault="00AA5811">
            <w:pPr>
              <w:pStyle w:val="Other0"/>
              <w:spacing w:after="0"/>
              <w:ind w:firstLine="300"/>
              <w:rPr>
                <w:sz w:val="16"/>
                <w:szCs w:val="16"/>
              </w:rPr>
            </w:pPr>
            <w:r>
              <w:rPr>
                <w:sz w:val="16"/>
                <w:szCs w:val="16"/>
              </w:rPr>
              <w:t>[.800 86]</w:t>
            </w:r>
          </w:p>
        </w:tc>
        <w:tc>
          <w:tcPr>
            <w:tcW w:w="6336" w:type="dxa"/>
            <w:shd w:val="clear" w:color="auto" w:fill="FFFFFF"/>
          </w:tcPr>
          <w:p w:rsidR="008E476A" w:rsidRDefault="00AA5811">
            <w:pPr>
              <w:pStyle w:val="Other0"/>
              <w:ind w:firstLine="960"/>
              <w:rPr>
                <w:sz w:val="16"/>
                <w:szCs w:val="16"/>
              </w:rPr>
            </w:pPr>
            <w:r>
              <w:rPr>
                <w:sz w:val="16"/>
                <w:szCs w:val="16"/>
              </w:rPr>
              <w:t>Người có đặc điểm xã hội hỗn hợp</w:t>
            </w:r>
          </w:p>
          <w:p w:rsidR="008E476A" w:rsidRDefault="00AA5811">
            <w:pPr>
              <w:pStyle w:val="Other0"/>
              <w:spacing w:after="0"/>
              <w:ind w:left="1180"/>
              <w:rPr>
                <w:sz w:val="16"/>
                <w:szCs w:val="16"/>
              </w:rPr>
            </w:pPr>
            <w:r>
              <w:rPr>
                <w:sz w:val="16"/>
                <w:szCs w:val="16"/>
              </w:rPr>
              <w:t>Không dùng cho các tầng lớp xã hội; xếp vào 305.5. Không dùng cho người xét theo tình trạng hôn nhàn, theo xu hướng tinh dục; xếp vào 306.7-306.8</w:t>
            </w:r>
          </w:p>
        </w:tc>
      </w:tr>
      <w:tr w:rsidR="008E476A">
        <w:trPr>
          <w:trHeight w:hRule="exact" w:val="610"/>
          <w:jc w:val="center"/>
        </w:trPr>
        <w:tc>
          <w:tcPr>
            <w:tcW w:w="1046" w:type="dxa"/>
            <w:shd w:val="clear" w:color="auto" w:fill="FFFFFF"/>
          </w:tcPr>
          <w:p w:rsidR="008E476A" w:rsidRDefault="00AA5811">
            <w:pPr>
              <w:pStyle w:val="Other0"/>
              <w:spacing w:after="0"/>
              <w:ind w:firstLine="300"/>
              <w:rPr>
                <w:sz w:val="16"/>
                <w:szCs w:val="16"/>
              </w:rPr>
            </w:pPr>
            <w:r>
              <w:rPr>
                <w:sz w:val="16"/>
                <w:szCs w:val="16"/>
              </w:rPr>
              <w:t>[.800 87]</w:t>
            </w:r>
          </w:p>
        </w:tc>
        <w:tc>
          <w:tcPr>
            <w:tcW w:w="6336" w:type="dxa"/>
            <w:shd w:val="clear" w:color="auto" w:fill="FFFFFF"/>
            <w:vAlign w:val="bottom"/>
          </w:tcPr>
          <w:p w:rsidR="008E476A" w:rsidRDefault="00AA5811">
            <w:pPr>
              <w:pStyle w:val="Other0"/>
              <w:spacing w:after="0" w:line="396" w:lineRule="auto"/>
              <w:ind w:left="1180" w:hanging="200"/>
              <w:rPr>
                <w:sz w:val="16"/>
                <w:szCs w:val="16"/>
              </w:rPr>
            </w:pPr>
            <w:r>
              <w:rPr>
                <w:sz w:val="16"/>
                <w:szCs w:val="16"/>
              </w:rPr>
              <w:t>Người thiểu năng, ốm đau, người có năng khiếu Không dùng; xếp vào 305.9</w:t>
            </w:r>
          </w:p>
        </w:tc>
      </w:tr>
      <w:tr w:rsidR="008E476A">
        <w:trPr>
          <w:trHeight w:hRule="exact" w:val="792"/>
          <w:jc w:val="center"/>
        </w:trPr>
        <w:tc>
          <w:tcPr>
            <w:tcW w:w="1046" w:type="dxa"/>
            <w:shd w:val="clear" w:color="auto" w:fill="FFFFFF"/>
          </w:tcPr>
          <w:p w:rsidR="008E476A" w:rsidRDefault="00AA5811">
            <w:pPr>
              <w:pStyle w:val="Other0"/>
              <w:spacing w:after="0"/>
              <w:ind w:firstLine="300"/>
              <w:rPr>
                <w:sz w:val="16"/>
                <w:szCs w:val="16"/>
              </w:rPr>
            </w:pPr>
            <w:r>
              <w:rPr>
                <w:sz w:val="16"/>
                <w:szCs w:val="16"/>
              </w:rPr>
              <w:t>[.800 88]</w:t>
            </w:r>
          </w:p>
        </w:tc>
        <w:tc>
          <w:tcPr>
            <w:tcW w:w="6336" w:type="dxa"/>
            <w:shd w:val="clear" w:color="auto" w:fill="FFFFFF"/>
          </w:tcPr>
          <w:p w:rsidR="008E476A" w:rsidRDefault="00AA5811">
            <w:pPr>
              <w:pStyle w:val="Other0"/>
              <w:ind w:firstLine="960"/>
              <w:rPr>
                <w:sz w:val="16"/>
                <w:szCs w:val="16"/>
              </w:rPr>
            </w:pPr>
            <w:r>
              <w:rPr>
                <w:sz w:val="16"/>
                <w:szCs w:val="16"/>
              </w:rPr>
              <w:t>Nhóm nghề nghiệp và tôn giáo</w:t>
            </w:r>
          </w:p>
          <w:p w:rsidR="008E476A" w:rsidRDefault="00AA5811">
            <w:pPr>
              <w:pStyle w:val="Other0"/>
              <w:spacing w:after="0"/>
              <w:ind w:left="1180"/>
              <w:rPr>
                <w:sz w:val="16"/>
                <w:szCs w:val="16"/>
              </w:rPr>
            </w:pPr>
            <w:r>
              <w:rPr>
                <w:sz w:val="16"/>
                <w:szCs w:val="16"/>
              </w:rPr>
              <w:t>Không dùng cho nhóm tôn giáo; xếp vào 305.6. Không dùng cho nhóm nghề nghiệp; xếp vào 305.9</w:t>
            </w:r>
          </w:p>
        </w:tc>
      </w:tr>
      <w:tr w:rsidR="008E476A">
        <w:trPr>
          <w:trHeight w:hRule="exact" w:val="600"/>
          <w:jc w:val="center"/>
        </w:trPr>
        <w:tc>
          <w:tcPr>
            <w:tcW w:w="1046" w:type="dxa"/>
            <w:shd w:val="clear" w:color="auto" w:fill="FFFFFF"/>
          </w:tcPr>
          <w:p w:rsidR="008E476A" w:rsidRDefault="00AA5811">
            <w:pPr>
              <w:pStyle w:val="Other0"/>
              <w:spacing w:after="0"/>
              <w:ind w:firstLine="300"/>
              <w:rPr>
                <w:sz w:val="16"/>
                <w:szCs w:val="16"/>
              </w:rPr>
            </w:pPr>
            <w:r>
              <w:rPr>
                <w:sz w:val="16"/>
                <w:szCs w:val="16"/>
              </w:rPr>
              <w:t>[.800 89]</w:t>
            </w:r>
          </w:p>
        </w:tc>
        <w:tc>
          <w:tcPr>
            <w:tcW w:w="6336" w:type="dxa"/>
            <w:shd w:val="clear" w:color="auto" w:fill="FFFFFF"/>
            <w:vAlign w:val="bottom"/>
          </w:tcPr>
          <w:p w:rsidR="008E476A" w:rsidRDefault="00AA5811">
            <w:pPr>
              <w:pStyle w:val="Other0"/>
              <w:ind w:firstLine="960"/>
              <w:rPr>
                <w:sz w:val="16"/>
                <w:szCs w:val="16"/>
              </w:rPr>
            </w:pPr>
            <w:r>
              <w:rPr>
                <w:sz w:val="16"/>
                <w:szCs w:val="16"/>
              </w:rPr>
              <w:t>Nhóm sac tộc và dân tộc</w:t>
            </w:r>
          </w:p>
          <w:p w:rsidR="008E476A" w:rsidRDefault="00AA5811">
            <w:pPr>
              <w:pStyle w:val="Other0"/>
              <w:spacing w:after="0"/>
              <w:ind w:left="1180" w:firstLine="0"/>
              <w:rPr>
                <w:sz w:val="16"/>
                <w:szCs w:val="16"/>
              </w:rPr>
            </w:pPr>
            <w:r>
              <w:rPr>
                <w:sz w:val="16"/>
                <w:szCs w:val="16"/>
              </w:rPr>
              <w:t>Không dùng; xếp vào 305.8</w:t>
            </w:r>
          </w:p>
        </w:tc>
      </w:tr>
      <w:tr w:rsidR="008E476A">
        <w:trPr>
          <w:trHeight w:hRule="exact" w:val="293"/>
          <w:jc w:val="center"/>
        </w:trPr>
        <w:tc>
          <w:tcPr>
            <w:tcW w:w="1046" w:type="dxa"/>
            <w:shd w:val="clear" w:color="auto" w:fill="FFFFFF"/>
          </w:tcPr>
          <w:p w:rsidR="008E476A" w:rsidRDefault="00AA5811">
            <w:pPr>
              <w:pStyle w:val="Other0"/>
              <w:spacing w:after="0"/>
              <w:ind w:firstLine="380"/>
              <w:rPr>
                <w:sz w:val="16"/>
                <w:szCs w:val="16"/>
              </w:rPr>
            </w:pPr>
            <w:r>
              <w:rPr>
                <w:sz w:val="16"/>
                <w:szCs w:val="16"/>
              </w:rPr>
              <w:t>.800 9</w:t>
            </w:r>
          </w:p>
        </w:tc>
        <w:tc>
          <w:tcPr>
            <w:tcW w:w="6336" w:type="dxa"/>
            <w:shd w:val="clear" w:color="auto" w:fill="FFFFFF"/>
          </w:tcPr>
          <w:p w:rsidR="008E476A" w:rsidRDefault="00AA5811">
            <w:pPr>
              <w:pStyle w:val="Other0"/>
              <w:spacing w:after="0"/>
              <w:ind w:firstLine="740"/>
              <w:rPr>
                <w:sz w:val="16"/>
                <w:szCs w:val="16"/>
              </w:rPr>
            </w:pPr>
            <w:r>
              <w:rPr>
                <w:sz w:val="16"/>
                <w:szCs w:val="16"/>
              </w:rPr>
              <w:t>Lịch sử, địa lý và con người</w:t>
            </w:r>
          </w:p>
        </w:tc>
      </w:tr>
      <w:tr w:rsidR="008E476A">
        <w:trPr>
          <w:trHeight w:hRule="exact" w:val="2971"/>
          <w:jc w:val="center"/>
        </w:trPr>
        <w:tc>
          <w:tcPr>
            <w:tcW w:w="1046" w:type="dxa"/>
            <w:shd w:val="clear" w:color="auto" w:fill="FFFFFF"/>
          </w:tcPr>
          <w:p w:rsidR="008E476A" w:rsidRDefault="00AA5811">
            <w:pPr>
              <w:pStyle w:val="Other0"/>
              <w:spacing w:after="0"/>
              <w:ind w:firstLine="380"/>
              <w:rPr>
                <w:sz w:val="18"/>
                <w:szCs w:val="18"/>
              </w:rPr>
            </w:pPr>
            <w:r>
              <w:rPr>
                <w:sz w:val="18"/>
                <w:szCs w:val="18"/>
              </w:rPr>
              <w:t>.809</w:t>
            </w:r>
          </w:p>
        </w:tc>
        <w:tc>
          <w:tcPr>
            <w:tcW w:w="6336" w:type="dxa"/>
            <w:shd w:val="clear" w:color="auto" w:fill="FFFFFF"/>
          </w:tcPr>
          <w:p w:rsidR="008E476A" w:rsidRDefault="00AA5811">
            <w:pPr>
              <w:pStyle w:val="Other0"/>
              <w:spacing w:line="218" w:lineRule="auto"/>
              <w:ind w:firstLine="520"/>
              <w:rPr>
                <w:sz w:val="18"/>
                <w:szCs w:val="18"/>
              </w:rPr>
            </w:pPr>
            <w:r>
              <w:rPr>
                <w:sz w:val="18"/>
                <w:szCs w:val="18"/>
              </w:rPr>
              <w:t>Người Châu Âu và gốc Châu Âu</w:t>
            </w:r>
          </w:p>
          <w:p w:rsidR="008E476A" w:rsidRDefault="00AA5811">
            <w:pPr>
              <w:pStyle w:val="Other0"/>
              <w:ind w:left="740"/>
              <w:rPr>
                <w:sz w:val="16"/>
                <w:szCs w:val="16"/>
              </w:rPr>
            </w:pPr>
            <w:r>
              <w:rPr>
                <w:sz w:val="16"/>
                <w:szCs w:val="16"/>
              </w:rPr>
              <w:t>xếp vào đây những người nói, hoặc tổ tiên của họ nói tiếng truyền thống đã được dùng ở châu Âu; tác phẩm tổng hợp về các dân tộc Ân-Âu; tác phẩm tổng hợp về những người da trắng</w:t>
            </w:r>
          </w:p>
          <w:p w:rsidR="008E476A" w:rsidRDefault="00AA5811">
            <w:pPr>
              <w:pStyle w:val="Other0"/>
              <w:spacing w:after="460"/>
              <w:ind w:left="960"/>
              <w:rPr>
                <w:sz w:val="16"/>
                <w:szCs w:val="16"/>
              </w:rPr>
            </w:pPr>
            <w:r>
              <w:rPr>
                <w:i/>
                <w:iCs/>
                <w:sz w:val="16"/>
                <w:szCs w:val="16"/>
              </w:rPr>
              <w:t>về một nhóm sắc tộc hay dãn tộc cụ thể, xem nhóm đó, vd., người Đức 305.83, Bengan 305.891, Ả Rập 305.892</w:t>
            </w:r>
          </w:p>
          <w:p w:rsidR="008E476A" w:rsidRDefault="00AA5811">
            <w:pPr>
              <w:pStyle w:val="Other0"/>
              <w:spacing w:line="218" w:lineRule="auto"/>
              <w:ind w:firstLine="0"/>
              <w:rPr>
                <w:sz w:val="18"/>
                <w:szCs w:val="18"/>
              </w:rPr>
            </w:pPr>
            <w:r>
              <w:rPr>
                <w:sz w:val="18"/>
                <w:szCs w:val="18"/>
              </w:rPr>
              <w:t>305.81-305.89 Nhóm sắc tộc và dân tộc cụ thể</w:t>
            </w:r>
          </w:p>
          <w:p w:rsidR="008E476A" w:rsidRDefault="00AA5811">
            <w:pPr>
              <w:pStyle w:val="Other0"/>
              <w:ind w:firstLine="300"/>
              <w:rPr>
                <w:sz w:val="16"/>
                <w:szCs w:val="16"/>
              </w:rPr>
            </w:pPr>
            <w:r>
              <w:rPr>
                <w:sz w:val="16"/>
                <w:szCs w:val="16"/>
              </w:rPr>
              <w:t>Theo nguồn gốc hay tình huống</w:t>
            </w:r>
          </w:p>
          <w:p w:rsidR="008E476A" w:rsidRDefault="00AA5811">
            <w:pPr>
              <w:pStyle w:val="Other0"/>
              <w:ind w:left="300" w:firstLine="0"/>
              <w:rPr>
                <w:sz w:val="16"/>
                <w:szCs w:val="16"/>
              </w:rPr>
            </w:pPr>
            <w:r>
              <w:rPr>
                <w:sz w:val="16"/>
                <w:szCs w:val="16"/>
              </w:rPr>
              <w:t>xếp tác phẩm tổng hợp về người Châu Âu, về các dân tộc Ấn-Âu vào 305.809; xếp tác phâm tổng hợp vào 305.8</w:t>
            </w:r>
          </w:p>
        </w:tc>
      </w:tr>
      <w:tr w:rsidR="008E476A">
        <w:trPr>
          <w:trHeight w:hRule="exact" w:val="1181"/>
          <w:jc w:val="center"/>
        </w:trPr>
        <w:tc>
          <w:tcPr>
            <w:tcW w:w="1046" w:type="dxa"/>
            <w:shd w:val="clear" w:color="auto" w:fill="FFFFFF"/>
          </w:tcPr>
          <w:p w:rsidR="008E476A" w:rsidRDefault="00AA5811">
            <w:pPr>
              <w:pStyle w:val="Other0"/>
              <w:spacing w:after="0"/>
              <w:ind w:firstLine="380"/>
              <w:rPr>
                <w:sz w:val="18"/>
                <w:szCs w:val="18"/>
              </w:rPr>
            </w:pPr>
            <w:r>
              <w:rPr>
                <w:sz w:val="18"/>
                <w:szCs w:val="18"/>
              </w:rPr>
              <w:t>.81</w:t>
            </w:r>
          </w:p>
        </w:tc>
        <w:tc>
          <w:tcPr>
            <w:tcW w:w="6336" w:type="dxa"/>
            <w:shd w:val="clear" w:color="auto" w:fill="FFFFFF"/>
          </w:tcPr>
          <w:p w:rsidR="008E476A" w:rsidRDefault="00AA5811">
            <w:pPr>
              <w:pStyle w:val="Other0"/>
              <w:spacing w:line="218" w:lineRule="auto"/>
              <w:ind w:firstLine="200"/>
              <w:rPr>
                <w:sz w:val="18"/>
                <w:szCs w:val="18"/>
              </w:rPr>
            </w:pPr>
            <w:r>
              <w:rPr>
                <w:sz w:val="18"/>
                <w:szCs w:val="18"/>
              </w:rPr>
              <w:t>*Người Bắc Mỹ</w:t>
            </w:r>
          </w:p>
          <w:p w:rsidR="008E476A" w:rsidRDefault="00AA5811">
            <w:pPr>
              <w:pStyle w:val="Other0"/>
              <w:spacing w:after="0"/>
              <w:ind w:left="740"/>
              <w:rPr>
                <w:sz w:val="16"/>
                <w:szCs w:val="16"/>
              </w:rPr>
            </w:pPr>
            <w:r>
              <w:rPr>
                <w:i/>
                <w:iCs/>
                <w:sz w:val="16"/>
                <w:szCs w:val="16"/>
              </w:rPr>
              <w:t>về người Mỹ ệốc Tây Ban Nha, xem 305.868; về nhóm người khu vực và dân tộc Bắc Mỹ có gốc phần lớn là Châu Phi, xem 305.896; về các dân tộc bản xứ Bắc Mỹ, xem 305.897. về người Bắc Mỹ có nguồn góc khác, xem nhóm dân tộc gốc, vd„ người Bắc Mỹ gốc Celt (Alien, Xcôtlen, Manx, xứ Wales, Cornwall) 305.891</w:t>
            </w:r>
          </w:p>
        </w:tc>
      </w:tr>
      <w:tr w:rsidR="008E476A">
        <w:trPr>
          <w:trHeight w:hRule="exact" w:val="1680"/>
          <w:jc w:val="center"/>
        </w:trPr>
        <w:tc>
          <w:tcPr>
            <w:tcW w:w="1046" w:type="dxa"/>
            <w:shd w:val="clear" w:color="auto" w:fill="FFFFFF"/>
          </w:tcPr>
          <w:p w:rsidR="008E476A" w:rsidRDefault="00AA5811">
            <w:pPr>
              <w:pStyle w:val="Other0"/>
              <w:spacing w:after="0"/>
              <w:ind w:firstLine="380"/>
              <w:rPr>
                <w:sz w:val="18"/>
                <w:szCs w:val="18"/>
              </w:rPr>
            </w:pPr>
            <w:r>
              <w:rPr>
                <w:sz w:val="18"/>
                <w:szCs w:val="18"/>
              </w:rPr>
              <w:t>.811</w:t>
            </w:r>
          </w:p>
        </w:tc>
        <w:tc>
          <w:tcPr>
            <w:tcW w:w="6336" w:type="dxa"/>
            <w:shd w:val="clear" w:color="auto" w:fill="FFFFFF"/>
            <w:vAlign w:val="bottom"/>
          </w:tcPr>
          <w:p w:rsidR="008E476A" w:rsidRDefault="00AA5811">
            <w:pPr>
              <w:pStyle w:val="Other0"/>
              <w:spacing w:line="218" w:lineRule="auto"/>
              <w:ind w:firstLine="520"/>
              <w:rPr>
                <w:sz w:val="18"/>
                <w:szCs w:val="18"/>
              </w:rPr>
            </w:pPr>
            <w:r>
              <w:rPr>
                <w:sz w:val="18"/>
                <w:szCs w:val="18"/>
              </w:rPr>
              <w:t>Người Canada</w:t>
            </w:r>
          </w:p>
          <w:p w:rsidR="008E476A" w:rsidRDefault="00AA5811">
            <w:pPr>
              <w:pStyle w:val="Other0"/>
              <w:ind w:firstLine="740"/>
              <w:rPr>
                <w:sz w:val="16"/>
                <w:szCs w:val="16"/>
              </w:rPr>
            </w:pPr>
            <w:r>
              <w:rPr>
                <w:sz w:val="16"/>
                <w:szCs w:val="16"/>
              </w:rPr>
              <w:t>Bao gồm cà người Canada gốc Anh và Pháp</w:t>
            </w:r>
          </w:p>
          <w:p w:rsidR="008E476A" w:rsidRDefault="00AA5811">
            <w:pPr>
              <w:pStyle w:val="Other0"/>
              <w:ind w:firstLine="740"/>
              <w:rPr>
                <w:sz w:val="16"/>
                <w:szCs w:val="16"/>
              </w:rPr>
            </w:pPr>
            <w:r>
              <w:rPr>
                <w:sz w:val="16"/>
                <w:szCs w:val="16"/>
              </w:rPr>
              <w:t>xếp vào đây người Canada như một nhóm dân tộc</w:t>
            </w:r>
          </w:p>
          <w:p w:rsidR="008E476A" w:rsidRDefault="00AA5811">
            <w:pPr>
              <w:pStyle w:val="Other0"/>
              <w:ind w:left="960"/>
              <w:rPr>
                <w:sz w:val="16"/>
                <w:szCs w:val="16"/>
              </w:rPr>
            </w:pPr>
            <w:r>
              <w:rPr>
                <w:i/>
                <w:iCs/>
                <w:sz w:val="16"/>
                <w:szCs w:val="16"/>
              </w:rPr>
              <w:t>về người Canada không phải gốc Anh hoặc pháp, xem nhóm sắc tộc gốc, vd., người Canada gốc Đức 305.83, người ỉnuit 305.897.</w:t>
            </w:r>
          </w:p>
          <w:p w:rsidR="008E476A" w:rsidRDefault="00AA5811">
            <w:pPr>
              <w:pStyle w:val="Other0"/>
              <w:ind w:firstLine="960"/>
              <w:rPr>
                <w:sz w:val="16"/>
                <w:szCs w:val="16"/>
              </w:rPr>
            </w:pPr>
            <w:r>
              <w:rPr>
                <w:i/>
                <w:iCs/>
                <w:sz w:val="16"/>
                <w:szCs w:val="16"/>
              </w:rPr>
              <w:t>Xem Phần hướng dẫn ở 305.811 so với 305.82, 305.84</w:t>
            </w:r>
          </w:p>
        </w:tc>
      </w:tr>
    </w:tbl>
    <w:p w:rsidR="008E476A" w:rsidRDefault="00AA5811">
      <w:pPr>
        <w:pStyle w:val="Bodytext100"/>
        <w:ind w:left="0" w:firstLine="360"/>
      </w:pPr>
      <w:r>
        <w:t>.811 001-.811 009 Tiểu phân mục chung</w:t>
      </w:r>
    </w:p>
    <w:p w:rsidR="008E476A" w:rsidRDefault="00AA5811">
      <w:pPr>
        <w:pStyle w:val="Bodytext20"/>
        <w:tabs>
          <w:tab w:val="left" w:pos="1550"/>
        </w:tabs>
        <w:spacing w:after="100" w:line="221" w:lineRule="auto"/>
        <w:ind w:firstLine="360"/>
        <w:jc w:val="left"/>
      </w:pPr>
      <w:r>
        <w:lastRenderedPageBreak/>
        <w:t>.813</w:t>
      </w:r>
      <w:r>
        <w:tab/>
        <w:t>Người Hoa Kỳ (“Người Mỹ”)</w:t>
      </w:r>
    </w:p>
    <w:p w:rsidR="008E476A" w:rsidRDefault="00AA5811">
      <w:pPr>
        <w:pStyle w:val="Bodytext100"/>
        <w:spacing w:after="40" w:line="322" w:lineRule="auto"/>
        <w:ind w:left="2020" w:hanging="200"/>
      </w:pPr>
      <w:r>
        <w:t xml:space="preserve">xếp vào đây công dân Hoa Kỳ gốc Anh, người Hoa Kỳ như một nhóm dân tộc </w:t>
      </w:r>
      <w:r>
        <w:rPr>
          <w:i/>
          <w:iCs/>
        </w:rPr>
        <w:t>về công dân Hoa Kỳ nguồn gôc khác, xem nhóm săc tộc góc, vd., người Mỹ gốc Đức 305.83, người Mỹ gốc Phì 305.896</w:t>
      </w:r>
    </w:p>
    <w:p w:rsidR="008E476A" w:rsidRDefault="00AA5811">
      <w:pPr>
        <w:pStyle w:val="Bodytext100"/>
        <w:ind w:left="2020"/>
      </w:pPr>
      <w:r>
        <w:rPr>
          <w:i/>
          <w:iCs/>
        </w:rPr>
        <w:t>Xem Phần hướng dẫn ớ 305.813 so với 305.82</w:t>
      </w:r>
    </w:p>
    <w:p w:rsidR="008E476A" w:rsidRDefault="00AA5811">
      <w:pPr>
        <w:pStyle w:val="Bodytext100"/>
        <w:ind w:left="0" w:firstLine="360"/>
      </w:pPr>
      <w:r>
        <w:t>.813 OO1-.813 009 Tiểu phân mục chung</w:t>
      </w:r>
    </w:p>
    <w:p w:rsidR="008E476A" w:rsidRDefault="00AA5811">
      <w:pPr>
        <w:pStyle w:val="Bodytext20"/>
        <w:tabs>
          <w:tab w:val="left" w:pos="1325"/>
        </w:tabs>
        <w:spacing w:after="100" w:line="221" w:lineRule="auto"/>
        <w:ind w:firstLine="360"/>
        <w:jc w:val="left"/>
      </w:pPr>
      <w:r>
        <w:t>.82</w:t>
      </w:r>
      <w:r>
        <w:tab/>
        <w:t>Người Anh bản xứ (Người Britơn), người Anh, người Ănglô-Xăcxông</w:t>
      </w:r>
    </w:p>
    <w:p w:rsidR="008E476A" w:rsidRDefault="00AA5811">
      <w:pPr>
        <w:pStyle w:val="Bodytext100"/>
        <w:ind w:left="1560" w:firstLine="20"/>
      </w:pPr>
      <w:r>
        <w:t>Tiểu phân mục chung được thêm vào cho chung Người Anh bản xứ, người Anh, người Ănglô-Xăcxông; cho người Anh bàn xứ như một nhóm sắc tộc, cho người Anh như một nhóm sắc tộc</w:t>
      </w:r>
    </w:p>
    <w:p w:rsidR="008E476A" w:rsidRDefault="00AA5811">
      <w:pPr>
        <w:pStyle w:val="Bodytext100"/>
        <w:ind w:left="1560" w:firstLine="20"/>
      </w:pPr>
      <w:r>
        <w:t>Bao gồm cà dân tộc Quần đào Britơn, người Ôxtrâylia, người Niu Zilan (New Zealand), người Nam Phi có nguồn gốc Anh</w:t>
      </w:r>
    </w:p>
    <w:p w:rsidR="008E476A" w:rsidRDefault="00AA5811">
      <w:pPr>
        <w:pStyle w:val="Bodytext100"/>
        <w:ind w:left="1560" w:firstLine="20"/>
      </w:pPr>
      <w:r>
        <w:t>xếp người Nam Phi như một nhóm dân tộc vào 305.896</w:t>
      </w:r>
    </w:p>
    <w:p w:rsidR="008E476A" w:rsidRDefault="00AA5811">
      <w:pPr>
        <w:pStyle w:val="Bodytext100"/>
        <w:ind w:left="1800" w:firstLine="20"/>
      </w:pPr>
      <w:r>
        <w:rPr>
          <w:i/>
          <w:iCs/>
        </w:rPr>
        <w:t>về người Bắc Mỹ gốc Britơn, xem 305.81; về người Ấn-Anh (công dân Ẩn Độ gốc Britơn), người gôc Celt (Alien, Xcôtlen, Manx, xứ Wales, Cornwall), xem 305.891. về công dân Vương quôc Anh, người Ớxtrâylia, người Niu Zilãn có nguôn gốc khác, xem nhóm dân tộc gốc, vd., công dân Õxtrâylia gốc Italia 305.85, dân tộc bàn xứ Ôxtrâylia 305.89</w:t>
      </w:r>
    </w:p>
    <w:p w:rsidR="008E476A" w:rsidRDefault="00AA5811">
      <w:pPr>
        <w:pStyle w:val="Bodytext100"/>
        <w:ind w:left="1800" w:firstLine="20"/>
      </w:pPr>
      <w:r>
        <w:rPr>
          <w:i/>
          <w:iCs/>
        </w:rPr>
        <w:t>Xem Phần hướng dẫn ở 305.811 so với 305.82, 305.84; cũng xem 305.813 so với 305.82</w:t>
      </w:r>
    </w:p>
    <w:p w:rsidR="008E476A" w:rsidRDefault="00AA5811">
      <w:pPr>
        <w:pStyle w:val="Bodytext100"/>
        <w:ind w:left="0" w:firstLine="360"/>
      </w:pPr>
      <w:r>
        <w:t>.820 01-.820 09 Tiểu phân mục chung</w:t>
      </w:r>
    </w:p>
    <w:p w:rsidR="008E476A" w:rsidRDefault="00AA5811">
      <w:pPr>
        <w:pStyle w:val="Bodytext20"/>
        <w:spacing w:after="100" w:line="221" w:lineRule="auto"/>
        <w:ind w:firstLine="360"/>
        <w:jc w:val="left"/>
      </w:pPr>
      <w:r>
        <w:t>.83 *Các dân tộc Giecmanh</w:t>
      </w:r>
    </w:p>
    <w:p w:rsidR="008E476A" w:rsidRDefault="00AA5811">
      <w:pPr>
        <w:pStyle w:val="Bodytext100"/>
        <w:spacing w:after="40" w:line="319" w:lineRule="auto"/>
        <w:ind w:left="1560" w:firstLine="20"/>
      </w:pPr>
      <w:r>
        <w:t>Bao gồm cà người Nam Phi gốc Hà lan, người Hà lan, người Đức, người Scandinavi, tác phẩm tổng hợp về người Bi, người Thuỵ Sỹ như một nhóm dân tộc xếp người Nam Phi như một nhóm dân tộc vào 305.896</w:t>
      </w:r>
    </w:p>
    <w:p w:rsidR="008E476A" w:rsidRDefault="00AA5811">
      <w:pPr>
        <w:pStyle w:val="Bodytext100"/>
        <w:ind w:left="1800" w:firstLine="20"/>
      </w:pPr>
      <w:r>
        <w:rPr>
          <w:i/>
          <w:iCs/>
        </w:rPr>
        <w:t>về người Anh, Ănglô-Xăcxông, xem 305.82; về người xứ Walloon, xem 305.84. về người Thuỵ Sỹ có nguồn gốc khác, xem nguồn gốc đó, vd„ người Thuỵ Sỹ nói tiếng Pháp 305.84, người Thuỵ Sỹ nói tiếng Italia 305.85</w:t>
      </w:r>
    </w:p>
    <w:p w:rsidR="008E476A" w:rsidRDefault="00AA5811">
      <w:pPr>
        <w:pStyle w:val="Bodytext100"/>
        <w:ind w:left="1800"/>
      </w:pPr>
      <w:r>
        <w:rPr>
          <w:i/>
          <w:iCs/>
        </w:rPr>
        <w:t>Xem thêm 305.89 về người Phần Lan và người Sami</w:t>
      </w:r>
    </w:p>
    <w:p w:rsidR="008E476A" w:rsidRDefault="00AA5811">
      <w:pPr>
        <w:pStyle w:val="Bodytext20"/>
        <w:spacing w:after="100" w:line="221" w:lineRule="auto"/>
        <w:ind w:firstLine="360"/>
        <w:jc w:val="left"/>
      </w:pPr>
      <w:r>
        <w:t>.84 *Các dân tộc Latinh hiện đại</w:t>
      </w:r>
    </w:p>
    <w:p w:rsidR="008E476A" w:rsidRDefault="00AA5811">
      <w:pPr>
        <w:pStyle w:val="Bodytext100"/>
        <w:ind w:left="1560"/>
      </w:pPr>
      <w:r>
        <w:t>Bao gồm cà người xứ Catalan, người Pháp, người xứ Walloon</w:t>
      </w:r>
    </w:p>
    <w:p w:rsidR="008E476A" w:rsidRDefault="00AA5811">
      <w:pPr>
        <w:pStyle w:val="Bodytext100"/>
        <w:ind w:left="1560"/>
      </w:pPr>
      <w:r>
        <w:t>xếp người Canada gốc Pháp vào 305.811</w:t>
      </w:r>
    </w:p>
    <w:p w:rsidR="008E476A" w:rsidRDefault="00AA5811">
      <w:pPr>
        <w:pStyle w:val="Bodytext100"/>
        <w:ind w:left="1800" w:firstLine="20"/>
      </w:pPr>
      <w:r>
        <w:rPr>
          <w:i/>
          <w:iCs/>
        </w:rPr>
        <w:t>Vê người đảo Coocxơ (Corsia), người Italia, người Rumani, các nhóm liên quan, xem 305.85; về người Táy Ban Nha và Bồ Đào Nha, xem 305.86; về người xứ Basque, xem 305.89</w:t>
      </w:r>
    </w:p>
    <w:p w:rsidR="008E476A" w:rsidRDefault="00AA5811">
      <w:pPr>
        <w:pStyle w:val="Bodytext100"/>
        <w:ind w:left="1800"/>
      </w:pPr>
      <w:r>
        <w:rPr>
          <w:i/>
          <w:iCs/>
        </w:rPr>
        <w:t>Xem Phần hướng dẫn ở 305.811 so với 305.82, 305.84</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79"/>
        <w:gridCol w:w="6403"/>
      </w:tblGrid>
      <w:tr w:rsidR="008E476A">
        <w:trPr>
          <w:trHeight w:hRule="exact" w:val="312"/>
          <w:jc w:val="center"/>
        </w:trPr>
        <w:tc>
          <w:tcPr>
            <w:tcW w:w="979" w:type="dxa"/>
            <w:shd w:val="clear" w:color="auto" w:fill="FFFFFF"/>
          </w:tcPr>
          <w:p w:rsidR="008E476A" w:rsidRDefault="00AA5811">
            <w:pPr>
              <w:pStyle w:val="Other0"/>
              <w:spacing w:after="0"/>
              <w:ind w:firstLine="0"/>
            </w:pPr>
            <w:r>
              <w:lastRenderedPageBreak/>
              <w:t>305</w:t>
            </w:r>
          </w:p>
        </w:tc>
        <w:tc>
          <w:tcPr>
            <w:tcW w:w="6403" w:type="dxa"/>
            <w:shd w:val="clear" w:color="auto" w:fill="FFFFFF"/>
          </w:tcPr>
          <w:p w:rsidR="008E476A" w:rsidRDefault="00AA5811">
            <w:pPr>
              <w:pStyle w:val="Other0"/>
              <w:tabs>
                <w:tab w:val="left" w:pos="6016"/>
              </w:tabs>
              <w:spacing w:after="0"/>
              <w:ind w:left="1240" w:firstLine="0"/>
            </w:pPr>
            <w:r>
              <w:rPr>
                <w:i/>
                <w:iCs/>
              </w:rPr>
              <w:t>Khung phân loại thập phân Dewey</w:t>
            </w:r>
            <w:r>
              <w:tab/>
              <w:t>305</w:t>
            </w:r>
          </w:p>
        </w:tc>
      </w:tr>
      <w:tr w:rsidR="008E476A">
        <w:trPr>
          <w:trHeight w:hRule="exact" w:val="773"/>
          <w:jc w:val="center"/>
        </w:trPr>
        <w:tc>
          <w:tcPr>
            <w:tcW w:w="979" w:type="dxa"/>
            <w:tcBorders>
              <w:top w:val="single" w:sz="4" w:space="0" w:color="auto"/>
            </w:tcBorders>
            <w:shd w:val="clear" w:color="auto" w:fill="FFFFFF"/>
            <w:vAlign w:val="center"/>
          </w:tcPr>
          <w:p w:rsidR="008E476A" w:rsidRDefault="00AA5811">
            <w:pPr>
              <w:pStyle w:val="Other0"/>
              <w:spacing w:after="0"/>
              <w:ind w:firstLine="360"/>
              <w:rPr>
                <w:sz w:val="18"/>
                <w:szCs w:val="18"/>
              </w:rPr>
            </w:pPr>
            <w:r>
              <w:rPr>
                <w:sz w:val="18"/>
                <w:szCs w:val="18"/>
              </w:rPr>
              <w:t>.85</w:t>
            </w:r>
          </w:p>
        </w:tc>
        <w:tc>
          <w:tcPr>
            <w:tcW w:w="6403" w:type="dxa"/>
            <w:tcBorders>
              <w:top w:val="single" w:sz="4" w:space="0" w:color="auto"/>
            </w:tcBorders>
            <w:shd w:val="clear" w:color="auto" w:fill="FFFFFF"/>
            <w:vAlign w:val="bottom"/>
          </w:tcPr>
          <w:p w:rsidR="008E476A" w:rsidRDefault="00AA5811">
            <w:pPr>
              <w:pStyle w:val="Other0"/>
              <w:spacing w:after="0" w:line="372" w:lineRule="auto"/>
              <w:ind w:left="560" w:hanging="300"/>
              <w:rPr>
                <w:sz w:val="16"/>
                <w:szCs w:val="16"/>
              </w:rPr>
            </w:pPr>
            <w:r>
              <w:rPr>
                <w:sz w:val="18"/>
                <w:szCs w:val="18"/>
              </w:rPr>
              <w:t xml:space="preserve">*Người Italia, Rumani và các nhóm liên quan </w:t>
            </w:r>
            <w:r>
              <w:rPr>
                <w:sz w:val="16"/>
                <w:szCs w:val="16"/>
              </w:rPr>
              <w:t>Bao gồm cả người đảo Coocxơ</w:t>
            </w:r>
          </w:p>
        </w:tc>
      </w:tr>
      <w:tr w:rsidR="008E476A">
        <w:trPr>
          <w:trHeight w:hRule="exact" w:val="1291"/>
          <w:jc w:val="center"/>
        </w:trPr>
        <w:tc>
          <w:tcPr>
            <w:tcW w:w="979" w:type="dxa"/>
            <w:shd w:val="clear" w:color="auto" w:fill="FFFFFF"/>
          </w:tcPr>
          <w:p w:rsidR="008E476A" w:rsidRDefault="00AA5811">
            <w:pPr>
              <w:pStyle w:val="Other0"/>
              <w:spacing w:after="0"/>
              <w:ind w:firstLine="360"/>
              <w:rPr>
                <w:sz w:val="18"/>
                <w:szCs w:val="18"/>
              </w:rPr>
            </w:pPr>
            <w:r>
              <w:rPr>
                <w:sz w:val="18"/>
                <w:szCs w:val="18"/>
              </w:rPr>
              <w:t>.86</w:t>
            </w:r>
          </w:p>
        </w:tc>
        <w:tc>
          <w:tcPr>
            <w:tcW w:w="6403" w:type="dxa"/>
            <w:shd w:val="clear" w:color="auto" w:fill="FFFFFF"/>
          </w:tcPr>
          <w:p w:rsidR="008E476A" w:rsidRDefault="00AA5811">
            <w:pPr>
              <w:pStyle w:val="Other0"/>
              <w:spacing w:line="221" w:lineRule="auto"/>
              <w:ind w:firstLine="260"/>
              <w:rPr>
                <w:sz w:val="18"/>
                <w:szCs w:val="18"/>
              </w:rPr>
            </w:pPr>
            <w:r>
              <w:rPr>
                <w:sz w:val="18"/>
                <w:szCs w:val="18"/>
              </w:rPr>
              <w:t>*Người Tây Ban Nha và Bồ Đào Nha</w:t>
            </w:r>
          </w:p>
          <w:p w:rsidR="008E476A" w:rsidRDefault="00AA5811">
            <w:pPr>
              <w:pStyle w:val="Other0"/>
              <w:ind w:firstLine="560"/>
              <w:rPr>
                <w:sz w:val="16"/>
                <w:szCs w:val="16"/>
              </w:rPr>
            </w:pPr>
            <w:r>
              <w:rPr>
                <w:sz w:val="16"/>
                <w:szCs w:val="16"/>
              </w:rPr>
              <w:t>Bao gồm cả người cùa Tây Ban Nha, người cùa Braxin</w:t>
            </w:r>
          </w:p>
          <w:p w:rsidR="008E476A" w:rsidRDefault="00AA5811">
            <w:pPr>
              <w:pStyle w:val="Other0"/>
              <w:ind w:left="800"/>
              <w:rPr>
                <w:sz w:val="16"/>
                <w:szCs w:val="16"/>
              </w:rPr>
            </w:pPr>
            <w:r>
              <w:rPr>
                <w:i/>
                <w:iCs/>
                <w:sz w:val="16"/>
                <w:szCs w:val="16"/>
              </w:rPr>
              <w:t>về người xứ Catalan, xem 305.84; người xứ Basque, xem 305.89. về công dân Braxin có các nguồn gốc khác nhau, xem nhóm sac tộc gốc, vd., người Braxin gốc Italia 305.85, người Braxin gốc Châu Phi 305.896</w:t>
            </w:r>
          </w:p>
        </w:tc>
      </w:tr>
      <w:tr w:rsidR="008E476A">
        <w:trPr>
          <w:trHeight w:hRule="exact" w:val="1061"/>
          <w:jc w:val="center"/>
        </w:trPr>
        <w:tc>
          <w:tcPr>
            <w:tcW w:w="979" w:type="dxa"/>
            <w:shd w:val="clear" w:color="auto" w:fill="FFFFFF"/>
          </w:tcPr>
          <w:p w:rsidR="008E476A" w:rsidRDefault="00AA5811">
            <w:pPr>
              <w:pStyle w:val="Other0"/>
              <w:spacing w:after="0"/>
              <w:ind w:firstLine="360"/>
              <w:rPr>
                <w:sz w:val="18"/>
                <w:szCs w:val="18"/>
              </w:rPr>
            </w:pPr>
            <w:r>
              <w:rPr>
                <w:sz w:val="18"/>
                <w:szCs w:val="18"/>
              </w:rPr>
              <w:t>.868</w:t>
            </w:r>
          </w:p>
        </w:tc>
        <w:tc>
          <w:tcPr>
            <w:tcW w:w="6403" w:type="dxa"/>
            <w:shd w:val="clear" w:color="auto" w:fill="FFFFFF"/>
            <w:vAlign w:val="bottom"/>
          </w:tcPr>
          <w:p w:rsidR="008E476A" w:rsidRDefault="00AA5811">
            <w:pPr>
              <w:pStyle w:val="Other0"/>
              <w:ind w:firstLine="560"/>
              <w:rPr>
                <w:sz w:val="18"/>
                <w:szCs w:val="18"/>
              </w:rPr>
            </w:pPr>
            <w:r>
              <w:rPr>
                <w:sz w:val="18"/>
                <w:szCs w:val="18"/>
              </w:rPr>
              <w:t>Người Mỹ gốc Tây Ban Nha</w:t>
            </w:r>
          </w:p>
          <w:p w:rsidR="008E476A" w:rsidRDefault="00AA5811">
            <w:pPr>
              <w:pStyle w:val="Other0"/>
              <w:ind w:firstLine="800"/>
              <w:rPr>
                <w:sz w:val="16"/>
                <w:szCs w:val="16"/>
              </w:rPr>
            </w:pPr>
            <w:r>
              <w:rPr>
                <w:sz w:val="16"/>
                <w:szCs w:val="16"/>
              </w:rPr>
              <w:t>xếp vào đây tác phẩm tổng hợp về người Mỹ Latinh</w:t>
            </w:r>
          </w:p>
          <w:p w:rsidR="008E476A" w:rsidRDefault="00AA5811">
            <w:pPr>
              <w:pStyle w:val="Other0"/>
              <w:spacing w:after="0"/>
              <w:ind w:left="1040" w:firstLine="0"/>
              <w:rPr>
                <w:sz w:val="16"/>
                <w:szCs w:val="16"/>
              </w:rPr>
            </w:pPr>
            <w:r>
              <w:rPr>
                <w:i/>
                <w:iCs/>
                <w:sz w:val="16"/>
                <w:szCs w:val="16"/>
              </w:rPr>
              <w:t>vể dân tộc Mỹ Latinh không quy định ở đây, xem dân tộc đó, vd., người</w:t>
            </w:r>
          </w:p>
          <w:p w:rsidR="008E476A" w:rsidRDefault="00AA5811">
            <w:pPr>
              <w:pStyle w:val="Other0"/>
              <w:ind w:left="1040" w:firstLine="0"/>
              <w:rPr>
                <w:sz w:val="16"/>
                <w:szCs w:val="16"/>
              </w:rPr>
            </w:pPr>
            <w:r>
              <w:rPr>
                <w:i/>
                <w:iCs/>
                <w:sz w:val="16"/>
                <w:szCs w:val="16"/>
              </w:rPr>
              <w:t>Braxin 305.86, các dán tộc bản xứ Nam Mỹ 305.898</w:t>
            </w:r>
          </w:p>
        </w:tc>
      </w:tr>
    </w:tbl>
    <w:p w:rsidR="008E476A" w:rsidRDefault="00AA5811">
      <w:pPr>
        <w:pStyle w:val="Tablecaption0"/>
        <w:spacing w:after="0"/>
        <w:ind w:left="350"/>
        <w:rPr>
          <w:sz w:val="16"/>
          <w:szCs w:val="16"/>
        </w:rPr>
      </w:pPr>
      <w:r>
        <w:rPr>
          <w:sz w:val="16"/>
          <w:szCs w:val="16"/>
        </w:rPr>
        <w:t>.868 001-868 009 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79"/>
        <w:gridCol w:w="6403"/>
      </w:tblGrid>
      <w:tr w:rsidR="008E476A">
        <w:trPr>
          <w:trHeight w:hRule="exact" w:val="1666"/>
          <w:jc w:val="center"/>
        </w:trPr>
        <w:tc>
          <w:tcPr>
            <w:tcW w:w="979" w:type="dxa"/>
            <w:shd w:val="clear" w:color="auto" w:fill="FFFFFF"/>
          </w:tcPr>
          <w:p w:rsidR="008E476A" w:rsidRDefault="00AA5811">
            <w:pPr>
              <w:pStyle w:val="Other0"/>
              <w:spacing w:after="0"/>
              <w:ind w:firstLine="360"/>
              <w:rPr>
                <w:sz w:val="18"/>
                <w:szCs w:val="18"/>
              </w:rPr>
            </w:pPr>
            <w:r>
              <w:rPr>
                <w:sz w:val="18"/>
                <w:szCs w:val="18"/>
              </w:rPr>
              <w:t>.88</w:t>
            </w:r>
          </w:p>
        </w:tc>
        <w:tc>
          <w:tcPr>
            <w:tcW w:w="6403" w:type="dxa"/>
            <w:shd w:val="clear" w:color="auto" w:fill="FFFFFF"/>
          </w:tcPr>
          <w:p w:rsidR="008E476A" w:rsidRDefault="00AA5811">
            <w:pPr>
              <w:pStyle w:val="Other0"/>
              <w:spacing w:line="223" w:lineRule="auto"/>
              <w:ind w:firstLine="260"/>
              <w:rPr>
                <w:sz w:val="18"/>
                <w:szCs w:val="18"/>
              </w:rPr>
            </w:pPr>
            <w:r>
              <w:rPr>
                <w:sz w:val="18"/>
                <w:szCs w:val="18"/>
              </w:rPr>
              <w:t>*Người Hy Lạp và các nhóm liên quan</w:t>
            </w:r>
          </w:p>
          <w:p w:rsidR="008E476A" w:rsidRDefault="00AA5811">
            <w:pPr>
              <w:pStyle w:val="Other0"/>
              <w:ind w:left="560"/>
              <w:rPr>
                <w:sz w:val="16"/>
                <w:szCs w:val="16"/>
              </w:rPr>
            </w:pPr>
            <w:r>
              <w:rPr>
                <w:sz w:val="16"/>
                <w:szCs w:val="16"/>
              </w:rPr>
              <w:t>Bao gồm cả người Hy Lạp hiện đại; tác phẩm tổng hợp về người đảo Sip (Cypriots), về người Hy Lạp và người La Mã cổ đại</w:t>
            </w:r>
          </w:p>
          <w:p w:rsidR="008E476A" w:rsidRDefault="00AA5811">
            <w:pPr>
              <w:pStyle w:val="Other0"/>
              <w:ind w:firstLine="560"/>
              <w:rPr>
                <w:sz w:val="16"/>
                <w:szCs w:val="16"/>
              </w:rPr>
            </w:pPr>
            <w:r>
              <w:rPr>
                <w:sz w:val="16"/>
                <w:szCs w:val="16"/>
              </w:rPr>
              <w:t>xếp người La mã cổ đại vào 305.8</w:t>
            </w:r>
          </w:p>
          <w:p w:rsidR="008E476A" w:rsidRDefault="00AA5811">
            <w:pPr>
              <w:pStyle w:val="Other0"/>
              <w:ind w:firstLine="800"/>
              <w:rPr>
                <w:sz w:val="16"/>
                <w:szCs w:val="16"/>
              </w:rPr>
            </w:pPr>
            <w:r>
              <w:rPr>
                <w:i/>
                <w:iCs/>
                <w:sz w:val="16"/>
                <w:szCs w:val="16"/>
              </w:rPr>
              <w:t>về người đào Síp góc Thồ Nhĩ Kỳ, xem 305.89</w:t>
            </w:r>
          </w:p>
          <w:p w:rsidR="008E476A" w:rsidRDefault="00AA5811">
            <w:pPr>
              <w:pStyle w:val="Other0"/>
              <w:ind w:firstLine="800"/>
              <w:rPr>
                <w:sz w:val="16"/>
                <w:szCs w:val="16"/>
              </w:rPr>
            </w:pPr>
            <w:r>
              <w:rPr>
                <w:i/>
                <w:iCs/>
                <w:sz w:val="16"/>
                <w:szCs w:val="16"/>
              </w:rPr>
              <w:t>Xem thêm 305.891 về người Maxêđôni Xlavơ (Slavic Macedonians)</w:t>
            </w:r>
          </w:p>
        </w:tc>
      </w:tr>
      <w:tr w:rsidR="008E476A">
        <w:trPr>
          <w:trHeight w:hRule="exact" w:val="1363"/>
          <w:jc w:val="center"/>
        </w:trPr>
        <w:tc>
          <w:tcPr>
            <w:tcW w:w="979" w:type="dxa"/>
            <w:shd w:val="clear" w:color="auto" w:fill="FFFFFF"/>
          </w:tcPr>
          <w:p w:rsidR="008E476A" w:rsidRDefault="00AA5811">
            <w:pPr>
              <w:pStyle w:val="Other0"/>
              <w:spacing w:after="0"/>
              <w:ind w:firstLine="360"/>
              <w:rPr>
                <w:sz w:val="18"/>
                <w:szCs w:val="18"/>
              </w:rPr>
            </w:pPr>
            <w:r>
              <w:rPr>
                <w:sz w:val="18"/>
                <w:szCs w:val="18"/>
              </w:rPr>
              <w:t>.89</w:t>
            </w:r>
          </w:p>
        </w:tc>
        <w:tc>
          <w:tcPr>
            <w:tcW w:w="6403" w:type="dxa"/>
            <w:shd w:val="clear" w:color="auto" w:fill="FFFFFF"/>
          </w:tcPr>
          <w:p w:rsidR="008E476A" w:rsidRDefault="00AA5811">
            <w:pPr>
              <w:pStyle w:val="Other0"/>
              <w:spacing w:after="120" w:line="221" w:lineRule="auto"/>
              <w:ind w:firstLine="260"/>
              <w:rPr>
                <w:sz w:val="18"/>
                <w:szCs w:val="18"/>
              </w:rPr>
            </w:pPr>
            <w:r>
              <w:rPr>
                <w:sz w:val="18"/>
                <w:szCs w:val="18"/>
              </w:rPr>
              <w:t>*Các nhóm sắc tộc và dân tộc khác</w:t>
            </w:r>
          </w:p>
          <w:p w:rsidR="008E476A" w:rsidRDefault="00AA5811">
            <w:pPr>
              <w:pStyle w:val="Other0"/>
              <w:spacing w:after="0"/>
              <w:ind w:left="560"/>
              <w:rPr>
                <w:sz w:val="16"/>
                <w:szCs w:val="16"/>
              </w:rPr>
            </w:pPr>
            <w:r>
              <w:rPr>
                <w:sz w:val="16"/>
                <w:szCs w:val="16"/>
              </w:rPr>
              <w:t>Bao gồm cả thổ dân Ôxtrâylia; người xứ Basque, người Dravidia, vd., người Tamin, Telugu; dân tộc nói hoặc tổ tiên của họ nói tiếng Polynesia gốc Malaixia; các dân tộc gốc hoặc ở Bắc Á và Tây Á không phải là nhóm Ấn-Âu và Xêmit, vd., người Phấn Lan, Hungari, Thổ Nhĩ Kỳ, Sami; người Á-Phi không phải Xêmit, vd., người Berber, Hausa</w:t>
            </w:r>
          </w:p>
        </w:tc>
      </w:tr>
      <w:tr w:rsidR="008E476A">
        <w:trPr>
          <w:trHeight w:hRule="exact" w:val="2064"/>
          <w:jc w:val="center"/>
        </w:trPr>
        <w:tc>
          <w:tcPr>
            <w:tcW w:w="979" w:type="dxa"/>
            <w:shd w:val="clear" w:color="auto" w:fill="FFFFFF"/>
          </w:tcPr>
          <w:p w:rsidR="008E476A" w:rsidRDefault="00AA5811">
            <w:pPr>
              <w:pStyle w:val="Other0"/>
              <w:spacing w:after="0"/>
              <w:ind w:firstLine="360"/>
              <w:rPr>
                <w:sz w:val="18"/>
                <w:szCs w:val="18"/>
              </w:rPr>
            </w:pPr>
            <w:r>
              <w:rPr>
                <w:sz w:val="18"/>
                <w:szCs w:val="18"/>
              </w:rPr>
              <w:t>.891</w:t>
            </w:r>
          </w:p>
        </w:tc>
        <w:tc>
          <w:tcPr>
            <w:tcW w:w="6403" w:type="dxa"/>
            <w:shd w:val="clear" w:color="auto" w:fill="FFFFFF"/>
            <w:vAlign w:val="bottom"/>
          </w:tcPr>
          <w:p w:rsidR="008E476A" w:rsidRDefault="00AA5811">
            <w:pPr>
              <w:pStyle w:val="Other0"/>
              <w:spacing w:line="221" w:lineRule="auto"/>
              <w:ind w:firstLine="500"/>
              <w:rPr>
                <w:sz w:val="18"/>
                <w:szCs w:val="18"/>
              </w:rPr>
            </w:pPr>
            <w:r>
              <w:rPr>
                <w:sz w:val="18"/>
                <w:szCs w:val="18"/>
              </w:rPr>
              <w:t>*Các dân tộc Ấn-Âu khác</w:t>
            </w:r>
          </w:p>
          <w:p w:rsidR="008E476A" w:rsidRDefault="00AA5811">
            <w:pPr>
              <w:pStyle w:val="Other0"/>
              <w:ind w:left="800"/>
              <w:rPr>
                <w:sz w:val="16"/>
                <w:szCs w:val="16"/>
              </w:rPr>
            </w:pPr>
            <w:r>
              <w:rPr>
                <w:sz w:val="16"/>
                <w:szCs w:val="16"/>
              </w:rPr>
              <w:t>Bao gồm cà người Celt, vd., người Ailen, Xcôtlen, người xứ Wales, người Tiều lục địa Ấn Độ, vd., người Bengan, Hindi, người Gyspy; người Afganixtan, Ba tư; người Xlavơ, vd., người Ba lan, Nga, Ukraina</w:t>
            </w:r>
          </w:p>
          <w:p w:rsidR="008E476A" w:rsidRDefault="00AA5811">
            <w:pPr>
              <w:pStyle w:val="Other0"/>
              <w:ind w:left="800"/>
              <w:rPr>
                <w:sz w:val="16"/>
                <w:szCs w:val="16"/>
              </w:rPr>
            </w:pPr>
            <w:r>
              <w:rPr>
                <w:sz w:val="16"/>
                <w:szCs w:val="16"/>
              </w:rPr>
              <w:t>Bao gồm cà tác phẩm tổng hợp về người Ấn Độ, người Nam Á</w:t>
            </w:r>
          </w:p>
          <w:p w:rsidR="008E476A" w:rsidRDefault="00AA5811">
            <w:pPr>
              <w:pStyle w:val="Other0"/>
              <w:ind w:left="800"/>
              <w:rPr>
                <w:sz w:val="16"/>
                <w:szCs w:val="16"/>
              </w:rPr>
            </w:pPr>
            <w:r>
              <w:rPr>
                <w:sz w:val="16"/>
                <w:szCs w:val="16"/>
              </w:rPr>
              <w:t>xếp người Dravidia và Scytho-Dravidia vào 305.89</w:t>
            </w:r>
          </w:p>
          <w:p w:rsidR="008E476A" w:rsidRDefault="00AA5811">
            <w:pPr>
              <w:pStyle w:val="Other0"/>
              <w:ind w:left="1040" w:firstLine="0"/>
              <w:rPr>
                <w:sz w:val="16"/>
                <w:szCs w:val="16"/>
              </w:rPr>
            </w:pPr>
            <w:r>
              <w:rPr>
                <w:i/>
                <w:iCs/>
                <w:sz w:val="16"/>
                <w:szCs w:val="16"/>
              </w:rPr>
              <w:t>về người Nam Á nói hoặc tố tiên cùa họ nói tiếng gần giống với ngôn ngữ Dông A và Dông Nam A, xem 305.895</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120"/>
      </w:tblGrid>
      <w:tr w:rsidR="008E476A">
        <w:trPr>
          <w:trHeight w:hRule="exact" w:val="1843"/>
          <w:jc w:val="center"/>
        </w:trPr>
        <w:tc>
          <w:tcPr>
            <w:tcW w:w="878" w:type="dxa"/>
            <w:shd w:val="clear" w:color="auto" w:fill="FFFFFF"/>
          </w:tcPr>
          <w:p w:rsidR="008E476A" w:rsidRDefault="00AA5811">
            <w:pPr>
              <w:pStyle w:val="Other0"/>
              <w:spacing w:after="0"/>
              <w:ind w:firstLine="0"/>
              <w:rPr>
                <w:sz w:val="18"/>
                <w:szCs w:val="18"/>
              </w:rPr>
            </w:pPr>
            <w:r>
              <w:rPr>
                <w:sz w:val="18"/>
                <w:szCs w:val="18"/>
              </w:rPr>
              <w:lastRenderedPageBreak/>
              <w:t>.892</w:t>
            </w:r>
          </w:p>
        </w:tc>
        <w:tc>
          <w:tcPr>
            <w:tcW w:w="6120" w:type="dxa"/>
            <w:shd w:val="clear" w:color="auto" w:fill="FFFFFF"/>
          </w:tcPr>
          <w:p w:rsidR="008E476A" w:rsidRDefault="00AA5811">
            <w:pPr>
              <w:pStyle w:val="Other0"/>
              <w:spacing w:after="0" w:line="350" w:lineRule="auto"/>
              <w:ind w:firstLine="240"/>
              <w:rPr>
                <w:sz w:val="18"/>
                <w:szCs w:val="18"/>
              </w:rPr>
            </w:pPr>
            <w:r>
              <w:rPr>
                <w:sz w:val="18"/>
                <w:szCs w:val="18"/>
              </w:rPr>
              <w:t>*Người Xêmit</w:t>
            </w:r>
          </w:p>
          <w:p w:rsidR="008E476A" w:rsidRDefault="00AA5811">
            <w:pPr>
              <w:pStyle w:val="Other0"/>
              <w:spacing w:after="0" w:line="396" w:lineRule="auto"/>
              <w:ind w:left="540"/>
              <w:rPr>
                <w:sz w:val="16"/>
                <w:szCs w:val="16"/>
              </w:rPr>
            </w:pPr>
            <w:r>
              <w:rPr>
                <w:sz w:val="16"/>
                <w:szCs w:val="16"/>
              </w:rPr>
              <w:t>Bao gồm cả người Ả Rập, Êtiôpia, Ixraen; tác phẩm tổng hợp về người Do thái xếp vào đây tác phẩm tổng họp về các dân tộc Á-Phi</w:t>
            </w:r>
          </w:p>
          <w:p w:rsidR="008E476A" w:rsidRDefault="00AA5811">
            <w:pPr>
              <w:pStyle w:val="Other0"/>
              <w:spacing w:after="120"/>
              <w:ind w:left="540"/>
              <w:rPr>
                <w:sz w:val="16"/>
                <w:szCs w:val="16"/>
              </w:rPr>
            </w:pPr>
            <w:r>
              <w:rPr>
                <w:sz w:val="16"/>
                <w:szCs w:val="16"/>
              </w:rPr>
              <w:t>xếp các dân tộc Á-Phi không phải Xêmit của các nước Ả Rập và Ẻtiôpia, vd., Berber, vào 305.89</w:t>
            </w:r>
          </w:p>
          <w:p w:rsidR="008E476A" w:rsidRDefault="00AA5811">
            <w:pPr>
              <w:pStyle w:val="Other0"/>
              <w:spacing w:after="60"/>
              <w:ind w:left="780"/>
              <w:rPr>
                <w:sz w:val="16"/>
                <w:szCs w:val="16"/>
              </w:rPr>
            </w:pPr>
            <w:r>
              <w:rPr>
                <w:i/>
                <w:iCs/>
                <w:sz w:val="16"/>
                <w:szCs w:val="16"/>
              </w:rPr>
              <w:t>về người Do Thái như một nhóm tôn giáo, xem 305.6; về người đảo Moris như một nhóm dân tộc, xem 305.896</w:t>
            </w:r>
          </w:p>
        </w:tc>
      </w:tr>
      <w:tr w:rsidR="008E476A">
        <w:trPr>
          <w:trHeight w:hRule="exact" w:val="2582"/>
          <w:jc w:val="center"/>
        </w:trPr>
        <w:tc>
          <w:tcPr>
            <w:tcW w:w="878" w:type="dxa"/>
            <w:shd w:val="clear" w:color="auto" w:fill="FFFFFF"/>
          </w:tcPr>
          <w:p w:rsidR="008E476A" w:rsidRDefault="00AA5811">
            <w:pPr>
              <w:pStyle w:val="Other0"/>
              <w:spacing w:after="0"/>
              <w:ind w:firstLine="0"/>
              <w:rPr>
                <w:sz w:val="18"/>
                <w:szCs w:val="18"/>
              </w:rPr>
            </w:pPr>
            <w:r>
              <w:rPr>
                <w:sz w:val="18"/>
                <w:szCs w:val="18"/>
              </w:rPr>
              <w:t>.895</w:t>
            </w:r>
          </w:p>
        </w:tc>
        <w:tc>
          <w:tcPr>
            <w:tcW w:w="6120" w:type="dxa"/>
            <w:shd w:val="clear" w:color="auto" w:fill="FFFFFF"/>
            <w:vAlign w:val="bottom"/>
          </w:tcPr>
          <w:p w:rsidR="008E476A" w:rsidRDefault="00AA5811">
            <w:pPr>
              <w:pStyle w:val="Other0"/>
              <w:spacing w:line="221" w:lineRule="auto"/>
              <w:ind w:firstLine="240"/>
              <w:rPr>
                <w:sz w:val="18"/>
                <w:szCs w:val="18"/>
              </w:rPr>
            </w:pPr>
            <w:r>
              <w:rPr>
                <w:sz w:val="18"/>
                <w:szCs w:val="18"/>
              </w:rPr>
              <w:t>*Các dân tộc Đông Á và Đông Nam Á; nhóm người Munda</w:t>
            </w:r>
          </w:p>
          <w:p w:rsidR="008E476A" w:rsidRDefault="00AA5811">
            <w:pPr>
              <w:pStyle w:val="Other0"/>
              <w:ind w:left="540"/>
              <w:rPr>
                <w:sz w:val="16"/>
                <w:szCs w:val="16"/>
              </w:rPr>
            </w:pPr>
            <w:r>
              <w:rPr>
                <w:sz w:val="16"/>
                <w:szCs w:val="16"/>
              </w:rPr>
              <w:t>Bao gồm cả người Mỹ gốc Châu Á, người Miến Điện, người Nhật, người Triều Tiên, người Tây Tạng</w:t>
            </w:r>
          </w:p>
          <w:p w:rsidR="008E476A" w:rsidRDefault="00AA5811">
            <w:pPr>
              <w:pStyle w:val="Other0"/>
              <w:ind w:left="540"/>
              <w:rPr>
                <w:sz w:val="16"/>
                <w:szCs w:val="16"/>
              </w:rPr>
            </w:pPr>
            <w:r>
              <w:rPr>
                <w:sz w:val="16"/>
                <w:szCs w:val="16"/>
              </w:rPr>
              <w:t>xếp vào đây người Đông Á; các dân tộc Nam Á nói, hoặc tổ tiên của họ nói các ngôn ngữ có quan hệ gần gũi với ngôn ngữ Đông Á và Đông Nam Á; tác phẩm tổng hợp về các dân tộc Châu Á</w:t>
            </w:r>
          </w:p>
          <w:p w:rsidR="008E476A" w:rsidRDefault="00AA5811">
            <w:pPr>
              <w:pStyle w:val="Other0"/>
              <w:ind w:firstLine="540"/>
              <w:rPr>
                <w:sz w:val="16"/>
                <w:szCs w:val="16"/>
              </w:rPr>
            </w:pPr>
            <w:r>
              <w:rPr>
                <w:sz w:val="16"/>
                <w:szCs w:val="16"/>
              </w:rPr>
              <w:t>xếp người Aeta, Ainu, Andaman, Malai vào 305.89</w:t>
            </w:r>
          </w:p>
          <w:p w:rsidR="008E476A" w:rsidRDefault="00AA5811">
            <w:pPr>
              <w:pStyle w:val="Other0"/>
              <w:ind w:left="780"/>
              <w:rPr>
                <w:sz w:val="16"/>
                <w:szCs w:val="16"/>
              </w:rPr>
            </w:pPr>
            <w:r>
              <w:rPr>
                <w:i/>
                <w:iCs/>
                <w:sz w:val="16"/>
                <w:szCs w:val="16"/>
              </w:rPr>
              <w:t>về một dân tộc Châu Ả cụ thể không quy định ở đây, xem dãn tộc đó, vd., người Pakixtan 305.891</w:t>
            </w:r>
          </w:p>
          <w:p w:rsidR="008E476A" w:rsidRDefault="00AA5811">
            <w:pPr>
              <w:pStyle w:val="Other0"/>
              <w:ind w:firstLine="780"/>
              <w:rPr>
                <w:sz w:val="16"/>
                <w:szCs w:val="16"/>
              </w:rPr>
            </w:pPr>
            <w:r>
              <w:rPr>
                <w:i/>
                <w:iCs/>
                <w:sz w:val="16"/>
                <w:szCs w:val="16"/>
              </w:rPr>
              <w:t>Xem thêm 305.891 về người Bhutan như là một nhóm dân tộc</w:t>
            </w:r>
          </w:p>
        </w:tc>
      </w:tr>
      <w:tr w:rsidR="008E476A">
        <w:trPr>
          <w:trHeight w:hRule="exact" w:val="571"/>
          <w:jc w:val="center"/>
        </w:trPr>
        <w:tc>
          <w:tcPr>
            <w:tcW w:w="878" w:type="dxa"/>
            <w:shd w:val="clear" w:color="auto" w:fill="FFFFFF"/>
          </w:tcPr>
          <w:p w:rsidR="008E476A" w:rsidRDefault="00AA5811">
            <w:pPr>
              <w:pStyle w:val="Other0"/>
              <w:spacing w:after="0"/>
              <w:ind w:firstLine="0"/>
              <w:rPr>
                <w:sz w:val="16"/>
                <w:szCs w:val="16"/>
              </w:rPr>
            </w:pPr>
            <w:r>
              <w:rPr>
                <w:sz w:val="16"/>
                <w:szCs w:val="16"/>
              </w:rPr>
              <w:t>.895 1</w:t>
            </w:r>
          </w:p>
        </w:tc>
        <w:tc>
          <w:tcPr>
            <w:tcW w:w="6120" w:type="dxa"/>
            <w:shd w:val="clear" w:color="auto" w:fill="FFFFFF"/>
            <w:vAlign w:val="bottom"/>
          </w:tcPr>
          <w:p w:rsidR="008E476A" w:rsidRDefault="00AA5811">
            <w:pPr>
              <w:pStyle w:val="Other0"/>
              <w:ind w:firstLine="540"/>
              <w:rPr>
                <w:sz w:val="16"/>
                <w:szCs w:val="16"/>
              </w:rPr>
            </w:pPr>
            <w:r>
              <w:rPr>
                <w:sz w:val="16"/>
                <w:szCs w:val="16"/>
              </w:rPr>
              <w:t>Người Hoa</w:t>
            </w:r>
          </w:p>
          <w:p w:rsidR="008E476A" w:rsidRDefault="00AA5811">
            <w:pPr>
              <w:pStyle w:val="Other0"/>
              <w:spacing w:after="0"/>
              <w:ind w:firstLine="780"/>
              <w:rPr>
                <w:sz w:val="16"/>
                <w:szCs w:val="16"/>
              </w:rPr>
            </w:pPr>
            <w:r>
              <w:rPr>
                <w:sz w:val="16"/>
                <w:szCs w:val="16"/>
              </w:rPr>
              <w:t>Bao gồm cà người Hoa (thiểu số), Ngái, Sán Dìu</w:t>
            </w:r>
          </w:p>
        </w:tc>
      </w:tr>
    </w:tbl>
    <w:p w:rsidR="008E476A" w:rsidRDefault="008E476A">
      <w:pPr>
        <w:spacing w:after="39" w:line="1" w:lineRule="exact"/>
      </w:pPr>
    </w:p>
    <w:p w:rsidR="008E476A" w:rsidRDefault="008E476A">
      <w:pPr>
        <w:spacing w:line="1" w:lineRule="exact"/>
      </w:pPr>
    </w:p>
    <w:p w:rsidR="008E476A" w:rsidRDefault="00AA5811">
      <w:pPr>
        <w:pStyle w:val="Tablecaption0"/>
        <w:spacing w:after="0"/>
        <w:rPr>
          <w:sz w:val="16"/>
          <w:szCs w:val="16"/>
        </w:rPr>
      </w:pPr>
      <w:r>
        <w:rPr>
          <w:sz w:val="16"/>
          <w:szCs w:val="16"/>
        </w:rPr>
        <w:t>.895 100 1-.895 100 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120"/>
      </w:tblGrid>
      <w:tr w:rsidR="008E476A">
        <w:trPr>
          <w:trHeight w:hRule="exact" w:val="1080"/>
          <w:jc w:val="center"/>
        </w:trPr>
        <w:tc>
          <w:tcPr>
            <w:tcW w:w="878" w:type="dxa"/>
            <w:shd w:val="clear" w:color="auto" w:fill="FFFFFF"/>
          </w:tcPr>
          <w:p w:rsidR="008E476A" w:rsidRDefault="00AA5811">
            <w:pPr>
              <w:pStyle w:val="Other0"/>
              <w:spacing w:after="0"/>
              <w:ind w:firstLine="0"/>
              <w:rPr>
                <w:sz w:val="16"/>
                <w:szCs w:val="16"/>
              </w:rPr>
            </w:pPr>
            <w:r>
              <w:rPr>
                <w:sz w:val="16"/>
                <w:szCs w:val="16"/>
              </w:rPr>
              <w:t>.895 4</w:t>
            </w:r>
          </w:p>
        </w:tc>
        <w:tc>
          <w:tcPr>
            <w:tcW w:w="6120" w:type="dxa"/>
            <w:shd w:val="clear" w:color="auto" w:fill="FFFFFF"/>
          </w:tcPr>
          <w:p w:rsidR="008E476A" w:rsidRDefault="00AA5811">
            <w:pPr>
              <w:pStyle w:val="Other0"/>
              <w:ind w:firstLine="480"/>
              <w:rPr>
                <w:sz w:val="16"/>
                <w:szCs w:val="16"/>
              </w:rPr>
            </w:pPr>
            <w:r>
              <w:rPr>
                <w:sz w:val="16"/>
                <w:szCs w:val="16"/>
              </w:rPr>
              <w:t>*Các dân tộc Tạng-Miến</w:t>
            </w:r>
          </w:p>
          <w:p w:rsidR="008E476A" w:rsidRDefault="00AA5811">
            <w:pPr>
              <w:pStyle w:val="Other0"/>
              <w:ind w:left="780"/>
              <w:rPr>
                <w:sz w:val="16"/>
                <w:szCs w:val="16"/>
              </w:rPr>
            </w:pPr>
            <w:r>
              <w:rPr>
                <w:sz w:val="16"/>
                <w:szCs w:val="16"/>
              </w:rPr>
              <w:t>Bao gồm cả các dân tộc nói, hoặc tổ tiên của họ nói tiếng Lô Lô, vd, người Công, Hà Nhì, La Hủ, Lô Lô, Phù Lá, Si La</w:t>
            </w:r>
          </w:p>
          <w:p w:rsidR="008E476A" w:rsidRDefault="00AA5811">
            <w:pPr>
              <w:pStyle w:val="Other0"/>
              <w:ind w:firstLine="780"/>
              <w:rPr>
                <w:sz w:val="16"/>
                <w:szCs w:val="16"/>
              </w:rPr>
            </w:pPr>
            <w:r>
              <w:rPr>
                <w:sz w:val="16"/>
                <w:szCs w:val="16"/>
              </w:rPr>
              <w:t>xếp người Miến Điện, người Tây Tạng vào 305.895</w:t>
            </w:r>
          </w:p>
        </w:tc>
      </w:tr>
      <w:tr w:rsidR="008E476A">
        <w:trPr>
          <w:trHeight w:hRule="exact" w:val="1272"/>
          <w:jc w:val="center"/>
        </w:trPr>
        <w:tc>
          <w:tcPr>
            <w:tcW w:w="878" w:type="dxa"/>
            <w:shd w:val="clear" w:color="auto" w:fill="FFFFFF"/>
          </w:tcPr>
          <w:p w:rsidR="008E476A" w:rsidRDefault="00AA5811">
            <w:pPr>
              <w:pStyle w:val="Other0"/>
              <w:spacing w:after="0"/>
              <w:ind w:firstLine="0"/>
              <w:rPr>
                <w:sz w:val="16"/>
                <w:szCs w:val="16"/>
              </w:rPr>
            </w:pPr>
            <w:r>
              <w:rPr>
                <w:sz w:val="16"/>
                <w:szCs w:val="16"/>
              </w:rPr>
              <w:t>.895 9</w:t>
            </w:r>
          </w:p>
        </w:tc>
        <w:tc>
          <w:tcPr>
            <w:tcW w:w="6120" w:type="dxa"/>
            <w:shd w:val="clear" w:color="auto" w:fill="FFFFFF"/>
          </w:tcPr>
          <w:p w:rsidR="008E476A" w:rsidRDefault="00AA5811">
            <w:pPr>
              <w:pStyle w:val="Other0"/>
              <w:ind w:firstLine="480"/>
              <w:rPr>
                <w:sz w:val="16"/>
                <w:szCs w:val="16"/>
              </w:rPr>
            </w:pPr>
            <w:r>
              <w:rPr>
                <w:sz w:val="16"/>
                <w:szCs w:val="16"/>
              </w:rPr>
              <w:t>*Các dân tộc Đông Nam Á</w:t>
            </w:r>
          </w:p>
          <w:p w:rsidR="008E476A" w:rsidRDefault="00AA5811">
            <w:pPr>
              <w:pStyle w:val="Other0"/>
              <w:ind w:left="780"/>
              <w:rPr>
                <w:sz w:val="16"/>
                <w:szCs w:val="16"/>
              </w:rPr>
            </w:pPr>
            <w:r>
              <w:rPr>
                <w:sz w:val="16"/>
                <w:szCs w:val="16"/>
              </w:rPr>
              <w:t>Bao gồm cà người Thái (Xiêm); các dân tộc đang nói, hoặc tổ tiên họ nói các ngôn ngữ Kađai (của dân tộc Thái), vd., Cơ Lao, La Chí, La Ha, Pu Péo</w:t>
            </w:r>
          </w:p>
          <w:p w:rsidR="008E476A" w:rsidRDefault="00AA5811">
            <w:pPr>
              <w:pStyle w:val="Other0"/>
              <w:ind w:left="1020" w:firstLine="0"/>
              <w:rPr>
                <w:sz w:val="16"/>
                <w:szCs w:val="16"/>
              </w:rPr>
            </w:pPr>
            <w:r>
              <w:rPr>
                <w:i/>
                <w:iCs/>
                <w:sz w:val="16"/>
                <w:szCs w:val="16"/>
              </w:rPr>
              <w:t>về một dân tộc Đông Nam A cụ thê không quy định ở đây, xem dân tộc đó, vd., người Miên Điện 305.895, các dân tộc Nam đáo ớ Việt Nam 305.899</w:t>
            </w:r>
          </w:p>
        </w:tc>
      </w:tr>
      <w:tr w:rsidR="008E476A">
        <w:trPr>
          <w:trHeight w:hRule="exact" w:val="1205"/>
          <w:jc w:val="center"/>
        </w:trPr>
        <w:tc>
          <w:tcPr>
            <w:tcW w:w="878" w:type="dxa"/>
            <w:shd w:val="clear" w:color="auto" w:fill="FFFFFF"/>
          </w:tcPr>
          <w:p w:rsidR="008E476A" w:rsidRDefault="00AA5811">
            <w:pPr>
              <w:pStyle w:val="Other0"/>
              <w:spacing w:after="0"/>
              <w:ind w:firstLine="0"/>
              <w:rPr>
                <w:sz w:val="16"/>
                <w:szCs w:val="16"/>
              </w:rPr>
            </w:pPr>
            <w:r>
              <w:rPr>
                <w:sz w:val="16"/>
                <w:szCs w:val="16"/>
              </w:rPr>
              <w:t>.895 91</w:t>
            </w:r>
          </w:p>
        </w:tc>
        <w:tc>
          <w:tcPr>
            <w:tcW w:w="6120" w:type="dxa"/>
            <w:shd w:val="clear" w:color="auto" w:fill="FFFFFF"/>
            <w:vAlign w:val="bottom"/>
          </w:tcPr>
          <w:p w:rsidR="008E476A" w:rsidRDefault="00AA5811">
            <w:pPr>
              <w:pStyle w:val="Other0"/>
              <w:spacing w:after="0" w:line="396" w:lineRule="auto"/>
              <w:ind w:firstLine="720"/>
              <w:rPr>
                <w:sz w:val="16"/>
                <w:szCs w:val="16"/>
              </w:rPr>
            </w:pPr>
            <w:r>
              <w:rPr>
                <w:sz w:val="16"/>
                <w:szCs w:val="16"/>
              </w:rPr>
              <w:t>*Các dân tộc Tày-Thái</w:t>
            </w:r>
          </w:p>
          <w:p w:rsidR="008E476A" w:rsidRDefault="00AA5811">
            <w:pPr>
              <w:pStyle w:val="Other0"/>
              <w:spacing w:after="0" w:line="396" w:lineRule="auto"/>
              <w:ind w:left="1020" w:firstLine="0"/>
              <w:rPr>
                <w:sz w:val="16"/>
                <w:szCs w:val="16"/>
              </w:rPr>
            </w:pPr>
            <w:r>
              <w:rPr>
                <w:sz w:val="16"/>
                <w:szCs w:val="16"/>
              </w:rPr>
              <w:t>Bao gồm cả người Bo Y, Giáy, Lào, Lự, Nùng, Sán Chay, Tày, Thái xếp người Thái (Xiêm) vào 305.8959</w:t>
            </w:r>
          </w:p>
          <w:p w:rsidR="008E476A" w:rsidRDefault="00AA5811">
            <w:pPr>
              <w:pStyle w:val="Other0"/>
              <w:spacing w:after="0" w:line="396" w:lineRule="auto"/>
              <w:ind w:firstLine="0"/>
              <w:jc w:val="center"/>
              <w:rPr>
                <w:sz w:val="16"/>
                <w:szCs w:val="16"/>
              </w:rPr>
            </w:pPr>
            <w:r>
              <w:rPr>
                <w:i/>
                <w:iCs/>
                <w:sz w:val="16"/>
                <w:szCs w:val="16"/>
              </w:rPr>
              <w:t>về các dân tộc Việt-Mường, xem 305.89592</w:t>
            </w:r>
          </w:p>
        </w:tc>
      </w:tr>
      <w:tr w:rsidR="008E476A">
        <w:trPr>
          <w:trHeight w:hRule="exact" w:val="566"/>
          <w:jc w:val="center"/>
        </w:trPr>
        <w:tc>
          <w:tcPr>
            <w:tcW w:w="878" w:type="dxa"/>
            <w:shd w:val="clear" w:color="auto" w:fill="FFFFFF"/>
            <w:vAlign w:val="bottom"/>
          </w:tcPr>
          <w:p w:rsidR="008E476A" w:rsidRDefault="00AA5811">
            <w:pPr>
              <w:pStyle w:val="Other0"/>
              <w:ind w:firstLine="0"/>
              <w:rPr>
                <w:sz w:val="16"/>
                <w:szCs w:val="16"/>
              </w:rPr>
            </w:pPr>
            <w:r>
              <w:rPr>
                <w:sz w:val="16"/>
                <w:szCs w:val="16"/>
              </w:rPr>
              <w:t>.895 92</w:t>
            </w:r>
          </w:p>
          <w:p w:rsidR="008E476A" w:rsidRDefault="00AA5811">
            <w:pPr>
              <w:pStyle w:val="Other0"/>
              <w:spacing w:after="0"/>
              <w:ind w:firstLine="0"/>
              <w:rPr>
                <w:sz w:val="16"/>
                <w:szCs w:val="16"/>
              </w:rPr>
            </w:pPr>
            <w:r>
              <w:rPr>
                <w:sz w:val="16"/>
                <w:szCs w:val="16"/>
              </w:rPr>
              <w:t>.895 922</w:t>
            </w:r>
          </w:p>
        </w:tc>
        <w:tc>
          <w:tcPr>
            <w:tcW w:w="6120" w:type="dxa"/>
            <w:shd w:val="clear" w:color="auto" w:fill="FFFFFF"/>
            <w:vAlign w:val="bottom"/>
          </w:tcPr>
          <w:p w:rsidR="008E476A" w:rsidRDefault="00AA5811">
            <w:pPr>
              <w:pStyle w:val="Other0"/>
              <w:ind w:firstLine="720"/>
              <w:rPr>
                <w:sz w:val="16"/>
                <w:szCs w:val="16"/>
              </w:rPr>
            </w:pPr>
            <w:r>
              <w:rPr>
                <w:sz w:val="16"/>
                <w:szCs w:val="16"/>
              </w:rPr>
              <w:t>*Các dân tộc Việt Mường</w:t>
            </w:r>
          </w:p>
          <w:p w:rsidR="008E476A" w:rsidRDefault="00AA5811">
            <w:pPr>
              <w:pStyle w:val="Other0"/>
              <w:spacing w:after="0"/>
              <w:ind w:left="1020" w:firstLine="0"/>
              <w:rPr>
                <w:sz w:val="16"/>
                <w:szCs w:val="16"/>
              </w:rPr>
            </w:pPr>
            <w:r>
              <w:rPr>
                <w:sz w:val="16"/>
                <w:szCs w:val="16"/>
              </w:rPr>
              <w:t>Người Việt (Người Kinh)</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4"/>
      </w:tblGrid>
      <w:tr w:rsidR="008E476A">
        <w:trPr>
          <w:trHeight w:hRule="exact" w:val="322"/>
          <w:jc w:val="center"/>
        </w:trPr>
        <w:tc>
          <w:tcPr>
            <w:tcW w:w="1238" w:type="dxa"/>
            <w:tcBorders>
              <w:bottom w:val="single" w:sz="4" w:space="0" w:color="auto"/>
            </w:tcBorders>
            <w:shd w:val="clear" w:color="auto" w:fill="FFFFFF"/>
          </w:tcPr>
          <w:p w:rsidR="008E476A" w:rsidRDefault="00AA5811">
            <w:pPr>
              <w:pStyle w:val="Other0"/>
              <w:spacing w:after="0"/>
              <w:ind w:firstLine="0"/>
            </w:pPr>
            <w:r>
              <w:lastRenderedPageBreak/>
              <w:t>305</w:t>
            </w:r>
          </w:p>
        </w:tc>
        <w:tc>
          <w:tcPr>
            <w:tcW w:w="6144" w:type="dxa"/>
            <w:tcBorders>
              <w:bottom w:val="single" w:sz="4" w:space="0" w:color="auto"/>
            </w:tcBorders>
            <w:shd w:val="clear" w:color="auto" w:fill="FFFFFF"/>
          </w:tcPr>
          <w:p w:rsidR="008E476A" w:rsidRDefault="00AA5811">
            <w:pPr>
              <w:pStyle w:val="Other0"/>
              <w:tabs>
                <w:tab w:val="left" w:pos="5746"/>
              </w:tabs>
              <w:spacing w:after="0"/>
              <w:ind w:firstLine="980"/>
            </w:pPr>
            <w:r>
              <w:rPr>
                <w:i/>
                <w:iCs/>
              </w:rPr>
              <w:t>Khung phân loại thập phân Dewey</w:t>
            </w:r>
            <w:r>
              <w:tab/>
              <w:t>305</w:t>
            </w:r>
          </w:p>
        </w:tc>
      </w:tr>
    </w:tbl>
    <w:p w:rsidR="008E476A" w:rsidRDefault="00AA5811">
      <w:pPr>
        <w:pStyle w:val="Tablecaption0"/>
        <w:tabs>
          <w:tab w:val="left" w:pos="2914"/>
        </w:tabs>
        <w:spacing w:after="0"/>
        <w:ind w:left="355"/>
        <w:rPr>
          <w:sz w:val="16"/>
          <w:szCs w:val="16"/>
        </w:rPr>
      </w:pPr>
      <w:r>
        <w:rPr>
          <w:sz w:val="16"/>
          <w:szCs w:val="16"/>
        </w:rPr>
        <w:t>.895 922 001-.895 922 009</w:t>
      </w:r>
      <w:r>
        <w:rPr>
          <w:sz w:val="16"/>
          <w:szCs w:val="16"/>
        </w:rPr>
        <w:tab/>
        <w:t>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4"/>
      </w:tblGrid>
      <w:tr w:rsidR="008E476A">
        <w:trPr>
          <w:trHeight w:hRule="exact" w:val="211"/>
          <w:jc w:val="center"/>
        </w:trPr>
        <w:tc>
          <w:tcPr>
            <w:tcW w:w="1238" w:type="dxa"/>
            <w:shd w:val="clear" w:color="auto" w:fill="FFFFFF"/>
          </w:tcPr>
          <w:p w:rsidR="008E476A" w:rsidRDefault="00AA5811">
            <w:pPr>
              <w:pStyle w:val="Other0"/>
              <w:spacing w:after="0"/>
              <w:ind w:firstLine="360"/>
              <w:rPr>
                <w:sz w:val="16"/>
                <w:szCs w:val="16"/>
              </w:rPr>
            </w:pPr>
            <w:r>
              <w:rPr>
                <w:sz w:val="16"/>
                <w:szCs w:val="16"/>
              </w:rPr>
              <w:t>.895 924</w:t>
            </w:r>
          </w:p>
        </w:tc>
        <w:tc>
          <w:tcPr>
            <w:tcW w:w="6144" w:type="dxa"/>
            <w:shd w:val="clear" w:color="auto" w:fill="FFFFFF"/>
          </w:tcPr>
          <w:p w:rsidR="008E476A" w:rsidRDefault="00AA5811">
            <w:pPr>
              <w:pStyle w:val="Other0"/>
              <w:spacing w:after="0"/>
              <w:ind w:firstLine="980"/>
              <w:rPr>
                <w:sz w:val="16"/>
                <w:szCs w:val="16"/>
              </w:rPr>
            </w:pPr>
            <w:r>
              <w:rPr>
                <w:sz w:val="16"/>
                <w:szCs w:val="16"/>
              </w:rPr>
              <w:t>Người Mường</w:t>
            </w:r>
          </w:p>
        </w:tc>
      </w:tr>
    </w:tbl>
    <w:p w:rsidR="008E476A" w:rsidRDefault="00AA5811">
      <w:pPr>
        <w:pStyle w:val="Tablecaption0"/>
        <w:tabs>
          <w:tab w:val="left" w:pos="2914"/>
        </w:tabs>
        <w:spacing w:after="0"/>
        <w:ind w:left="355"/>
        <w:rPr>
          <w:sz w:val="16"/>
          <w:szCs w:val="16"/>
        </w:rPr>
      </w:pPr>
      <w:r>
        <w:rPr>
          <w:sz w:val="16"/>
          <w:szCs w:val="16"/>
        </w:rPr>
        <w:t>.895 924 001-.895 924 009</w:t>
      </w:r>
      <w:r>
        <w:rPr>
          <w:sz w:val="16"/>
          <w:szCs w:val="16"/>
        </w:rPr>
        <w:tab/>
        <w:t>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4"/>
      </w:tblGrid>
      <w:tr w:rsidR="008E476A">
        <w:trPr>
          <w:trHeight w:hRule="exact" w:val="245"/>
          <w:jc w:val="center"/>
        </w:trPr>
        <w:tc>
          <w:tcPr>
            <w:tcW w:w="1238" w:type="dxa"/>
            <w:shd w:val="clear" w:color="auto" w:fill="FFFFFF"/>
            <w:vAlign w:val="bottom"/>
          </w:tcPr>
          <w:p w:rsidR="008E476A" w:rsidRDefault="00AA5811">
            <w:pPr>
              <w:pStyle w:val="Other0"/>
              <w:spacing w:after="0"/>
              <w:ind w:firstLine="360"/>
              <w:rPr>
                <w:sz w:val="16"/>
                <w:szCs w:val="16"/>
              </w:rPr>
            </w:pPr>
            <w:r>
              <w:rPr>
                <w:sz w:val="16"/>
                <w:szCs w:val="16"/>
              </w:rPr>
              <w:t>.895 927</w:t>
            </w:r>
          </w:p>
        </w:tc>
        <w:tc>
          <w:tcPr>
            <w:tcW w:w="6144" w:type="dxa"/>
            <w:shd w:val="clear" w:color="auto" w:fill="FFFFFF"/>
            <w:vAlign w:val="bottom"/>
          </w:tcPr>
          <w:p w:rsidR="008E476A" w:rsidRDefault="00AA5811">
            <w:pPr>
              <w:pStyle w:val="Other0"/>
              <w:spacing w:after="0"/>
              <w:ind w:firstLine="980"/>
              <w:rPr>
                <w:sz w:val="16"/>
                <w:szCs w:val="16"/>
              </w:rPr>
            </w:pPr>
            <w:r>
              <w:rPr>
                <w:sz w:val="16"/>
                <w:szCs w:val="16"/>
              </w:rPr>
              <w:t>Người Thổ</w:t>
            </w:r>
          </w:p>
        </w:tc>
      </w:tr>
    </w:tbl>
    <w:p w:rsidR="008E476A" w:rsidRDefault="00AA5811">
      <w:pPr>
        <w:pStyle w:val="Tablecaption0"/>
        <w:tabs>
          <w:tab w:val="left" w:pos="2918"/>
        </w:tabs>
        <w:spacing w:after="0"/>
        <w:ind w:left="355"/>
        <w:rPr>
          <w:sz w:val="16"/>
          <w:szCs w:val="16"/>
        </w:rPr>
      </w:pPr>
      <w:r>
        <w:rPr>
          <w:sz w:val="16"/>
          <w:szCs w:val="16"/>
        </w:rPr>
        <w:t>.895 927 001-.895 927 009</w:t>
      </w:r>
      <w:r>
        <w:rPr>
          <w:sz w:val="16"/>
          <w:szCs w:val="16"/>
        </w:rPr>
        <w:tab/>
        <w:t>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4"/>
      </w:tblGrid>
      <w:tr w:rsidR="008E476A">
        <w:trPr>
          <w:trHeight w:hRule="exact" w:val="216"/>
          <w:jc w:val="center"/>
        </w:trPr>
        <w:tc>
          <w:tcPr>
            <w:tcW w:w="1238" w:type="dxa"/>
            <w:shd w:val="clear" w:color="auto" w:fill="FFFFFF"/>
          </w:tcPr>
          <w:p w:rsidR="008E476A" w:rsidRDefault="00AA5811">
            <w:pPr>
              <w:pStyle w:val="Other0"/>
              <w:spacing w:after="0"/>
              <w:ind w:firstLine="360"/>
              <w:rPr>
                <w:sz w:val="16"/>
                <w:szCs w:val="16"/>
              </w:rPr>
            </w:pPr>
            <w:r>
              <w:rPr>
                <w:sz w:val="16"/>
                <w:szCs w:val="16"/>
              </w:rPr>
              <w:t>.895 929</w:t>
            </w:r>
          </w:p>
        </w:tc>
        <w:tc>
          <w:tcPr>
            <w:tcW w:w="6144" w:type="dxa"/>
            <w:shd w:val="clear" w:color="auto" w:fill="FFFFFF"/>
          </w:tcPr>
          <w:p w:rsidR="008E476A" w:rsidRDefault="00AA5811">
            <w:pPr>
              <w:pStyle w:val="Other0"/>
              <w:spacing w:after="0"/>
              <w:ind w:firstLine="980"/>
              <w:rPr>
                <w:sz w:val="16"/>
                <w:szCs w:val="16"/>
              </w:rPr>
            </w:pPr>
            <w:r>
              <w:rPr>
                <w:sz w:val="16"/>
                <w:szCs w:val="16"/>
              </w:rPr>
              <w:t>Người Chứt</w:t>
            </w:r>
          </w:p>
        </w:tc>
      </w:tr>
    </w:tbl>
    <w:p w:rsidR="008E476A" w:rsidRDefault="00AA5811">
      <w:pPr>
        <w:pStyle w:val="Tablecaption0"/>
        <w:tabs>
          <w:tab w:val="left" w:pos="2914"/>
        </w:tabs>
        <w:spacing w:after="0"/>
        <w:ind w:left="355"/>
        <w:rPr>
          <w:sz w:val="16"/>
          <w:szCs w:val="16"/>
        </w:rPr>
      </w:pPr>
      <w:r>
        <w:rPr>
          <w:sz w:val="16"/>
          <w:szCs w:val="16"/>
        </w:rPr>
        <w:t>.895 929 001-.895 929 009</w:t>
      </w:r>
      <w:r>
        <w:rPr>
          <w:sz w:val="16"/>
          <w:szCs w:val="16"/>
        </w:rPr>
        <w:tab/>
        <w:t>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4"/>
      </w:tblGrid>
      <w:tr w:rsidR="008E476A">
        <w:trPr>
          <w:trHeight w:hRule="exact" w:val="1867"/>
          <w:jc w:val="center"/>
        </w:trPr>
        <w:tc>
          <w:tcPr>
            <w:tcW w:w="1238" w:type="dxa"/>
            <w:shd w:val="clear" w:color="auto" w:fill="FFFFFF"/>
          </w:tcPr>
          <w:p w:rsidR="008E476A" w:rsidRDefault="00AA5811">
            <w:pPr>
              <w:pStyle w:val="Other0"/>
              <w:spacing w:after="0"/>
              <w:ind w:firstLine="360"/>
              <w:rPr>
                <w:sz w:val="16"/>
                <w:szCs w:val="16"/>
              </w:rPr>
            </w:pPr>
            <w:r>
              <w:rPr>
                <w:sz w:val="16"/>
                <w:szCs w:val="16"/>
              </w:rPr>
              <w:t>.895 93</w:t>
            </w:r>
          </w:p>
        </w:tc>
        <w:tc>
          <w:tcPr>
            <w:tcW w:w="6144" w:type="dxa"/>
            <w:shd w:val="clear" w:color="auto" w:fill="FFFFFF"/>
          </w:tcPr>
          <w:p w:rsidR="008E476A" w:rsidRDefault="00AA5811">
            <w:pPr>
              <w:pStyle w:val="Other0"/>
              <w:ind w:firstLine="700"/>
              <w:rPr>
                <w:sz w:val="16"/>
                <w:szCs w:val="16"/>
              </w:rPr>
            </w:pPr>
            <w:r>
              <w:rPr>
                <w:sz w:val="16"/>
                <w:szCs w:val="16"/>
              </w:rPr>
              <w:t>*Các dân tộc Nam Á</w:t>
            </w:r>
          </w:p>
          <w:p w:rsidR="008E476A" w:rsidRDefault="00AA5811">
            <w:pPr>
              <w:pStyle w:val="Other0"/>
              <w:ind w:left="980"/>
              <w:rPr>
                <w:sz w:val="16"/>
                <w:szCs w:val="16"/>
              </w:rPr>
            </w:pPr>
            <w:r>
              <w:rPr>
                <w:sz w:val="16"/>
                <w:szCs w:val="16"/>
              </w:rPr>
              <w:t>Bao gồm cả người Ba Na, Brâu, Bru-Vân Kiều, chơ Ro, Co, Cơ Tu, Cơ Ho, Gié-Triêng, Hrê, Kháng, Khơ Mú, Mạ, Mảng, Mơ Nông, ơ Đu, Rơ Mãm, Tà Ôi, Xinh Mum, Xơ Đãng, Xtiêng</w:t>
            </w:r>
          </w:p>
          <w:p w:rsidR="008E476A" w:rsidRDefault="00AA5811">
            <w:pPr>
              <w:pStyle w:val="Other0"/>
              <w:ind w:left="980"/>
              <w:rPr>
                <w:sz w:val="16"/>
                <w:szCs w:val="16"/>
              </w:rPr>
            </w:pPr>
            <w:r>
              <w:rPr>
                <w:sz w:val="16"/>
                <w:szCs w:val="16"/>
              </w:rPr>
              <w:t>xếp vào đây các dân tộc Môn-Khơme</w:t>
            </w:r>
          </w:p>
          <w:p w:rsidR="008E476A" w:rsidRDefault="00AA5811">
            <w:pPr>
              <w:pStyle w:val="Other0"/>
              <w:ind w:left="980"/>
              <w:rPr>
                <w:sz w:val="16"/>
                <w:szCs w:val="16"/>
              </w:rPr>
            </w:pPr>
            <w:r>
              <w:rPr>
                <w:sz w:val="16"/>
                <w:szCs w:val="16"/>
              </w:rPr>
              <w:t>xếp nhóm người Munda vào 305.895</w:t>
            </w:r>
          </w:p>
          <w:p w:rsidR="008E476A" w:rsidRDefault="00AA5811">
            <w:pPr>
              <w:pStyle w:val="Other0"/>
              <w:ind w:left="1240" w:firstLine="0"/>
              <w:rPr>
                <w:sz w:val="16"/>
                <w:szCs w:val="16"/>
              </w:rPr>
            </w:pPr>
            <w:r>
              <w:rPr>
                <w:i/>
                <w:iCs/>
                <w:sz w:val="16"/>
                <w:szCs w:val="16"/>
              </w:rPr>
              <w:t>về các dần lộc Việt -Mường, xem 305.89592</w:t>
            </w:r>
          </w:p>
        </w:tc>
      </w:tr>
      <w:tr w:rsidR="008E476A">
        <w:trPr>
          <w:trHeight w:hRule="exact" w:val="269"/>
          <w:jc w:val="center"/>
        </w:trPr>
        <w:tc>
          <w:tcPr>
            <w:tcW w:w="1238" w:type="dxa"/>
            <w:shd w:val="clear" w:color="auto" w:fill="FFFFFF"/>
            <w:vAlign w:val="bottom"/>
          </w:tcPr>
          <w:p w:rsidR="008E476A" w:rsidRDefault="00AA5811">
            <w:pPr>
              <w:pStyle w:val="Other0"/>
              <w:spacing w:after="0"/>
              <w:ind w:firstLine="360"/>
              <w:rPr>
                <w:sz w:val="16"/>
                <w:szCs w:val="16"/>
              </w:rPr>
            </w:pPr>
            <w:r>
              <w:rPr>
                <w:sz w:val="16"/>
                <w:szCs w:val="16"/>
              </w:rPr>
              <w:t>.895 932</w:t>
            </w:r>
          </w:p>
        </w:tc>
        <w:tc>
          <w:tcPr>
            <w:tcW w:w="6144" w:type="dxa"/>
            <w:shd w:val="clear" w:color="auto" w:fill="FFFFFF"/>
            <w:vAlign w:val="bottom"/>
          </w:tcPr>
          <w:p w:rsidR="008E476A" w:rsidRDefault="00AA5811">
            <w:pPr>
              <w:pStyle w:val="Other0"/>
              <w:spacing w:after="0"/>
              <w:ind w:firstLine="980"/>
              <w:rPr>
                <w:sz w:val="16"/>
                <w:szCs w:val="16"/>
              </w:rPr>
            </w:pPr>
            <w:r>
              <w:rPr>
                <w:sz w:val="16"/>
                <w:szCs w:val="16"/>
              </w:rPr>
              <w:t>Người Khơme</w:t>
            </w:r>
          </w:p>
        </w:tc>
      </w:tr>
    </w:tbl>
    <w:p w:rsidR="008E476A" w:rsidRDefault="00AA5811">
      <w:pPr>
        <w:pStyle w:val="Tablecaption0"/>
        <w:tabs>
          <w:tab w:val="left" w:pos="2918"/>
        </w:tabs>
        <w:spacing w:after="0"/>
        <w:ind w:left="365"/>
        <w:rPr>
          <w:sz w:val="16"/>
          <w:szCs w:val="16"/>
        </w:rPr>
      </w:pPr>
      <w:r>
        <w:rPr>
          <w:sz w:val="16"/>
          <w:szCs w:val="16"/>
        </w:rPr>
        <w:t>.895 932 001-.895 932 009</w:t>
      </w:r>
      <w:r>
        <w:rPr>
          <w:sz w:val="16"/>
          <w:szCs w:val="16"/>
        </w:rPr>
        <w:tab/>
        <w:t>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4"/>
      </w:tblGrid>
      <w:tr w:rsidR="008E476A">
        <w:trPr>
          <w:trHeight w:hRule="exact" w:val="254"/>
          <w:jc w:val="center"/>
        </w:trPr>
        <w:tc>
          <w:tcPr>
            <w:tcW w:w="1238" w:type="dxa"/>
            <w:shd w:val="clear" w:color="auto" w:fill="FFFFFF"/>
          </w:tcPr>
          <w:p w:rsidR="008E476A" w:rsidRDefault="00AA5811">
            <w:pPr>
              <w:pStyle w:val="Other0"/>
              <w:spacing w:after="0"/>
              <w:ind w:firstLine="360"/>
              <w:rPr>
                <w:sz w:val="16"/>
                <w:szCs w:val="16"/>
              </w:rPr>
            </w:pPr>
            <w:r>
              <w:rPr>
                <w:sz w:val="16"/>
                <w:szCs w:val="16"/>
              </w:rPr>
              <w:t>.895 97</w:t>
            </w:r>
          </w:p>
        </w:tc>
        <w:tc>
          <w:tcPr>
            <w:tcW w:w="6144" w:type="dxa"/>
            <w:shd w:val="clear" w:color="auto" w:fill="FFFFFF"/>
          </w:tcPr>
          <w:p w:rsidR="008E476A" w:rsidRDefault="00AA5811">
            <w:pPr>
              <w:pStyle w:val="Other0"/>
              <w:spacing w:after="0"/>
              <w:ind w:firstLine="700"/>
              <w:rPr>
                <w:sz w:val="16"/>
                <w:szCs w:val="16"/>
              </w:rPr>
            </w:pPr>
            <w:r>
              <w:rPr>
                <w:sz w:val="16"/>
                <w:szCs w:val="16"/>
              </w:rPr>
              <w:t>*Các dân tộc Mông-Miên (Mông-Dao)</w:t>
            </w:r>
          </w:p>
        </w:tc>
      </w:tr>
      <w:tr w:rsidR="008E476A">
        <w:trPr>
          <w:trHeight w:hRule="exact" w:val="264"/>
          <w:jc w:val="center"/>
        </w:trPr>
        <w:tc>
          <w:tcPr>
            <w:tcW w:w="1238" w:type="dxa"/>
            <w:shd w:val="clear" w:color="auto" w:fill="FFFFFF"/>
            <w:vAlign w:val="bottom"/>
          </w:tcPr>
          <w:p w:rsidR="008E476A" w:rsidRDefault="00AA5811">
            <w:pPr>
              <w:pStyle w:val="Other0"/>
              <w:spacing w:after="0"/>
              <w:ind w:firstLine="360"/>
              <w:rPr>
                <w:sz w:val="16"/>
                <w:szCs w:val="16"/>
              </w:rPr>
            </w:pPr>
            <w:r>
              <w:rPr>
                <w:sz w:val="16"/>
                <w:szCs w:val="16"/>
              </w:rPr>
              <w:t>.895 972</w:t>
            </w:r>
          </w:p>
        </w:tc>
        <w:tc>
          <w:tcPr>
            <w:tcW w:w="6144" w:type="dxa"/>
            <w:shd w:val="clear" w:color="auto" w:fill="FFFFFF"/>
            <w:vAlign w:val="bottom"/>
          </w:tcPr>
          <w:p w:rsidR="008E476A" w:rsidRDefault="00AA5811">
            <w:pPr>
              <w:pStyle w:val="Other0"/>
              <w:spacing w:after="0"/>
              <w:ind w:firstLine="980"/>
              <w:rPr>
                <w:sz w:val="16"/>
                <w:szCs w:val="16"/>
              </w:rPr>
            </w:pPr>
            <w:r>
              <w:rPr>
                <w:sz w:val="16"/>
                <w:szCs w:val="16"/>
              </w:rPr>
              <w:t>Người Mông (Mèo)</w:t>
            </w:r>
          </w:p>
        </w:tc>
      </w:tr>
    </w:tbl>
    <w:p w:rsidR="008E476A" w:rsidRDefault="00AA5811">
      <w:pPr>
        <w:pStyle w:val="Tablecaption0"/>
        <w:tabs>
          <w:tab w:val="left" w:pos="2918"/>
        </w:tabs>
        <w:spacing w:after="0"/>
        <w:ind w:left="365"/>
        <w:rPr>
          <w:sz w:val="16"/>
          <w:szCs w:val="16"/>
        </w:rPr>
      </w:pPr>
      <w:r>
        <w:rPr>
          <w:sz w:val="16"/>
          <w:szCs w:val="16"/>
        </w:rPr>
        <w:t>.895 972 001-.895 972 009</w:t>
      </w:r>
      <w:r>
        <w:rPr>
          <w:sz w:val="16"/>
          <w:szCs w:val="16"/>
        </w:rPr>
        <w:tab/>
        <w:t>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4"/>
      </w:tblGrid>
      <w:tr w:rsidR="008E476A">
        <w:trPr>
          <w:trHeight w:hRule="exact" w:val="216"/>
          <w:jc w:val="center"/>
        </w:trPr>
        <w:tc>
          <w:tcPr>
            <w:tcW w:w="1238" w:type="dxa"/>
            <w:shd w:val="clear" w:color="auto" w:fill="FFFFFF"/>
          </w:tcPr>
          <w:p w:rsidR="008E476A" w:rsidRDefault="00AA5811">
            <w:pPr>
              <w:pStyle w:val="Other0"/>
              <w:spacing w:after="0"/>
              <w:ind w:firstLine="360"/>
              <w:rPr>
                <w:sz w:val="16"/>
                <w:szCs w:val="16"/>
              </w:rPr>
            </w:pPr>
            <w:r>
              <w:rPr>
                <w:sz w:val="16"/>
                <w:szCs w:val="16"/>
              </w:rPr>
              <w:t>.895 974</w:t>
            </w:r>
          </w:p>
        </w:tc>
        <w:tc>
          <w:tcPr>
            <w:tcW w:w="6144" w:type="dxa"/>
            <w:shd w:val="clear" w:color="auto" w:fill="FFFFFF"/>
          </w:tcPr>
          <w:p w:rsidR="008E476A" w:rsidRDefault="00AA5811">
            <w:pPr>
              <w:pStyle w:val="Other0"/>
              <w:spacing w:after="0"/>
              <w:ind w:firstLine="980"/>
              <w:rPr>
                <w:sz w:val="16"/>
                <w:szCs w:val="16"/>
              </w:rPr>
            </w:pPr>
            <w:r>
              <w:rPr>
                <w:sz w:val="16"/>
                <w:szCs w:val="16"/>
              </w:rPr>
              <w:t>Người Pà Thèn</w:t>
            </w:r>
          </w:p>
        </w:tc>
      </w:tr>
    </w:tbl>
    <w:p w:rsidR="008E476A" w:rsidRDefault="00AA5811">
      <w:pPr>
        <w:pStyle w:val="Tablecaption0"/>
        <w:tabs>
          <w:tab w:val="left" w:pos="2923"/>
        </w:tabs>
        <w:spacing w:after="0"/>
        <w:ind w:left="365"/>
        <w:rPr>
          <w:sz w:val="16"/>
          <w:szCs w:val="16"/>
        </w:rPr>
      </w:pPr>
      <w:r>
        <w:rPr>
          <w:sz w:val="16"/>
          <w:szCs w:val="16"/>
        </w:rPr>
        <w:t>.895 974 001-.895 974 009</w:t>
      </w:r>
      <w:r>
        <w:rPr>
          <w:sz w:val="16"/>
          <w:szCs w:val="16"/>
        </w:rPr>
        <w:tab/>
        <w:t>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4"/>
      </w:tblGrid>
      <w:tr w:rsidR="008E476A">
        <w:trPr>
          <w:trHeight w:hRule="exact" w:val="216"/>
          <w:jc w:val="center"/>
        </w:trPr>
        <w:tc>
          <w:tcPr>
            <w:tcW w:w="1238" w:type="dxa"/>
            <w:shd w:val="clear" w:color="auto" w:fill="FFFFFF"/>
          </w:tcPr>
          <w:p w:rsidR="008E476A" w:rsidRDefault="00AA5811">
            <w:pPr>
              <w:pStyle w:val="Other0"/>
              <w:spacing w:after="0"/>
              <w:ind w:firstLine="360"/>
              <w:rPr>
                <w:sz w:val="16"/>
                <w:szCs w:val="16"/>
              </w:rPr>
            </w:pPr>
            <w:r>
              <w:rPr>
                <w:sz w:val="16"/>
                <w:szCs w:val="16"/>
              </w:rPr>
              <w:t>.895 978</w:t>
            </w:r>
          </w:p>
        </w:tc>
        <w:tc>
          <w:tcPr>
            <w:tcW w:w="6144" w:type="dxa"/>
            <w:shd w:val="clear" w:color="auto" w:fill="FFFFFF"/>
          </w:tcPr>
          <w:p w:rsidR="008E476A" w:rsidRDefault="00AA5811">
            <w:pPr>
              <w:pStyle w:val="Other0"/>
              <w:spacing w:after="0"/>
              <w:ind w:firstLine="980"/>
              <w:rPr>
                <w:sz w:val="16"/>
                <w:szCs w:val="16"/>
              </w:rPr>
            </w:pPr>
            <w:r>
              <w:rPr>
                <w:sz w:val="16"/>
                <w:szCs w:val="16"/>
              </w:rPr>
              <w:t>Người Dao</w:t>
            </w:r>
          </w:p>
        </w:tc>
      </w:tr>
    </w:tbl>
    <w:p w:rsidR="008E476A" w:rsidRDefault="00AA5811">
      <w:pPr>
        <w:pStyle w:val="Tablecaption0"/>
        <w:tabs>
          <w:tab w:val="left" w:pos="2923"/>
        </w:tabs>
        <w:spacing w:after="0"/>
        <w:ind w:left="370"/>
        <w:rPr>
          <w:sz w:val="16"/>
          <w:szCs w:val="16"/>
        </w:rPr>
      </w:pPr>
      <w:r>
        <w:rPr>
          <w:sz w:val="16"/>
          <w:szCs w:val="16"/>
        </w:rPr>
        <w:t>.895 978 001-.895 978 009</w:t>
      </w:r>
      <w:r>
        <w:rPr>
          <w:sz w:val="16"/>
          <w:szCs w:val="16"/>
        </w:rPr>
        <w:tab/>
        <w:t>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238"/>
        <w:gridCol w:w="6144"/>
      </w:tblGrid>
      <w:tr w:rsidR="008E476A">
        <w:trPr>
          <w:trHeight w:hRule="exact" w:val="1440"/>
          <w:jc w:val="center"/>
        </w:trPr>
        <w:tc>
          <w:tcPr>
            <w:tcW w:w="1238" w:type="dxa"/>
            <w:shd w:val="clear" w:color="auto" w:fill="FFFFFF"/>
          </w:tcPr>
          <w:p w:rsidR="008E476A" w:rsidRDefault="00AA5811">
            <w:pPr>
              <w:pStyle w:val="Other0"/>
              <w:spacing w:after="0"/>
              <w:ind w:firstLine="360"/>
              <w:rPr>
                <w:sz w:val="18"/>
                <w:szCs w:val="18"/>
              </w:rPr>
            </w:pPr>
            <w:r>
              <w:rPr>
                <w:sz w:val="18"/>
                <w:szCs w:val="18"/>
              </w:rPr>
              <w:t>.896</w:t>
            </w:r>
          </w:p>
        </w:tc>
        <w:tc>
          <w:tcPr>
            <w:tcW w:w="6144" w:type="dxa"/>
            <w:shd w:val="clear" w:color="auto" w:fill="FFFFFF"/>
          </w:tcPr>
          <w:p w:rsidR="008E476A" w:rsidRDefault="00AA5811">
            <w:pPr>
              <w:pStyle w:val="Other0"/>
              <w:spacing w:after="0" w:line="350" w:lineRule="auto"/>
              <w:ind w:firstLine="240"/>
              <w:rPr>
                <w:sz w:val="18"/>
                <w:szCs w:val="18"/>
              </w:rPr>
            </w:pPr>
            <w:r>
              <w:rPr>
                <w:sz w:val="18"/>
                <w:szCs w:val="18"/>
              </w:rPr>
              <w:t>*Người Châu Phi và dân tộc gốc Châu Phi</w:t>
            </w:r>
          </w:p>
          <w:p w:rsidR="008E476A" w:rsidRDefault="00AA5811">
            <w:pPr>
              <w:pStyle w:val="Other0"/>
              <w:spacing w:after="0" w:line="396" w:lineRule="auto"/>
              <w:ind w:firstLine="560"/>
              <w:rPr>
                <w:sz w:val="16"/>
                <w:szCs w:val="16"/>
              </w:rPr>
            </w:pPr>
            <w:r>
              <w:rPr>
                <w:sz w:val="16"/>
                <w:szCs w:val="16"/>
              </w:rPr>
              <w:t>Bao gồm cà người Mỹ gốc Phi</w:t>
            </w:r>
          </w:p>
          <w:p w:rsidR="008E476A" w:rsidRDefault="00AA5811">
            <w:pPr>
              <w:pStyle w:val="Other0"/>
              <w:spacing w:after="0" w:line="396" w:lineRule="auto"/>
              <w:ind w:firstLine="560"/>
              <w:rPr>
                <w:sz w:val="16"/>
                <w:szCs w:val="16"/>
              </w:rPr>
            </w:pPr>
            <w:r>
              <w:rPr>
                <w:sz w:val="16"/>
                <w:szCs w:val="16"/>
              </w:rPr>
              <w:t>xếp vào đây người da đen gốc Phi</w:t>
            </w:r>
          </w:p>
          <w:p w:rsidR="008E476A" w:rsidRDefault="00AA5811">
            <w:pPr>
              <w:pStyle w:val="Other0"/>
              <w:spacing w:after="0" w:line="396" w:lineRule="auto"/>
              <w:ind w:left="800" w:hanging="240"/>
              <w:rPr>
                <w:sz w:val="16"/>
                <w:szCs w:val="16"/>
              </w:rPr>
            </w:pPr>
            <w:r>
              <w:rPr>
                <w:sz w:val="16"/>
                <w:szCs w:val="16"/>
              </w:rPr>
              <w:t xml:space="preserve">xếp dân tộc Bắc Phi và Á Phi không phải Xêmit vào 305.89 </w:t>
            </w:r>
            <w:r>
              <w:rPr>
                <w:i/>
                <w:iCs/>
                <w:sz w:val="16"/>
                <w:szCs w:val="16"/>
              </w:rPr>
              <w:t>về người A Rập, Êtiôpia, Êrilơrêa, xem 305.892</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658"/>
        <w:gridCol w:w="6350"/>
      </w:tblGrid>
      <w:tr w:rsidR="008E476A">
        <w:trPr>
          <w:trHeight w:hRule="exact" w:val="2261"/>
          <w:jc w:val="center"/>
        </w:trPr>
        <w:tc>
          <w:tcPr>
            <w:tcW w:w="658" w:type="dxa"/>
            <w:shd w:val="clear" w:color="auto" w:fill="FFFFFF"/>
          </w:tcPr>
          <w:p w:rsidR="008E476A" w:rsidRDefault="00AA5811">
            <w:pPr>
              <w:pStyle w:val="Other0"/>
              <w:spacing w:after="0"/>
              <w:ind w:firstLine="0"/>
              <w:rPr>
                <w:sz w:val="18"/>
                <w:szCs w:val="18"/>
              </w:rPr>
            </w:pPr>
            <w:r>
              <w:rPr>
                <w:sz w:val="18"/>
                <w:szCs w:val="18"/>
              </w:rPr>
              <w:lastRenderedPageBreak/>
              <w:t>.897</w:t>
            </w:r>
          </w:p>
        </w:tc>
        <w:tc>
          <w:tcPr>
            <w:tcW w:w="6350" w:type="dxa"/>
            <w:shd w:val="clear" w:color="auto" w:fill="FFFFFF"/>
          </w:tcPr>
          <w:p w:rsidR="008E476A" w:rsidRDefault="00AA5811">
            <w:pPr>
              <w:pStyle w:val="Other0"/>
              <w:spacing w:line="221" w:lineRule="auto"/>
              <w:ind w:firstLine="460"/>
              <w:rPr>
                <w:sz w:val="18"/>
                <w:szCs w:val="18"/>
              </w:rPr>
            </w:pPr>
            <w:r>
              <w:rPr>
                <w:sz w:val="18"/>
                <w:szCs w:val="18"/>
              </w:rPr>
              <w:t>*Các dân tộc bản xứ Bắc Mỹ</w:t>
            </w:r>
          </w:p>
          <w:p w:rsidR="008E476A" w:rsidRDefault="00AA5811">
            <w:pPr>
              <w:pStyle w:val="Other0"/>
              <w:ind w:firstLine="780"/>
              <w:rPr>
                <w:sz w:val="16"/>
                <w:szCs w:val="16"/>
              </w:rPr>
            </w:pPr>
            <w:r>
              <w:rPr>
                <w:sz w:val="16"/>
                <w:szCs w:val="16"/>
              </w:rPr>
              <w:t>Bao gồm cà người Inuit của Siberia và Greenland</w:t>
            </w:r>
          </w:p>
          <w:p w:rsidR="008E476A" w:rsidRDefault="00AA5811">
            <w:pPr>
              <w:pStyle w:val="Other0"/>
              <w:ind w:left="780"/>
              <w:rPr>
                <w:sz w:val="16"/>
                <w:szCs w:val="16"/>
              </w:rPr>
            </w:pPr>
            <w:r>
              <w:rPr>
                <w:sz w:val="16"/>
                <w:szCs w:val="16"/>
              </w:rPr>
              <w:t>xếp vào đây người nói hoặc tổ tiên của họ nói tiếng bản xứ Bắc Mỹ; tác phẩm tổng hợp về người da đò ờ Utlen (Woodland), về các dân tộc bản xứ Bắc và Nam Mỹ</w:t>
            </w:r>
          </w:p>
          <w:p w:rsidR="008E476A" w:rsidRDefault="00AA5811">
            <w:pPr>
              <w:pStyle w:val="Other0"/>
              <w:ind w:left="780"/>
              <w:rPr>
                <w:sz w:val="16"/>
                <w:szCs w:val="16"/>
              </w:rPr>
            </w:pPr>
            <w:r>
              <w:rPr>
                <w:sz w:val="16"/>
                <w:szCs w:val="16"/>
              </w:rPr>
              <w:t>xếp các nhóm dân tộc Trung Mỹ hiện đại, nơi sừ dụng tiếng Tây Ban Nha là ngôn ngữ chính thức vào 305.868 ngay cà khi đại bộ phận dân cư có bàn xứ Bắc Mỹ, vd., người Goatêmala như một nhóm dân tộc</w:t>
            </w:r>
          </w:p>
          <w:p w:rsidR="008E476A" w:rsidRDefault="00AA5811">
            <w:pPr>
              <w:pStyle w:val="Other0"/>
              <w:ind w:left="1020" w:firstLine="0"/>
              <w:rPr>
                <w:sz w:val="16"/>
                <w:szCs w:val="16"/>
              </w:rPr>
            </w:pPr>
            <w:r>
              <w:rPr>
                <w:i/>
                <w:iCs/>
                <w:sz w:val="16"/>
                <w:szCs w:val="16"/>
              </w:rPr>
              <w:t>về các dân tộc bản xứ Nam Mỹ, xem 305.898</w:t>
            </w:r>
          </w:p>
        </w:tc>
      </w:tr>
      <w:tr w:rsidR="008E476A">
        <w:trPr>
          <w:trHeight w:hRule="exact" w:val="1603"/>
          <w:jc w:val="center"/>
        </w:trPr>
        <w:tc>
          <w:tcPr>
            <w:tcW w:w="658" w:type="dxa"/>
            <w:shd w:val="clear" w:color="auto" w:fill="FFFFFF"/>
          </w:tcPr>
          <w:p w:rsidR="008E476A" w:rsidRDefault="00AA5811">
            <w:pPr>
              <w:pStyle w:val="Other0"/>
              <w:spacing w:after="0"/>
              <w:ind w:firstLine="0"/>
              <w:rPr>
                <w:sz w:val="18"/>
                <w:szCs w:val="18"/>
              </w:rPr>
            </w:pPr>
            <w:r>
              <w:rPr>
                <w:sz w:val="18"/>
                <w:szCs w:val="18"/>
              </w:rPr>
              <w:t>.898</w:t>
            </w:r>
          </w:p>
        </w:tc>
        <w:tc>
          <w:tcPr>
            <w:tcW w:w="6350" w:type="dxa"/>
            <w:shd w:val="clear" w:color="auto" w:fill="FFFFFF"/>
            <w:vAlign w:val="bottom"/>
          </w:tcPr>
          <w:p w:rsidR="008E476A" w:rsidRDefault="00AA5811">
            <w:pPr>
              <w:pStyle w:val="Other0"/>
              <w:spacing w:line="221" w:lineRule="auto"/>
              <w:ind w:firstLine="460"/>
              <w:rPr>
                <w:sz w:val="18"/>
                <w:szCs w:val="18"/>
              </w:rPr>
            </w:pPr>
            <w:r>
              <w:rPr>
                <w:sz w:val="18"/>
                <w:szCs w:val="18"/>
              </w:rPr>
              <w:t>*Các dân tộc bản xứ Nam Mỹ</w:t>
            </w:r>
          </w:p>
          <w:p w:rsidR="008E476A" w:rsidRDefault="00AA5811">
            <w:pPr>
              <w:pStyle w:val="Other0"/>
              <w:ind w:left="780"/>
              <w:rPr>
                <w:sz w:val="16"/>
                <w:szCs w:val="16"/>
              </w:rPr>
            </w:pPr>
            <w:r>
              <w:rPr>
                <w:sz w:val="16"/>
                <w:szCs w:val="16"/>
              </w:rPr>
              <w:t>Bao gồm cả người da đỏ Quechua</w:t>
            </w:r>
          </w:p>
          <w:p w:rsidR="008E476A" w:rsidRDefault="00AA5811">
            <w:pPr>
              <w:pStyle w:val="Other0"/>
              <w:ind w:left="780"/>
              <w:rPr>
                <w:sz w:val="16"/>
                <w:szCs w:val="16"/>
              </w:rPr>
            </w:pPr>
            <w:r>
              <w:rPr>
                <w:sz w:val="16"/>
                <w:szCs w:val="16"/>
              </w:rPr>
              <w:t>xếp vào đây người nói hoặc tổ tiên của họ nói tiếng bản xứ Nam Mỹ</w:t>
            </w:r>
          </w:p>
          <w:p w:rsidR="008E476A" w:rsidRDefault="00AA5811">
            <w:pPr>
              <w:pStyle w:val="Other0"/>
              <w:ind w:left="780"/>
              <w:rPr>
                <w:sz w:val="16"/>
                <w:szCs w:val="16"/>
              </w:rPr>
            </w:pPr>
            <w:r>
              <w:rPr>
                <w:sz w:val="16"/>
                <w:szCs w:val="16"/>
              </w:rPr>
              <w:t>xếp các nhóm dân tộc Nam Mỹ hiện đại, nơi sử dụng tiếng Tây Ban Nha là ngôn ngữ chính thức vào 305.868 ngay cà khi đại bộ phận dân cư có bản xứ Nam Mỹ, vd., người Pêru như một nhóm dân tộc</w:t>
            </w:r>
          </w:p>
        </w:tc>
      </w:tr>
      <w:tr w:rsidR="008E476A">
        <w:trPr>
          <w:trHeight w:hRule="exact" w:val="624"/>
          <w:jc w:val="center"/>
        </w:trPr>
        <w:tc>
          <w:tcPr>
            <w:tcW w:w="658" w:type="dxa"/>
            <w:shd w:val="clear" w:color="auto" w:fill="FFFFFF"/>
          </w:tcPr>
          <w:p w:rsidR="008E476A" w:rsidRDefault="00AA5811">
            <w:pPr>
              <w:pStyle w:val="Other0"/>
              <w:spacing w:after="0"/>
              <w:ind w:firstLine="0"/>
              <w:rPr>
                <w:sz w:val="18"/>
                <w:szCs w:val="18"/>
              </w:rPr>
            </w:pPr>
            <w:r>
              <w:rPr>
                <w:sz w:val="18"/>
                <w:szCs w:val="18"/>
              </w:rPr>
              <w:t>.899</w:t>
            </w:r>
          </w:p>
        </w:tc>
        <w:tc>
          <w:tcPr>
            <w:tcW w:w="6350" w:type="dxa"/>
            <w:shd w:val="clear" w:color="auto" w:fill="FFFFFF"/>
            <w:vAlign w:val="bottom"/>
          </w:tcPr>
          <w:p w:rsidR="008E476A" w:rsidRDefault="00AA5811">
            <w:pPr>
              <w:pStyle w:val="Other0"/>
              <w:ind w:firstLine="460"/>
              <w:rPr>
                <w:sz w:val="18"/>
                <w:szCs w:val="18"/>
              </w:rPr>
            </w:pPr>
            <w:r>
              <w:rPr>
                <w:sz w:val="18"/>
                <w:szCs w:val="18"/>
              </w:rPr>
              <w:t>*Các dân tộc Nam Đảo ở Việt Nam</w:t>
            </w:r>
          </w:p>
          <w:p w:rsidR="008E476A" w:rsidRDefault="00AA5811">
            <w:pPr>
              <w:pStyle w:val="Other0"/>
              <w:spacing w:after="0"/>
              <w:ind w:firstLine="780"/>
              <w:jc w:val="both"/>
              <w:rPr>
                <w:sz w:val="16"/>
                <w:szCs w:val="16"/>
              </w:rPr>
            </w:pPr>
            <w:r>
              <w:rPr>
                <w:sz w:val="16"/>
                <w:szCs w:val="16"/>
              </w:rPr>
              <w:t>Bao gồm cà người Chăm, Chu ru, Ra giai; Ê đê, Gia rai</w:t>
            </w:r>
          </w:p>
        </w:tc>
      </w:tr>
      <w:tr w:rsidR="008E476A">
        <w:trPr>
          <w:trHeight w:hRule="exact" w:val="3802"/>
          <w:jc w:val="center"/>
        </w:trPr>
        <w:tc>
          <w:tcPr>
            <w:tcW w:w="658" w:type="dxa"/>
            <w:shd w:val="clear" w:color="auto" w:fill="FFFFFF"/>
          </w:tcPr>
          <w:p w:rsidR="008E476A" w:rsidRDefault="00AA5811">
            <w:pPr>
              <w:pStyle w:val="Other0"/>
              <w:spacing w:after="0"/>
              <w:ind w:firstLine="0"/>
              <w:rPr>
                <w:sz w:val="18"/>
                <w:szCs w:val="18"/>
              </w:rPr>
            </w:pPr>
            <w:r>
              <w:rPr>
                <w:b/>
                <w:bCs/>
                <w:sz w:val="18"/>
                <w:szCs w:val="18"/>
              </w:rPr>
              <w:t>.9</w:t>
            </w:r>
          </w:p>
        </w:tc>
        <w:tc>
          <w:tcPr>
            <w:tcW w:w="6350" w:type="dxa"/>
            <w:shd w:val="clear" w:color="auto" w:fill="FFFFFF"/>
            <w:vAlign w:val="bottom"/>
          </w:tcPr>
          <w:p w:rsidR="008E476A" w:rsidRDefault="00AA5811">
            <w:pPr>
              <w:pStyle w:val="Other0"/>
              <w:ind w:firstLine="0"/>
              <w:rPr>
                <w:sz w:val="18"/>
                <w:szCs w:val="18"/>
              </w:rPr>
            </w:pPr>
            <w:r>
              <w:rPr>
                <w:b/>
                <w:bCs/>
                <w:sz w:val="18"/>
                <w:szCs w:val="18"/>
              </w:rPr>
              <w:t>Các nhóm nghề nghiệp và hỗn hợp</w:t>
            </w:r>
          </w:p>
          <w:p w:rsidR="008E476A" w:rsidRDefault="00AA5811">
            <w:pPr>
              <w:pStyle w:val="Other0"/>
              <w:ind w:left="340" w:firstLine="0"/>
              <w:rPr>
                <w:sz w:val="16"/>
                <w:szCs w:val="16"/>
              </w:rPr>
            </w:pPr>
            <w:r>
              <w:rPr>
                <w:sz w:val="16"/>
                <w:szCs w:val="16"/>
              </w:rPr>
              <w:t>Bao gồm cả những người phản xã hội và phi xã hội; người có năng khiếu; người thiểu năng và ổm đau; người được xác định bằng sự thay đổi nơi cư trú, vd., người nước ngoài, người nhập cư, người tị nạn; người thất nghiệp, cựu chiến binh, nạn nhân chiến tranh</w:t>
            </w:r>
          </w:p>
          <w:p w:rsidR="008E476A" w:rsidRDefault="00AA5811">
            <w:pPr>
              <w:pStyle w:val="Other0"/>
              <w:ind w:firstLine="340"/>
              <w:jc w:val="both"/>
              <w:rPr>
                <w:sz w:val="16"/>
                <w:szCs w:val="16"/>
              </w:rPr>
            </w:pPr>
            <w:r>
              <w:rPr>
                <w:sz w:val="16"/>
                <w:szCs w:val="16"/>
              </w:rPr>
              <w:t>xếp vào đây sự biến động về nghề nghiệp</w:t>
            </w:r>
          </w:p>
          <w:p w:rsidR="008E476A" w:rsidRDefault="00AA5811">
            <w:pPr>
              <w:pStyle w:val="Other0"/>
              <w:ind w:left="340" w:firstLine="0"/>
              <w:rPr>
                <w:sz w:val="16"/>
                <w:szCs w:val="16"/>
              </w:rPr>
            </w:pPr>
            <w:r>
              <w:rPr>
                <w:sz w:val="16"/>
                <w:szCs w:val="16"/>
              </w:rPr>
              <w:t>Trẻ mồ côi, trẻ bị bò rơi, trẻ bị ngược đãi, trẻ bỏ nhà chuyển tới 305.23086; người theo trình độ phát triển văn hoá, người thiệt thòi trong xã hội chuyển tới 305.5; người nghỉ hưu chuyển tới 306.3; người đã đính hôn chuyển tới 306.73; người theo xu hướng tình dục chuyển tới 306.76; người theo tình trạng hôn nhân, người độc thân chuyển tới 306.81; người có đặc tính họ hàng chuyển tới 306.87; người đã kết hôn chuyển tới 306.872; con cái của bố mẹ không kết hôn chuyển tới 306.874; người goá vợ goá chồng chuyển tới 306.88; người ly thân và ly dị chuyển tới 306.89</w:t>
            </w:r>
          </w:p>
          <w:p w:rsidR="008E476A" w:rsidRDefault="00AA5811">
            <w:pPr>
              <w:pStyle w:val="Other0"/>
              <w:ind w:firstLine="340"/>
              <w:rPr>
                <w:sz w:val="16"/>
                <w:szCs w:val="16"/>
              </w:rPr>
            </w:pPr>
            <w:r>
              <w:rPr>
                <w:sz w:val="16"/>
                <w:szCs w:val="16"/>
              </w:rPr>
              <w:t>xếp nghề nghiệp cùa nam giói vào 305.33; xếp nghề nghiệp của phụ nữ vào 305.43</w:t>
            </w:r>
          </w:p>
          <w:p w:rsidR="008E476A" w:rsidRDefault="00AA5811">
            <w:pPr>
              <w:pStyle w:val="Other0"/>
              <w:ind w:firstLine="560"/>
              <w:jc w:val="both"/>
              <w:rPr>
                <w:sz w:val="16"/>
                <w:szCs w:val="16"/>
              </w:rPr>
            </w:pPr>
            <w:r>
              <w:rPr>
                <w:i/>
                <w:iCs/>
                <w:sz w:val="16"/>
                <w:szCs w:val="16"/>
              </w:rPr>
              <w:t>về người phạm tội, xem 364.3; về người ở tù trong các tổ chức trừng phạt, xem 365</w:t>
            </w:r>
          </w:p>
          <w:p w:rsidR="008E476A" w:rsidRDefault="00AA5811">
            <w:pPr>
              <w:pStyle w:val="Other0"/>
              <w:ind w:firstLine="560"/>
              <w:rPr>
                <w:sz w:val="16"/>
                <w:szCs w:val="16"/>
              </w:rPr>
            </w:pPr>
            <w:r>
              <w:rPr>
                <w:i/>
                <w:iCs/>
                <w:sz w:val="16"/>
                <w:szCs w:val="16"/>
              </w:rPr>
              <w:t>Xem Phẩn hướng dãn ở 305,9 so với 305.5</w:t>
            </w:r>
          </w:p>
        </w:tc>
      </w:tr>
    </w:tbl>
    <w:p w:rsidR="008E476A" w:rsidRDefault="00AA5811">
      <w:pPr>
        <w:pStyle w:val="Tablecaption0"/>
        <w:spacing w:after="0"/>
        <w:rPr>
          <w:sz w:val="16"/>
          <w:szCs w:val="16"/>
        </w:rPr>
      </w:pPr>
      <w:r>
        <w:rPr>
          <w:sz w:val="16"/>
          <w:szCs w:val="16"/>
        </w:rPr>
        <w:t>[.900 1-.900 7] 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658"/>
        <w:gridCol w:w="6350"/>
      </w:tblGrid>
      <w:tr w:rsidR="008E476A">
        <w:trPr>
          <w:trHeight w:hRule="exact" w:val="811"/>
          <w:jc w:val="center"/>
        </w:trPr>
        <w:tc>
          <w:tcPr>
            <w:tcW w:w="658" w:type="dxa"/>
            <w:shd w:val="clear" w:color="auto" w:fill="FFFFFF"/>
            <w:vAlign w:val="center"/>
          </w:tcPr>
          <w:p w:rsidR="008E476A" w:rsidRDefault="00AA5811">
            <w:pPr>
              <w:pStyle w:val="Other0"/>
              <w:spacing w:after="0"/>
              <w:ind w:firstLine="0"/>
              <w:rPr>
                <w:sz w:val="16"/>
                <w:szCs w:val="16"/>
              </w:rPr>
            </w:pPr>
            <w:r>
              <w:rPr>
                <w:sz w:val="16"/>
                <w:szCs w:val="16"/>
              </w:rPr>
              <w:t>[.900 8]</w:t>
            </w:r>
          </w:p>
        </w:tc>
        <w:tc>
          <w:tcPr>
            <w:tcW w:w="6350" w:type="dxa"/>
            <w:shd w:val="clear" w:color="auto" w:fill="FFFFFF"/>
          </w:tcPr>
          <w:p w:rsidR="008E476A" w:rsidRDefault="00AA5811">
            <w:pPr>
              <w:pStyle w:val="Other0"/>
              <w:ind w:left="1020" w:firstLine="0"/>
              <w:rPr>
                <w:sz w:val="16"/>
                <w:szCs w:val="16"/>
              </w:rPr>
            </w:pPr>
            <w:r>
              <w:rPr>
                <w:sz w:val="16"/>
                <w:szCs w:val="16"/>
              </w:rPr>
              <w:t>Không dùng; xếp vào 305.9</w:t>
            </w:r>
          </w:p>
          <w:p w:rsidR="008E476A" w:rsidRDefault="00AA5811">
            <w:pPr>
              <w:pStyle w:val="Other0"/>
              <w:ind w:firstLine="780"/>
              <w:rPr>
                <w:sz w:val="16"/>
                <w:szCs w:val="16"/>
              </w:rPr>
            </w:pPr>
            <w:r>
              <w:rPr>
                <w:sz w:val="16"/>
                <w:szCs w:val="16"/>
              </w:rPr>
              <w:t>Lịch sừ và mô tả liên quan tới các loại người</w:t>
            </w:r>
          </w:p>
          <w:p w:rsidR="008E476A" w:rsidRDefault="00AA5811">
            <w:pPr>
              <w:pStyle w:val="Other0"/>
              <w:ind w:left="1020" w:firstLine="0"/>
              <w:rPr>
                <w:sz w:val="16"/>
                <w:szCs w:val="16"/>
              </w:rPr>
            </w:pPr>
            <w:r>
              <w:rPr>
                <w:sz w:val="16"/>
                <w:szCs w:val="16"/>
              </w:rPr>
              <w:t>Không dùng; xếp vào 305.9</w:t>
            </w:r>
          </w:p>
        </w:tc>
      </w:tr>
    </w:tbl>
    <w:p w:rsidR="008E476A" w:rsidRDefault="008E476A">
      <w:pPr>
        <w:spacing w:line="1" w:lineRule="exact"/>
        <w:sectPr w:rsidR="008E476A">
          <w:headerReference w:type="even" r:id="rId29"/>
          <w:headerReference w:type="default" r:id="rId30"/>
          <w:footerReference w:type="even" r:id="rId31"/>
          <w:footerReference w:type="default" r:id="rId32"/>
          <w:footnotePr>
            <w:numFmt w:val="chicago"/>
          </w:footnotePr>
          <w:pgSz w:w="8400" w:h="11900"/>
          <w:pgMar w:top="529" w:right="475" w:bottom="922" w:left="518"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49"/>
        <w:gridCol w:w="5563"/>
      </w:tblGrid>
      <w:tr w:rsidR="008E476A">
        <w:trPr>
          <w:trHeight w:hRule="exact" w:val="552"/>
          <w:jc w:val="center"/>
        </w:trPr>
        <w:tc>
          <w:tcPr>
            <w:tcW w:w="1349" w:type="dxa"/>
            <w:shd w:val="clear" w:color="auto" w:fill="FFFFFF"/>
          </w:tcPr>
          <w:p w:rsidR="008E476A" w:rsidRDefault="00AA5811">
            <w:pPr>
              <w:pStyle w:val="Other0"/>
              <w:spacing w:after="0"/>
              <w:ind w:firstLine="0"/>
              <w:rPr>
                <w:sz w:val="16"/>
                <w:szCs w:val="16"/>
              </w:rPr>
            </w:pPr>
            <w:r>
              <w:rPr>
                <w:sz w:val="16"/>
                <w:szCs w:val="16"/>
              </w:rPr>
              <w:lastRenderedPageBreak/>
              <w:t>[.900 81]</w:t>
            </w:r>
          </w:p>
        </w:tc>
        <w:tc>
          <w:tcPr>
            <w:tcW w:w="5563" w:type="dxa"/>
            <w:shd w:val="clear" w:color="auto" w:fill="FFFFFF"/>
          </w:tcPr>
          <w:p w:rsidR="008E476A" w:rsidRDefault="00AA5811">
            <w:pPr>
              <w:pStyle w:val="Other0"/>
              <w:ind w:firstLine="340"/>
              <w:rPr>
                <w:sz w:val="16"/>
                <w:szCs w:val="16"/>
              </w:rPr>
            </w:pPr>
            <w:r>
              <w:rPr>
                <w:sz w:val="16"/>
                <w:szCs w:val="16"/>
              </w:rPr>
              <w:t>Nam giới</w:t>
            </w:r>
          </w:p>
          <w:p w:rsidR="008E476A" w:rsidRDefault="00AA5811">
            <w:pPr>
              <w:pStyle w:val="Other0"/>
              <w:spacing w:after="0"/>
              <w:ind w:firstLine="560"/>
              <w:jc w:val="both"/>
              <w:rPr>
                <w:sz w:val="16"/>
                <w:szCs w:val="16"/>
              </w:rPr>
            </w:pPr>
            <w:r>
              <w:rPr>
                <w:sz w:val="16"/>
                <w:szCs w:val="16"/>
              </w:rPr>
              <w:t>Không dùng; xếp vào 305.33</w:t>
            </w:r>
          </w:p>
        </w:tc>
      </w:tr>
      <w:tr w:rsidR="008E476A">
        <w:trPr>
          <w:trHeight w:hRule="exact" w:val="600"/>
          <w:jc w:val="center"/>
        </w:trPr>
        <w:tc>
          <w:tcPr>
            <w:tcW w:w="1349" w:type="dxa"/>
            <w:shd w:val="clear" w:color="auto" w:fill="FFFFFF"/>
          </w:tcPr>
          <w:p w:rsidR="008E476A" w:rsidRDefault="00AA5811">
            <w:pPr>
              <w:pStyle w:val="Other0"/>
              <w:spacing w:after="0"/>
              <w:ind w:firstLine="0"/>
              <w:rPr>
                <w:sz w:val="16"/>
                <w:szCs w:val="16"/>
              </w:rPr>
            </w:pPr>
            <w:r>
              <w:rPr>
                <w:sz w:val="16"/>
                <w:szCs w:val="16"/>
              </w:rPr>
              <w:t>[.900 82]</w:t>
            </w:r>
          </w:p>
        </w:tc>
        <w:tc>
          <w:tcPr>
            <w:tcW w:w="5563" w:type="dxa"/>
            <w:shd w:val="clear" w:color="auto" w:fill="FFFFFF"/>
            <w:vAlign w:val="bottom"/>
          </w:tcPr>
          <w:p w:rsidR="008E476A" w:rsidRDefault="00AA5811">
            <w:pPr>
              <w:pStyle w:val="Other0"/>
              <w:ind w:firstLine="340"/>
              <w:rPr>
                <w:sz w:val="16"/>
                <w:szCs w:val="16"/>
              </w:rPr>
            </w:pPr>
            <w:r>
              <w:rPr>
                <w:sz w:val="16"/>
                <w:szCs w:val="16"/>
              </w:rPr>
              <w:t>Phụ nữ</w:t>
            </w:r>
          </w:p>
          <w:p w:rsidR="008E476A" w:rsidRDefault="00AA5811">
            <w:pPr>
              <w:pStyle w:val="Other0"/>
              <w:spacing w:after="0"/>
              <w:ind w:firstLine="560"/>
              <w:jc w:val="both"/>
              <w:rPr>
                <w:sz w:val="16"/>
                <w:szCs w:val="16"/>
              </w:rPr>
            </w:pPr>
            <w:r>
              <w:rPr>
                <w:sz w:val="16"/>
                <w:szCs w:val="16"/>
              </w:rPr>
              <w:t>Không dùng; xếp vào 305.43</w:t>
            </w:r>
          </w:p>
        </w:tc>
      </w:tr>
      <w:tr w:rsidR="008E476A">
        <w:trPr>
          <w:trHeight w:hRule="exact" w:val="605"/>
          <w:jc w:val="center"/>
        </w:trPr>
        <w:tc>
          <w:tcPr>
            <w:tcW w:w="1349" w:type="dxa"/>
            <w:shd w:val="clear" w:color="auto" w:fill="FFFFFF"/>
          </w:tcPr>
          <w:p w:rsidR="008E476A" w:rsidRDefault="00AA5811">
            <w:pPr>
              <w:pStyle w:val="Other0"/>
              <w:spacing w:after="0"/>
              <w:ind w:firstLine="0"/>
              <w:rPr>
                <w:sz w:val="16"/>
                <w:szCs w:val="16"/>
              </w:rPr>
            </w:pPr>
            <w:r>
              <w:rPr>
                <w:sz w:val="16"/>
                <w:szCs w:val="16"/>
              </w:rPr>
              <w:t>[.900 83-.900 84]</w:t>
            </w:r>
          </w:p>
        </w:tc>
        <w:tc>
          <w:tcPr>
            <w:tcW w:w="5563" w:type="dxa"/>
            <w:shd w:val="clear" w:color="auto" w:fill="FFFFFF"/>
          </w:tcPr>
          <w:p w:rsidR="008E476A" w:rsidRDefault="00AA5811">
            <w:pPr>
              <w:pStyle w:val="Other0"/>
              <w:ind w:firstLine="340"/>
              <w:jc w:val="both"/>
              <w:rPr>
                <w:sz w:val="16"/>
                <w:szCs w:val="16"/>
              </w:rPr>
            </w:pPr>
            <w:r>
              <w:rPr>
                <w:sz w:val="16"/>
                <w:szCs w:val="16"/>
              </w:rPr>
              <w:t>Nhóm lứa tuổi</w:t>
            </w:r>
          </w:p>
          <w:p w:rsidR="008E476A" w:rsidRDefault="00AA5811">
            <w:pPr>
              <w:pStyle w:val="Other0"/>
              <w:spacing w:after="0"/>
              <w:ind w:firstLine="560"/>
              <w:jc w:val="both"/>
              <w:rPr>
                <w:sz w:val="16"/>
                <w:szCs w:val="16"/>
              </w:rPr>
            </w:pPr>
            <w:r>
              <w:rPr>
                <w:sz w:val="16"/>
                <w:szCs w:val="16"/>
              </w:rPr>
              <w:t>Không dùng; xếp vào 305.2</w:t>
            </w:r>
          </w:p>
        </w:tc>
      </w:tr>
      <w:tr w:rsidR="008E476A">
        <w:trPr>
          <w:trHeight w:hRule="exact" w:val="595"/>
          <w:jc w:val="center"/>
        </w:trPr>
        <w:tc>
          <w:tcPr>
            <w:tcW w:w="1349" w:type="dxa"/>
            <w:shd w:val="clear" w:color="auto" w:fill="FFFFFF"/>
          </w:tcPr>
          <w:p w:rsidR="008E476A" w:rsidRDefault="00AA5811">
            <w:pPr>
              <w:pStyle w:val="Other0"/>
              <w:spacing w:after="0"/>
              <w:ind w:firstLine="0"/>
              <w:rPr>
                <w:sz w:val="16"/>
                <w:szCs w:val="16"/>
              </w:rPr>
            </w:pPr>
            <w:r>
              <w:rPr>
                <w:sz w:val="16"/>
                <w:szCs w:val="16"/>
              </w:rPr>
              <w:t>[.900 85]</w:t>
            </w:r>
          </w:p>
        </w:tc>
        <w:tc>
          <w:tcPr>
            <w:tcW w:w="5563" w:type="dxa"/>
            <w:shd w:val="clear" w:color="auto" w:fill="FFFFFF"/>
            <w:vAlign w:val="bottom"/>
          </w:tcPr>
          <w:p w:rsidR="008E476A" w:rsidRDefault="00AA5811">
            <w:pPr>
              <w:pStyle w:val="Other0"/>
              <w:ind w:firstLine="340"/>
              <w:jc w:val="both"/>
              <w:rPr>
                <w:sz w:val="16"/>
                <w:szCs w:val="16"/>
              </w:rPr>
            </w:pPr>
            <w:r>
              <w:rPr>
                <w:sz w:val="16"/>
                <w:szCs w:val="16"/>
              </w:rPr>
              <w:t>Họ hàng Cha mẹ</w:t>
            </w:r>
          </w:p>
          <w:p w:rsidR="008E476A" w:rsidRDefault="00AA5811">
            <w:pPr>
              <w:pStyle w:val="Other0"/>
              <w:spacing w:after="0"/>
              <w:ind w:firstLine="560"/>
              <w:jc w:val="both"/>
              <w:rPr>
                <w:sz w:val="16"/>
                <w:szCs w:val="16"/>
              </w:rPr>
            </w:pPr>
            <w:r>
              <w:rPr>
                <w:sz w:val="16"/>
                <w:szCs w:val="16"/>
              </w:rPr>
              <w:t>Không dùng; xếp vào 306.87</w:t>
            </w:r>
          </w:p>
        </w:tc>
      </w:tr>
      <w:tr w:rsidR="008E476A">
        <w:trPr>
          <w:trHeight w:hRule="exact" w:val="970"/>
          <w:jc w:val="center"/>
        </w:trPr>
        <w:tc>
          <w:tcPr>
            <w:tcW w:w="1349" w:type="dxa"/>
            <w:shd w:val="clear" w:color="auto" w:fill="FFFFFF"/>
          </w:tcPr>
          <w:p w:rsidR="008E476A" w:rsidRDefault="00AA5811">
            <w:pPr>
              <w:pStyle w:val="Other0"/>
              <w:spacing w:after="0"/>
              <w:ind w:firstLine="0"/>
              <w:rPr>
                <w:sz w:val="16"/>
                <w:szCs w:val="16"/>
              </w:rPr>
            </w:pPr>
            <w:r>
              <w:rPr>
                <w:sz w:val="16"/>
                <w:szCs w:val="16"/>
              </w:rPr>
              <w:t>[.900 86]</w:t>
            </w:r>
          </w:p>
        </w:tc>
        <w:tc>
          <w:tcPr>
            <w:tcW w:w="5563" w:type="dxa"/>
            <w:shd w:val="clear" w:color="auto" w:fill="FFFFFF"/>
          </w:tcPr>
          <w:p w:rsidR="008E476A" w:rsidRDefault="00AA5811">
            <w:pPr>
              <w:pStyle w:val="Other0"/>
              <w:ind w:firstLine="340"/>
              <w:jc w:val="both"/>
              <w:rPr>
                <w:sz w:val="16"/>
                <w:szCs w:val="16"/>
              </w:rPr>
            </w:pPr>
            <w:r>
              <w:rPr>
                <w:sz w:val="16"/>
                <w:szCs w:val="16"/>
              </w:rPr>
              <w:t>Con người theo đặc điềm xã hội hỗn hợp</w:t>
            </w:r>
          </w:p>
          <w:p w:rsidR="008E476A" w:rsidRDefault="00AA5811">
            <w:pPr>
              <w:pStyle w:val="Other0"/>
              <w:spacing w:after="0"/>
              <w:ind w:left="560" w:firstLine="0"/>
              <w:rPr>
                <w:sz w:val="16"/>
                <w:szCs w:val="16"/>
              </w:rPr>
            </w:pPr>
            <w:r>
              <w:rPr>
                <w:sz w:val="16"/>
                <w:szCs w:val="16"/>
              </w:rPr>
              <w:t>Không dùng cho các tầng lớp xã hội; xếp vào 305.5. Không dùng cho người theo tình trạng hôn nhân, theo xu hướng tình dục; xếp vào 306.7-306.8</w:t>
            </w:r>
          </w:p>
        </w:tc>
      </w:tr>
      <w:tr w:rsidR="008E476A">
        <w:trPr>
          <w:trHeight w:hRule="exact" w:val="614"/>
          <w:jc w:val="center"/>
        </w:trPr>
        <w:tc>
          <w:tcPr>
            <w:tcW w:w="1349" w:type="dxa"/>
            <w:shd w:val="clear" w:color="auto" w:fill="FFFFFF"/>
          </w:tcPr>
          <w:p w:rsidR="008E476A" w:rsidRDefault="00AA5811">
            <w:pPr>
              <w:pStyle w:val="Other0"/>
              <w:spacing w:after="0"/>
              <w:ind w:firstLine="0"/>
              <w:rPr>
                <w:sz w:val="16"/>
                <w:szCs w:val="16"/>
              </w:rPr>
            </w:pPr>
            <w:r>
              <w:rPr>
                <w:sz w:val="16"/>
                <w:szCs w:val="16"/>
              </w:rPr>
              <w:t>[.900 87]</w:t>
            </w:r>
          </w:p>
        </w:tc>
        <w:tc>
          <w:tcPr>
            <w:tcW w:w="5563" w:type="dxa"/>
            <w:shd w:val="clear" w:color="auto" w:fill="FFFFFF"/>
          </w:tcPr>
          <w:p w:rsidR="008E476A" w:rsidRDefault="00AA5811">
            <w:pPr>
              <w:pStyle w:val="Other0"/>
              <w:spacing w:after="0" w:line="396" w:lineRule="auto"/>
              <w:ind w:left="560" w:hanging="220"/>
              <w:jc w:val="both"/>
              <w:rPr>
                <w:sz w:val="16"/>
                <w:szCs w:val="16"/>
              </w:rPr>
            </w:pPr>
            <w:r>
              <w:rPr>
                <w:sz w:val="16"/>
                <w:szCs w:val="16"/>
              </w:rPr>
              <w:t>Người thiều năng và ốm đau, người có năng khiếu Không dùng; xếp vào 305.9</w:t>
            </w:r>
          </w:p>
        </w:tc>
      </w:tr>
      <w:tr w:rsidR="008E476A">
        <w:trPr>
          <w:trHeight w:hRule="exact" w:val="792"/>
          <w:jc w:val="center"/>
        </w:trPr>
        <w:tc>
          <w:tcPr>
            <w:tcW w:w="1349" w:type="dxa"/>
            <w:shd w:val="clear" w:color="auto" w:fill="FFFFFF"/>
          </w:tcPr>
          <w:p w:rsidR="008E476A" w:rsidRDefault="00AA5811">
            <w:pPr>
              <w:pStyle w:val="Other0"/>
              <w:spacing w:after="0"/>
              <w:ind w:firstLine="0"/>
              <w:rPr>
                <w:sz w:val="16"/>
                <w:szCs w:val="16"/>
              </w:rPr>
            </w:pPr>
            <w:r>
              <w:rPr>
                <w:sz w:val="16"/>
                <w:szCs w:val="16"/>
              </w:rPr>
              <w:t>[.900 88]</w:t>
            </w:r>
          </w:p>
        </w:tc>
        <w:tc>
          <w:tcPr>
            <w:tcW w:w="5563" w:type="dxa"/>
            <w:shd w:val="clear" w:color="auto" w:fill="FFFFFF"/>
          </w:tcPr>
          <w:p w:rsidR="008E476A" w:rsidRDefault="00AA5811">
            <w:pPr>
              <w:pStyle w:val="Other0"/>
              <w:ind w:firstLine="340"/>
              <w:jc w:val="both"/>
              <w:rPr>
                <w:sz w:val="16"/>
                <w:szCs w:val="16"/>
              </w:rPr>
            </w:pPr>
            <w:r>
              <w:rPr>
                <w:sz w:val="16"/>
                <w:szCs w:val="16"/>
              </w:rPr>
              <w:t>Nhóm nghề nghiệp và tôn giáo</w:t>
            </w:r>
          </w:p>
          <w:p w:rsidR="008E476A" w:rsidRDefault="00AA5811">
            <w:pPr>
              <w:pStyle w:val="Other0"/>
              <w:spacing w:after="0"/>
              <w:ind w:left="560" w:firstLine="0"/>
              <w:jc w:val="both"/>
              <w:rPr>
                <w:sz w:val="16"/>
                <w:szCs w:val="16"/>
              </w:rPr>
            </w:pPr>
            <w:r>
              <w:rPr>
                <w:sz w:val="16"/>
                <w:szCs w:val="16"/>
              </w:rPr>
              <w:t>Không dùng cho các nhóm tôn giáo; xếp vào 305.6. Không dùng cho các nhóm nghề nghiệp; xếp vào 305.9</w:t>
            </w:r>
          </w:p>
        </w:tc>
      </w:tr>
      <w:tr w:rsidR="008E476A">
        <w:trPr>
          <w:trHeight w:hRule="exact" w:val="600"/>
          <w:jc w:val="center"/>
        </w:trPr>
        <w:tc>
          <w:tcPr>
            <w:tcW w:w="1349" w:type="dxa"/>
            <w:shd w:val="clear" w:color="auto" w:fill="FFFFFF"/>
          </w:tcPr>
          <w:p w:rsidR="008E476A" w:rsidRDefault="00AA5811">
            <w:pPr>
              <w:pStyle w:val="Other0"/>
              <w:spacing w:after="0"/>
              <w:ind w:firstLine="0"/>
              <w:rPr>
                <w:sz w:val="16"/>
                <w:szCs w:val="16"/>
              </w:rPr>
            </w:pPr>
            <w:r>
              <w:rPr>
                <w:sz w:val="16"/>
                <w:szCs w:val="16"/>
              </w:rPr>
              <w:t>[.900 89]</w:t>
            </w:r>
          </w:p>
        </w:tc>
        <w:tc>
          <w:tcPr>
            <w:tcW w:w="5563" w:type="dxa"/>
            <w:shd w:val="clear" w:color="auto" w:fill="FFFFFF"/>
          </w:tcPr>
          <w:p w:rsidR="008E476A" w:rsidRDefault="00AA5811">
            <w:pPr>
              <w:pStyle w:val="Other0"/>
              <w:ind w:firstLine="340"/>
              <w:jc w:val="both"/>
              <w:rPr>
                <w:sz w:val="16"/>
                <w:szCs w:val="16"/>
              </w:rPr>
            </w:pPr>
            <w:r>
              <w:rPr>
                <w:sz w:val="16"/>
                <w:szCs w:val="16"/>
              </w:rPr>
              <w:t>Nhóm dân tộc và sắc tộc</w:t>
            </w:r>
          </w:p>
          <w:p w:rsidR="008E476A" w:rsidRDefault="00AA5811">
            <w:pPr>
              <w:pStyle w:val="Other0"/>
              <w:spacing w:after="0"/>
              <w:ind w:firstLine="560"/>
              <w:jc w:val="both"/>
              <w:rPr>
                <w:sz w:val="16"/>
                <w:szCs w:val="16"/>
              </w:rPr>
            </w:pPr>
            <w:r>
              <w:rPr>
                <w:sz w:val="16"/>
                <w:szCs w:val="16"/>
              </w:rPr>
              <w:t>Không dùng; xếp vào 305.8</w:t>
            </w:r>
          </w:p>
        </w:tc>
      </w:tr>
      <w:tr w:rsidR="008E476A">
        <w:trPr>
          <w:trHeight w:hRule="exact" w:val="557"/>
          <w:jc w:val="center"/>
        </w:trPr>
        <w:tc>
          <w:tcPr>
            <w:tcW w:w="1349" w:type="dxa"/>
            <w:shd w:val="clear" w:color="auto" w:fill="FFFFFF"/>
          </w:tcPr>
          <w:p w:rsidR="008E476A" w:rsidRDefault="00AA5811">
            <w:pPr>
              <w:pStyle w:val="Other0"/>
              <w:spacing w:after="0"/>
              <w:ind w:firstLine="0"/>
              <w:rPr>
                <w:sz w:val="16"/>
                <w:szCs w:val="16"/>
              </w:rPr>
            </w:pPr>
            <w:r>
              <w:rPr>
                <w:sz w:val="16"/>
                <w:szCs w:val="16"/>
              </w:rPr>
              <w:t>[.900 9]</w:t>
            </w:r>
          </w:p>
        </w:tc>
        <w:tc>
          <w:tcPr>
            <w:tcW w:w="5563" w:type="dxa"/>
            <w:shd w:val="clear" w:color="auto" w:fill="FFFFFF"/>
            <w:vAlign w:val="bottom"/>
          </w:tcPr>
          <w:p w:rsidR="008E476A" w:rsidRDefault="00AA5811">
            <w:pPr>
              <w:pStyle w:val="Other0"/>
              <w:ind w:firstLine="0"/>
              <w:rPr>
                <w:sz w:val="16"/>
                <w:szCs w:val="16"/>
              </w:rPr>
            </w:pPr>
            <w:r>
              <w:rPr>
                <w:sz w:val="16"/>
                <w:szCs w:val="16"/>
              </w:rPr>
              <w:t>Lịch sử, địa lý và con người</w:t>
            </w:r>
          </w:p>
          <w:p w:rsidR="008E476A" w:rsidRDefault="00AA5811">
            <w:pPr>
              <w:pStyle w:val="Other0"/>
              <w:spacing w:after="0"/>
              <w:ind w:firstLine="340"/>
              <w:jc w:val="both"/>
              <w:rPr>
                <w:sz w:val="16"/>
                <w:szCs w:val="16"/>
              </w:rPr>
            </w:pPr>
            <w:r>
              <w:rPr>
                <w:sz w:val="16"/>
                <w:szCs w:val="16"/>
              </w:rPr>
              <w:t>Không dùng; xếp vào 305.9</w:t>
            </w:r>
          </w:p>
        </w:tc>
      </w:tr>
    </w:tbl>
    <w:p w:rsidR="008E476A" w:rsidRDefault="008E476A">
      <w:pPr>
        <w:sectPr w:rsidR="008E476A">
          <w:headerReference w:type="even" r:id="rId33"/>
          <w:headerReference w:type="default" r:id="rId34"/>
          <w:footerReference w:type="even" r:id="rId35"/>
          <w:footerReference w:type="default" r:id="rId36"/>
          <w:footnotePr>
            <w:numFmt w:val="chicago"/>
          </w:footnotePr>
          <w:pgSz w:w="8400" w:h="11900"/>
          <w:pgMar w:top="529" w:right="475" w:bottom="922" w:left="518"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50"/>
        <w:gridCol w:w="6509"/>
      </w:tblGrid>
      <w:tr w:rsidR="008E476A">
        <w:trPr>
          <w:trHeight w:hRule="exact" w:val="4949"/>
          <w:jc w:val="center"/>
        </w:trPr>
        <w:tc>
          <w:tcPr>
            <w:tcW w:w="850" w:type="dxa"/>
            <w:shd w:val="clear" w:color="auto" w:fill="FFFFFF"/>
          </w:tcPr>
          <w:p w:rsidR="008E476A" w:rsidRDefault="00AA5811">
            <w:pPr>
              <w:pStyle w:val="Other0"/>
              <w:spacing w:after="0"/>
              <w:ind w:firstLine="0"/>
              <w:jc w:val="both"/>
              <w:rPr>
                <w:sz w:val="22"/>
                <w:szCs w:val="22"/>
              </w:rPr>
            </w:pPr>
            <w:r>
              <w:rPr>
                <w:b/>
                <w:bCs/>
                <w:sz w:val="22"/>
                <w:szCs w:val="22"/>
              </w:rPr>
              <w:lastRenderedPageBreak/>
              <w:t>306</w:t>
            </w:r>
          </w:p>
        </w:tc>
        <w:tc>
          <w:tcPr>
            <w:tcW w:w="6509" w:type="dxa"/>
            <w:shd w:val="clear" w:color="auto" w:fill="FFFFFF"/>
          </w:tcPr>
          <w:p w:rsidR="008E476A" w:rsidRDefault="00AA5811">
            <w:pPr>
              <w:pStyle w:val="Other0"/>
              <w:ind w:firstLine="0"/>
              <w:rPr>
                <w:sz w:val="22"/>
                <w:szCs w:val="22"/>
              </w:rPr>
            </w:pPr>
            <w:r>
              <w:rPr>
                <w:b/>
                <w:bCs/>
                <w:sz w:val="22"/>
                <w:szCs w:val="22"/>
              </w:rPr>
              <w:t>Văn hoá và thể chế</w:t>
            </w:r>
          </w:p>
          <w:p w:rsidR="008E476A" w:rsidRDefault="00AA5811">
            <w:pPr>
              <w:pStyle w:val="Other0"/>
              <w:ind w:left="260"/>
              <w:jc w:val="both"/>
              <w:rPr>
                <w:sz w:val="16"/>
                <w:szCs w:val="16"/>
              </w:rPr>
            </w:pPr>
            <w:r>
              <w:rPr>
                <w:sz w:val="16"/>
                <w:szCs w:val="16"/>
              </w:rPr>
              <w:t>Văn hoá: tập hợp các niềm tin, lối sống dân dã, tập quán xã hội, khoa học, công nghệ, giá trị, nghệ thuật cùa xã hội</w:t>
            </w:r>
          </w:p>
          <w:p w:rsidR="008E476A" w:rsidRDefault="00AA5811">
            <w:pPr>
              <w:pStyle w:val="Other0"/>
              <w:ind w:left="260"/>
              <w:jc w:val="both"/>
              <w:rPr>
                <w:sz w:val="16"/>
                <w:szCs w:val="16"/>
              </w:rPr>
            </w:pPr>
            <w:r>
              <w:rPr>
                <w:sz w:val="16"/>
                <w:szCs w:val="16"/>
              </w:rPr>
              <w:t>Thể chế: mẫu mực hành vi trong các mối quan hệ xã hội</w:t>
            </w:r>
          </w:p>
          <w:p w:rsidR="008E476A" w:rsidRDefault="00AA5811">
            <w:pPr>
              <w:pStyle w:val="Other0"/>
              <w:ind w:left="260"/>
              <w:jc w:val="both"/>
              <w:rPr>
                <w:sz w:val="16"/>
                <w:szCs w:val="16"/>
              </w:rPr>
            </w:pPr>
            <w:r>
              <w:rPr>
                <w:sz w:val="16"/>
                <w:szCs w:val="16"/>
              </w:rPr>
              <w:t>Bao gồm cả tiểu văn hoá, vd., phản văn hoá, văn hoá ma tuý</w:t>
            </w:r>
          </w:p>
          <w:p w:rsidR="008E476A" w:rsidRDefault="00AA5811">
            <w:pPr>
              <w:pStyle w:val="Other0"/>
              <w:ind w:left="260"/>
              <w:jc w:val="both"/>
              <w:rPr>
                <w:sz w:val="16"/>
                <w:szCs w:val="16"/>
              </w:rPr>
            </w:pPr>
            <w:r>
              <w:rPr>
                <w:sz w:val="16"/>
                <w:szCs w:val="16"/>
              </w:rPr>
              <w:t>xếp vào đây văn hoá quần chúng (văn hóa phổ thông), nhân loại học văn hoá và xã hội</w:t>
            </w:r>
          </w:p>
          <w:p w:rsidR="008E476A" w:rsidRDefault="00AA5811">
            <w:pPr>
              <w:pStyle w:val="Other0"/>
              <w:ind w:left="260"/>
              <w:rPr>
                <w:sz w:val="16"/>
                <w:szCs w:val="16"/>
              </w:rPr>
            </w:pPr>
            <w:r>
              <w:rPr>
                <w:sz w:val="16"/>
                <w:szCs w:val="16"/>
              </w:rPr>
              <w:t>xếp trao đổi văn hoá vào 303.48; xếp tiếu văn hoá của nhóm cụ thể vào 305; xếp việc sử dụng ma tuý như một vấn đề xã hội vào 362.29; xếp nhân loại học tự nhiên vào 599.9; xếp lịch sừ của một nhóm săc tộc cụ thê vào 900</w:t>
            </w:r>
          </w:p>
          <w:p w:rsidR="008E476A" w:rsidRDefault="00AA5811">
            <w:pPr>
              <w:pStyle w:val="Other0"/>
              <w:ind w:firstLine="480"/>
              <w:jc w:val="both"/>
              <w:rPr>
                <w:sz w:val="16"/>
                <w:szCs w:val="16"/>
              </w:rPr>
            </w:pPr>
            <w:r>
              <w:rPr>
                <w:i/>
                <w:iCs/>
                <w:sz w:val="16"/>
                <w:szCs w:val="16"/>
              </w:rPr>
              <w:t>về phong tục và văn hoá dân gian, xem 390</w:t>
            </w:r>
          </w:p>
          <w:p w:rsidR="008E476A" w:rsidRDefault="00AA5811">
            <w:pPr>
              <w:pStyle w:val="Other0"/>
              <w:spacing w:after="220"/>
              <w:ind w:left="480"/>
              <w:rPr>
                <w:sz w:val="16"/>
                <w:szCs w:val="16"/>
              </w:rPr>
            </w:pPr>
            <w:r>
              <w:rPr>
                <w:i/>
                <w:iCs/>
                <w:sz w:val="16"/>
                <w:szCs w:val="16"/>
              </w:rPr>
              <w:t>Xem Phần hướng dẫn ớ 306 so với 305, 909, 930-990; cũng xem ở 920.008 so với 305-306, 362</w:t>
            </w:r>
          </w:p>
          <w:p w:rsidR="008E476A" w:rsidRDefault="00AA5811">
            <w:pPr>
              <w:pStyle w:val="Other0"/>
              <w:ind w:left="1380" w:firstLine="0"/>
              <w:rPr>
                <w:sz w:val="18"/>
                <w:szCs w:val="18"/>
              </w:rPr>
            </w:pPr>
            <w:r>
              <w:rPr>
                <w:b/>
                <w:bCs/>
                <w:sz w:val="18"/>
                <w:szCs w:val="18"/>
              </w:rPr>
              <w:t>TÓM LƯỢC</w:t>
            </w:r>
          </w:p>
          <w:p w:rsidR="008E476A" w:rsidRDefault="00AA5811">
            <w:pPr>
              <w:pStyle w:val="Other0"/>
              <w:tabs>
                <w:tab w:val="left" w:pos="1139"/>
              </w:tabs>
              <w:spacing w:after="0"/>
              <w:ind w:firstLine="160"/>
              <w:rPr>
                <w:sz w:val="18"/>
                <w:szCs w:val="18"/>
              </w:rPr>
            </w:pPr>
            <w:r>
              <w:rPr>
                <w:rFonts w:ascii="Courier New" w:eastAsia="Courier New" w:hAnsi="Courier New" w:cs="Courier New"/>
                <w:b/>
                <w:bCs/>
                <w:sz w:val="18"/>
                <w:szCs w:val="18"/>
              </w:rPr>
              <w:t>306.2</w:t>
            </w:r>
            <w:r>
              <w:rPr>
                <w:rFonts w:ascii="Courier New" w:eastAsia="Courier New" w:hAnsi="Courier New" w:cs="Courier New"/>
                <w:b/>
                <w:bCs/>
                <w:sz w:val="18"/>
                <w:szCs w:val="18"/>
              </w:rPr>
              <w:tab/>
              <w:t>Thể chế chính trị</w:t>
            </w:r>
          </w:p>
          <w:p w:rsidR="008E476A" w:rsidRDefault="00AA5811">
            <w:pPr>
              <w:pStyle w:val="Other0"/>
              <w:tabs>
                <w:tab w:val="left" w:pos="1129"/>
              </w:tabs>
              <w:spacing w:after="0" w:line="197" w:lineRule="auto"/>
              <w:ind w:firstLine="38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Thể chế kinh tế</w:t>
            </w:r>
          </w:p>
          <w:p w:rsidR="008E476A" w:rsidRDefault="00AA5811">
            <w:pPr>
              <w:pStyle w:val="Other0"/>
              <w:tabs>
                <w:tab w:val="left" w:pos="1134"/>
                <w:tab w:val="center" w:pos="3087"/>
              </w:tabs>
              <w:spacing w:after="0" w:line="197" w:lineRule="auto"/>
              <w:ind w:firstLine="380"/>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Các khta cạnh cụ thể của</w:t>
            </w:r>
            <w:r>
              <w:rPr>
                <w:rFonts w:ascii="Courier New" w:eastAsia="Courier New" w:hAnsi="Courier New" w:cs="Courier New"/>
                <w:b/>
                <w:bCs/>
                <w:sz w:val="18"/>
                <w:szCs w:val="18"/>
              </w:rPr>
              <w:tab/>
              <w:t>văn hoá</w:t>
            </w:r>
          </w:p>
          <w:p w:rsidR="008E476A" w:rsidRDefault="00AA5811">
            <w:pPr>
              <w:pStyle w:val="Other0"/>
              <w:tabs>
                <w:tab w:val="left" w:pos="1129"/>
              </w:tabs>
              <w:spacing w:after="0" w:line="197" w:lineRule="auto"/>
              <w:ind w:firstLine="380"/>
              <w:rPr>
                <w:sz w:val="18"/>
                <w:szCs w:val="18"/>
              </w:rPr>
            </w:pPr>
            <w:r>
              <w:rPr>
                <w:rFonts w:ascii="Courier New" w:eastAsia="Courier New" w:hAnsi="Courier New" w:cs="Courier New"/>
                <w:b/>
                <w:bCs/>
                <w:sz w:val="18"/>
                <w:szCs w:val="18"/>
              </w:rPr>
              <w:t>.6</w:t>
            </w:r>
            <w:r>
              <w:rPr>
                <w:rFonts w:ascii="Courier New" w:eastAsia="Courier New" w:hAnsi="Courier New" w:cs="Courier New"/>
                <w:b/>
                <w:bCs/>
                <w:sz w:val="18"/>
                <w:szCs w:val="18"/>
              </w:rPr>
              <w:tab/>
              <w:t>Thể chế tôn giáo</w:t>
            </w:r>
          </w:p>
          <w:p w:rsidR="008E476A" w:rsidRDefault="00AA5811">
            <w:pPr>
              <w:pStyle w:val="Other0"/>
              <w:tabs>
                <w:tab w:val="left" w:pos="1129"/>
              </w:tabs>
              <w:spacing w:after="0" w:line="197" w:lineRule="auto"/>
              <w:ind w:firstLine="380"/>
              <w:rPr>
                <w:sz w:val="18"/>
                <w:szCs w:val="18"/>
              </w:rPr>
            </w:pPr>
            <w:r>
              <w:rPr>
                <w:rFonts w:ascii="Courier New" w:eastAsia="Courier New" w:hAnsi="Courier New" w:cs="Courier New"/>
                <w:b/>
                <w:bCs/>
                <w:sz w:val="18"/>
                <w:szCs w:val="18"/>
              </w:rPr>
              <w:t>.7</w:t>
            </w:r>
            <w:r>
              <w:rPr>
                <w:rFonts w:ascii="Courier New" w:eastAsia="Courier New" w:hAnsi="Courier New" w:cs="Courier New"/>
                <w:b/>
                <w:bCs/>
                <w:sz w:val="18"/>
                <w:szCs w:val="18"/>
              </w:rPr>
              <w:tab/>
              <w:t>Quan hệ tinh dục</w:t>
            </w:r>
          </w:p>
          <w:p w:rsidR="008E476A" w:rsidRDefault="00AA5811">
            <w:pPr>
              <w:pStyle w:val="Other0"/>
              <w:tabs>
                <w:tab w:val="left" w:pos="1129"/>
              </w:tabs>
              <w:spacing w:after="0" w:line="197" w:lineRule="auto"/>
              <w:ind w:firstLine="38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Hôn nhân và gia đình</w:t>
            </w:r>
          </w:p>
          <w:p w:rsidR="008E476A" w:rsidRDefault="00AA5811">
            <w:pPr>
              <w:pStyle w:val="Other0"/>
              <w:tabs>
                <w:tab w:val="left" w:pos="1129"/>
                <w:tab w:val="center" w:pos="3054"/>
              </w:tabs>
              <w:spacing w:line="197" w:lineRule="auto"/>
              <w:ind w:firstLine="380"/>
              <w:jc w:val="both"/>
              <w:rPr>
                <w:sz w:val="18"/>
                <w:szCs w:val="18"/>
              </w:rPr>
            </w:pPr>
            <w:r>
              <w:rPr>
                <w:rFonts w:ascii="Courier New" w:eastAsia="Courier New" w:hAnsi="Courier New" w:cs="Courier New"/>
                <w:b/>
                <w:bCs/>
                <w:sz w:val="18"/>
                <w:szCs w:val="18"/>
              </w:rPr>
              <w:t>.9</w:t>
            </w:r>
            <w:r>
              <w:rPr>
                <w:rFonts w:ascii="Courier New" w:eastAsia="Courier New" w:hAnsi="Courier New" w:cs="Courier New"/>
                <w:b/>
                <w:bCs/>
                <w:sz w:val="18"/>
                <w:szCs w:val="18"/>
              </w:rPr>
              <w:tab/>
              <w:t>Thể chế liên quan tới cái</w:t>
            </w:r>
            <w:r>
              <w:rPr>
                <w:rFonts w:ascii="Courier New" w:eastAsia="Courier New" w:hAnsi="Courier New" w:cs="Courier New"/>
                <w:b/>
                <w:bCs/>
                <w:sz w:val="18"/>
                <w:szCs w:val="18"/>
              </w:rPr>
              <w:tab/>
              <w:t>chết</w:t>
            </w:r>
          </w:p>
        </w:tc>
      </w:tr>
      <w:tr w:rsidR="008E476A">
        <w:trPr>
          <w:trHeight w:hRule="exact" w:val="1104"/>
          <w:jc w:val="center"/>
        </w:trPr>
        <w:tc>
          <w:tcPr>
            <w:tcW w:w="850" w:type="dxa"/>
            <w:shd w:val="clear" w:color="auto" w:fill="FFFFFF"/>
          </w:tcPr>
          <w:p w:rsidR="008E476A" w:rsidRDefault="00AA5811">
            <w:pPr>
              <w:pStyle w:val="Other0"/>
              <w:spacing w:after="0"/>
              <w:ind w:firstLine="320"/>
              <w:rPr>
                <w:sz w:val="18"/>
                <w:szCs w:val="18"/>
              </w:rPr>
            </w:pPr>
            <w:r>
              <w:rPr>
                <w:sz w:val="18"/>
                <w:szCs w:val="18"/>
              </w:rPr>
              <w:t>[.08]</w:t>
            </w:r>
          </w:p>
        </w:tc>
        <w:tc>
          <w:tcPr>
            <w:tcW w:w="6509" w:type="dxa"/>
            <w:shd w:val="clear" w:color="auto" w:fill="FFFFFF"/>
            <w:vAlign w:val="bottom"/>
          </w:tcPr>
          <w:p w:rsidR="008E476A" w:rsidRDefault="00AA5811">
            <w:pPr>
              <w:pStyle w:val="Other0"/>
              <w:spacing w:line="218" w:lineRule="auto"/>
              <w:ind w:firstLine="480"/>
              <w:jc w:val="both"/>
              <w:rPr>
                <w:sz w:val="18"/>
                <w:szCs w:val="18"/>
              </w:rPr>
            </w:pPr>
            <w:r>
              <w:rPr>
                <w:sz w:val="18"/>
                <w:szCs w:val="18"/>
              </w:rPr>
              <w:t>Lịch sử và mô tả liên quan tới các loại người</w:t>
            </w:r>
          </w:p>
          <w:p w:rsidR="008E476A" w:rsidRDefault="00AA5811">
            <w:pPr>
              <w:pStyle w:val="Other0"/>
              <w:ind w:left="700"/>
              <w:jc w:val="both"/>
              <w:rPr>
                <w:sz w:val="16"/>
                <w:szCs w:val="16"/>
              </w:rPr>
            </w:pPr>
            <w:r>
              <w:rPr>
                <w:sz w:val="16"/>
                <w:szCs w:val="16"/>
              </w:rPr>
              <w:t>Không dùng cho ván hoá và tổ chức của một loại người cụ thể không được quy định ở đây, xếp vào 305</w:t>
            </w:r>
          </w:p>
          <w:p w:rsidR="008E476A" w:rsidRDefault="00AA5811">
            <w:pPr>
              <w:pStyle w:val="Other0"/>
              <w:ind w:left="700"/>
              <w:jc w:val="both"/>
              <w:rPr>
                <w:sz w:val="16"/>
                <w:szCs w:val="16"/>
              </w:rPr>
            </w:pPr>
            <w:r>
              <w:rPr>
                <w:sz w:val="16"/>
                <w:szCs w:val="16"/>
              </w:rPr>
              <w:t>Nhóm sắc tộc và dân tộc bàn xứ chuyển tới 305.8</w:t>
            </w:r>
          </w:p>
        </w:tc>
      </w:tr>
      <w:tr w:rsidR="008E476A">
        <w:trPr>
          <w:trHeight w:hRule="exact" w:val="624"/>
          <w:jc w:val="center"/>
        </w:trPr>
        <w:tc>
          <w:tcPr>
            <w:tcW w:w="850" w:type="dxa"/>
            <w:shd w:val="clear" w:color="auto" w:fill="FFFFFF"/>
          </w:tcPr>
          <w:p w:rsidR="008E476A" w:rsidRDefault="00AA5811">
            <w:pPr>
              <w:pStyle w:val="Other0"/>
              <w:spacing w:after="0"/>
              <w:ind w:firstLine="320"/>
              <w:rPr>
                <w:sz w:val="18"/>
                <w:szCs w:val="18"/>
              </w:rPr>
            </w:pPr>
            <w:r>
              <w:rPr>
                <w:sz w:val="18"/>
                <w:szCs w:val="18"/>
              </w:rPr>
              <w:t>[.085]</w:t>
            </w:r>
          </w:p>
        </w:tc>
        <w:tc>
          <w:tcPr>
            <w:tcW w:w="6509" w:type="dxa"/>
            <w:shd w:val="clear" w:color="auto" w:fill="FFFFFF"/>
            <w:vAlign w:val="bottom"/>
          </w:tcPr>
          <w:p w:rsidR="008E476A" w:rsidRDefault="00AA5811">
            <w:pPr>
              <w:pStyle w:val="Other0"/>
              <w:ind w:firstLine="700"/>
              <w:jc w:val="both"/>
              <w:rPr>
                <w:sz w:val="18"/>
                <w:szCs w:val="18"/>
              </w:rPr>
            </w:pPr>
            <w:r>
              <w:rPr>
                <w:sz w:val="18"/>
                <w:szCs w:val="18"/>
              </w:rPr>
              <w:t>Họ hàng Cha mẹ</w:t>
            </w:r>
          </w:p>
          <w:p w:rsidR="008E476A" w:rsidRDefault="00AA5811">
            <w:pPr>
              <w:pStyle w:val="Other0"/>
              <w:spacing w:after="0"/>
              <w:ind w:firstLine="960"/>
              <w:jc w:val="both"/>
              <w:rPr>
                <w:sz w:val="16"/>
                <w:szCs w:val="16"/>
              </w:rPr>
            </w:pPr>
            <w:r>
              <w:rPr>
                <w:sz w:val="16"/>
                <w:szCs w:val="16"/>
              </w:rPr>
              <w:t>Không dùng; xếp vào 306.87</w:t>
            </w:r>
          </w:p>
        </w:tc>
      </w:tr>
      <w:tr w:rsidR="008E476A">
        <w:trPr>
          <w:trHeight w:hRule="exact" w:val="3302"/>
          <w:jc w:val="center"/>
        </w:trPr>
        <w:tc>
          <w:tcPr>
            <w:tcW w:w="850" w:type="dxa"/>
            <w:shd w:val="clear" w:color="auto" w:fill="FFFFFF"/>
          </w:tcPr>
          <w:p w:rsidR="008E476A" w:rsidRDefault="00AA5811">
            <w:pPr>
              <w:pStyle w:val="Other0"/>
              <w:spacing w:after="0"/>
              <w:ind w:firstLine="320"/>
              <w:rPr>
                <w:sz w:val="18"/>
                <w:szCs w:val="18"/>
              </w:rPr>
            </w:pPr>
            <w:r>
              <w:rPr>
                <w:sz w:val="18"/>
                <w:szCs w:val="18"/>
              </w:rPr>
              <w:t>[.089]</w:t>
            </w:r>
          </w:p>
        </w:tc>
        <w:tc>
          <w:tcPr>
            <w:tcW w:w="6509" w:type="dxa"/>
            <w:shd w:val="clear" w:color="auto" w:fill="FFFFFF"/>
            <w:vAlign w:val="bottom"/>
          </w:tcPr>
          <w:p w:rsidR="008E476A" w:rsidRDefault="00AA5811">
            <w:pPr>
              <w:pStyle w:val="Other0"/>
              <w:spacing w:line="221" w:lineRule="auto"/>
              <w:ind w:firstLine="700"/>
              <w:jc w:val="both"/>
              <w:rPr>
                <w:sz w:val="18"/>
                <w:szCs w:val="18"/>
              </w:rPr>
            </w:pPr>
            <w:r>
              <w:rPr>
                <w:sz w:val="18"/>
                <w:szCs w:val="18"/>
              </w:rPr>
              <w:t>Các nhóm sắc tộc và dân tộc</w:t>
            </w:r>
          </w:p>
          <w:p w:rsidR="008E476A" w:rsidRDefault="00AA5811">
            <w:pPr>
              <w:pStyle w:val="Other0"/>
              <w:spacing w:after="460"/>
              <w:ind w:firstLine="960"/>
              <w:jc w:val="both"/>
              <w:rPr>
                <w:sz w:val="16"/>
                <w:szCs w:val="16"/>
              </w:rPr>
            </w:pPr>
            <w:r>
              <w:rPr>
                <w:sz w:val="16"/>
                <w:szCs w:val="16"/>
              </w:rPr>
              <w:t>Không dùng; xếp vào 305.8</w:t>
            </w:r>
          </w:p>
          <w:p w:rsidR="008E476A" w:rsidRDefault="00AA5811">
            <w:pPr>
              <w:pStyle w:val="Other0"/>
              <w:ind w:firstLine="260"/>
              <w:jc w:val="both"/>
              <w:rPr>
                <w:sz w:val="18"/>
                <w:szCs w:val="18"/>
              </w:rPr>
            </w:pPr>
            <w:r>
              <w:rPr>
                <w:b/>
                <w:bCs/>
                <w:sz w:val="18"/>
                <w:szCs w:val="18"/>
              </w:rPr>
              <w:t>306.2-306.6 Thể chế văn hoá</w:t>
            </w:r>
          </w:p>
          <w:p w:rsidR="008E476A" w:rsidRDefault="00AA5811">
            <w:pPr>
              <w:pStyle w:val="Other0"/>
              <w:spacing w:after="0"/>
              <w:ind w:left="480"/>
              <w:rPr>
                <w:sz w:val="16"/>
                <w:szCs w:val="16"/>
              </w:rPr>
            </w:pPr>
            <w:r>
              <w:rPr>
                <w:sz w:val="16"/>
                <w:szCs w:val="16"/>
              </w:rPr>
              <w:t>Trừ những thay đổi đã chi ra dưới các mục phân loại cụ thể, thêm cho mỗi tiểu phân mục được nhận dạng băng * như sau:</w:t>
            </w:r>
          </w:p>
          <w:p w:rsidR="008E476A" w:rsidRDefault="00AA5811">
            <w:pPr>
              <w:pStyle w:val="Other0"/>
              <w:spacing w:after="0"/>
              <w:ind w:firstLine="700"/>
              <w:jc w:val="both"/>
              <w:rPr>
                <w:sz w:val="16"/>
                <w:szCs w:val="16"/>
              </w:rPr>
            </w:pPr>
            <w:r>
              <w:rPr>
                <w:sz w:val="16"/>
                <w:szCs w:val="16"/>
              </w:rPr>
              <w:t>01-07 Tiểu phân mục chung</w:t>
            </w:r>
          </w:p>
          <w:p w:rsidR="008E476A" w:rsidRDefault="00AA5811">
            <w:pPr>
              <w:pStyle w:val="Other0"/>
              <w:tabs>
                <w:tab w:val="left" w:pos="1420"/>
              </w:tabs>
              <w:spacing w:after="0"/>
              <w:ind w:firstLine="700"/>
              <w:jc w:val="both"/>
              <w:rPr>
                <w:sz w:val="16"/>
                <w:szCs w:val="16"/>
              </w:rPr>
            </w:pPr>
            <w:r>
              <w:rPr>
                <w:sz w:val="16"/>
                <w:szCs w:val="16"/>
              </w:rPr>
              <w:t>[08]</w:t>
            </w:r>
            <w:r>
              <w:rPr>
                <w:sz w:val="16"/>
                <w:szCs w:val="16"/>
              </w:rPr>
              <w:tab/>
              <w:t>Lịch sử và mô tà liên quan tới các loại người</w:t>
            </w:r>
          </w:p>
          <w:p w:rsidR="008E476A" w:rsidRDefault="00AA5811">
            <w:pPr>
              <w:pStyle w:val="Other0"/>
              <w:spacing w:after="0"/>
              <w:ind w:left="1640"/>
              <w:rPr>
                <w:sz w:val="16"/>
                <w:szCs w:val="16"/>
              </w:rPr>
            </w:pPr>
            <w:r>
              <w:rPr>
                <w:sz w:val="16"/>
                <w:szCs w:val="16"/>
              </w:rPr>
              <w:t>Chuyển tới ngành hoặc chù để cụ thể, cộng thêm ký hiệu 08 từ Bàng 1, vd., phụ nữ trong chính trị 320.082, phụ nữ trong giáo dục 370.82</w:t>
            </w:r>
          </w:p>
          <w:p w:rsidR="008E476A" w:rsidRDefault="00AA5811">
            <w:pPr>
              <w:pStyle w:val="Other0"/>
              <w:tabs>
                <w:tab w:val="left" w:pos="1382"/>
              </w:tabs>
              <w:ind w:firstLine="700"/>
              <w:jc w:val="both"/>
              <w:rPr>
                <w:sz w:val="16"/>
                <w:szCs w:val="16"/>
              </w:rPr>
            </w:pPr>
            <w:r>
              <w:rPr>
                <w:sz w:val="16"/>
                <w:szCs w:val="16"/>
              </w:rPr>
              <w:t>09</w:t>
            </w:r>
            <w:r>
              <w:rPr>
                <w:sz w:val="16"/>
                <w:szCs w:val="16"/>
              </w:rPr>
              <w:tab/>
              <w:t>Lịch sử, địa lý, con người</w:t>
            </w:r>
          </w:p>
          <w:p w:rsidR="008E476A" w:rsidRDefault="00AA5811">
            <w:pPr>
              <w:pStyle w:val="Other0"/>
              <w:ind w:firstLine="480"/>
              <w:jc w:val="both"/>
              <w:rPr>
                <w:sz w:val="16"/>
                <w:szCs w:val="16"/>
              </w:rPr>
            </w:pPr>
            <w:r>
              <w:rPr>
                <w:sz w:val="16"/>
                <w:szCs w:val="16"/>
              </w:rPr>
              <w:t>xếp tác phẩm tổng hợp vào 306</w:t>
            </w:r>
          </w:p>
          <w:p w:rsidR="008E476A" w:rsidRDefault="00AA5811">
            <w:pPr>
              <w:pStyle w:val="Other0"/>
              <w:ind w:firstLine="700"/>
              <w:jc w:val="both"/>
              <w:rPr>
                <w:sz w:val="16"/>
                <w:szCs w:val="16"/>
              </w:rPr>
            </w:pPr>
            <w:r>
              <w:rPr>
                <w:i/>
                <w:iCs/>
                <w:sz w:val="16"/>
                <w:szCs w:val="16"/>
              </w:rPr>
              <w:t>Xem Phần hướng dẫn ở BI—08 và 306.2-306.6</w:t>
            </w:r>
          </w:p>
        </w:tc>
      </w:tr>
    </w:tbl>
    <w:p w:rsidR="008E476A" w:rsidRDefault="00AA5811">
      <w:pPr>
        <w:pStyle w:val="Bodytext20"/>
        <w:spacing w:after="100" w:line="240" w:lineRule="auto"/>
        <w:ind w:firstLine="0"/>
        <w:jc w:val="left"/>
      </w:pPr>
      <w:r>
        <w:rPr>
          <w:b/>
          <w:bCs/>
        </w:rPr>
        <w:lastRenderedPageBreak/>
        <w:t xml:space="preserve">.2 </w:t>
      </w:r>
      <w:r>
        <w:rPr>
          <w:b/>
          <w:bCs/>
        </w:rPr>
        <w:footnoteReference w:id="1"/>
      </w:r>
      <w:r>
        <w:rPr>
          <w:b/>
          <w:bCs/>
        </w:rPr>
        <w:t>Thề chế chính trị</w:t>
      </w:r>
    </w:p>
    <w:p w:rsidR="008E476A" w:rsidRDefault="00AA5811">
      <w:pPr>
        <w:pStyle w:val="Bodytext100"/>
        <w:ind w:left="0" w:firstLine="980"/>
      </w:pPr>
      <w:r>
        <w:t>Các thế chế duy trì hoà bình trong và ngoài nước</w:t>
      </w:r>
    </w:p>
    <w:p w:rsidR="008E476A" w:rsidRDefault="00AA5811">
      <w:pPr>
        <w:pStyle w:val="Bodytext100"/>
        <w:ind w:left="0" w:firstLine="980"/>
      </w:pPr>
      <w:r>
        <w:t>Bao gồm cả thể chế quân sự</w:t>
      </w:r>
    </w:p>
    <w:p w:rsidR="008E476A" w:rsidRDefault="00AA5811">
      <w:pPr>
        <w:pStyle w:val="Bodytext100"/>
        <w:ind w:left="980"/>
      </w:pPr>
      <w:r>
        <w:t>xếp vào đây xã hội học chính trị; tác phẩm tống hợp về sự bảo trợ, về quan hệ khách hàng</w:t>
      </w:r>
    </w:p>
    <w:p w:rsidR="008E476A" w:rsidRDefault="00AA5811">
      <w:pPr>
        <w:pStyle w:val="Bodytext100"/>
        <w:ind w:left="980"/>
      </w:pPr>
      <w:r>
        <w:t>xếp khoa học chính trị vào 320; xếp luật pháp vào 340; xếp hành chính công và khoa học quân sự vào 350</w:t>
      </w:r>
    </w:p>
    <w:p w:rsidR="008E476A" w:rsidRDefault="00AA5811">
      <w:pPr>
        <w:pStyle w:val="Bodytext100"/>
        <w:ind w:left="1200"/>
      </w:pPr>
      <w:r>
        <w:rPr>
          <w:i/>
          <w:iCs/>
        </w:rPr>
        <w:t>về sự bảo trợ, về mối quan hệ khách hàng trong một thể chế cụ thể, xem thể chế đó, vd., trong hệ thống sàn xuăt 306.3, trong nghệ thuật 306.4</w:t>
      </w:r>
    </w:p>
    <w:p w:rsidR="008E476A" w:rsidRDefault="00AA5811">
      <w:pPr>
        <w:pStyle w:val="Bodytext100"/>
        <w:ind w:left="1200"/>
      </w:pPr>
      <w:r>
        <w:rPr>
          <w:i/>
          <w:iCs/>
        </w:rPr>
        <w:t>Xem Phần hướng dân ở 320 so với 306.2</w:t>
      </w:r>
    </w:p>
    <w:p w:rsidR="008E476A" w:rsidRDefault="00AA5811">
      <w:pPr>
        <w:pStyle w:val="Bodytext20"/>
        <w:spacing w:after="100" w:line="240" w:lineRule="auto"/>
        <w:ind w:firstLine="0"/>
        <w:jc w:val="left"/>
      </w:pPr>
      <w:r>
        <w:rPr>
          <w:b/>
          <w:bCs/>
        </w:rPr>
        <w:t>.3 *Thể chế kinh tế</w:t>
      </w:r>
    </w:p>
    <w:p w:rsidR="008E476A" w:rsidRDefault="00AA5811">
      <w:pPr>
        <w:pStyle w:val="Bodytext100"/>
        <w:ind w:left="980"/>
      </w:pPr>
      <w:r>
        <w:t>Sắp xếp xã hội cho sản xuất và phân phối</w:t>
      </w:r>
    </w:p>
    <w:p w:rsidR="008E476A" w:rsidRDefault="00AA5811">
      <w:pPr>
        <w:pStyle w:val="Bodytext100"/>
        <w:ind w:left="980"/>
      </w:pPr>
      <w:r>
        <w:t xml:space="preserve">Bao gồm cà người nghỉ hưu </w:t>
      </w:r>
      <w:r>
        <w:rPr>
          <w:i/>
          <w:iCs/>
        </w:rPr>
        <w:t>[trước đây là</w:t>
      </w:r>
      <w:r>
        <w:t xml:space="preserve"> 305.9], người nô lệ </w:t>
      </w:r>
      <w:r>
        <w:rPr>
          <w:i/>
          <w:iCs/>
        </w:rPr>
        <w:t>[trước đây là</w:t>
      </w:r>
      <w:r>
        <w:t xml:space="preserve"> 305.5], chế độ nô lệ, phân công lao động, xã hội học công nghiệp, nghỉ hưu, chù nghĩa xã hội, thất nghiệp, đạo đức lao động</w:t>
      </w:r>
    </w:p>
    <w:p w:rsidR="008E476A" w:rsidRDefault="00AA5811">
      <w:pPr>
        <w:pStyle w:val="Bodytext100"/>
        <w:ind w:left="980"/>
      </w:pPr>
      <w:r>
        <w:t>xếp vào đày nhân loại học kinh tế, xã hội học kinh tế; xã hội học phát triển kinh tế và xã hội học tiêu dùng</w:t>
      </w:r>
    </w:p>
    <w:p w:rsidR="008E476A" w:rsidRDefault="00AA5811">
      <w:pPr>
        <w:pStyle w:val="Bodytext100"/>
        <w:ind w:left="980"/>
      </w:pPr>
      <w:r>
        <w:t>xếp các nhóm nghề nghiệp cụ thể vào 305.9; xếp tác phẩm liên ngành về chủ nghĩa xã hội vào 335</w:t>
      </w:r>
    </w:p>
    <w:p w:rsidR="008E476A" w:rsidRDefault="00AA5811">
      <w:pPr>
        <w:pStyle w:val="Bodytext100"/>
        <w:ind w:left="1200"/>
      </w:pPr>
      <w:r>
        <w:rPr>
          <w:i/>
          <w:iCs/>
        </w:rPr>
        <w:t>về thể chế kinh tế liên quan tới nhà ở, xem 307.3</w:t>
      </w:r>
    </w:p>
    <w:p w:rsidR="008E476A" w:rsidRDefault="00AA5811">
      <w:pPr>
        <w:pStyle w:val="Bodytext100"/>
        <w:ind w:left="1200"/>
      </w:pPr>
      <w:r>
        <w:rPr>
          <w:i/>
          <w:iCs/>
        </w:rPr>
        <w:t>Xem thêm 305.5 về các giai cấp xã hội; cũng xem 330 về kinh tế học</w:t>
      </w:r>
    </w:p>
    <w:p w:rsidR="008E476A" w:rsidRDefault="00AA5811">
      <w:pPr>
        <w:pStyle w:val="Bodytext100"/>
        <w:ind w:left="1200"/>
      </w:pPr>
      <w:r>
        <w:rPr>
          <w:i/>
          <w:iCs/>
        </w:rPr>
        <w:t>Xem Phần hướng dân ở 335 so với 306.3, 320.53</w:t>
      </w:r>
    </w:p>
    <w:p w:rsidR="008E476A" w:rsidRDefault="00AA5811">
      <w:pPr>
        <w:pStyle w:val="Bodytext20"/>
        <w:spacing w:after="100" w:line="240" w:lineRule="auto"/>
        <w:ind w:firstLine="0"/>
        <w:jc w:val="left"/>
      </w:pPr>
      <w:r>
        <w:rPr>
          <w:b/>
          <w:bCs/>
          <w:i/>
          <w:iCs/>
        </w:rPr>
        <w:t>.4</w:t>
      </w:r>
      <w:r>
        <w:rPr>
          <w:b/>
          <w:bCs/>
        </w:rPr>
        <w:t xml:space="preserve"> Các khía cạnh cụ thể của văn hoá</w:t>
      </w:r>
    </w:p>
    <w:p w:rsidR="008E476A" w:rsidRDefault="00AA5811">
      <w:pPr>
        <w:pStyle w:val="Bodytext100"/>
        <w:ind w:left="980"/>
      </w:pPr>
      <w:r>
        <w:t>Không quy định ở chỗ khác</w:t>
      </w:r>
    </w:p>
    <w:p w:rsidR="008E476A" w:rsidRDefault="00AA5811">
      <w:pPr>
        <w:pStyle w:val="Bodytext100"/>
        <w:ind w:left="980"/>
      </w:pPr>
      <w:r>
        <w:t>Bao gồm cả nghệ thuật, sức khoẻ, y học, nghệ thuật biểu diễn; vui chơi giải trí, vd., chơi bài, sử dụng thời gian nhàn rỗi, vui chơi, thể thao; khoa học; xã hội học tri thức; công nghệ, du lịch, du hành</w:t>
      </w:r>
    </w:p>
    <w:p w:rsidR="008E476A" w:rsidRDefault="00AA5811">
      <w:pPr>
        <w:pStyle w:val="Bodytext100"/>
        <w:ind w:left="980"/>
      </w:pPr>
      <w:r>
        <w:t>Phim điện ảnh, phát thanh, truyền hình chuyển tới 302.23</w:t>
      </w:r>
    </w:p>
    <w:p w:rsidR="008E476A" w:rsidRDefault="00AA5811">
      <w:pPr>
        <w:pStyle w:val="Bodytext100"/>
        <w:ind w:left="1200"/>
      </w:pPr>
      <w:r>
        <w:rPr>
          <w:i/>
          <w:iCs/>
        </w:rPr>
        <w:t>Xem Phần hướng dẫn à 303.48 so với 306.4</w:t>
      </w:r>
    </w:p>
    <w:p w:rsidR="008E476A" w:rsidRDefault="00AA5811">
      <w:pPr>
        <w:pStyle w:val="Bodytext20"/>
        <w:spacing w:after="100" w:line="221" w:lineRule="auto"/>
        <w:ind w:firstLine="0"/>
        <w:jc w:val="left"/>
      </w:pPr>
      <w:r>
        <w:t>.43 *Giáo dục</w:t>
      </w:r>
    </w:p>
    <w:p w:rsidR="008E476A" w:rsidRDefault="00AA5811">
      <w:pPr>
        <w:pStyle w:val="Bodytext100"/>
        <w:ind w:left="1200"/>
      </w:pPr>
      <w:r>
        <w:t>Bao gồm cà nhà trường và xã hội; tác phẩm liên ngành về mối quan hệ của giáo viên với xã hội, về mối quan hệ của các trường cao đẳng và đại học với xã hội</w:t>
      </w:r>
    </w:p>
    <w:p w:rsidR="008E476A" w:rsidRDefault="00AA5811">
      <w:pPr>
        <w:pStyle w:val="Bodytext100"/>
        <w:ind w:left="1200"/>
      </w:pPr>
      <w:r>
        <w:t>xếp vào đây nhân loại học giáo dục</w:t>
      </w:r>
    </w:p>
    <w:p w:rsidR="008E476A" w:rsidRDefault="00AA5811">
      <w:pPr>
        <w:pStyle w:val="Bodytext100"/>
        <w:ind w:left="1440"/>
      </w:pPr>
      <w:r>
        <w:rPr>
          <w:i/>
          <w:iCs/>
        </w:rPr>
        <w:t>Vê quan hệ nhà trường-cộng đông trong giáo dục, xem 371.19; vê quan hệ nhà trường-cộng đổng trong giáo dục đại học, xem 378.1</w:t>
      </w:r>
    </w:p>
    <w:p w:rsidR="008E476A" w:rsidRDefault="00AA5811">
      <w:pPr>
        <w:pStyle w:val="Bodytext100"/>
        <w:ind w:left="1440"/>
      </w:pPr>
      <w:r>
        <w:rPr>
          <w:i/>
          <w:iCs/>
        </w:rPr>
        <w:t>Xem thêm 370.11 về giáo dục trách nhiệm xã hội</w:t>
      </w:r>
    </w:p>
    <w:p w:rsidR="008E476A" w:rsidRDefault="00AA5811">
      <w:pPr>
        <w:pStyle w:val="Bodytext20"/>
        <w:tabs>
          <w:tab w:val="left" w:pos="970"/>
        </w:tabs>
        <w:spacing w:after="100" w:line="240" w:lineRule="auto"/>
        <w:ind w:firstLine="0"/>
        <w:jc w:val="left"/>
      </w:pPr>
      <w:r>
        <w:t>.44</w:t>
      </w:r>
      <w:r>
        <w:tab/>
        <w:t>Ngôn ngữ</w:t>
      </w:r>
    </w:p>
    <w:p w:rsidR="008E476A" w:rsidRDefault="00AA5811">
      <w:pPr>
        <w:pStyle w:val="Bodytext100"/>
        <w:ind w:left="1240"/>
      </w:pPr>
      <w:r>
        <w:t>Bao gồm cả hiện tượng hai nền văn hoá, hiện tượng song ngữ, hiện tượng đa văn hoá, hiện tượng đa ngôn ngữ</w:t>
      </w:r>
    </w:p>
    <w:p w:rsidR="008E476A" w:rsidRDefault="00AA5811">
      <w:pPr>
        <w:pStyle w:val="Bodytext100"/>
        <w:spacing w:line="322" w:lineRule="auto"/>
        <w:ind w:left="1240"/>
      </w:pPr>
      <w:r>
        <w:t xml:space="preserve">xếp vào đây ngôn ngữ nhân loại học, ngôn ngữ học dân tộc, ngôn ngữ học xã hội xếp hiện tượng hai nền văn hoá và đa văn hoá trong đó sự khác biệt về ngôn ngữ không phải là yếu tố trọng tâm </w:t>
      </w:r>
      <w:r>
        <w:lastRenderedPageBreak/>
        <w:t>vào 305.8</w:t>
      </w:r>
    </w:p>
    <w:p w:rsidR="008E476A" w:rsidRDefault="00AA5811">
      <w:pPr>
        <w:pStyle w:val="Bodytext100"/>
        <w:spacing w:line="266" w:lineRule="auto"/>
        <w:ind w:left="1460"/>
      </w:pPr>
      <w:r>
        <w:rPr>
          <w:i/>
          <w:iCs/>
        </w:rPr>
        <w:t>Xem thêm 400 về khia cạnh ngôn ngữ học cùa hiện tượng song ngữ</w:t>
      </w:r>
    </w:p>
    <w:p w:rsidR="008E476A" w:rsidRDefault="00AA5811">
      <w:pPr>
        <w:pStyle w:val="Bodytext100"/>
        <w:tabs>
          <w:tab w:val="left" w:pos="1570"/>
        </w:tabs>
        <w:spacing w:line="266" w:lineRule="auto"/>
        <w:ind w:left="0"/>
      </w:pPr>
      <w:r>
        <w:t>.440 89</w:t>
      </w:r>
      <w:r>
        <w:tab/>
        <w:t>Lịch sử và mô tả liên quan tới các nhóm sắc tộc và dân tộc</w:t>
      </w:r>
    </w:p>
    <w:p w:rsidR="008E476A" w:rsidRDefault="00AA5811">
      <w:pPr>
        <w:pStyle w:val="Bodytext100"/>
        <w:ind w:left="1920"/>
      </w:pPr>
      <w:r>
        <w:t>Không dùng chi số này nữa cho tác phẩm tổng hợp về ngôn ngữ dân tộc học, xếp vào 306.44</w:t>
      </w:r>
    </w:p>
    <w:p w:rsidR="008E476A" w:rsidRDefault="00AA5811">
      <w:pPr>
        <w:pStyle w:val="Bodytext20"/>
        <w:spacing w:after="100" w:line="240" w:lineRule="auto"/>
        <w:ind w:firstLine="0"/>
        <w:jc w:val="left"/>
      </w:pPr>
      <w:r>
        <w:rPr>
          <w:b/>
          <w:bCs/>
        </w:rPr>
        <w:t>.6 Thể chế tôn giáo</w:t>
      </w:r>
    </w:p>
    <w:p w:rsidR="008E476A" w:rsidRDefault="00AA5811">
      <w:pPr>
        <w:pStyle w:val="Bodytext100"/>
        <w:spacing w:line="266" w:lineRule="auto"/>
        <w:ind w:left="1020"/>
      </w:pPr>
      <w:r>
        <w:t>Thể chế tôn giáo được xem xét theo quan điểm thế tục, phi tôn giáo</w:t>
      </w:r>
    </w:p>
    <w:p w:rsidR="008E476A" w:rsidRDefault="00AA5811">
      <w:pPr>
        <w:pStyle w:val="Bodytext100"/>
        <w:spacing w:line="266" w:lineRule="auto"/>
        <w:ind w:left="1020"/>
      </w:pPr>
      <w:r>
        <w:t>xếp vào đây xã hội học tộn giáo</w:t>
      </w:r>
    </w:p>
    <w:p w:rsidR="008E476A" w:rsidRDefault="00AA5811">
      <w:pPr>
        <w:pStyle w:val="Bodytext100"/>
        <w:spacing w:line="266" w:lineRule="auto"/>
        <w:ind w:left="1240"/>
      </w:pPr>
      <w:r>
        <w:rPr>
          <w:i/>
          <w:iCs/>
        </w:rPr>
        <w:t>Xem thêm 201 về thần học xã hội; cũng xem 261 về thần học xã hội Thiên chúa giáo</w:t>
      </w:r>
    </w:p>
    <w:p w:rsidR="008E476A" w:rsidRDefault="00AA5811">
      <w:pPr>
        <w:pStyle w:val="Bodytext20"/>
        <w:tabs>
          <w:tab w:val="left" w:pos="1258"/>
        </w:tabs>
        <w:spacing w:after="100" w:line="240" w:lineRule="auto"/>
        <w:ind w:firstLine="0"/>
        <w:jc w:val="left"/>
      </w:pPr>
      <w:r>
        <w:t>[.608]</w:t>
      </w:r>
      <w:r>
        <w:tab/>
        <w:t>Lịch sử và mô tả liên quan tới các loại người</w:t>
      </w:r>
    </w:p>
    <w:p w:rsidR="008E476A" w:rsidRDefault="00AA5811">
      <w:pPr>
        <w:pStyle w:val="Bodytext100"/>
        <w:spacing w:line="266" w:lineRule="auto"/>
        <w:ind w:left="1460"/>
      </w:pPr>
      <w:r>
        <w:t>Chuyển tới 200.8</w:t>
      </w:r>
    </w:p>
    <w:p w:rsidR="008E476A" w:rsidRDefault="00AA5811">
      <w:pPr>
        <w:pStyle w:val="Bodytext20"/>
        <w:spacing w:after="100" w:line="240" w:lineRule="auto"/>
        <w:ind w:firstLine="0"/>
        <w:jc w:val="left"/>
      </w:pPr>
      <w:r>
        <w:rPr>
          <w:b/>
          <w:bCs/>
        </w:rPr>
        <w:t>.7 Quan hệ tình dục</w:t>
      </w:r>
    </w:p>
    <w:p w:rsidR="008E476A" w:rsidRDefault="00AA5811">
      <w:pPr>
        <w:pStyle w:val="Bodytext100"/>
        <w:spacing w:line="283" w:lineRule="auto"/>
        <w:ind w:left="1240" w:hanging="220"/>
      </w:pPr>
      <w:r>
        <w:t xml:space="preserve">xếp vào đây tác phẩm liên ngành về quan hệ giữa các giới, tình dục, đam mê tình dục </w:t>
      </w:r>
      <w:r>
        <w:rPr>
          <w:i/>
          <w:iCs/>
        </w:rPr>
        <w:t>về đạo đức học tình dục, xem 176; về những vân đề và vấn nạn liên quan tới các quan hệ tình dục khác nhau, xem 363.4; vê tội phạm tình dục, xem 364.15; vê phong tục liên quan với quan hệ giữa các giới, xem 392.6; về vệ sinh và kỹ thuật tình dục, xem 613.9</w:t>
      </w:r>
    </w:p>
    <w:p w:rsidR="008E476A" w:rsidRDefault="00AA5811">
      <w:pPr>
        <w:pStyle w:val="Bodytext20"/>
        <w:spacing w:after="100" w:line="240" w:lineRule="auto"/>
        <w:ind w:firstLine="0"/>
        <w:jc w:val="left"/>
      </w:pPr>
      <w:r>
        <w:t>.73 Các thể chế nói chung</w:t>
      </w:r>
    </w:p>
    <w:p w:rsidR="008E476A" w:rsidRDefault="00AA5811">
      <w:pPr>
        <w:pStyle w:val="Bodytext100"/>
        <w:ind w:left="1240"/>
      </w:pPr>
      <w:r>
        <w:t xml:space="preserve">Bao gồm cà nam giới đã đính hôn </w:t>
      </w:r>
      <w:r>
        <w:rPr>
          <w:i/>
          <w:iCs/>
        </w:rPr>
        <w:t>[trước đây là</w:t>
      </w:r>
      <w:r>
        <w:t xml:space="preserve"> 305.38], phụ nữ đã đính hôn </w:t>
      </w:r>
      <w:r>
        <w:rPr>
          <w:i/>
          <w:iCs/>
        </w:rPr>
        <w:t>[trước đây là</w:t>
      </w:r>
      <w:r>
        <w:t xml:space="preserve"> 305.48], những người đã đính hôn </w:t>
      </w:r>
      <w:r>
        <w:rPr>
          <w:i/>
          <w:iCs/>
        </w:rPr>
        <w:t>[trước đây là</w:t>
      </w:r>
      <w:r>
        <w:t xml:space="preserve"> 305.9], ngoại tình, sống độc thân, tìm hiểu, đính hôn, quan hệ tình dục ngoài hôn nhân, quan hệ tình dục trước hôn nhân</w:t>
      </w:r>
    </w:p>
    <w:p w:rsidR="008E476A" w:rsidRDefault="00AA5811">
      <w:pPr>
        <w:pStyle w:val="Bodytext100"/>
        <w:spacing w:line="266" w:lineRule="auto"/>
        <w:ind w:left="1240"/>
      </w:pPr>
      <w:r>
        <w:t>xếp vào đây hành vi hẹn hò</w:t>
      </w:r>
    </w:p>
    <w:p w:rsidR="008E476A" w:rsidRDefault="00AA5811">
      <w:pPr>
        <w:pStyle w:val="Bodytext100"/>
        <w:spacing w:line="266" w:lineRule="auto"/>
        <w:ind w:left="1460"/>
      </w:pPr>
      <w:r>
        <w:rPr>
          <w:i/>
          <w:iCs/>
        </w:rPr>
        <w:t>vế hôn nhãn, xem 306.81</w:t>
      </w:r>
    </w:p>
    <w:p w:rsidR="008E476A" w:rsidRDefault="00AA5811">
      <w:pPr>
        <w:pStyle w:val="Bodytext100"/>
        <w:spacing w:line="266" w:lineRule="auto"/>
        <w:ind w:left="1460"/>
      </w:pPr>
      <w:r>
        <w:rPr>
          <w:i/>
          <w:iCs/>
        </w:rPr>
        <w:t>Xem thêm 306.84 về chung sống</w:t>
      </w:r>
    </w:p>
    <w:p w:rsidR="008E476A" w:rsidRDefault="00AA5811">
      <w:pPr>
        <w:pStyle w:val="Bodytext20"/>
        <w:spacing w:after="100" w:line="214" w:lineRule="auto"/>
        <w:ind w:firstLine="0"/>
        <w:jc w:val="left"/>
      </w:pPr>
      <w:r>
        <w:rPr>
          <w:i/>
          <w:iCs/>
          <w:sz w:val="20"/>
          <w:szCs w:val="20"/>
        </w:rPr>
        <w:t>.74</w:t>
      </w:r>
      <w:r>
        <w:t xml:space="preserve"> Mại dâm</w:t>
      </w:r>
    </w:p>
    <w:p w:rsidR="008E476A" w:rsidRDefault="00AA5811">
      <w:pPr>
        <w:pStyle w:val="Bodytext100"/>
        <w:spacing w:line="266" w:lineRule="auto"/>
        <w:ind w:left="1240"/>
      </w:pPr>
      <w:r>
        <w:t>xếp vào đây gái điếm</w:t>
      </w:r>
    </w:p>
    <w:p w:rsidR="008E476A" w:rsidRDefault="00AA5811">
      <w:pPr>
        <w:pStyle w:val="Bodytext100"/>
        <w:spacing w:line="266" w:lineRule="auto"/>
        <w:ind w:left="1460"/>
      </w:pPr>
      <w:r>
        <w:rPr>
          <w:i/>
          <w:iCs/>
        </w:rPr>
        <w:t>Xem thêm 363.4 về mại dâm như một vấn để xã hội</w:t>
      </w:r>
    </w:p>
    <w:p w:rsidR="008E476A" w:rsidRDefault="00AA5811">
      <w:pPr>
        <w:pStyle w:val="Bodytext100"/>
        <w:tabs>
          <w:tab w:val="left" w:pos="1570"/>
        </w:tabs>
        <w:spacing w:line="266" w:lineRule="auto"/>
        <w:ind w:left="0"/>
      </w:pPr>
      <w:r>
        <w:t>[.740 8]</w:t>
      </w:r>
      <w:r>
        <w:tab/>
        <w:t>Lịch sử và mô tà liên quan tới các loại người</w:t>
      </w:r>
    </w:p>
    <w:p w:rsidR="008E476A" w:rsidRDefault="00AA5811">
      <w:pPr>
        <w:pStyle w:val="Bodytext100"/>
        <w:spacing w:line="266" w:lineRule="auto"/>
        <w:ind w:left="1700"/>
        <w:sectPr w:rsidR="008E476A">
          <w:headerReference w:type="even" r:id="rId37"/>
          <w:headerReference w:type="default" r:id="rId38"/>
          <w:footerReference w:type="even" r:id="rId39"/>
          <w:footerReference w:type="default" r:id="rId40"/>
          <w:footnotePr>
            <w:numFmt w:val="chicago"/>
          </w:footnotePr>
          <w:pgSz w:w="8400" w:h="11900"/>
          <w:pgMar w:top="706" w:right="403" w:bottom="587" w:left="539" w:header="0" w:footer="3" w:gutter="0"/>
          <w:cols w:space="720"/>
          <w:noEndnote/>
          <w:docGrid w:linePitch="360"/>
          <w15:footnoteColumns w:val="1"/>
        </w:sectPr>
      </w:pPr>
      <w:r>
        <w:t>Không dùng; xếp vào 306.74</w:t>
      </w:r>
    </w:p>
    <w:p w:rsidR="008E476A" w:rsidRDefault="00AA5811">
      <w:pPr>
        <w:pStyle w:val="Bodytext20"/>
        <w:tabs>
          <w:tab w:val="left" w:pos="963"/>
        </w:tabs>
        <w:spacing w:after="100" w:line="221" w:lineRule="auto"/>
        <w:ind w:firstLine="0"/>
        <w:jc w:val="left"/>
      </w:pPr>
      <w:r>
        <w:t>.76</w:t>
      </w:r>
      <w:r>
        <w:tab/>
        <w:t>Xu hướng tình dục</w:t>
      </w:r>
    </w:p>
    <w:p w:rsidR="008E476A" w:rsidRDefault="00AA5811">
      <w:pPr>
        <w:pStyle w:val="Bodytext100"/>
        <w:ind w:left="1200"/>
      </w:pPr>
      <w:r>
        <w:t xml:space="preserve">Bao gồm cả nam giới nghiên cứu theo xu hướng tình dục, nam giới đồng tính luyến ái </w:t>
      </w:r>
      <w:r>
        <w:rPr>
          <w:i/>
          <w:iCs/>
        </w:rPr>
        <w:t>[trước đây cả hai là</w:t>
      </w:r>
      <w:r>
        <w:t xml:space="preserve"> 305.38]; phụ nữ nghiên cứu theo xu hướng tình dục, phụ nữ đồng tính luyến ái </w:t>
      </w:r>
      <w:r>
        <w:rPr>
          <w:i/>
          <w:iCs/>
        </w:rPr>
        <w:t>[trước đây cả hai là</w:t>
      </w:r>
      <w:r>
        <w:t xml:space="preserve"> 305.48]; ái nam ái nữ, người ái nam ái nữ, tinh dục khác giới, người có bản năng tình dục khác giới, tình dục đồng tính, người có bản năng tình dục đồng tính, tình dục đổi giới, người có bản năng tình dục đổi giới</w:t>
      </w:r>
    </w:p>
    <w:p w:rsidR="008E476A" w:rsidRDefault="00AA5811">
      <w:pPr>
        <w:pStyle w:val="Bodytext100"/>
        <w:ind w:left="1200"/>
      </w:pPr>
      <w:r>
        <w:t xml:space="preserve">xếp vào đây con người nghiên cứu theo xu hướng tình dục </w:t>
      </w:r>
      <w:r>
        <w:rPr>
          <w:i/>
          <w:iCs/>
        </w:rPr>
        <w:t>[trước đây là</w:t>
      </w:r>
      <w:r>
        <w:t xml:space="preserve"> 305.9]</w:t>
      </w:r>
    </w:p>
    <w:p w:rsidR="008E476A" w:rsidRDefault="00AA5811">
      <w:pPr>
        <w:pStyle w:val="Bodytext100"/>
        <w:ind w:left="1200"/>
      </w:pPr>
      <w:r>
        <w:t>xếp thực hành kết hợp với các xu hướng cụ thể vào 306.77</w:t>
      </w:r>
    </w:p>
    <w:p w:rsidR="008E476A" w:rsidRDefault="00AA5811">
      <w:pPr>
        <w:pStyle w:val="Bodytext20"/>
        <w:tabs>
          <w:tab w:val="left" w:pos="963"/>
        </w:tabs>
        <w:spacing w:after="100" w:line="221" w:lineRule="auto"/>
        <w:ind w:firstLine="0"/>
        <w:jc w:val="left"/>
      </w:pPr>
      <w:r>
        <w:t>.77</w:t>
      </w:r>
      <w:r>
        <w:tab/>
        <w:t>Thực hành tình dục và các thực hành liên quan</w:t>
      </w:r>
    </w:p>
    <w:p w:rsidR="008E476A" w:rsidRDefault="00AA5811">
      <w:pPr>
        <w:pStyle w:val="Bodytext100"/>
        <w:ind w:left="1200"/>
      </w:pPr>
      <w:r>
        <w:t>Tiểu phân mục chung được thêm vào cho chung thực hành tình dục và các thực hành liên quan, cho riêng thực hành tình dục</w:t>
      </w:r>
    </w:p>
    <w:p w:rsidR="008E476A" w:rsidRDefault="00AA5811">
      <w:pPr>
        <w:pStyle w:val="Bodytext100"/>
        <w:ind w:left="1200"/>
      </w:pPr>
      <w:r>
        <w:lastRenderedPageBreak/>
        <w:t>Bao gồm cả ăn mặc già giới</w:t>
      </w:r>
    </w:p>
    <w:p w:rsidR="008E476A" w:rsidRDefault="00AA5811">
      <w:pPr>
        <w:pStyle w:val="Bodytext100"/>
        <w:ind w:left="1440"/>
      </w:pPr>
      <w:r>
        <w:rPr>
          <w:i/>
          <w:iCs/>
        </w:rPr>
        <w:t>về thực hành tình dục xem như là hiện tượng rối loạn y học, xem 616.85</w:t>
      </w:r>
    </w:p>
    <w:p w:rsidR="008E476A" w:rsidRDefault="00AA5811">
      <w:pPr>
        <w:pStyle w:val="Bodytext20"/>
        <w:spacing w:after="100" w:line="240" w:lineRule="auto"/>
        <w:ind w:firstLine="0"/>
        <w:jc w:val="left"/>
      </w:pPr>
      <w:r>
        <w:rPr>
          <w:b/>
          <w:bCs/>
        </w:rPr>
        <w:t>.8 Hôn nhân và gia đình</w:t>
      </w:r>
    </w:p>
    <w:p w:rsidR="008E476A" w:rsidRDefault="00AA5811">
      <w:pPr>
        <w:pStyle w:val="Bodytext20"/>
        <w:tabs>
          <w:tab w:val="left" w:pos="963"/>
        </w:tabs>
        <w:spacing w:after="100" w:line="221" w:lineRule="auto"/>
        <w:ind w:firstLine="0"/>
        <w:jc w:val="left"/>
      </w:pPr>
      <w:r>
        <w:t>.81</w:t>
      </w:r>
      <w:r>
        <w:tab/>
        <w:t>Hôn nhân và tình trạng hôn nhân</w:t>
      </w:r>
    </w:p>
    <w:p w:rsidR="008E476A" w:rsidRDefault="00AA5811">
      <w:pPr>
        <w:pStyle w:val="Bodytext100"/>
        <w:ind w:left="1200"/>
      </w:pPr>
      <w:r>
        <w:t>Tiểu phân mục chung được thêm vào cho một hoặc cà hai đề tài có trong đề mục</w:t>
      </w:r>
    </w:p>
    <w:p w:rsidR="008E476A" w:rsidRDefault="00AA5811">
      <w:pPr>
        <w:pStyle w:val="Bodytext100"/>
        <w:ind w:left="1200"/>
      </w:pPr>
      <w:r>
        <w:t xml:space="preserve">Bao gồm cả nam giới chưa lập gia đinh </w:t>
      </w:r>
      <w:r>
        <w:rPr>
          <w:i/>
          <w:iCs/>
        </w:rPr>
        <w:t>[trước đây là</w:t>
      </w:r>
      <w:r>
        <w:t xml:space="preserve"> 305.38], người chưa lập gia đình </w:t>
      </w:r>
      <w:r>
        <w:rPr>
          <w:i/>
          <w:iCs/>
        </w:rPr>
        <w:t>[trước đây là</w:t>
      </w:r>
      <w:r>
        <w:t xml:space="preserve"> 305.9], phụ nữ chưa lập gia đình </w:t>
      </w:r>
      <w:r>
        <w:rPr>
          <w:i/>
          <w:iCs/>
        </w:rPr>
        <w:t>[trước đây là</w:t>
      </w:r>
      <w:r>
        <w:t xml:space="preserve"> 305.48]</w:t>
      </w:r>
    </w:p>
    <w:p w:rsidR="008E476A" w:rsidRDefault="00AA5811">
      <w:pPr>
        <w:pStyle w:val="Bodytext100"/>
        <w:ind w:left="1200"/>
      </w:pPr>
      <w:r>
        <w:t xml:space="preserve">xếp vào đây con người nghiên cứu theo tình trạng hôn nhân </w:t>
      </w:r>
      <w:r>
        <w:rPr>
          <w:i/>
          <w:iCs/>
        </w:rPr>
        <w:t>[trước đây là</w:t>
      </w:r>
      <w:r>
        <w:t xml:space="preserve"> 305.9]; tác phẩm liên ngành về hôn nhân, về tình hạng hôn nhân</w:t>
      </w:r>
    </w:p>
    <w:p w:rsidR="008E476A" w:rsidRDefault="00AA5811">
      <w:pPr>
        <w:pStyle w:val="Bodytext100"/>
        <w:ind w:left="1200"/>
      </w:pPr>
      <w:r>
        <w:t>xếp tiêu chuẩn chọn bạn đời vào 306.82; xếp cha mẹ độc thân vào 306.85; xếp người đã kết hôn 306.872; xếp sự thay đồi cuộc sống hôn nhân vào 306.88</w:t>
      </w:r>
    </w:p>
    <w:p w:rsidR="008E476A" w:rsidRDefault="00AA5811">
      <w:pPr>
        <w:pStyle w:val="Bodytext100"/>
        <w:ind w:left="1440" w:firstLine="20"/>
      </w:pPr>
      <w:r>
        <w:rPr>
          <w:i/>
          <w:iCs/>
        </w:rPr>
        <w:t>về các kiểu hôn nhân, xem 306.84. về các khỉa cạnh khác cùa hôn nhân, xem khỉa cạnh đó, vd„ tư vẩn hôn nhân 362.82</w:t>
      </w:r>
    </w:p>
    <w:p w:rsidR="008E476A" w:rsidRDefault="00AA5811">
      <w:pPr>
        <w:pStyle w:val="Bodytext20"/>
        <w:tabs>
          <w:tab w:val="left" w:pos="963"/>
        </w:tabs>
        <w:spacing w:after="100" w:line="221" w:lineRule="auto"/>
        <w:ind w:firstLine="0"/>
        <w:jc w:val="left"/>
      </w:pPr>
      <w:r>
        <w:t>.82</w:t>
      </w:r>
      <w:r>
        <w:tab/>
        <w:t>Tiêu chuẩn chọn bạn đời</w:t>
      </w:r>
    </w:p>
    <w:p w:rsidR="008E476A" w:rsidRDefault="00AA5811">
      <w:pPr>
        <w:pStyle w:val="Bodytext100"/>
        <w:ind w:left="1200"/>
      </w:pPr>
      <w:r>
        <w:t>xếp tìm hiểu vào 306.73</w:t>
      </w:r>
    </w:p>
    <w:p w:rsidR="008E476A" w:rsidRDefault="00AA5811">
      <w:pPr>
        <w:pStyle w:val="Bodytext20"/>
        <w:tabs>
          <w:tab w:val="left" w:pos="963"/>
        </w:tabs>
        <w:spacing w:after="100" w:line="221" w:lineRule="auto"/>
        <w:ind w:firstLine="0"/>
        <w:jc w:val="left"/>
      </w:pPr>
      <w:r>
        <w:t>.83</w:t>
      </w:r>
      <w:r>
        <w:tab/>
        <w:t>Các kiểu huyết thống</w:t>
      </w:r>
    </w:p>
    <w:p w:rsidR="008E476A" w:rsidRDefault="00AA5811">
      <w:pPr>
        <w:pStyle w:val="Bodytext20"/>
        <w:tabs>
          <w:tab w:val="left" w:pos="963"/>
        </w:tabs>
        <w:spacing w:after="100" w:line="221" w:lineRule="auto"/>
        <w:ind w:firstLine="0"/>
        <w:jc w:val="left"/>
      </w:pPr>
      <w:r>
        <w:t>.84</w:t>
      </w:r>
      <w:r>
        <w:tab/>
        <w:t>Các kiểu hôn nhân và quan hệ</w:t>
      </w:r>
    </w:p>
    <w:p w:rsidR="008E476A" w:rsidRDefault="00AA5811">
      <w:pPr>
        <w:pStyle w:val="Bodytext100"/>
        <w:ind w:left="1200"/>
      </w:pPr>
      <w:r>
        <w:t>Bao gồm cả chung sống, hôn nhân theo luật chung, hôn nhân dị giáo hay dị tộc, chế độ đa thê, tái hôn, hôn nhân cùng giới, các cặp vợ chông không hôn thú</w:t>
      </w:r>
    </w:p>
    <w:p w:rsidR="008E476A" w:rsidRDefault="00AA5811">
      <w:pPr>
        <w:pStyle w:val="Bodytext20"/>
        <w:spacing w:after="100" w:line="221" w:lineRule="auto"/>
        <w:ind w:firstLine="0"/>
        <w:jc w:val="left"/>
      </w:pPr>
      <w:r>
        <w:t>.85 Gia đình</w:t>
      </w:r>
    </w:p>
    <w:p w:rsidR="008E476A" w:rsidRDefault="00AA5811">
      <w:pPr>
        <w:pStyle w:val="Bodytext100"/>
        <w:ind w:left="1200"/>
      </w:pPr>
      <w:r>
        <w:t>Bao gồm cà gia đình chỉ còn cha hoặc mẹ, cha mẹ không hôn thú</w:t>
      </w:r>
    </w:p>
    <w:p w:rsidR="008E476A" w:rsidRDefault="00AA5811">
      <w:pPr>
        <w:pStyle w:val="Bodytext100"/>
        <w:ind w:left="1200"/>
      </w:pPr>
      <w:r>
        <w:t>xếp vào đây tác phẩm liên ngành về gia đình</w:t>
      </w:r>
    </w:p>
    <w:p w:rsidR="008E476A" w:rsidRDefault="00AA5811">
      <w:pPr>
        <w:pStyle w:val="Bodytext100"/>
        <w:ind w:left="1440" w:firstLine="20"/>
      </w:pPr>
      <w:r>
        <w:rPr>
          <w:i/>
          <w:iCs/>
        </w:rPr>
        <w:t>về hệ thong họ hàng, xem 306.83; về quan hệ bên trong gia đình, xem 306.87; về thay đồi cuộc sống gia đình, xem 306.88. về một khia cạnh cụ thể cùa gia đình, xem khia cạnh đó, vd., đạt được quan hệ gia đình hoà hợp 646.</w:t>
      </w:r>
      <w:r>
        <w:t>7</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68"/>
        <w:gridCol w:w="6254"/>
      </w:tblGrid>
      <w:tr w:rsidR="008E476A">
        <w:trPr>
          <w:trHeight w:hRule="exact" w:val="2227"/>
          <w:jc w:val="center"/>
        </w:trPr>
        <w:tc>
          <w:tcPr>
            <w:tcW w:w="768" w:type="dxa"/>
            <w:shd w:val="clear" w:color="auto" w:fill="FFFFFF"/>
          </w:tcPr>
          <w:p w:rsidR="008E476A" w:rsidRDefault="00AA5811">
            <w:pPr>
              <w:pStyle w:val="Other0"/>
              <w:spacing w:after="0"/>
              <w:ind w:firstLine="0"/>
              <w:rPr>
                <w:sz w:val="18"/>
                <w:szCs w:val="18"/>
              </w:rPr>
            </w:pPr>
            <w:r>
              <w:rPr>
                <w:i/>
                <w:iCs/>
                <w:sz w:val="18"/>
                <w:szCs w:val="18"/>
              </w:rPr>
              <w:lastRenderedPageBreak/>
              <w:t>.S3</w:t>
            </w:r>
          </w:p>
        </w:tc>
        <w:tc>
          <w:tcPr>
            <w:tcW w:w="6254" w:type="dxa"/>
            <w:shd w:val="clear" w:color="auto" w:fill="FFFFFF"/>
          </w:tcPr>
          <w:p w:rsidR="008E476A" w:rsidRDefault="00AA5811">
            <w:pPr>
              <w:pStyle w:val="Other0"/>
              <w:spacing w:line="218" w:lineRule="auto"/>
              <w:ind w:firstLine="220"/>
              <w:rPr>
                <w:sz w:val="18"/>
                <w:szCs w:val="18"/>
              </w:rPr>
            </w:pPr>
            <w:r>
              <w:rPr>
                <w:sz w:val="18"/>
                <w:szCs w:val="18"/>
              </w:rPr>
              <w:t>Quan hệ bên trong gia đinh</w:t>
            </w:r>
          </w:p>
          <w:p w:rsidR="008E476A" w:rsidRDefault="00AA5811">
            <w:pPr>
              <w:pStyle w:val="Other0"/>
              <w:ind w:left="440" w:firstLine="0"/>
              <w:rPr>
                <w:sz w:val="16"/>
                <w:szCs w:val="16"/>
              </w:rPr>
            </w:pPr>
            <w:r>
              <w:rPr>
                <w:sz w:val="16"/>
                <w:szCs w:val="16"/>
              </w:rPr>
              <w:t xml:space="preserve">Bao gồm cả nam giới nghiên cứu theo đặc điểm họ hàng </w:t>
            </w:r>
            <w:r>
              <w:rPr>
                <w:i/>
                <w:iCs/>
                <w:sz w:val="16"/>
                <w:szCs w:val="16"/>
              </w:rPr>
              <w:t>[trước đây là</w:t>
            </w:r>
            <w:r>
              <w:rPr>
                <w:sz w:val="16"/>
                <w:szCs w:val="16"/>
              </w:rPr>
              <w:t xml:space="preserve"> 305.38]; phụ nữ nghiên cứu theo đặc điểm họ hàng </w:t>
            </w:r>
            <w:r>
              <w:rPr>
                <w:i/>
                <w:iCs/>
                <w:sz w:val="16"/>
                <w:szCs w:val="16"/>
              </w:rPr>
              <w:t>[trước đáy là</w:t>
            </w:r>
            <w:r>
              <w:rPr>
                <w:sz w:val="16"/>
                <w:szCs w:val="16"/>
              </w:rPr>
              <w:t xml:space="preserve"> 305.48]; con người nghiên cứu theo đặc điểm họ hàng </w:t>
            </w:r>
            <w:r>
              <w:rPr>
                <w:i/>
                <w:iCs/>
                <w:sz w:val="16"/>
                <w:szCs w:val="16"/>
              </w:rPr>
              <w:t>[trước đây là</w:t>
            </w:r>
            <w:r>
              <w:rPr>
                <w:sz w:val="16"/>
                <w:szCs w:val="16"/>
              </w:rPr>
              <w:t xml:space="preserve"> 305.9]; ngược đãi trong gia đình, ngôi thứ lúc sinh, hoàn cành không con; quan hệ bên chồng, bên vợ</w:t>
            </w:r>
          </w:p>
          <w:p w:rsidR="008E476A" w:rsidRDefault="00AA5811">
            <w:pPr>
              <w:pStyle w:val="Other0"/>
              <w:ind w:left="440" w:firstLine="0"/>
              <w:rPr>
                <w:sz w:val="16"/>
                <w:szCs w:val="16"/>
              </w:rPr>
            </w:pPr>
            <w:r>
              <w:rPr>
                <w:sz w:val="16"/>
                <w:szCs w:val="16"/>
              </w:rPr>
              <w:t>xếp loạn luân vào 306.877. xếp sự ngược đãi trong mối quan hệ gia đình cụ thể theo mối quan hệ đó, vd., ngược đãi vợ (hoặc chồng) 306.872</w:t>
            </w:r>
          </w:p>
          <w:p w:rsidR="008E476A" w:rsidRDefault="00AA5811">
            <w:pPr>
              <w:pStyle w:val="Other0"/>
              <w:ind w:firstLine="660"/>
              <w:rPr>
                <w:sz w:val="16"/>
                <w:szCs w:val="16"/>
              </w:rPr>
            </w:pPr>
            <w:r>
              <w:rPr>
                <w:i/>
                <w:iCs/>
                <w:sz w:val="16"/>
                <w:szCs w:val="16"/>
              </w:rPr>
              <w:t>về sự thay đổi cuộc sống gia đình, xem 306.88</w:t>
            </w:r>
          </w:p>
          <w:p w:rsidR="008E476A" w:rsidRDefault="00AA5811">
            <w:pPr>
              <w:pStyle w:val="Other0"/>
              <w:ind w:firstLine="660"/>
              <w:rPr>
                <w:sz w:val="16"/>
                <w:szCs w:val="16"/>
              </w:rPr>
            </w:pPr>
            <w:r>
              <w:rPr>
                <w:i/>
                <w:iCs/>
                <w:sz w:val="16"/>
                <w:szCs w:val="16"/>
              </w:rPr>
              <w:t>Xem thêm 646.</w:t>
            </w:r>
            <w:r>
              <w:rPr>
                <w:sz w:val="16"/>
                <w:szCs w:val="16"/>
              </w:rPr>
              <w:t xml:space="preserve">7 </w:t>
            </w:r>
            <w:r>
              <w:rPr>
                <w:i/>
                <w:iCs/>
                <w:sz w:val="16"/>
                <w:szCs w:val="16"/>
              </w:rPr>
              <w:t>về đạt được mối quan hệ gia đình hoà hợp</w:t>
            </w:r>
          </w:p>
        </w:tc>
      </w:tr>
      <w:tr w:rsidR="008E476A">
        <w:trPr>
          <w:trHeight w:hRule="exact" w:val="1709"/>
          <w:jc w:val="center"/>
        </w:trPr>
        <w:tc>
          <w:tcPr>
            <w:tcW w:w="768" w:type="dxa"/>
            <w:shd w:val="clear" w:color="auto" w:fill="FFFFFF"/>
          </w:tcPr>
          <w:p w:rsidR="008E476A" w:rsidRDefault="00AA5811">
            <w:pPr>
              <w:pStyle w:val="Other0"/>
              <w:spacing w:after="0"/>
              <w:ind w:firstLine="0"/>
              <w:rPr>
                <w:sz w:val="18"/>
                <w:szCs w:val="18"/>
              </w:rPr>
            </w:pPr>
            <w:r>
              <w:rPr>
                <w:sz w:val="18"/>
                <w:szCs w:val="18"/>
              </w:rPr>
              <w:t>.872</w:t>
            </w:r>
          </w:p>
        </w:tc>
        <w:tc>
          <w:tcPr>
            <w:tcW w:w="6254" w:type="dxa"/>
            <w:shd w:val="clear" w:color="auto" w:fill="FFFFFF"/>
            <w:vAlign w:val="bottom"/>
          </w:tcPr>
          <w:p w:rsidR="008E476A" w:rsidRDefault="00AA5811">
            <w:pPr>
              <w:pStyle w:val="Other0"/>
              <w:spacing w:line="223" w:lineRule="auto"/>
              <w:ind w:firstLine="440"/>
              <w:rPr>
                <w:sz w:val="18"/>
                <w:szCs w:val="18"/>
              </w:rPr>
            </w:pPr>
            <w:r>
              <w:rPr>
                <w:sz w:val="18"/>
                <w:szCs w:val="18"/>
              </w:rPr>
              <w:t>Quan hệ vợ chồng</w:t>
            </w:r>
          </w:p>
          <w:p w:rsidR="008E476A" w:rsidRDefault="00AA5811">
            <w:pPr>
              <w:pStyle w:val="Other0"/>
              <w:ind w:left="660"/>
              <w:rPr>
                <w:sz w:val="16"/>
                <w:szCs w:val="16"/>
              </w:rPr>
            </w:pPr>
            <w:r>
              <w:rPr>
                <w:sz w:val="16"/>
                <w:szCs w:val="16"/>
              </w:rPr>
              <w:t xml:space="preserve">Bao gồm cả các ông chồng </w:t>
            </w:r>
            <w:r>
              <w:rPr>
                <w:i/>
                <w:iCs/>
                <w:sz w:val="16"/>
                <w:szCs w:val="16"/>
              </w:rPr>
              <w:t>[trước đây là</w:t>
            </w:r>
            <w:r>
              <w:rPr>
                <w:sz w:val="16"/>
                <w:szCs w:val="16"/>
              </w:rPr>
              <w:t xml:space="preserve"> 305.38], các bà vợ </w:t>
            </w:r>
            <w:r>
              <w:rPr>
                <w:i/>
                <w:iCs/>
                <w:sz w:val="16"/>
                <w:szCs w:val="16"/>
              </w:rPr>
              <w:t xml:space="preserve">[trước đây là </w:t>
            </w:r>
            <w:r>
              <w:rPr>
                <w:sz w:val="16"/>
                <w:szCs w:val="16"/>
              </w:rPr>
              <w:t>305.48]</w:t>
            </w:r>
          </w:p>
          <w:p w:rsidR="008E476A" w:rsidRDefault="00AA5811">
            <w:pPr>
              <w:pStyle w:val="Other0"/>
              <w:ind w:firstLine="660"/>
              <w:rPr>
                <w:sz w:val="16"/>
                <w:szCs w:val="16"/>
              </w:rPr>
            </w:pPr>
            <w:r>
              <w:rPr>
                <w:sz w:val="16"/>
                <w:szCs w:val="16"/>
              </w:rPr>
              <w:t xml:space="preserve">xếp vào đây những người đã kết hôn </w:t>
            </w:r>
            <w:r>
              <w:rPr>
                <w:i/>
                <w:iCs/>
                <w:sz w:val="16"/>
                <w:szCs w:val="16"/>
              </w:rPr>
              <w:t>[trước đây là</w:t>
            </w:r>
            <w:r>
              <w:rPr>
                <w:sz w:val="16"/>
                <w:szCs w:val="16"/>
              </w:rPr>
              <w:t xml:space="preserve"> 305.9]</w:t>
            </w:r>
          </w:p>
          <w:p w:rsidR="008E476A" w:rsidRDefault="00AA5811">
            <w:pPr>
              <w:pStyle w:val="Other0"/>
              <w:ind w:firstLine="660"/>
              <w:rPr>
                <w:sz w:val="16"/>
                <w:szCs w:val="16"/>
              </w:rPr>
            </w:pPr>
            <w:r>
              <w:rPr>
                <w:sz w:val="16"/>
                <w:szCs w:val="16"/>
              </w:rPr>
              <w:t>xếp thực hành tỉnh dục vào 306.77</w:t>
            </w:r>
          </w:p>
          <w:p w:rsidR="008E476A" w:rsidRDefault="00AA5811">
            <w:pPr>
              <w:pStyle w:val="Other0"/>
              <w:ind w:firstLine="880"/>
              <w:rPr>
                <w:sz w:val="16"/>
                <w:szCs w:val="16"/>
              </w:rPr>
            </w:pPr>
            <w:r>
              <w:rPr>
                <w:i/>
                <w:iCs/>
                <w:sz w:val="16"/>
                <w:szCs w:val="16"/>
              </w:rPr>
              <w:t>Xem thêm 613.9 về kỹ thuật tình dục</w:t>
            </w:r>
          </w:p>
        </w:tc>
      </w:tr>
      <w:tr w:rsidR="008E476A">
        <w:trPr>
          <w:trHeight w:hRule="exact" w:val="2098"/>
          <w:jc w:val="center"/>
        </w:trPr>
        <w:tc>
          <w:tcPr>
            <w:tcW w:w="768" w:type="dxa"/>
            <w:shd w:val="clear" w:color="auto" w:fill="FFFFFF"/>
          </w:tcPr>
          <w:p w:rsidR="008E476A" w:rsidRDefault="00AA5811">
            <w:pPr>
              <w:pStyle w:val="Other0"/>
              <w:spacing w:after="0"/>
              <w:ind w:firstLine="0"/>
              <w:rPr>
                <w:sz w:val="18"/>
                <w:szCs w:val="18"/>
              </w:rPr>
            </w:pPr>
            <w:r>
              <w:rPr>
                <w:sz w:val="18"/>
                <w:szCs w:val="18"/>
              </w:rPr>
              <w:t>.874</w:t>
            </w:r>
          </w:p>
        </w:tc>
        <w:tc>
          <w:tcPr>
            <w:tcW w:w="6254" w:type="dxa"/>
            <w:shd w:val="clear" w:color="auto" w:fill="FFFFFF"/>
            <w:vAlign w:val="bottom"/>
          </w:tcPr>
          <w:p w:rsidR="008E476A" w:rsidRDefault="00AA5811">
            <w:pPr>
              <w:pStyle w:val="Other0"/>
              <w:spacing w:line="221" w:lineRule="auto"/>
              <w:ind w:firstLine="440"/>
              <w:rPr>
                <w:sz w:val="18"/>
                <w:szCs w:val="18"/>
              </w:rPr>
            </w:pPr>
            <w:r>
              <w:rPr>
                <w:sz w:val="18"/>
                <w:szCs w:val="18"/>
              </w:rPr>
              <w:t>Quan hệ cha mẹ-con cái</w:t>
            </w:r>
          </w:p>
          <w:p w:rsidR="008E476A" w:rsidRDefault="00AA5811">
            <w:pPr>
              <w:pStyle w:val="Other0"/>
              <w:ind w:left="660"/>
              <w:rPr>
                <w:sz w:val="16"/>
                <w:szCs w:val="16"/>
              </w:rPr>
            </w:pPr>
            <w:r>
              <w:rPr>
                <w:sz w:val="16"/>
                <w:szCs w:val="16"/>
              </w:rPr>
              <w:t xml:space="preserve">Bao gồm cả con cái cùa các cặp cha mẹ không hôn thú </w:t>
            </w:r>
            <w:r>
              <w:rPr>
                <w:i/>
                <w:iCs/>
                <w:sz w:val="16"/>
                <w:szCs w:val="16"/>
              </w:rPr>
              <w:t>[trước dãy cũng là</w:t>
            </w:r>
            <w:r>
              <w:rPr>
                <w:sz w:val="16"/>
                <w:szCs w:val="16"/>
              </w:rPr>
              <w:t xml:space="preserve"> 305.9]; con nuôi, con một; quan hệ cha dượng mẹ ghẻ-con riêng; người cha độc thân, người mẹ độc thân; tư cách mẹ nuôi; tư cách cha mẹ vị thành niên</w:t>
            </w:r>
          </w:p>
          <w:p w:rsidR="008E476A" w:rsidRDefault="00AA5811">
            <w:pPr>
              <w:pStyle w:val="Other0"/>
              <w:ind w:firstLine="660"/>
              <w:rPr>
                <w:sz w:val="16"/>
                <w:szCs w:val="16"/>
              </w:rPr>
            </w:pPr>
            <w:r>
              <w:rPr>
                <w:sz w:val="16"/>
                <w:szCs w:val="16"/>
              </w:rPr>
              <w:t>xếp vào đây sự khác biệt quan điểm giữa các thế hệ trong gia đình</w:t>
            </w:r>
          </w:p>
          <w:p w:rsidR="008E476A" w:rsidRDefault="00AA5811">
            <w:pPr>
              <w:pStyle w:val="Other0"/>
              <w:ind w:left="660"/>
              <w:rPr>
                <w:sz w:val="16"/>
                <w:szCs w:val="16"/>
              </w:rPr>
            </w:pPr>
            <w:r>
              <w:rPr>
                <w:sz w:val="16"/>
                <w:szCs w:val="16"/>
              </w:rPr>
              <w:t>xếp tác phẩm tổng hợp về sự khác biệt quan điểm giữa các thế hệ trong gia đình vào 305.2</w:t>
            </w:r>
          </w:p>
          <w:p w:rsidR="008E476A" w:rsidRDefault="00AA5811">
            <w:pPr>
              <w:pStyle w:val="Other0"/>
              <w:ind w:firstLine="880"/>
              <w:rPr>
                <w:sz w:val="16"/>
                <w:szCs w:val="16"/>
              </w:rPr>
            </w:pPr>
            <w:r>
              <w:rPr>
                <w:i/>
                <w:iCs/>
                <w:sz w:val="16"/>
                <w:szCs w:val="16"/>
              </w:rPr>
              <w:t>Xem thêm 649 về nuôi dạy trẻ (làm cha mẹ)</w:t>
            </w:r>
          </w:p>
        </w:tc>
      </w:tr>
      <w:tr w:rsidR="008E476A">
        <w:trPr>
          <w:trHeight w:hRule="exact" w:val="322"/>
          <w:jc w:val="center"/>
        </w:trPr>
        <w:tc>
          <w:tcPr>
            <w:tcW w:w="768" w:type="dxa"/>
            <w:shd w:val="clear" w:color="auto" w:fill="FFFFFF"/>
          </w:tcPr>
          <w:p w:rsidR="008E476A" w:rsidRDefault="00AA5811">
            <w:pPr>
              <w:pStyle w:val="Other0"/>
              <w:spacing w:after="0"/>
              <w:ind w:firstLine="0"/>
              <w:rPr>
                <w:sz w:val="18"/>
                <w:szCs w:val="18"/>
              </w:rPr>
            </w:pPr>
            <w:r>
              <w:rPr>
                <w:sz w:val="18"/>
                <w:szCs w:val="18"/>
              </w:rPr>
              <w:t>.875</w:t>
            </w:r>
          </w:p>
        </w:tc>
        <w:tc>
          <w:tcPr>
            <w:tcW w:w="6254" w:type="dxa"/>
            <w:shd w:val="clear" w:color="auto" w:fill="FFFFFF"/>
          </w:tcPr>
          <w:p w:rsidR="008E476A" w:rsidRDefault="00AA5811">
            <w:pPr>
              <w:pStyle w:val="Other0"/>
              <w:spacing w:after="0"/>
              <w:ind w:firstLine="440"/>
              <w:rPr>
                <w:sz w:val="18"/>
                <w:szCs w:val="18"/>
              </w:rPr>
            </w:pPr>
            <w:r>
              <w:rPr>
                <w:sz w:val="18"/>
                <w:szCs w:val="18"/>
              </w:rPr>
              <w:t>Mối quan hệ anh (chị, em) ruột</w:t>
            </w:r>
          </w:p>
        </w:tc>
      </w:tr>
      <w:tr w:rsidR="008E476A">
        <w:trPr>
          <w:trHeight w:hRule="exact" w:val="302"/>
          <w:jc w:val="center"/>
        </w:trPr>
        <w:tc>
          <w:tcPr>
            <w:tcW w:w="768" w:type="dxa"/>
            <w:shd w:val="clear" w:color="auto" w:fill="FFFFFF"/>
            <w:vAlign w:val="bottom"/>
          </w:tcPr>
          <w:p w:rsidR="008E476A" w:rsidRDefault="00AA5811">
            <w:pPr>
              <w:pStyle w:val="Other0"/>
              <w:spacing w:after="0"/>
              <w:ind w:firstLine="0"/>
              <w:rPr>
                <w:sz w:val="18"/>
                <w:szCs w:val="18"/>
              </w:rPr>
            </w:pPr>
            <w:r>
              <w:rPr>
                <w:sz w:val="18"/>
                <w:szCs w:val="18"/>
              </w:rPr>
              <w:t>.877</w:t>
            </w:r>
          </w:p>
        </w:tc>
        <w:tc>
          <w:tcPr>
            <w:tcW w:w="6254" w:type="dxa"/>
            <w:shd w:val="clear" w:color="auto" w:fill="FFFFFF"/>
            <w:vAlign w:val="bottom"/>
          </w:tcPr>
          <w:p w:rsidR="008E476A" w:rsidRDefault="00AA5811">
            <w:pPr>
              <w:pStyle w:val="Other0"/>
              <w:spacing w:after="0"/>
              <w:ind w:firstLine="440"/>
              <w:rPr>
                <w:sz w:val="18"/>
                <w:szCs w:val="18"/>
              </w:rPr>
            </w:pPr>
            <w:r>
              <w:rPr>
                <w:sz w:val="18"/>
                <w:szCs w:val="18"/>
              </w:rPr>
              <w:t>Loạn luân</w:t>
            </w:r>
          </w:p>
        </w:tc>
      </w:tr>
      <w:tr w:rsidR="008E476A">
        <w:trPr>
          <w:trHeight w:hRule="exact" w:val="1416"/>
          <w:jc w:val="center"/>
        </w:trPr>
        <w:tc>
          <w:tcPr>
            <w:tcW w:w="768" w:type="dxa"/>
            <w:shd w:val="clear" w:color="auto" w:fill="FFFFFF"/>
          </w:tcPr>
          <w:p w:rsidR="008E476A" w:rsidRDefault="00AA5811">
            <w:pPr>
              <w:pStyle w:val="Other0"/>
              <w:spacing w:after="0"/>
              <w:ind w:firstLine="0"/>
              <w:rPr>
                <w:sz w:val="18"/>
                <w:szCs w:val="18"/>
              </w:rPr>
            </w:pPr>
            <w:r>
              <w:rPr>
                <w:sz w:val="18"/>
                <w:szCs w:val="18"/>
              </w:rPr>
              <w:t>.88</w:t>
            </w:r>
          </w:p>
        </w:tc>
        <w:tc>
          <w:tcPr>
            <w:tcW w:w="6254" w:type="dxa"/>
            <w:shd w:val="clear" w:color="auto" w:fill="FFFFFF"/>
            <w:vAlign w:val="bottom"/>
          </w:tcPr>
          <w:p w:rsidR="008E476A" w:rsidRDefault="00AA5811">
            <w:pPr>
              <w:pStyle w:val="Other0"/>
              <w:spacing w:line="223" w:lineRule="auto"/>
              <w:ind w:firstLine="220"/>
              <w:rPr>
                <w:sz w:val="18"/>
                <w:szCs w:val="18"/>
              </w:rPr>
            </w:pPr>
            <w:r>
              <w:rPr>
                <w:sz w:val="18"/>
                <w:szCs w:val="18"/>
              </w:rPr>
              <w:t>Sự thay đối cuộc sống gia đình</w:t>
            </w:r>
          </w:p>
          <w:p w:rsidR="008E476A" w:rsidRDefault="00AA5811">
            <w:pPr>
              <w:pStyle w:val="Other0"/>
              <w:ind w:left="440" w:firstLine="0"/>
              <w:rPr>
                <w:sz w:val="16"/>
                <w:szCs w:val="16"/>
              </w:rPr>
            </w:pPr>
            <w:r>
              <w:rPr>
                <w:sz w:val="16"/>
                <w:szCs w:val="16"/>
              </w:rPr>
              <w:t xml:space="preserve">Bao gồm cả nam giới goá vợ </w:t>
            </w:r>
            <w:r>
              <w:rPr>
                <w:i/>
                <w:iCs/>
                <w:sz w:val="16"/>
                <w:szCs w:val="16"/>
              </w:rPr>
              <w:t>[trước đây là</w:t>
            </w:r>
            <w:r>
              <w:rPr>
                <w:sz w:val="16"/>
                <w:szCs w:val="16"/>
              </w:rPr>
              <w:t xml:space="preserve"> 305.38], phụ nữ goá chồng </w:t>
            </w:r>
            <w:r>
              <w:rPr>
                <w:i/>
                <w:iCs/>
                <w:sz w:val="16"/>
                <w:szCs w:val="16"/>
              </w:rPr>
              <w:t xml:space="preserve">[trước đây là </w:t>
            </w:r>
            <w:r>
              <w:rPr>
                <w:sz w:val="16"/>
                <w:szCs w:val="16"/>
              </w:rPr>
              <w:t>305.48], bỏ trốn gia đình</w:t>
            </w:r>
          </w:p>
          <w:p w:rsidR="008E476A" w:rsidRDefault="00AA5811">
            <w:pPr>
              <w:pStyle w:val="Other0"/>
              <w:ind w:left="440" w:firstLine="0"/>
              <w:rPr>
                <w:sz w:val="16"/>
                <w:szCs w:val="16"/>
              </w:rPr>
            </w:pPr>
            <w:r>
              <w:rPr>
                <w:sz w:val="16"/>
                <w:szCs w:val="16"/>
              </w:rPr>
              <w:t xml:space="preserve">xếp vào đây những người goá </w:t>
            </w:r>
            <w:r>
              <w:rPr>
                <w:i/>
                <w:iCs/>
                <w:sz w:val="16"/>
                <w:szCs w:val="16"/>
              </w:rPr>
              <w:t>[trước dãy là</w:t>
            </w:r>
            <w:r>
              <w:rPr>
                <w:sz w:val="16"/>
                <w:szCs w:val="16"/>
              </w:rPr>
              <w:t xml:space="preserve"> 305.9]</w:t>
            </w:r>
          </w:p>
          <w:p w:rsidR="008E476A" w:rsidRDefault="00AA5811">
            <w:pPr>
              <w:pStyle w:val="Other0"/>
              <w:ind w:firstLine="660"/>
              <w:rPr>
                <w:sz w:val="16"/>
                <w:szCs w:val="16"/>
              </w:rPr>
            </w:pPr>
            <w:r>
              <w:rPr>
                <w:i/>
                <w:iCs/>
                <w:sz w:val="16"/>
                <w:szCs w:val="16"/>
              </w:rPr>
              <w:t>vể ly thân và ly dị, xem 306.89</w:t>
            </w:r>
          </w:p>
        </w:tc>
      </w:tr>
      <w:tr w:rsidR="008E476A">
        <w:trPr>
          <w:trHeight w:hRule="exact" w:val="614"/>
          <w:jc w:val="center"/>
        </w:trPr>
        <w:tc>
          <w:tcPr>
            <w:tcW w:w="768" w:type="dxa"/>
            <w:shd w:val="clear" w:color="auto" w:fill="FFFFFF"/>
          </w:tcPr>
          <w:p w:rsidR="008E476A" w:rsidRDefault="00AA5811">
            <w:pPr>
              <w:pStyle w:val="Other0"/>
              <w:spacing w:after="0"/>
              <w:ind w:firstLine="0"/>
              <w:rPr>
                <w:sz w:val="16"/>
                <w:szCs w:val="16"/>
              </w:rPr>
            </w:pPr>
            <w:r>
              <w:rPr>
                <w:sz w:val="16"/>
                <w:szCs w:val="16"/>
              </w:rPr>
              <w:t>.880 81</w:t>
            </w:r>
          </w:p>
        </w:tc>
        <w:tc>
          <w:tcPr>
            <w:tcW w:w="6254" w:type="dxa"/>
            <w:shd w:val="clear" w:color="auto" w:fill="FFFFFF"/>
            <w:vAlign w:val="bottom"/>
          </w:tcPr>
          <w:p w:rsidR="008E476A" w:rsidRDefault="00AA5811">
            <w:pPr>
              <w:pStyle w:val="Other0"/>
              <w:ind w:firstLine="880"/>
              <w:rPr>
                <w:sz w:val="16"/>
                <w:szCs w:val="16"/>
              </w:rPr>
            </w:pPr>
            <w:r>
              <w:rPr>
                <w:sz w:val="16"/>
                <w:szCs w:val="16"/>
              </w:rPr>
              <w:t>Nam giới</w:t>
            </w:r>
          </w:p>
          <w:p w:rsidR="008E476A" w:rsidRDefault="00AA5811">
            <w:pPr>
              <w:pStyle w:val="Other0"/>
              <w:spacing w:after="0"/>
              <w:ind w:left="1120" w:firstLine="0"/>
              <w:rPr>
                <w:sz w:val="16"/>
                <w:szCs w:val="16"/>
              </w:rPr>
            </w:pPr>
            <w:r>
              <w:rPr>
                <w:sz w:val="16"/>
                <w:szCs w:val="16"/>
              </w:rPr>
              <w:t>Không dùng cho nam giới goá vợ; xếp vào 306.88</w:t>
            </w:r>
          </w:p>
        </w:tc>
      </w:tr>
      <w:tr w:rsidR="008E476A">
        <w:trPr>
          <w:trHeight w:hRule="exact" w:val="562"/>
          <w:jc w:val="center"/>
        </w:trPr>
        <w:tc>
          <w:tcPr>
            <w:tcW w:w="768" w:type="dxa"/>
            <w:shd w:val="clear" w:color="auto" w:fill="FFFFFF"/>
          </w:tcPr>
          <w:p w:rsidR="008E476A" w:rsidRDefault="00AA5811">
            <w:pPr>
              <w:pStyle w:val="Other0"/>
              <w:spacing w:after="0"/>
              <w:ind w:firstLine="0"/>
              <w:rPr>
                <w:sz w:val="16"/>
                <w:szCs w:val="16"/>
              </w:rPr>
            </w:pPr>
            <w:r>
              <w:rPr>
                <w:sz w:val="16"/>
                <w:szCs w:val="16"/>
              </w:rPr>
              <w:t>.880 82</w:t>
            </w:r>
          </w:p>
        </w:tc>
        <w:tc>
          <w:tcPr>
            <w:tcW w:w="6254" w:type="dxa"/>
            <w:shd w:val="clear" w:color="auto" w:fill="FFFFFF"/>
            <w:vAlign w:val="bottom"/>
          </w:tcPr>
          <w:p w:rsidR="008E476A" w:rsidRDefault="00AA5811">
            <w:pPr>
              <w:pStyle w:val="Other0"/>
              <w:ind w:firstLine="880"/>
              <w:rPr>
                <w:sz w:val="16"/>
                <w:szCs w:val="16"/>
              </w:rPr>
            </w:pPr>
            <w:r>
              <w:rPr>
                <w:sz w:val="16"/>
                <w:szCs w:val="16"/>
              </w:rPr>
              <w:t>Phụ nữ</w:t>
            </w:r>
          </w:p>
          <w:p w:rsidR="008E476A" w:rsidRDefault="00AA5811">
            <w:pPr>
              <w:pStyle w:val="Other0"/>
              <w:spacing w:after="0"/>
              <w:ind w:left="1120" w:firstLine="0"/>
              <w:rPr>
                <w:sz w:val="16"/>
                <w:szCs w:val="16"/>
              </w:rPr>
            </w:pPr>
            <w:r>
              <w:rPr>
                <w:sz w:val="16"/>
                <w:szCs w:val="16"/>
              </w:rPr>
              <w:t>Không dùng cho phụ nữ goá chồng; xếp vào 306.88</w:t>
            </w:r>
          </w:p>
        </w:tc>
      </w:tr>
    </w:tbl>
    <w:p w:rsidR="008E476A" w:rsidRDefault="00AA5811">
      <w:pPr>
        <w:pStyle w:val="Bodytext20"/>
        <w:tabs>
          <w:tab w:val="left" w:pos="1327"/>
        </w:tabs>
        <w:spacing w:after="100" w:line="221" w:lineRule="auto"/>
        <w:ind w:firstLine="380"/>
        <w:jc w:val="left"/>
      </w:pPr>
      <w:r>
        <w:t>.89</w:t>
      </w:r>
      <w:r>
        <w:tab/>
        <w:t>Ly thân và ly dị</w:t>
      </w:r>
    </w:p>
    <w:p w:rsidR="008E476A" w:rsidRDefault="00AA5811">
      <w:pPr>
        <w:pStyle w:val="Bodytext100"/>
        <w:ind w:left="1560" w:firstLine="20"/>
      </w:pPr>
      <w:r>
        <w:t>Tiểu phân mục chung được thêm vào cho một hoặc hai đề tài có trong đề mục</w:t>
      </w:r>
    </w:p>
    <w:p w:rsidR="008E476A" w:rsidRDefault="00AA5811">
      <w:pPr>
        <w:pStyle w:val="Bodytext100"/>
        <w:ind w:left="1560" w:firstLine="20"/>
      </w:pPr>
      <w:r>
        <w:t xml:space="preserve">Bao gồm cà nam giới ly thân và ly dị </w:t>
      </w:r>
      <w:r>
        <w:rPr>
          <w:i/>
          <w:iCs/>
        </w:rPr>
        <w:t>[trước đây cả hai là</w:t>
      </w:r>
      <w:r>
        <w:t xml:space="preserve"> 305.38], phụ nữ ly thân và ly dị </w:t>
      </w:r>
      <w:r>
        <w:rPr>
          <w:i/>
          <w:iCs/>
        </w:rPr>
        <w:t>[trước đây cả hai là</w:t>
      </w:r>
      <w:r>
        <w:t xml:space="preserve"> 305.48], chăm sóc con cái theo sự đóng góp chung</w:t>
      </w:r>
    </w:p>
    <w:p w:rsidR="008E476A" w:rsidRDefault="00AA5811">
      <w:pPr>
        <w:pStyle w:val="Bodytext100"/>
        <w:ind w:left="1560" w:firstLine="20"/>
      </w:pPr>
      <w:r>
        <w:t xml:space="preserve">xếp vào đày những người đã ly thân và ly dị </w:t>
      </w:r>
      <w:r>
        <w:rPr>
          <w:i/>
          <w:iCs/>
        </w:rPr>
        <w:t>[trước đây cả hai là</w:t>
      </w:r>
      <w:r>
        <w:t xml:space="preserve"> 305.9]</w:t>
      </w:r>
    </w:p>
    <w:p w:rsidR="008E476A" w:rsidRDefault="00AA5811">
      <w:pPr>
        <w:pStyle w:val="Bodytext100"/>
        <w:ind w:left="1560" w:firstLine="20"/>
      </w:pPr>
      <w:r>
        <w:lastRenderedPageBreak/>
        <w:t>xếp các gia đình ly dị với sự chăm sóc con cái cùa cha mẹ độc thân vào 306.85; xếp quan hệ cha mẹ-con cái trong các gia đình ly dị vào 306.874</w:t>
      </w:r>
    </w:p>
    <w:p w:rsidR="008E476A" w:rsidRDefault="00AA5811">
      <w:pPr>
        <w:pStyle w:val="Bodytext100"/>
        <w:ind w:left="0" w:firstLine="320"/>
      </w:pPr>
      <w:r>
        <w:t>[.890 81-.890 82] Nam giới và phụ nữ</w:t>
      </w:r>
    </w:p>
    <w:p w:rsidR="008E476A" w:rsidRDefault="00AA5811">
      <w:pPr>
        <w:pStyle w:val="Bodytext100"/>
        <w:ind w:left="2260"/>
      </w:pPr>
      <w:r>
        <w:t>Không dùng; xếp vào 306.89</w:t>
      </w:r>
    </w:p>
    <w:p w:rsidR="008E476A" w:rsidRDefault="00AA5811">
      <w:pPr>
        <w:pStyle w:val="Bodytext20"/>
        <w:spacing w:after="100" w:line="240" w:lineRule="auto"/>
        <w:ind w:firstLine="320"/>
        <w:jc w:val="left"/>
      </w:pPr>
      <w:r>
        <w:rPr>
          <w:b/>
          <w:bCs/>
        </w:rPr>
        <w:t>.9 Thể chế liên quan tói cái chết</w:t>
      </w:r>
    </w:p>
    <w:p w:rsidR="008E476A" w:rsidRDefault="00AA5811">
      <w:pPr>
        <w:pStyle w:val="Bodytext100"/>
        <w:ind w:left="1340"/>
      </w:pPr>
      <w:r>
        <w:t>xếp vào đây tác phẩm liên ngành về cái chết</w:t>
      </w:r>
    </w:p>
    <w:p w:rsidR="008E476A" w:rsidRDefault="00AA5811">
      <w:pPr>
        <w:pStyle w:val="Bodytext100"/>
        <w:ind w:left="1560"/>
      </w:pPr>
      <w:r>
        <w:rPr>
          <w:i/>
          <w:iCs/>
        </w:rPr>
        <w:t>về khía cạnh cụ thể của cái chết, xem khia cạnh đó, vd., tăm lỷ chết chóc 155.9</w:t>
      </w:r>
    </w:p>
    <w:p w:rsidR="008E476A" w:rsidRDefault="00AA5811">
      <w:pPr>
        <w:pStyle w:val="Heading50"/>
        <w:keepNext/>
        <w:keepLines/>
        <w:spacing w:line="240" w:lineRule="auto"/>
      </w:pPr>
      <w:bookmarkStart w:id="39" w:name="bookmark2072"/>
      <w:bookmarkStart w:id="40" w:name="bookmark2073"/>
      <w:bookmarkStart w:id="41" w:name="bookmark2074"/>
      <w:r>
        <w:t>307 Cộng đồng</w:t>
      </w:r>
      <w:bookmarkEnd w:id="39"/>
      <w:bookmarkEnd w:id="40"/>
      <w:bookmarkEnd w:id="41"/>
    </w:p>
    <w:p w:rsidR="008E476A" w:rsidRDefault="00AA5811">
      <w:pPr>
        <w:pStyle w:val="Bodytext100"/>
        <w:ind w:left="1340"/>
      </w:pPr>
      <w:r>
        <w:rPr>
          <w:i/>
          <w:iCs/>
        </w:rPr>
        <w:t>Xem Phần hướng dan ở 307</w:t>
      </w:r>
    </w:p>
    <w:p w:rsidR="008E476A" w:rsidRDefault="00AA5811">
      <w:pPr>
        <w:pStyle w:val="Bodytext20"/>
        <w:spacing w:after="100" w:line="240" w:lineRule="auto"/>
        <w:ind w:firstLine="320"/>
        <w:jc w:val="left"/>
      </w:pPr>
      <w:r>
        <w:rPr>
          <w:b/>
          <w:bCs/>
        </w:rPr>
        <w:t>.1 Quy hoạch và phát triển</w:t>
      </w:r>
    </w:p>
    <w:p w:rsidR="008E476A" w:rsidRDefault="00AA5811">
      <w:pPr>
        <w:pStyle w:val="Bodytext100"/>
        <w:ind w:left="1560"/>
      </w:pPr>
      <w:r>
        <w:rPr>
          <w:i/>
          <w:iCs/>
        </w:rPr>
        <w:t>Xem thêm 711 về khia cạnh tự nhiên của quy hoạch vùng</w:t>
      </w:r>
    </w:p>
    <w:p w:rsidR="008E476A" w:rsidRDefault="00AA5811">
      <w:pPr>
        <w:pStyle w:val="Bodytext20"/>
        <w:spacing w:after="100" w:line="240" w:lineRule="auto"/>
        <w:ind w:firstLine="380"/>
        <w:jc w:val="left"/>
      </w:pPr>
      <w:r>
        <w:rPr>
          <w:b/>
          <w:bCs/>
        </w:rPr>
        <w:t>.2 Sự di chuyển của ngưòi dân đến cộng đồng, từ cộng đồng, trong cộng đồng</w:t>
      </w:r>
    </w:p>
    <w:p w:rsidR="008E476A" w:rsidRDefault="00AA5811">
      <w:pPr>
        <w:pStyle w:val="Bodytext100"/>
        <w:ind w:left="1340"/>
      </w:pPr>
      <w:r>
        <w:t>xếp tác phẩm tổng hợp về dân số vào 304.6</w:t>
      </w:r>
    </w:p>
    <w:p w:rsidR="008E476A" w:rsidRDefault="00AA5811">
      <w:pPr>
        <w:pStyle w:val="Bodytext20"/>
        <w:spacing w:after="100" w:line="240" w:lineRule="auto"/>
        <w:ind w:firstLine="380"/>
        <w:jc w:val="left"/>
      </w:pPr>
      <w:r>
        <w:rPr>
          <w:b/>
          <w:bCs/>
        </w:rPr>
        <w:t>.3 Cơ cấu</w:t>
      </w:r>
    </w:p>
    <w:p w:rsidR="008E476A" w:rsidRDefault="00AA5811">
      <w:pPr>
        <w:pStyle w:val="Bodytext100"/>
        <w:ind w:left="1340" w:firstLine="20"/>
      </w:pPr>
      <w:r>
        <w:t>Bao gồm cà sử dụng đất đai, tình láng giềng, tái phát triển, mẫu nhà ở, xã hội học về cung ứng nhà ờ</w:t>
      </w:r>
    </w:p>
    <w:p w:rsidR="008E476A" w:rsidRDefault="00AA5811">
      <w:pPr>
        <w:pStyle w:val="Bodytext100"/>
        <w:ind w:left="1340" w:firstLine="20"/>
      </w:pPr>
      <w:r>
        <w:t>xếp sự di chuyển trong cộng đồng vào 307.2</w:t>
      </w:r>
    </w:p>
    <w:p w:rsidR="008E476A" w:rsidRDefault="00AA5811">
      <w:pPr>
        <w:pStyle w:val="Bodytext100"/>
        <w:ind w:left="1560"/>
      </w:pPr>
      <w:r>
        <w:rPr>
          <w:i/>
          <w:iCs/>
        </w:rPr>
        <w:t>Xem thêm 363.5 về chưcmg trình nhà ở</w:t>
      </w:r>
    </w:p>
    <w:p w:rsidR="008E476A" w:rsidRDefault="00AA5811">
      <w:pPr>
        <w:pStyle w:val="Bodytext20"/>
        <w:spacing w:after="100" w:line="240" w:lineRule="auto"/>
        <w:ind w:firstLine="380"/>
        <w:jc w:val="left"/>
      </w:pPr>
      <w:r>
        <w:rPr>
          <w:b/>
          <w:bCs/>
        </w:rPr>
        <w:t>.7 Các loại cộng đồng cụ thể</w:t>
      </w:r>
    </w:p>
    <w:p w:rsidR="008E476A" w:rsidRDefault="00AA5811">
      <w:pPr>
        <w:pStyle w:val="Bodytext100"/>
        <w:ind w:left="1340"/>
      </w:pPr>
      <w:r>
        <w:t>xếp khía cạnh cụ thể của các loại cộng đồng cụ thể vào 307.1-307.3</w:t>
      </w:r>
    </w:p>
    <w:p w:rsidR="008E476A" w:rsidRDefault="00AA5811">
      <w:pPr>
        <w:pStyle w:val="Bodytext20"/>
        <w:tabs>
          <w:tab w:val="left" w:pos="1327"/>
        </w:tabs>
        <w:spacing w:after="100" w:line="221" w:lineRule="auto"/>
        <w:ind w:firstLine="380"/>
        <w:jc w:val="left"/>
      </w:pPr>
      <w:r>
        <w:t>.72</w:t>
      </w:r>
      <w:r>
        <w:tab/>
        <w:t>Cộng đồng nông thôn</w:t>
      </w:r>
    </w:p>
    <w:p w:rsidR="008E476A" w:rsidRDefault="00AA5811">
      <w:pPr>
        <w:pStyle w:val="Bodytext100"/>
        <w:ind w:left="1560"/>
      </w:pPr>
      <w:r>
        <w:t>xếp vào đây xã hội học nông thôn, làng quê</w:t>
      </w:r>
    </w:p>
    <w:p w:rsidR="008E476A" w:rsidRDefault="00AA5811">
      <w:pPr>
        <w:pStyle w:val="Bodytext20"/>
        <w:tabs>
          <w:tab w:val="left" w:pos="1327"/>
        </w:tabs>
        <w:spacing w:after="100" w:line="221" w:lineRule="auto"/>
        <w:ind w:firstLine="380"/>
        <w:jc w:val="left"/>
      </w:pPr>
      <w:r>
        <w:t>.74</w:t>
      </w:r>
      <w:r>
        <w:tab/>
        <w:t>Cộng đồng ở ngoại thành</w:t>
      </w:r>
    </w:p>
    <w:p w:rsidR="008E476A" w:rsidRDefault="00AA5811">
      <w:pPr>
        <w:pStyle w:val="Bodytext100"/>
        <w:tabs>
          <w:tab w:val="left" w:pos="1806"/>
        </w:tabs>
        <w:ind w:left="0" w:firstLine="380"/>
      </w:pPr>
      <w:r>
        <w:t>.740 9</w:t>
      </w:r>
      <w:r>
        <w:tab/>
        <w:t>Lịch sử và con người</w:t>
      </w:r>
    </w:p>
    <w:p w:rsidR="008E476A" w:rsidRDefault="00AA5811">
      <w:pPr>
        <w:pStyle w:val="Bodytext100"/>
        <w:ind w:left="2040"/>
      </w:pPr>
      <w:r>
        <w:t>Không dùng cho khía cạnh địa lý; xếp vào 307.7609</w:t>
      </w:r>
    </w:p>
    <w:p w:rsidR="008E476A" w:rsidRDefault="00AA5811">
      <w:pPr>
        <w:pStyle w:val="Bodytext20"/>
        <w:spacing w:after="100" w:line="221" w:lineRule="auto"/>
        <w:ind w:firstLine="380"/>
        <w:jc w:val="left"/>
      </w:pPr>
      <w:r>
        <w:t>.76 Cộng đồng đô thị</w:t>
      </w:r>
    </w:p>
    <w:p w:rsidR="008E476A" w:rsidRDefault="00AA5811">
      <w:pPr>
        <w:pStyle w:val="Bodytext100"/>
        <w:ind w:left="1560"/>
      </w:pPr>
      <w:r>
        <w:t>xếp vào đây xã hội học đô thị, tác phẩm liên ngành về thành phố</w:t>
      </w:r>
    </w:p>
    <w:p w:rsidR="008E476A" w:rsidRDefault="00AA5811">
      <w:pPr>
        <w:pStyle w:val="Bodytext100"/>
        <w:ind w:left="1820" w:firstLine="20"/>
      </w:pPr>
      <w:r>
        <w:rPr>
          <w:i/>
          <w:iCs/>
        </w:rPr>
        <w:t>về cộng đồng ở ngoại ô, xem 307.74. về một khía cạnh cụ thê cùa thành phố, xem khia cạnh đó, vd., hành chinh công của thành pho 352.16</w:t>
      </w:r>
    </w:p>
    <w:p w:rsidR="008E476A" w:rsidRDefault="00AA5811">
      <w:pPr>
        <w:pStyle w:val="Bodytext100"/>
        <w:tabs>
          <w:tab w:val="left" w:pos="1850"/>
        </w:tabs>
        <w:ind w:left="0" w:firstLine="420"/>
      </w:pPr>
      <w:r>
        <w:t>.760 9</w:t>
      </w:r>
      <w:r>
        <w:tab/>
        <w:t>Lịch sử, địa lý, con người</w:t>
      </w:r>
    </w:p>
    <w:p w:rsidR="008E476A" w:rsidRDefault="00AA5811">
      <w:pPr>
        <w:pStyle w:val="Bodytext100"/>
        <w:ind w:left="2080"/>
      </w:pPr>
      <w:r>
        <w:t>xếp vào đây cộng đồng ngoại ô cụ thể, cộng đồng đô thị cụ thể không phân biệt quy mô và loại hình</w:t>
      </w:r>
    </w:p>
    <w:p w:rsidR="008E476A" w:rsidRDefault="00AA5811">
      <w:pPr>
        <w:pStyle w:val="Bodytext20"/>
        <w:tabs>
          <w:tab w:val="left" w:pos="1394"/>
        </w:tabs>
        <w:spacing w:after="100" w:line="223" w:lineRule="auto"/>
        <w:ind w:firstLine="420"/>
        <w:jc w:val="left"/>
      </w:pPr>
      <w:r>
        <w:t>.77</w:t>
      </w:r>
      <w:r>
        <w:tab/>
        <w:t>Cộng đồng tự quàn</w:t>
      </w:r>
    </w:p>
    <w:p w:rsidR="008E476A" w:rsidRDefault="00AA5811">
      <w:pPr>
        <w:pStyle w:val="Bodytext100"/>
        <w:ind w:left="1620" w:firstLine="20"/>
      </w:pPr>
      <w:r>
        <w:t>Bao gồm cả công xã, khu định cư, cộng đồng bộ lạc</w:t>
      </w:r>
    </w:p>
    <w:p w:rsidR="008E476A" w:rsidRDefault="00AA5811">
      <w:pPr>
        <w:pStyle w:val="Bodytext100"/>
        <w:ind w:left="1620" w:firstLine="20"/>
      </w:pPr>
      <w:r>
        <w:t xml:space="preserve">xếp vào đây cộng đồng xã hội chù nghĩa và vô chính phù tự nguyện </w:t>
      </w:r>
      <w:r>
        <w:rPr>
          <w:i/>
          <w:iCs/>
        </w:rPr>
        <w:t xml:space="preserve">[trước đây là </w:t>
      </w:r>
      <w:r>
        <w:t>335]</w:t>
      </w:r>
    </w:p>
    <w:p w:rsidR="008E476A" w:rsidRDefault="00AA5811" w:rsidP="00AA5811">
      <w:pPr>
        <w:pStyle w:val="Heading50"/>
        <w:keepNext/>
        <w:keepLines/>
        <w:numPr>
          <w:ilvl w:val="0"/>
          <w:numId w:val="185"/>
        </w:numPr>
        <w:tabs>
          <w:tab w:val="left" w:pos="943"/>
        </w:tabs>
        <w:spacing w:line="233" w:lineRule="auto"/>
      </w:pPr>
      <w:bookmarkStart w:id="42" w:name="bookmark2077"/>
      <w:bookmarkStart w:id="43" w:name="bookmark2075"/>
      <w:bookmarkStart w:id="44" w:name="bookmark2076"/>
      <w:bookmarkStart w:id="45" w:name="bookmark2078"/>
      <w:bookmarkEnd w:id="42"/>
      <w:r>
        <w:t>[Không phân định]</w:t>
      </w:r>
      <w:bookmarkEnd w:id="43"/>
      <w:bookmarkEnd w:id="44"/>
      <w:bookmarkEnd w:id="45"/>
    </w:p>
    <w:p w:rsidR="008E476A" w:rsidRDefault="00AA5811">
      <w:pPr>
        <w:pStyle w:val="Bodytext100"/>
        <w:ind w:left="1180"/>
      </w:pPr>
      <w:r>
        <w:t>Được sừ dụng gần đây nhất trong Ẩn bản 8</w:t>
      </w:r>
    </w:p>
    <w:p w:rsidR="008E476A" w:rsidRDefault="00AA5811" w:rsidP="00AA5811">
      <w:pPr>
        <w:pStyle w:val="Heading50"/>
        <w:keepNext/>
        <w:keepLines/>
        <w:numPr>
          <w:ilvl w:val="0"/>
          <w:numId w:val="185"/>
        </w:numPr>
        <w:tabs>
          <w:tab w:val="left" w:pos="943"/>
        </w:tabs>
        <w:spacing w:line="233" w:lineRule="auto"/>
      </w:pPr>
      <w:bookmarkStart w:id="46" w:name="bookmark2081"/>
      <w:bookmarkStart w:id="47" w:name="bookmark2079"/>
      <w:bookmarkStart w:id="48" w:name="bookmark2080"/>
      <w:bookmarkStart w:id="49" w:name="bookmark2082"/>
      <w:bookmarkEnd w:id="46"/>
      <w:r>
        <w:lastRenderedPageBreak/>
        <w:t>[Không phân định]</w:t>
      </w:r>
      <w:bookmarkEnd w:id="47"/>
      <w:bookmarkEnd w:id="48"/>
      <w:bookmarkEnd w:id="49"/>
    </w:p>
    <w:p w:rsidR="008E476A" w:rsidRDefault="00AA5811">
      <w:pPr>
        <w:pStyle w:val="Bodytext100"/>
        <w:ind w:left="1180"/>
      </w:pPr>
      <w:r>
        <w:t>Được sử dụng gần đây nhất trong Ấn bản 10</w:t>
      </w:r>
    </w:p>
    <w:p w:rsidR="008E476A" w:rsidRDefault="00AA5811">
      <w:pPr>
        <w:pStyle w:val="Heading30"/>
        <w:keepNext/>
        <w:keepLines/>
        <w:tabs>
          <w:tab w:val="left" w:pos="943"/>
        </w:tabs>
        <w:spacing w:after="100" w:line="240" w:lineRule="auto"/>
        <w:jc w:val="left"/>
      </w:pPr>
      <w:bookmarkStart w:id="50" w:name="bookmark2083"/>
      <w:bookmarkStart w:id="51" w:name="bookmark2084"/>
      <w:bookmarkStart w:id="52" w:name="bookmark2085"/>
      <w:r>
        <w:t>310</w:t>
      </w:r>
      <w:r>
        <w:tab/>
        <w:t>Sưu tập thống kê tổng quát</w:t>
      </w:r>
      <w:bookmarkEnd w:id="50"/>
      <w:bookmarkEnd w:id="51"/>
      <w:bookmarkEnd w:id="52"/>
    </w:p>
    <w:p w:rsidR="008E476A" w:rsidRDefault="00AA5811">
      <w:pPr>
        <w:pStyle w:val="Bodytext100"/>
        <w:ind w:left="1180" w:firstLine="20"/>
      </w:pPr>
      <w:r>
        <w:t>xếp tác phẩm về thu thập dữ liệu thống kè vào 001.4. xếp thống kê về một chủ đề cụ thể không phải là thống kê tổng quát về một địa điểm, theo chủ đề đó, cộng thêm ký hiệu 02 từ Bảng 1, vd., thống kê về các vụ phạm pháp 364.102</w:t>
      </w:r>
    </w:p>
    <w:p w:rsidR="008E476A" w:rsidRDefault="00AA5811">
      <w:pPr>
        <w:pStyle w:val="Bodytext100"/>
        <w:ind w:left="1400"/>
      </w:pPr>
      <w:r>
        <w:rPr>
          <w:i/>
          <w:iCs/>
        </w:rPr>
        <w:t>Xem thêm 00J. 4 về phân tích và trình bày dữ liệu thống kê</w:t>
      </w:r>
    </w:p>
    <w:p w:rsidR="008E476A" w:rsidRDefault="00AA5811">
      <w:pPr>
        <w:pStyle w:val="Bodytext20"/>
        <w:spacing w:after="100" w:line="223" w:lineRule="auto"/>
        <w:ind w:firstLine="380"/>
        <w:jc w:val="left"/>
      </w:pPr>
      <w:r>
        <w:t>[.94-.99] Nghiên cứu theo châu lục, quốc gia, địa phương trong thế giới hiện đại</w:t>
      </w:r>
    </w:p>
    <w:p w:rsidR="008E476A" w:rsidRDefault="00AA5811">
      <w:pPr>
        <w:pStyle w:val="Bodytext100"/>
        <w:ind w:left="1620"/>
      </w:pPr>
      <w:r>
        <w:t>Không dùng; xếp vào 314-319</w:t>
      </w:r>
    </w:p>
    <w:p w:rsidR="008E476A" w:rsidRDefault="00AA5811" w:rsidP="00AA5811">
      <w:pPr>
        <w:pStyle w:val="Heading50"/>
        <w:keepNext/>
        <w:keepLines/>
        <w:numPr>
          <w:ilvl w:val="0"/>
          <w:numId w:val="186"/>
        </w:numPr>
        <w:tabs>
          <w:tab w:val="left" w:pos="943"/>
        </w:tabs>
        <w:spacing w:line="233" w:lineRule="auto"/>
      </w:pPr>
      <w:bookmarkStart w:id="53" w:name="bookmark2088"/>
      <w:bookmarkStart w:id="54" w:name="bookmark2086"/>
      <w:bookmarkStart w:id="55" w:name="bookmark2087"/>
      <w:bookmarkStart w:id="56" w:name="bookmark2089"/>
      <w:bookmarkEnd w:id="53"/>
      <w:r>
        <w:t>[Không phân định]</w:t>
      </w:r>
      <w:bookmarkEnd w:id="54"/>
      <w:bookmarkEnd w:id="55"/>
      <w:bookmarkEnd w:id="56"/>
    </w:p>
    <w:p w:rsidR="008E476A" w:rsidRDefault="00AA5811">
      <w:pPr>
        <w:pStyle w:val="Bodytext100"/>
        <w:ind w:left="1180"/>
      </w:pPr>
      <w:r>
        <w:t>Được sử dụng gần đây nhất trong Ấn bản 9</w:t>
      </w:r>
    </w:p>
    <w:p w:rsidR="008E476A" w:rsidRDefault="00AA5811" w:rsidP="00AA5811">
      <w:pPr>
        <w:pStyle w:val="Heading50"/>
        <w:keepNext/>
        <w:keepLines/>
        <w:numPr>
          <w:ilvl w:val="0"/>
          <w:numId w:val="186"/>
        </w:numPr>
        <w:tabs>
          <w:tab w:val="left" w:pos="943"/>
        </w:tabs>
        <w:spacing w:line="233" w:lineRule="auto"/>
      </w:pPr>
      <w:bookmarkStart w:id="57" w:name="bookmark2092"/>
      <w:bookmarkStart w:id="58" w:name="bookmark2090"/>
      <w:bookmarkStart w:id="59" w:name="bookmark2091"/>
      <w:bookmarkStart w:id="60" w:name="bookmark2093"/>
      <w:bookmarkEnd w:id="57"/>
      <w:r>
        <w:t>[Không phân định]</w:t>
      </w:r>
      <w:bookmarkEnd w:id="58"/>
      <w:bookmarkEnd w:id="59"/>
      <w:bookmarkEnd w:id="60"/>
    </w:p>
    <w:p w:rsidR="008E476A" w:rsidRDefault="00AA5811">
      <w:pPr>
        <w:pStyle w:val="Bodytext100"/>
        <w:ind w:left="1180"/>
      </w:pPr>
      <w:r>
        <w:t>Được sử dụng gần đây nhất trong Ấn bàn 11</w:t>
      </w:r>
    </w:p>
    <w:p w:rsidR="008E476A" w:rsidRDefault="00AA5811" w:rsidP="00AA5811">
      <w:pPr>
        <w:pStyle w:val="Heading50"/>
        <w:keepNext/>
        <w:keepLines/>
        <w:numPr>
          <w:ilvl w:val="0"/>
          <w:numId w:val="186"/>
        </w:numPr>
        <w:tabs>
          <w:tab w:val="left" w:pos="943"/>
        </w:tabs>
        <w:spacing w:line="233" w:lineRule="auto"/>
      </w:pPr>
      <w:bookmarkStart w:id="61" w:name="bookmark2096"/>
      <w:bookmarkStart w:id="62" w:name="bookmark2094"/>
      <w:bookmarkStart w:id="63" w:name="bookmark2095"/>
      <w:bookmarkStart w:id="64" w:name="bookmark2097"/>
      <w:bookmarkEnd w:id="61"/>
      <w:r>
        <w:t>[Không phân định]</w:t>
      </w:r>
      <w:bookmarkEnd w:id="62"/>
      <w:bookmarkEnd w:id="63"/>
      <w:bookmarkEnd w:id="64"/>
    </w:p>
    <w:p w:rsidR="008E476A" w:rsidRDefault="00AA5811">
      <w:pPr>
        <w:pStyle w:val="Bodytext100"/>
        <w:ind w:left="1180"/>
      </w:pPr>
      <w:r>
        <w:t>Được sử dụng gằn đây nhất trong Ấn bản 6</w:t>
      </w:r>
    </w:p>
    <w:p w:rsidR="008E476A" w:rsidRDefault="00AA5811">
      <w:pPr>
        <w:pStyle w:val="Heading50"/>
        <w:keepNext/>
        <w:keepLines/>
        <w:spacing w:line="233" w:lineRule="auto"/>
        <w:ind w:left="960" w:hanging="960"/>
      </w:pPr>
      <w:bookmarkStart w:id="65" w:name="bookmark2098"/>
      <w:bookmarkStart w:id="66" w:name="bookmark2099"/>
      <w:bookmarkStart w:id="67" w:name="bookmark2100"/>
      <w:r>
        <w:t>314-319 Dữ liệu thống kê tổng quát về các châu lục, quốc gia, địa phương trong thế giới hiện đại</w:t>
      </w:r>
      <w:bookmarkEnd w:id="65"/>
      <w:bookmarkEnd w:id="66"/>
      <w:bookmarkEnd w:id="67"/>
    </w:p>
    <w:p w:rsidR="008E476A" w:rsidRDefault="00AA5811">
      <w:pPr>
        <w:pStyle w:val="Bodytext100"/>
        <w:ind w:left="1180"/>
      </w:pPr>
      <w:r>
        <w:t>Thêm vào chi số cơ bản 31 ký hiệu 4-9 từ Bảng 2, vd., thống kê về nước Pháp 314.4</w:t>
      </w:r>
    </w:p>
    <w:p w:rsidR="008E476A" w:rsidRDefault="00AA5811" w:rsidP="00AA5811">
      <w:pPr>
        <w:pStyle w:val="Heading50"/>
        <w:keepNext/>
        <w:keepLines/>
        <w:numPr>
          <w:ilvl w:val="0"/>
          <w:numId w:val="187"/>
        </w:numPr>
        <w:tabs>
          <w:tab w:val="left" w:pos="943"/>
        </w:tabs>
        <w:spacing w:line="233" w:lineRule="auto"/>
      </w:pPr>
      <w:bookmarkStart w:id="68" w:name="bookmark2103"/>
      <w:bookmarkStart w:id="69" w:name="bookmark2101"/>
      <w:bookmarkStart w:id="70" w:name="bookmark2102"/>
      <w:bookmarkStart w:id="71" w:name="bookmark2104"/>
      <w:bookmarkEnd w:id="68"/>
      <w:r>
        <w:t>Thống kê tổng quát về Châu Âu</w:t>
      </w:r>
      <w:bookmarkEnd w:id="69"/>
      <w:bookmarkEnd w:id="70"/>
      <w:bookmarkEnd w:id="71"/>
    </w:p>
    <w:p w:rsidR="008E476A" w:rsidRDefault="00AA5811">
      <w:pPr>
        <w:pStyle w:val="Bodytext100"/>
        <w:ind w:left="1180"/>
      </w:pPr>
      <w:r>
        <w:t>Chỉ số được tạo lập theo chỉ dẫn dưới 314-319</w:t>
      </w:r>
    </w:p>
    <w:p w:rsidR="008E476A" w:rsidRDefault="00AA5811" w:rsidP="00AA5811">
      <w:pPr>
        <w:pStyle w:val="Heading50"/>
        <w:keepNext/>
        <w:keepLines/>
        <w:numPr>
          <w:ilvl w:val="0"/>
          <w:numId w:val="187"/>
        </w:numPr>
        <w:tabs>
          <w:tab w:val="left" w:pos="943"/>
        </w:tabs>
        <w:spacing w:line="233" w:lineRule="auto"/>
      </w:pPr>
      <w:bookmarkStart w:id="72" w:name="bookmark2107"/>
      <w:bookmarkStart w:id="73" w:name="bookmark2105"/>
      <w:bookmarkStart w:id="74" w:name="bookmark2106"/>
      <w:bookmarkStart w:id="75" w:name="bookmark2108"/>
      <w:bookmarkEnd w:id="72"/>
      <w:r>
        <w:t>Thống kê tổng quát về Châu Á</w:t>
      </w:r>
      <w:bookmarkEnd w:id="73"/>
      <w:bookmarkEnd w:id="74"/>
      <w:bookmarkEnd w:id="75"/>
    </w:p>
    <w:p w:rsidR="008E476A" w:rsidRDefault="00AA5811">
      <w:pPr>
        <w:pStyle w:val="Bodytext100"/>
        <w:ind w:left="1180"/>
      </w:pPr>
      <w:r>
        <w:t>Chỉ số được tạo lập theo chỉ dẫn dưới 314-319</w:t>
      </w:r>
    </w:p>
    <w:p w:rsidR="008E476A" w:rsidRDefault="00AA5811" w:rsidP="00AA5811">
      <w:pPr>
        <w:pStyle w:val="Heading50"/>
        <w:keepNext/>
        <w:keepLines/>
        <w:numPr>
          <w:ilvl w:val="0"/>
          <w:numId w:val="187"/>
        </w:numPr>
        <w:tabs>
          <w:tab w:val="left" w:pos="943"/>
        </w:tabs>
        <w:spacing w:line="233" w:lineRule="auto"/>
      </w:pPr>
      <w:bookmarkStart w:id="76" w:name="bookmark2111"/>
      <w:bookmarkStart w:id="77" w:name="bookmark2109"/>
      <w:bookmarkStart w:id="78" w:name="bookmark2110"/>
      <w:bookmarkStart w:id="79" w:name="bookmark2112"/>
      <w:bookmarkEnd w:id="76"/>
      <w:r>
        <w:t>Thống kê tổng quát về Châu Phi</w:t>
      </w:r>
      <w:bookmarkEnd w:id="77"/>
      <w:bookmarkEnd w:id="78"/>
      <w:bookmarkEnd w:id="79"/>
    </w:p>
    <w:p w:rsidR="008E476A" w:rsidRDefault="00AA5811">
      <w:pPr>
        <w:pStyle w:val="Bodytext100"/>
        <w:ind w:left="1180"/>
        <w:sectPr w:rsidR="008E476A">
          <w:headerReference w:type="even" r:id="rId41"/>
          <w:headerReference w:type="default" r:id="rId42"/>
          <w:footerReference w:type="even" r:id="rId43"/>
          <w:footerReference w:type="default" r:id="rId44"/>
          <w:footnotePr>
            <w:numFmt w:val="chicago"/>
          </w:footnotePr>
          <w:type w:val="continuous"/>
          <w:pgSz w:w="8400" w:h="11900"/>
          <w:pgMar w:top="706" w:right="403" w:bottom="587" w:left="539" w:header="0" w:footer="3" w:gutter="0"/>
          <w:cols w:space="720"/>
          <w:noEndnote/>
          <w:docGrid w:linePitch="360"/>
          <w15:footnoteColumns w:val="1"/>
        </w:sectPr>
      </w:pPr>
      <w:r>
        <w:t>Chỉ số được tạo lập theo chì dẫn dưới 314-319</w:t>
      </w:r>
    </w:p>
    <w:tbl>
      <w:tblPr>
        <w:tblOverlap w:val="never"/>
        <w:tblW w:w="0" w:type="auto"/>
        <w:jc w:val="center"/>
        <w:tblLayout w:type="fixed"/>
        <w:tblCellMar>
          <w:left w:w="10" w:type="dxa"/>
          <w:right w:w="10" w:type="dxa"/>
        </w:tblCellMar>
        <w:tblLook w:val="0000" w:firstRow="0" w:lastRow="0" w:firstColumn="0" w:lastColumn="0" w:noHBand="0" w:noVBand="0"/>
      </w:tblPr>
      <w:tblGrid>
        <w:gridCol w:w="816"/>
        <w:gridCol w:w="6538"/>
      </w:tblGrid>
      <w:tr w:rsidR="008E476A">
        <w:trPr>
          <w:trHeight w:hRule="exact" w:val="648"/>
          <w:jc w:val="center"/>
        </w:trPr>
        <w:tc>
          <w:tcPr>
            <w:tcW w:w="816" w:type="dxa"/>
            <w:shd w:val="clear" w:color="auto" w:fill="FFFFFF"/>
          </w:tcPr>
          <w:p w:rsidR="008E476A" w:rsidRDefault="00AA5811">
            <w:pPr>
              <w:pStyle w:val="Other0"/>
              <w:spacing w:after="0"/>
              <w:ind w:firstLine="0"/>
              <w:rPr>
                <w:sz w:val="22"/>
                <w:szCs w:val="22"/>
              </w:rPr>
            </w:pPr>
            <w:r>
              <w:rPr>
                <w:b/>
                <w:bCs/>
                <w:sz w:val="22"/>
                <w:szCs w:val="22"/>
              </w:rPr>
              <w:lastRenderedPageBreak/>
              <w:t>317</w:t>
            </w:r>
          </w:p>
        </w:tc>
        <w:tc>
          <w:tcPr>
            <w:tcW w:w="6538" w:type="dxa"/>
            <w:shd w:val="clear" w:color="auto" w:fill="FFFFFF"/>
          </w:tcPr>
          <w:p w:rsidR="008E476A" w:rsidRDefault="00AA5811">
            <w:pPr>
              <w:pStyle w:val="Other0"/>
              <w:ind w:firstLine="0"/>
              <w:rPr>
                <w:sz w:val="22"/>
                <w:szCs w:val="22"/>
              </w:rPr>
            </w:pPr>
            <w:r>
              <w:rPr>
                <w:b/>
                <w:bCs/>
                <w:sz w:val="22"/>
                <w:szCs w:val="22"/>
              </w:rPr>
              <w:t>Thống kê tổng quát về Bắc Mỹ</w:t>
            </w:r>
          </w:p>
          <w:p w:rsidR="008E476A" w:rsidRDefault="00AA5811">
            <w:pPr>
              <w:pStyle w:val="Other0"/>
              <w:spacing w:after="0"/>
              <w:ind w:firstLine="300"/>
              <w:jc w:val="both"/>
              <w:rPr>
                <w:sz w:val="16"/>
                <w:szCs w:val="16"/>
              </w:rPr>
            </w:pPr>
            <w:r>
              <w:rPr>
                <w:sz w:val="16"/>
                <w:szCs w:val="16"/>
              </w:rPr>
              <w:t>Chỉ số được tạo lập theo chi dẫn dưới 314-319</w:t>
            </w:r>
          </w:p>
        </w:tc>
      </w:tr>
      <w:tr w:rsidR="008E476A">
        <w:trPr>
          <w:trHeight w:hRule="exact" w:val="662"/>
          <w:jc w:val="center"/>
        </w:trPr>
        <w:tc>
          <w:tcPr>
            <w:tcW w:w="816" w:type="dxa"/>
            <w:shd w:val="clear" w:color="auto" w:fill="FFFFFF"/>
          </w:tcPr>
          <w:p w:rsidR="008E476A" w:rsidRDefault="00AA5811">
            <w:pPr>
              <w:pStyle w:val="Other0"/>
              <w:spacing w:after="0"/>
              <w:ind w:firstLine="0"/>
              <w:rPr>
                <w:sz w:val="22"/>
                <w:szCs w:val="22"/>
              </w:rPr>
            </w:pPr>
            <w:r>
              <w:rPr>
                <w:b/>
                <w:bCs/>
                <w:sz w:val="22"/>
                <w:szCs w:val="22"/>
              </w:rPr>
              <w:t>318</w:t>
            </w:r>
          </w:p>
        </w:tc>
        <w:tc>
          <w:tcPr>
            <w:tcW w:w="6538" w:type="dxa"/>
            <w:shd w:val="clear" w:color="auto" w:fill="FFFFFF"/>
            <w:vAlign w:val="bottom"/>
          </w:tcPr>
          <w:p w:rsidR="008E476A" w:rsidRDefault="00AA5811">
            <w:pPr>
              <w:pStyle w:val="Other0"/>
              <w:ind w:firstLine="0"/>
              <w:rPr>
                <w:sz w:val="22"/>
                <w:szCs w:val="22"/>
              </w:rPr>
            </w:pPr>
            <w:r>
              <w:rPr>
                <w:b/>
                <w:bCs/>
                <w:sz w:val="22"/>
                <w:szCs w:val="22"/>
              </w:rPr>
              <w:t>Thống kê tổng quát về Nam Mỹ</w:t>
            </w:r>
          </w:p>
          <w:p w:rsidR="008E476A" w:rsidRDefault="00AA5811">
            <w:pPr>
              <w:pStyle w:val="Other0"/>
              <w:spacing w:after="0"/>
              <w:ind w:firstLine="300"/>
              <w:jc w:val="both"/>
              <w:rPr>
                <w:sz w:val="16"/>
                <w:szCs w:val="16"/>
              </w:rPr>
            </w:pPr>
            <w:r>
              <w:rPr>
                <w:sz w:val="16"/>
                <w:szCs w:val="16"/>
              </w:rPr>
              <w:t>Chỉ số được tạo lập theo chi dẫn dưới 314-319</w:t>
            </w:r>
          </w:p>
        </w:tc>
      </w:tr>
      <w:tr w:rsidR="008E476A">
        <w:trPr>
          <w:trHeight w:hRule="exact" w:val="902"/>
          <w:jc w:val="center"/>
        </w:trPr>
        <w:tc>
          <w:tcPr>
            <w:tcW w:w="816" w:type="dxa"/>
            <w:shd w:val="clear" w:color="auto" w:fill="FFFFFF"/>
          </w:tcPr>
          <w:p w:rsidR="008E476A" w:rsidRDefault="00AA5811">
            <w:pPr>
              <w:pStyle w:val="Other0"/>
              <w:spacing w:after="0"/>
              <w:ind w:firstLine="0"/>
              <w:rPr>
                <w:sz w:val="22"/>
                <w:szCs w:val="22"/>
              </w:rPr>
            </w:pPr>
            <w:r>
              <w:rPr>
                <w:b/>
                <w:bCs/>
                <w:sz w:val="22"/>
                <w:szCs w:val="22"/>
              </w:rPr>
              <w:t>319</w:t>
            </w:r>
          </w:p>
        </w:tc>
        <w:tc>
          <w:tcPr>
            <w:tcW w:w="6538" w:type="dxa"/>
            <w:shd w:val="clear" w:color="auto" w:fill="FFFFFF"/>
          </w:tcPr>
          <w:p w:rsidR="008E476A" w:rsidRDefault="00AA5811">
            <w:pPr>
              <w:pStyle w:val="Other0"/>
              <w:spacing w:line="228" w:lineRule="auto"/>
              <w:ind w:firstLine="0"/>
              <w:rPr>
                <w:sz w:val="22"/>
                <w:szCs w:val="22"/>
              </w:rPr>
            </w:pPr>
            <w:r>
              <w:rPr>
                <w:b/>
                <w:bCs/>
                <w:sz w:val="22"/>
                <w:szCs w:val="22"/>
              </w:rPr>
              <w:t>Thống kê tổng quát về các phần khác trên thế giói về Quần đảo Thái Bình Dương</w:t>
            </w:r>
          </w:p>
          <w:p w:rsidR="008E476A" w:rsidRDefault="00AA5811">
            <w:pPr>
              <w:pStyle w:val="Other0"/>
              <w:spacing w:after="0"/>
              <w:ind w:firstLine="300"/>
              <w:jc w:val="both"/>
              <w:rPr>
                <w:sz w:val="16"/>
                <w:szCs w:val="16"/>
              </w:rPr>
            </w:pPr>
            <w:r>
              <w:rPr>
                <w:sz w:val="16"/>
                <w:szCs w:val="16"/>
              </w:rPr>
              <w:t>Chỉ số được tạo lập theo chỉ dẫn dưới 314-319</w:t>
            </w:r>
          </w:p>
        </w:tc>
      </w:tr>
      <w:tr w:rsidR="008E476A">
        <w:trPr>
          <w:trHeight w:hRule="exact" w:val="3893"/>
          <w:jc w:val="center"/>
        </w:trPr>
        <w:tc>
          <w:tcPr>
            <w:tcW w:w="816" w:type="dxa"/>
            <w:shd w:val="clear" w:color="auto" w:fill="FFFFFF"/>
          </w:tcPr>
          <w:p w:rsidR="008E476A" w:rsidRDefault="00AA5811">
            <w:pPr>
              <w:pStyle w:val="Other0"/>
              <w:spacing w:after="0"/>
              <w:ind w:firstLine="0"/>
              <w:rPr>
                <w:sz w:val="26"/>
                <w:szCs w:val="26"/>
              </w:rPr>
            </w:pPr>
            <w:r>
              <w:rPr>
                <w:b/>
                <w:bCs/>
                <w:sz w:val="26"/>
                <w:szCs w:val="26"/>
              </w:rPr>
              <w:t>320</w:t>
            </w:r>
          </w:p>
        </w:tc>
        <w:tc>
          <w:tcPr>
            <w:tcW w:w="6538" w:type="dxa"/>
            <w:shd w:val="clear" w:color="auto" w:fill="FFFFFF"/>
          </w:tcPr>
          <w:p w:rsidR="008E476A" w:rsidRDefault="00AA5811">
            <w:pPr>
              <w:pStyle w:val="Other0"/>
              <w:ind w:firstLine="0"/>
              <w:rPr>
                <w:sz w:val="26"/>
                <w:szCs w:val="26"/>
              </w:rPr>
            </w:pPr>
            <w:r>
              <w:rPr>
                <w:b/>
                <w:bCs/>
                <w:sz w:val="26"/>
                <w:szCs w:val="26"/>
              </w:rPr>
              <w:t>Khoa học chính trị (Chính trị và chính quyền)</w:t>
            </w:r>
          </w:p>
          <w:p w:rsidR="008E476A" w:rsidRDefault="00AA5811">
            <w:pPr>
              <w:pStyle w:val="Other0"/>
              <w:spacing w:after="0" w:line="396" w:lineRule="auto"/>
              <w:ind w:left="520" w:hanging="220"/>
              <w:rPr>
                <w:sz w:val="16"/>
                <w:szCs w:val="16"/>
              </w:rPr>
            </w:pPr>
            <w:r>
              <w:rPr>
                <w:sz w:val="16"/>
                <w:szCs w:val="16"/>
              </w:rPr>
              <w:t xml:space="preserve">xếp xã hội học các thể chế chính trị và các quá trình chính trị vào 306.2 </w:t>
            </w:r>
            <w:r>
              <w:rPr>
                <w:i/>
                <w:iCs/>
                <w:sz w:val="16"/>
                <w:szCs w:val="16"/>
              </w:rPr>
              <w:t>Vê luật pháp, xem 340; về hành chinh công và khoa học quân sự, xem 350</w:t>
            </w:r>
          </w:p>
          <w:p w:rsidR="008E476A" w:rsidRDefault="00AA5811">
            <w:pPr>
              <w:pStyle w:val="Other0"/>
              <w:spacing w:after="220"/>
              <w:ind w:left="520"/>
              <w:jc w:val="both"/>
              <w:rPr>
                <w:sz w:val="16"/>
                <w:szCs w:val="16"/>
              </w:rPr>
            </w:pPr>
            <w:r>
              <w:rPr>
                <w:i/>
                <w:iCs/>
                <w:sz w:val="16"/>
                <w:szCs w:val="16"/>
              </w:rPr>
              <w:t>Xem Phần hướng dẫn ở 302-307 so với 320; cũng xem 320 so với 306.2; cũng xem 909, 930-990 so với 320</w:t>
            </w:r>
          </w:p>
          <w:p w:rsidR="008E476A" w:rsidRDefault="00AA5811">
            <w:pPr>
              <w:pStyle w:val="Other0"/>
              <w:ind w:left="1380" w:firstLine="0"/>
              <w:rPr>
                <w:sz w:val="18"/>
                <w:szCs w:val="18"/>
              </w:rPr>
            </w:pPr>
            <w:r>
              <w:rPr>
                <w:b/>
                <w:bCs/>
                <w:sz w:val="18"/>
                <w:szCs w:val="18"/>
              </w:rPr>
              <w:t>TÓM LƯỢC</w:t>
            </w:r>
          </w:p>
          <w:p w:rsidR="008E476A" w:rsidRDefault="00AA5811">
            <w:pPr>
              <w:pStyle w:val="Other0"/>
              <w:tabs>
                <w:tab w:val="left" w:pos="1418"/>
              </w:tabs>
              <w:spacing w:after="0"/>
              <w:ind w:firstLine="180"/>
              <w:rPr>
                <w:sz w:val="18"/>
                <w:szCs w:val="18"/>
              </w:rPr>
            </w:pPr>
            <w:r>
              <w:rPr>
                <w:rFonts w:ascii="Courier New" w:eastAsia="Courier New" w:hAnsi="Courier New" w:cs="Courier New"/>
                <w:b/>
                <w:bCs/>
                <w:sz w:val="18"/>
                <w:szCs w:val="18"/>
              </w:rPr>
              <w:t>320.01-.09</w:t>
            </w:r>
            <w:r>
              <w:rPr>
                <w:rFonts w:ascii="Courier New" w:eastAsia="Courier New" w:hAnsi="Courier New" w:cs="Courier New"/>
                <w:b/>
                <w:bCs/>
                <w:sz w:val="18"/>
                <w:szCs w:val="18"/>
              </w:rPr>
              <w:tab/>
              <w:t>Tiểu phân mục chung</w:t>
            </w:r>
          </w:p>
          <w:p w:rsidR="008E476A" w:rsidRDefault="00AA5811">
            <w:pPr>
              <w:pStyle w:val="Other0"/>
              <w:tabs>
                <w:tab w:val="left" w:pos="1212"/>
              </w:tabs>
              <w:spacing w:after="0" w:line="197" w:lineRule="auto"/>
              <w:ind w:firstLine="420"/>
              <w:rPr>
                <w:sz w:val="18"/>
                <w:szCs w:val="18"/>
              </w:rPr>
            </w:pPr>
            <w:r>
              <w:rPr>
                <w:rFonts w:ascii="Courier New" w:eastAsia="Courier New" w:hAnsi="Courier New" w:cs="Courier New"/>
                <w:b/>
                <w:bCs/>
                <w:sz w:val="18"/>
                <w:szCs w:val="18"/>
              </w:rPr>
              <w:t>•1-.9</w:t>
            </w:r>
            <w:r>
              <w:rPr>
                <w:rFonts w:ascii="Courier New" w:eastAsia="Courier New" w:hAnsi="Courier New" w:cs="Courier New"/>
                <w:b/>
                <w:bCs/>
                <w:sz w:val="18"/>
                <w:szCs w:val="18"/>
              </w:rPr>
              <w:tab/>
              <w:t>[Cơ cấu và chức năng của chính quyền, hệ tư tưởng, tình hình và hoàn</w:t>
            </w:r>
          </w:p>
          <w:p w:rsidR="008E476A" w:rsidRDefault="00AA5811">
            <w:pPr>
              <w:pStyle w:val="Other0"/>
              <w:spacing w:after="0" w:line="197" w:lineRule="auto"/>
              <w:ind w:left="1380" w:firstLine="0"/>
              <w:rPr>
                <w:sz w:val="18"/>
                <w:szCs w:val="18"/>
              </w:rPr>
            </w:pPr>
            <w:r>
              <w:rPr>
                <w:rFonts w:ascii="Courier New" w:eastAsia="Courier New" w:hAnsi="Courier New" w:cs="Courier New"/>
                <w:b/>
                <w:bCs/>
                <w:sz w:val="18"/>
                <w:szCs w:val="18"/>
              </w:rPr>
              <w:t>cảnh chinh trị, các đê tài liên quan]</w:t>
            </w:r>
          </w:p>
          <w:p w:rsidR="008E476A" w:rsidRDefault="00AA5811" w:rsidP="00AA5811">
            <w:pPr>
              <w:pStyle w:val="Other0"/>
              <w:numPr>
                <w:ilvl w:val="0"/>
                <w:numId w:val="188"/>
              </w:numPr>
              <w:tabs>
                <w:tab w:val="left" w:pos="967"/>
              </w:tabs>
              <w:spacing w:after="0" w:line="197" w:lineRule="auto"/>
              <w:ind w:firstLine="180"/>
              <w:rPr>
                <w:sz w:val="18"/>
                <w:szCs w:val="18"/>
              </w:rPr>
            </w:pPr>
            <w:r>
              <w:rPr>
                <w:rFonts w:ascii="Courier New" w:eastAsia="Courier New" w:hAnsi="Courier New" w:cs="Courier New"/>
                <w:b/>
                <w:bCs/>
                <w:sz w:val="18"/>
                <w:szCs w:val="18"/>
              </w:rPr>
              <w:t>Hệ thống chính quyền và nhà nước</w:t>
            </w:r>
          </w:p>
          <w:p w:rsidR="008E476A" w:rsidRDefault="00AA5811" w:rsidP="00AA5811">
            <w:pPr>
              <w:pStyle w:val="Other0"/>
              <w:numPr>
                <w:ilvl w:val="0"/>
                <w:numId w:val="188"/>
              </w:numPr>
              <w:tabs>
                <w:tab w:val="left" w:pos="967"/>
              </w:tabs>
              <w:spacing w:after="0" w:line="197" w:lineRule="auto"/>
              <w:ind w:firstLine="180"/>
              <w:rPr>
                <w:sz w:val="18"/>
                <w:szCs w:val="18"/>
              </w:rPr>
            </w:pPr>
            <w:r>
              <w:rPr>
                <w:rFonts w:ascii="Courier New" w:eastAsia="Courier New" w:hAnsi="Courier New" w:cs="Courier New"/>
                <w:b/>
                <w:bCs/>
                <w:sz w:val="18"/>
                <w:szCs w:val="18"/>
              </w:rPr>
              <w:t>Quan hệ cùa nhà nước với các nhóm có tổ chức và các thành viên của họ</w:t>
            </w:r>
          </w:p>
          <w:p w:rsidR="008E476A" w:rsidRDefault="00AA5811" w:rsidP="00AA5811">
            <w:pPr>
              <w:pStyle w:val="Other0"/>
              <w:numPr>
                <w:ilvl w:val="0"/>
                <w:numId w:val="188"/>
              </w:numPr>
              <w:tabs>
                <w:tab w:val="left" w:pos="967"/>
              </w:tabs>
              <w:spacing w:after="0" w:line="197" w:lineRule="auto"/>
              <w:ind w:firstLine="180"/>
              <w:rPr>
                <w:sz w:val="18"/>
                <w:szCs w:val="18"/>
              </w:rPr>
            </w:pPr>
            <w:r>
              <w:rPr>
                <w:rFonts w:ascii="Courier New" w:eastAsia="Courier New" w:hAnsi="Courier New" w:cs="Courier New"/>
                <w:b/>
                <w:bCs/>
                <w:sz w:val="18"/>
                <w:szCs w:val="18"/>
              </w:rPr>
              <w:t>Dân quyền và quyền chính trị</w:t>
            </w:r>
          </w:p>
          <w:p w:rsidR="008E476A" w:rsidRDefault="00AA5811" w:rsidP="00AA5811">
            <w:pPr>
              <w:pStyle w:val="Other0"/>
              <w:numPr>
                <w:ilvl w:val="0"/>
                <w:numId w:val="188"/>
              </w:numPr>
              <w:tabs>
                <w:tab w:val="left" w:pos="967"/>
              </w:tabs>
              <w:spacing w:after="0" w:line="197" w:lineRule="auto"/>
              <w:ind w:firstLine="180"/>
              <w:rPr>
                <w:sz w:val="18"/>
                <w:szCs w:val="18"/>
              </w:rPr>
            </w:pPr>
            <w:r>
              <w:rPr>
                <w:rFonts w:ascii="Courier New" w:eastAsia="Courier New" w:hAnsi="Courier New" w:cs="Courier New"/>
                <w:b/>
                <w:bCs/>
                <w:sz w:val="18"/>
                <w:szCs w:val="18"/>
              </w:rPr>
              <w:t>Quá trình chính trị</w:t>
            </w:r>
          </w:p>
          <w:p w:rsidR="008E476A" w:rsidRDefault="00AA5811" w:rsidP="00AA5811">
            <w:pPr>
              <w:pStyle w:val="Other0"/>
              <w:numPr>
                <w:ilvl w:val="0"/>
                <w:numId w:val="188"/>
              </w:numPr>
              <w:tabs>
                <w:tab w:val="left" w:pos="972"/>
              </w:tabs>
              <w:spacing w:after="0" w:line="197" w:lineRule="auto"/>
              <w:ind w:firstLine="180"/>
              <w:rPr>
                <w:sz w:val="18"/>
                <w:szCs w:val="18"/>
              </w:rPr>
            </w:pPr>
            <w:r>
              <w:rPr>
                <w:rFonts w:ascii="Courier New" w:eastAsia="Courier New" w:hAnsi="Courier New" w:cs="Courier New"/>
                <w:b/>
                <w:bCs/>
                <w:sz w:val="18"/>
                <w:szCs w:val="18"/>
              </w:rPr>
              <w:t>Di dân quốc tế và thuộc địa hoá</w:t>
            </w:r>
          </w:p>
          <w:p w:rsidR="008E476A" w:rsidRDefault="00AA5811" w:rsidP="00AA5811">
            <w:pPr>
              <w:pStyle w:val="Other0"/>
              <w:numPr>
                <w:ilvl w:val="0"/>
                <w:numId w:val="188"/>
              </w:numPr>
              <w:tabs>
                <w:tab w:val="left" w:pos="962"/>
              </w:tabs>
              <w:spacing w:after="0" w:line="197" w:lineRule="auto"/>
              <w:ind w:firstLine="180"/>
              <w:rPr>
                <w:sz w:val="18"/>
                <w:szCs w:val="18"/>
              </w:rPr>
            </w:pPr>
            <w:r>
              <w:rPr>
                <w:rFonts w:ascii="Courier New" w:eastAsia="Courier New" w:hAnsi="Courier New" w:cs="Courier New"/>
                <w:b/>
                <w:bCs/>
                <w:sz w:val="18"/>
                <w:szCs w:val="18"/>
              </w:rPr>
              <w:t>Chế độ nô lê và giải phóng nô lệ</w:t>
            </w:r>
          </w:p>
          <w:p w:rsidR="008E476A" w:rsidRDefault="00AA5811" w:rsidP="00AA5811">
            <w:pPr>
              <w:pStyle w:val="Other0"/>
              <w:numPr>
                <w:ilvl w:val="0"/>
                <w:numId w:val="188"/>
              </w:numPr>
              <w:tabs>
                <w:tab w:val="left" w:pos="967"/>
              </w:tabs>
              <w:spacing w:after="0" w:line="197" w:lineRule="auto"/>
              <w:ind w:firstLine="180"/>
              <w:rPr>
                <w:sz w:val="18"/>
                <w:szCs w:val="18"/>
              </w:rPr>
            </w:pPr>
            <w:r>
              <w:rPr>
                <w:rFonts w:ascii="Courier New" w:eastAsia="Courier New" w:hAnsi="Courier New" w:cs="Courier New"/>
                <w:b/>
                <w:bCs/>
                <w:sz w:val="18"/>
                <w:szCs w:val="18"/>
              </w:rPr>
              <w:t>Quan hệ quồc te</w:t>
            </w:r>
          </w:p>
          <w:p w:rsidR="008E476A" w:rsidRDefault="00AA5811" w:rsidP="00AA5811">
            <w:pPr>
              <w:pStyle w:val="Other0"/>
              <w:numPr>
                <w:ilvl w:val="0"/>
                <w:numId w:val="188"/>
              </w:numPr>
              <w:tabs>
                <w:tab w:val="left" w:pos="962"/>
              </w:tabs>
              <w:spacing w:after="160" w:line="197" w:lineRule="auto"/>
              <w:ind w:firstLine="180"/>
              <w:rPr>
                <w:sz w:val="18"/>
                <w:szCs w:val="18"/>
              </w:rPr>
            </w:pPr>
            <w:r>
              <w:rPr>
                <w:rFonts w:ascii="Courier New" w:eastAsia="Courier New" w:hAnsi="Courier New" w:cs="Courier New"/>
                <w:b/>
                <w:bCs/>
                <w:sz w:val="18"/>
                <w:szCs w:val="18"/>
              </w:rPr>
              <w:t>Quá trinh lập pháp</w:t>
            </w:r>
          </w:p>
        </w:tc>
      </w:tr>
      <w:tr w:rsidR="008E476A">
        <w:trPr>
          <w:trHeight w:hRule="exact" w:val="1939"/>
          <w:jc w:val="center"/>
        </w:trPr>
        <w:tc>
          <w:tcPr>
            <w:tcW w:w="816" w:type="dxa"/>
            <w:shd w:val="clear" w:color="auto" w:fill="FFFFFF"/>
          </w:tcPr>
          <w:p w:rsidR="008E476A" w:rsidRDefault="00AA5811">
            <w:pPr>
              <w:pStyle w:val="Other0"/>
              <w:spacing w:after="0"/>
              <w:ind w:firstLine="380"/>
              <w:rPr>
                <w:sz w:val="18"/>
                <w:szCs w:val="18"/>
              </w:rPr>
            </w:pPr>
            <w:r>
              <w:rPr>
                <w:sz w:val="18"/>
                <w:szCs w:val="18"/>
              </w:rPr>
              <w:t>.01</w:t>
            </w:r>
          </w:p>
        </w:tc>
        <w:tc>
          <w:tcPr>
            <w:tcW w:w="6538" w:type="dxa"/>
            <w:shd w:val="clear" w:color="auto" w:fill="FFFFFF"/>
            <w:vAlign w:val="bottom"/>
          </w:tcPr>
          <w:p w:rsidR="008E476A" w:rsidRDefault="00AA5811">
            <w:pPr>
              <w:pStyle w:val="Other0"/>
              <w:spacing w:line="218" w:lineRule="auto"/>
              <w:ind w:firstLine="520"/>
              <w:jc w:val="both"/>
              <w:rPr>
                <w:sz w:val="18"/>
                <w:szCs w:val="18"/>
              </w:rPr>
            </w:pPr>
            <w:r>
              <w:rPr>
                <w:sz w:val="18"/>
                <w:szCs w:val="18"/>
              </w:rPr>
              <w:t>Triết học và lý thuyết</w:t>
            </w:r>
          </w:p>
          <w:p w:rsidR="008E476A" w:rsidRDefault="00AA5811">
            <w:pPr>
              <w:pStyle w:val="Other0"/>
              <w:ind w:left="760" w:firstLine="0"/>
              <w:rPr>
                <w:sz w:val="16"/>
                <w:szCs w:val="16"/>
              </w:rPr>
            </w:pPr>
            <w:r>
              <w:rPr>
                <w:sz w:val="16"/>
                <w:szCs w:val="16"/>
              </w:rPr>
              <w:t>Bao gồm cả bản chất, tính hợp pháp, vai trò của chính quyền; thay đổi chính trị, công bằng chính trị, lý thuyết tự do; thuyết phục và tuyên truyền chính trị</w:t>
            </w:r>
          </w:p>
          <w:p w:rsidR="008E476A" w:rsidRDefault="00AA5811">
            <w:pPr>
              <w:pStyle w:val="Other0"/>
              <w:ind w:firstLine="760"/>
              <w:jc w:val="both"/>
              <w:rPr>
                <w:sz w:val="16"/>
                <w:szCs w:val="16"/>
              </w:rPr>
            </w:pPr>
            <w:r>
              <w:rPr>
                <w:sz w:val="16"/>
                <w:szCs w:val="16"/>
              </w:rPr>
              <w:t>Ra quyết định, chuyển tới 320.6</w:t>
            </w:r>
          </w:p>
          <w:p w:rsidR="008E476A" w:rsidRDefault="00AA5811">
            <w:pPr>
              <w:pStyle w:val="Other0"/>
              <w:ind w:left="760" w:firstLine="0"/>
              <w:jc w:val="both"/>
              <w:rPr>
                <w:sz w:val="16"/>
                <w:szCs w:val="16"/>
              </w:rPr>
            </w:pPr>
            <w:r>
              <w:rPr>
                <w:sz w:val="16"/>
                <w:szCs w:val="16"/>
              </w:rPr>
              <w:t>xếp các lý thuyết cụ thể mang ý nghĩa hệ tư tưởng vào 320.5; xếp tự do cá nhân vào 323.44; xếp tác phẩm liên ngành vê sức thuyêt phục và tuyên truyền vào 303.3. xếp các lý thuyết về một khía cạnh cụ thể của khoa học chính trị theo khía cạnh đó, vd., lý thuyết về nguồn gốc nhà nước 320.1</w:t>
            </w:r>
          </w:p>
        </w:tc>
      </w:tr>
    </w:tbl>
    <w:p w:rsidR="008E476A" w:rsidRDefault="00AA5811">
      <w:pPr>
        <w:pStyle w:val="Tablecaption0"/>
        <w:tabs>
          <w:tab w:val="left" w:pos="1310"/>
        </w:tabs>
        <w:spacing w:after="0"/>
        <w:ind w:left="384"/>
        <w:rPr>
          <w:sz w:val="18"/>
          <w:szCs w:val="18"/>
        </w:rPr>
      </w:pPr>
      <w:r>
        <w:rPr>
          <w:sz w:val="18"/>
          <w:szCs w:val="18"/>
        </w:rPr>
        <w:t>.02-08</w:t>
      </w:r>
      <w:r>
        <w:rPr>
          <w:sz w:val="18"/>
          <w:szCs w:val="18"/>
        </w:rPr>
        <w:tab/>
        <w:t>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16"/>
        <w:gridCol w:w="6538"/>
      </w:tblGrid>
      <w:tr w:rsidR="008E476A">
        <w:trPr>
          <w:trHeight w:hRule="exact" w:val="763"/>
          <w:jc w:val="center"/>
        </w:trPr>
        <w:tc>
          <w:tcPr>
            <w:tcW w:w="816" w:type="dxa"/>
            <w:shd w:val="clear" w:color="auto" w:fill="FFFFFF"/>
          </w:tcPr>
          <w:p w:rsidR="008E476A" w:rsidRDefault="00AA5811">
            <w:pPr>
              <w:pStyle w:val="Other0"/>
              <w:spacing w:after="0"/>
              <w:ind w:firstLine="380"/>
              <w:rPr>
                <w:sz w:val="18"/>
                <w:szCs w:val="18"/>
              </w:rPr>
            </w:pPr>
            <w:r>
              <w:rPr>
                <w:sz w:val="18"/>
                <w:szCs w:val="18"/>
              </w:rPr>
              <w:t>.09</w:t>
            </w:r>
          </w:p>
        </w:tc>
        <w:tc>
          <w:tcPr>
            <w:tcW w:w="6538" w:type="dxa"/>
            <w:shd w:val="clear" w:color="auto" w:fill="FFFFFF"/>
          </w:tcPr>
          <w:p w:rsidR="008E476A" w:rsidRDefault="00AA5811">
            <w:pPr>
              <w:pStyle w:val="Other0"/>
              <w:spacing w:line="223" w:lineRule="auto"/>
              <w:ind w:firstLine="520"/>
              <w:jc w:val="both"/>
              <w:rPr>
                <w:sz w:val="18"/>
                <w:szCs w:val="18"/>
              </w:rPr>
            </w:pPr>
            <w:r>
              <w:rPr>
                <w:sz w:val="18"/>
                <w:szCs w:val="18"/>
              </w:rPr>
              <w:t>Lịch sử, địa lý, con người</w:t>
            </w:r>
          </w:p>
          <w:p w:rsidR="008E476A" w:rsidRDefault="00AA5811">
            <w:pPr>
              <w:pStyle w:val="Other0"/>
              <w:spacing w:after="0"/>
              <w:ind w:left="760" w:firstLine="0"/>
              <w:rPr>
                <w:sz w:val="16"/>
                <w:szCs w:val="16"/>
              </w:rPr>
            </w:pPr>
            <w:r>
              <w:rPr>
                <w:sz w:val="16"/>
                <w:szCs w:val="16"/>
              </w:rPr>
              <w:t>Không dùng cho tình hình và hoàn cảnh chính trị, về dự báo và dự đoán trong một thời kỳ hoặc một vùng cụ thể; xếp vào 320.9</w:t>
            </w:r>
          </w:p>
        </w:tc>
      </w:tr>
      <w:tr w:rsidR="008E476A">
        <w:trPr>
          <w:trHeight w:hRule="exact" w:val="1066"/>
          <w:jc w:val="center"/>
        </w:trPr>
        <w:tc>
          <w:tcPr>
            <w:tcW w:w="816" w:type="dxa"/>
            <w:shd w:val="clear" w:color="auto" w:fill="FFFFFF"/>
          </w:tcPr>
          <w:p w:rsidR="008E476A" w:rsidRDefault="00AA5811">
            <w:pPr>
              <w:pStyle w:val="Other0"/>
              <w:spacing w:after="0"/>
              <w:ind w:firstLine="380"/>
              <w:rPr>
                <w:sz w:val="18"/>
                <w:szCs w:val="18"/>
              </w:rPr>
            </w:pPr>
            <w:r>
              <w:rPr>
                <w:sz w:val="18"/>
                <w:szCs w:val="18"/>
              </w:rPr>
              <w:t>.092</w:t>
            </w:r>
          </w:p>
        </w:tc>
        <w:tc>
          <w:tcPr>
            <w:tcW w:w="6538" w:type="dxa"/>
            <w:shd w:val="clear" w:color="auto" w:fill="FFFFFF"/>
            <w:vAlign w:val="bottom"/>
          </w:tcPr>
          <w:p w:rsidR="008E476A" w:rsidRDefault="00AA5811">
            <w:pPr>
              <w:pStyle w:val="Other0"/>
              <w:spacing w:line="218" w:lineRule="auto"/>
              <w:ind w:firstLine="760"/>
              <w:jc w:val="both"/>
              <w:rPr>
                <w:sz w:val="18"/>
                <w:szCs w:val="18"/>
              </w:rPr>
            </w:pPr>
            <w:r>
              <w:rPr>
                <w:sz w:val="18"/>
                <w:szCs w:val="18"/>
              </w:rPr>
              <w:t>Con người</w:t>
            </w:r>
          </w:p>
          <w:p w:rsidR="008E476A" w:rsidRDefault="00AA5811">
            <w:pPr>
              <w:pStyle w:val="Other0"/>
              <w:ind w:left="1000" w:firstLine="0"/>
              <w:rPr>
                <w:sz w:val="16"/>
                <w:szCs w:val="16"/>
              </w:rPr>
            </w:pPr>
            <w:r>
              <w:rPr>
                <w:sz w:val="16"/>
                <w:szCs w:val="16"/>
              </w:rPr>
              <w:t>Không dùng cho tiểu sừ của các nhà tư tưởng chính trị được xác định theo hệ tư tưởng cụ thể; xếp vào 320.5</w:t>
            </w:r>
          </w:p>
          <w:p w:rsidR="008E476A" w:rsidRDefault="00AA5811">
            <w:pPr>
              <w:pStyle w:val="Other0"/>
              <w:ind w:left="1000" w:firstLine="0"/>
              <w:rPr>
                <w:sz w:val="16"/>
                <w:szCs w:val="16"/>
              </w:rPr>
            </w:pPr>
            <w:r>
              <w:rPr>
                <w:sz w:val="16"/>
                <w:szCs w:val="16"/>
              </w:rPr>
              <w:t>xếp vào đây các nhà triết học và các nhà khoa học chính trị</w:t>
            </w:r>
          </w:p>
        </w:tc>
      </w:tr>
    </w:tbl>
    <w:p w:rsidR="008E476A" w:rsidRDefault="00AA5811">
      <w:pPr>
        <w:spacing w:line="1" w:lineRule="exact"/>
        <w:rPr>
          <w:sz w:val="2"/>
          <w:szCs w:val="2"/>
        </w:rPr>
      </w:pPr>
      <w:r>
        <w:br w:type="page"/>
      </w:r>
    </w:p>
    <w:p w:rsidR="008E476A" w:rsidRDefault="00AA5811">
      <w:pPr>
        <w:pStyle w:val="Bodytext20"/>
        <w:spacing w:after="100" w:line="240" w:lineRule="auto"/>
        <w:ind w:firstLine="460"/>
        <w:jc w:val="left"/>
      </w:pPr>
      <w:r>
        <w:rPr>
          <w:noProof/>
          <w:lang w:val="en-US" w:eastAsia="en-US" w:bidi="ar-SA"/>
        </w:rPr>
        <w:lastRenderedPageBreak/>
        <mc:AlternateContent>
          <mc:Choice Requires="wps">
            <w:drawing>
              <wp:anchor distT="0" distB="3093720" distL="63500" distR="240665" simplePos="0" relativeHeight="125829621" behindDoc="0" locked="0" layoutInCell="1" allowOverlap="1">
                <wp:simplePos x="0" y="0"/>
                <wp:positionH relativeFrom="page">
                  <wp:posOffset>311785</wp:posOffset>
                </wp:positionH>
                <wp:positionV relativeFrom="margin">
                  <wp:posOffset>1020445</wp:posOffset>
                </wp:positionV>
                <wp:extent cx="222250" cy="1045210"/>
                <wp:effectExtent l="0" t="0" r="0" b="0"/>
                <wp:wrapSquare wrapText="bothSides"/>
                <wp:docPr id="2026" name="Shape 2026"/>
                <wp:cNvGraphicFramePr/>
                <a:graphic xmlns:a="http://schemas.openxmlformats.org/drawingml/2006/main">
                  <a:graphicData uri="http://schemas.microsoft.com/office/word/2010/wordprocessingShape">
                    <wps:wsp>
                      <wps:cNvSpPr txBox="1"/>
                      <wps:spPr>
                        <a:xfrm>
                          <a:off x="0" y="0"/>
                          <a:ext cx="222250" cy="1045210"/>
                        </a:xfrm>
                        <a:prstGeom prst="rect">
                          <a:avLst/>
                        </a:prstGeom>
                        <a:noFill/>
                      </wps:spPr>
                      <wps:txbx>
                        <w:txbxContent>
                          <w:p w:rsidR="008E476A" w:rsidRDefault="00AA5811">
                            <w:pPr>
                              <w:pStyle w:val="Bodytext20"/>
                              <w:spacing w:after="400" w:line="240" w:lineRule="auto"/>
                              <w:ind w:firstLine="0"/>
                              <w:jc w:val="left"/>
                            </w:pPr>
                            <w:r>
                              <w:t>.101</w:t>
                            </w:r>
                          </w:p>
                          <w:p w:rsidR="008E476A" w:rsidRDefault="00AA5811">
                            <w:pPr>
                              <w:pStyle w:val="Bodytext20"/>
                              <w:spacing w:after="600" w:line="240" w:lineRule="auto"/>
                              <w:ind w:firstLine="0"/>
                              <w:jc w:val="left"/>
                            </w:pPr>
                            <w:r>
                              <w:rPr>
                                <w:b/>
                                <w:bCs/>
                              </w:rPr>
                              <w:t>.3</w:t>
                            </w:r>
                          </w:p>
                          <w:p w:rsidR="008E476A" w:rsidRDefault="00AA5811">
                            <w:pPr>
                              <w:pStyle w:val="Bodytext20"/>
                              <w:spacing w:line="240" w:lineRule="auto"/>
                              <w:ind w:firstLine="0"/>
                              <w:jc w:val="left"/>
                            </w:pPr>
                            <w:r>
                              <w:rPr>
                                <w:b/>
                                <w:bCs/>
                              </w:rPr>
                              <w:t>.4</w:t>
                            </w:r>
                          </w:p>
                        </w:txbxContent>
                      </wps:txbx>
                      <wps:bodyPr lIns="0" tIns="0" rIns="0" bIns="0"/>
                    </wps:wsp>
                  </a:graphicData>
                </a:graphic>
              </wp:anchor>
            </w:drawing>
          </mc:Choice>
          <mc:Fallback>
            <w:pict>
              <v:shape id="_x0000_s3052" type="#_x0000_t202" style="position:absolute;margin-left:24.550000000000001pt;margin-top:80.350000000000009pt;width:17.5pt;height:82.299999999999997pt;z-index:-125829132;mso-wrap-distance-left:5.pt;mso-wrap-distance-right:18.949999999999999pt;mso-wrap-distance-bottom:243.5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.101</w:t>
                      </w:r>
                    </w:p>
                    <w:p>
                      <w:pPr>
                        <w:pStyle w:val="Style47"/>
                        <w:keepNext w:val="0"/>
                        <w:keepLines w:val="0"/>
                        <w:widowControl w:val="0"/>
                        <w:shd w:val="clear" w:color="auto" w:fill="auto"/>
                        <w:bidi w:val="0"/>
                        <w:spacing w:before="0" w:after="600" w:line="240" w:lineRule="auto"/>
                        <w:ind w:left="0" w:right="0" w:firstLine="0"/>
                        <w:jc w:val="left"/>
                      </w:pPr>
                      <w:r>
                        <w:rPr>
                          <w:b/>
                          <w:bCs/>
                          <w:color w:val="000000"/>
                          <w:spacing w:val="0"/>
                          <w:w w:val="100"/>
                          <w:position w:val="0"/>
                        </w:rPr>
                        <w:t>.3</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.4</w:t>
                      </w:r>
                    </w:p>
                  </w:txbxContent>
                </v:textbox>
                <w10:wrap type="square" anchorx="page" anchory="margin"/>
              </v:shape>
            </w:pict>
          </mc:Fallback>
        </mc:AlternateContent>
      </w:r>
      <w:r>
        <w:rPr>
          <w:noProof/>
          <w:lang w:val="en-US" w:eastAsia="en-US" w:bidi="ar-SA"/>
        </w:rPr>
        <mc:AlternateContent>
          <mc:Choice Requires="wps">
            <w:drawing>
              <wp:anchor distT="2898775" distB="0" distL="75565" distR="63500" simplePos="0" relativeHeight="125829623" behindDoc="0" locked="0" layoutInCell="1" allowOverlap="1">
                <wp:simplePos x="0" y="0"/>
                <wp:positionH relativeFrom="page">
                  <wp:posOffset>323850</wp:posOffset>
                </wp:positionH>
                <wp:positionV relativeFrom="margin">
                  <wp:posOffset>3919220</wp:posOffset>
                </wp:positionV>
                <wp:extent cx="387350" cy="1240790"/>
                <wp:effectExtent l="0" t="0" r="0" b="0"/>
                <wp:wrapSquare wrapText="bothSides"/>
                <wp:docPr id="2028" name="Shape 2028"/>
                <wp:cNvGraphicFramePr/>
                <a:graphic xmlns:a="http://schemas.openxmlformats.org/drawingml/2006/main">
                  <a:graphicData uri="http://schemas.microsoft.com/office/word/2010/wordprocessingShape">
                    <wps:wsp>
                      <wps:cNvSpPr txBox="1"/>
                      <wps:spPr>
                        <a:xfrm>
                          <a:off x="0" y="0"/>
                          <a:ext cx="387350" cy="1240790"/>
                        </a:xfrm>
                        <a:prstGeom prst="rect">
                          <a:avLst/>
                        </a:prstGeom>
                        <a:noFill/>
                      </wps:spPr>
                      <wps:txbx>
                        <w:txbxContent>
                          <w:p w:rsidR="008E476A" w:rsidRDefault="00AA5811">
                            <w:pPr>
                              <w:pStyle w:val="Bodytext20"/>
                              <w:spacing w:after="400" w:line="240" w:lineRule="auto"/>
                              <w:ind w:firstLine="0"/>
                              <w:jc w:val="left"/>
                            </w:pPr>
                            <w:r>
                              <w:t>.409</w:t>
                            </w:r>
                          </w:p>
                          <w:p w:rsidR="008E476A" w:rsidRDefault="00AA5811">
                            <w:pPr>
                              <w:pStyle w:val="Bodytext20"/>
                              <w:spacing w:after="900" w:line="240" w:lineRule="auto"/>
                              <w:ind w:firstLine="0"/>
                              <w:jc w:val="left"/>
                            </w:pPr>
                            <w:r>
                              <w:t>.41-49</w:t>
                            </w:r>
                          </w:p>
                          <w:p w:rsidR="008E476A" w:rsidRDefault="00AA5811">
                            <w:pPr>
                              <w:pStyle w:val="Bodytext20"/>
                              <w:spacing w:line="240" w:lineRule="auto"/>
                              <w:ind w:firstLine="0"/>
                              <w:jc w:val="left"/>
                            </w:pPr>
                            <w:r>
                              <w:rPr>
                                <w:b/>
                                <w:bCs/>
                              </w:rPr>
                              <w:t>.5</w:t>
                            </w:r>
                          </w:p>
                        </w:txbxContent>
                      </wps:txbx>
                      <wps:bodyPr lIns="0" tIns="0" rIns="0" bIns="0"/>
                    </wps:wsp>
                  </a:graphicData>
                </a:graphic>
              </wp:anchor>
            </w:drawing>
          </mc:Choice>
          <mc:Fallback>
            <w:pict>
              <v:shape id="_x0000_s3054" type="#_x0000_t202" style="position:absolute;margin-left:25.5pt;margin-top:308.60000000000002pt;width:30.5pt;height:97.700000000000003pt;z-index:-125829130;mso-wrap-distance-left:5.9500000000000002pt;mso-wrap-distance-top:228.25pt;mso-wrap-distance-right:5.pt;mso-position-horizontal-relative:page;mso-position-vertical-relative:margin" filled="f" stroked="f">
                <v:textbox inset="0,0,0,0">
                  <w:txbxContent>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.409</w:t>
                      </w:r>
                    </w:p>
                    <w:p>
                      <w:pPr>
                        <w:pStyle w:val="Style47"/>
                        <w:keepNext w:val="0"/>
                        <w:keepLines w:val="0"/>
                        <w:widowControl w:val="0"/>
                        <w:shd w:val="clear" w:color="auto" w:fill="auto"/>
                        <w:bidi w:val="0"/>
                        <w:spacing w:before="0" w:after="900" w:line="240" w:lineRule="auto"/>
                        <w:ind w:left="0" w:right="0" w:firstLine="0"/>
                        <w:jc w:val="left"/>
                      </w:pPr>
                      <w:r>
                        <w:rPr>
                          <w:color w:val="000000"/>
                          <w:spacing w:val="0"/>
                          <w:w w:val="100"/>
                          <w:position w:val="0"/>
                        </w:rPr>
                        <w:t>.41-49</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.5</w:t>
                      </w:r>
                    </w:p>
                  </w:txbxContent>
                </v:textbox>
                <w10:wrap type="square" anchorx="page" anchory="margin"/>
              </v:shape>
            </w:pict>
          </mc:Fallback>
        </mc:AlternateContent>
      </w:r>
      <w:r>
        <w:rPr>
          <w:b/>
          <w:bCs/>
        </w:rPr>
        <w:t>Nhà nước</w:t>
      </w:r>
    </w:p>
    <w:p w:rsidR="008E476A" w:rsidRDefault="00AA5811">
      <w:pPr>
        <w:pStyle w:val="Bodytext100"/>
        <w:ind w:left="0" w:firstLine="680"/>
      </w:pPr>
      <w:r>
        <w:t>Bao gồm cả chủ quyền, lãnh thổ, lý thuyết về nguồn gốc; địa chính trị</w:t>
      </w:r>
    </w:p>
    <w:p w:rsidR="008E476A" w:rsidRDefault="00AA5811">
      <w:pPr>
        <w:pStyle w:val="Bodytext100"/>
        <w:ind w:left="680" w:firstLine="20"/>
      </w:pPr>
      <w:r>
        <w:t>xếp các hệ thống chính quyền và nhà nước, nhà nước với chủ quyền hạn chế vào 321; xếp chinh phục lãnh thổ vào 325; xếp lãnh thổ trong luật quốc tế vào 341.4; xếp lịch sừ thay đồi lãnh thổ vào 911</w:t>
      </w:r>
    </w:p>
    <w:p w:rsidR="008E476A" w:rsidRDefault="00AA5811">
      <w:pPr>
        <w:pStyle w:val="Bodytext100"/>
        <w:ind w:left="0" w:firstLine="940"/>
      </w:pPr>
      <w:r>
        <w:rPr>
          <w:i/>
          <w:iCs/>
        </w:rPr>
        <w:t>về địa chính trị trong quan hệ quốc tế, xem 327.101</w:t>
      </w:r>
    </w:p>
    <w:p w:rsidR="008E476A" w:rsidRDefault="00AA5811">
      <w:pPr>
        <w:pStyle w:val="Bodytext20"/>
        <w:spacing w:after="100" w:line="221" w:lineRule="auto"/>
        <w:ind w:firstLine="460"/>
        <w:jc w:val="left"/>
      </w:pPr>
      <w:r>
        <w:t>Triết học và lý thuyết</w:t>
      </w:r>
    </w:p>
    <w:p w:rsidR="008E476A" w:rsidRDefault="00AA5811">
      <w:pPr>
        <w:pStyle w:val="Bodytext100"/>
        <w:ind w:left="0" w:firstLine="680"/>
      </w:pPr>
      <w:r>
        <w:t>Không dùng cho lý thuyết về nguồn gốc nhà nước; xếp vào 320.1</w:t>
      </w:r>
    </w:p>
    <w:p w:rsidR="008E476A" w:rsidRDefault="00AA5811">
      <w:pPr>
        <w:pStyle w:val="Bodytext20"/>
        <w:spacing w:after="100" w:line="240" w:lineRule="auto"/>
        <w:ind w:firstLine="0"/>
        <w:jc w:val="left"/>
      </w:pPr>
      <w:r>
        <w:rPr>
          <w:b/>
          <w:bCs/>
        </w:rPr>
        <w:t>Chính quyền so sánh</w:t>
      </w:r>
    </w:p>
    <w:p w:rsidR="008E476A" w:rsidRDefault="00AA5811">
      <w:pPr>
        <w:pStyle w:val="Bodytext100"/>
        <w:ind w:left="260"/>
      </w:pPr>
      <w:r>
        <w:t>xếp so sánh khía cạnh cụ thể của chính quyền theo khía cạnh đó, vd., so sánh cơ quan lập pháp 328</w:t>
      </w:r>
    </w:p>
    <w:p w:rsidR="008E476A" w:rsidRDefault="00AA5811">
      <w:pPr>
        <w:pStyle w:val="Bodytext20"/>
        <w:spacing w:after="100" w:line="240" w:lineRule="auto"/>
        <w:ind w:firstLine="0"/>
        <w:jc w:val="left"/>
      </w:pPr>
      <w:r>
        <w:rPr>
          <w:b/>
          <w:bCs/>
        </w:rPr>
        <w:t>Cơ cấu và chức năng của chính quyền</w:t>
      </w:r>
    </w:p>
    <w:p w:rsidR="008E476A" w:rsidRDefault="00AA5811">
      <w:pPr>
        <w:pStyle w:val="Bodytext100"/>
        <w:ind w:left="260"/>
      </w:pPr>
      <w:r>
        <w:t>Bao gồm cả phân chia quyền lực, tác phẩm liên ngành về các ban ngành của chính quyền</w:t>
      </w:r>
    </w:p>
    <w:p w:rsidR="008E476A" w:rsidRDefault="00AA5811">
      <w:pPr>
        <w:pStyle w:val="Bodytext100"/>
        <w:ind w:left="260"/>
      </w:pPr>
      <w:r>
        <w:t>xếp vào đây khoa nghiên cứu về quyền lợi và nghĩa vụ công dân</w:t>
      </w:r>
    </w:p>
    <w:p w:rsidR="008E476A" w:rsidRDefault="00AA5811">
      <w:pPr>
        <w:pStyle w:val="Bodytext100"/>
        <w:ind w:left="260"/>
      </w:pPr>
      <w:r>
        <w:t>xếp phân tích hệ thống cơ cấu của chính quyền vào 321; xếp phân chia quyền lực trong các vùng cụ thể vào 320.41-320.49; xếp hệ thống lựa chọn trưởng ban điều hành vào 324; xếp giám sát và kiểm tta pháp luật lĩnh vực hành pháp vào 328.3</w:t>
      </w:r>
    </w:p>
    <w:p w:rsidR="008E476A" w:rsidRDefault="00AA5811">
      <w:pPr>
        <w:pStyle w:val="Bodytext100"/>
        <w:ind w:left="460" w:firstLine="20"/>
      </w:pPr>
      <w:r>
        <w:rPr>
          <w:i/>
          <w:iCs/>
        </w:rPr>
        <w:t>về chỉnh quyền so sảnh, xem 320.3; về quan hệ của chinh quyền địa phương với cấp chinh quyền cao hơn, xem 320.8; vê quan hệ cùa chinh quyền liên bang với chinh quyền bang và tinh, xem 321.02; vê lĩnh vực lập pháp, xem 328; vê lĩnh vực tòa án, xem 347; về lĩnh vực hành pháp, xem 351</w:t>
      </w:r>
    </w:p>
    <w:p w:rsidR="008E476A" w:rsidRDefault="00AA5811">
      <w:pPr>
        <w:pStyle w:val="Bodytext100"/>
        <w:spacing w:after="0"/>
        <w:ind w:left="0" w:firstLine="460"/>
      </w:pPr>
      <w:r>
        <w:rPr>
          <w:i/>
          <w:iCs/>
          <w:shd w:val="clear" w:color="auto" w:fill="FFFFFF"/>
        </w:rPr>
        <w:t>Xem Phần hướng dẫn ở 320.9, 320.4 so với 351; cũng xem ở 909, 930-990 so vớ:</w:t>
      </w:r>
    </w:p>
    <w:p w:rsidR="008E476A" w:rsidRDefault="00AA5811" w:rsidP="00AA5811">
      <w:pPr>
        <w:pStyle w:val="Bodytext100"/>
        <w:numPr>
          <w:ilvl w:val="0"/>
          <w:numId w:val="189"/>
        </w:numPr>
        <w:tabs>
          <w:tab w:val="left" w:pos="1038"/>
        </w:tabs>
        <w:ind w:left="0" w:firstLine="460"/>
      </w:pPr>
      <w:bookmarkStart w:id="80" w:name="bookmark2113"/>
      <w:bookmarkEnd w:id="80"/>
      <w:r>
        <w:rPr>
          <w:i/>
          <w:iCs/>
        </w:rPr>
        <w:t>321, 321 09</w:t>
      </w:r>
    </w:p>
    <w:p w:rsidR="008E476A" w:rsidRDefault="00AA5811">
      <w:pPr>
        <w:pStyle w:val="Bodytext20"/>
        <w:spacing w:after="100" w:line="221" w:lineRule="auto"/>
        <w:ind w:firstLine="460"/>
        <w:jc w:val="left"/>
      </w:pPr>
      <w:r>
        <w:t>Lịch sử và con người</w:t>
      </w:r>
    </w:p>
    <w:p w:rsidR="008E476A" w:rsidRDefault="00AA5811">
      <w:pPr>
        <w:pStyle w:val="Bodytext100"/>
        <w:ind w:left="0" w:firstLine="680"/>
      </w:pPr>
      <w:r>
        <w:t>Không dùng cho khía cạnh địa lý; xếp vào 320.41-320.49</w:t>
      </w:r>
    </w:p>
    <w:p w:rsidR="008E476A" w:rsidRDefault="00AA5811">
      <w:pPr>
        <w:pStyle w:val="Bodytext20"/>
        <w:spacing w:after="100" w:line="221" w:lineRule="auto"/>
        <w:jc w:val="left"/>
      </w:pPr>
      <w:r>
        <w:t>Địa lý</w:t>
      </w:r>
    </w:p>
    <w:p w:rsidR="008E476A" w:rsidRDefault="00AA5811">
      <w:pPr>
        <w:pStyle w:val="Bodytext100"/>
        <w:ind w:left="0" w:firstLine="460"/>
      </w:pPr>
      <w:r>
        <w:t>xếp vào đây hệ thống nhà nước và chính quyền ưong khu vực hành chính cụ thể</w:t>
      </w:r>
    </w:p>
    <w:p w:rsidR="008E476A" w:rsidRDefault="00AA5811">
      <w:pPr>
        <w:pStyle w:val="Bodytext100"/>
        <w:ind w:left="460" w:firstLine="20"/>
      </w:pPr>
      <w:r>
        <w:t>Thêm vào chi số cơ bản 320.4 ký hiệu 1-9 từ Bàng 2, vd., cơ cấu chính quyền ở Cuba 320.47291</w:t>
      </w:r>
    </w:p>
    <w:p w:rsidR="008E476A" w:rsidRDefault="00AA5811">
      <w:pPr>
        <w:pStyle w:val="Bodytext20"/>
        <w:spacing w:after="100" w:line="240" w:lineRule="auto"/>
        <w:ind w:firstLine="0"/>
        <w:jc w:val="left"/>
      </w:pPr>
      <w:r>
        <w:rPr>
          <w:b/>
          <w:bCs/>
        </w:rPr>
        <w:t>Hệ tư tưởng chính trị</w:t>
      </w:r>
    </w:p>
    <w:p w:rsidR="008E476A" w:rsidRDefault="00AA5811">
      <w:pPr>
        <w:pStyle w:val="Bodytext100"/>
        <w:ind w:left="680" w:firstLine="20"/>
      </w:pPr>
      <w:r>
        <w:t>Bao gồm cả chủ nghĩa vô chính phủ, hệ tư tưởng môi trường luận, chủ nghĩa phát xít, chủ nghĩa xã hội quốc gia, chủ nghĩa phân biệt chùng tộc, hệ tư tưởng có khuynh hướng tôn giáo, chủ nghĩa chuyên chính, tác phẩm tổng hợp về chủ nghĩa độc quyền</w:t>
      </w:r>
    </w:p>
    <w:p w:rsidR="008E476A" w:rsidRDefault="00AA5811">
      <w:pPr>
        <w:pStyle w:val="Bodytext100"/>
        <w:ind w:left="680" w:firstLine="20"/>
      </w:pPr>
      <w:r>
        <w:t>xếp chủ nghĩa xã hội Thiên chúa giáo vào 320.53; xếp các hệ thống độc quyền của chủ nghĩa xã hội vào 320.532; xêp chù nghĩa phục quôc Do thái vào 320.54095694; xếp tác phẩm liên ngành về chủ nghĩa vô chính quyền vào 335. xếp hệ tư tường có liên quan tới một khía cạnh cụ thể của khoa học chính trị theo khía cạnh đó, vd., hệ tư tưởng có liên quan tới sự thay đồi bong hệ thống chính quyền 321.09</w:t>
      </w:r>
    </w:p>
    <w:p w:rsidR="008E476A" w:rsidRDefault="00AA5811">
      <w:pPr>
        <w:pStyle w:val="Bodytext100"/>
        <w:ind w:left="940"/>
      </w:pPr>
      <w:r>
        <w:rPr>
          <w:i/>
          <w:iCs/>
        </w:rPr>
        <w:t>Xem Phần hướng dẫn ở 320.5 so với 297.09, 297.2, 322; cũng xem ở 324 so với 320.5, 320.9, 909, 930-990; cũng xem ở 333.72 so với 304.2, 320.5, 363.7</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12"/>
        <w:gridCol w:w="6043"/>
      </w:tblGrid>
      <w:tr w:rsidR="008E476A">
        <w:trPr>
          <w:trHeight w:hRule="exact" w:val="1234"/>
          <w:jc w:val="center"/>
        </w:trPr>
        <w:tc>
          <w:tcPr>
            <w:tcW w:w="912" w:type="dxa"/>
            <w:shd w:val="clear" w:color="auto" w:fill="FFFFFF"/>
          </w:tcPr>
          <w:p w:rsidR="008E476A" w:rsidRDefault="00AA5811">
            <w:pPr>
              <w:pStyle w:val="Other0"/>
              <w:spacing w:after="0"/>
              <w:ind w:firstLine="0"/>
              <w:rPr>
                <w:sz w:val="18"/>
                <w:szCs w:val="18"/>
              </w:rPr>
            </w:pPr>
            <w:r>
              <w:rPr>
                <w:sz w:val="18"/>
                <w:szCs w:val="18"/>
              </w:rPr>
              <w:lastRenderedPageBreak/>
              <w:t>.51</w:t>
            </w:r>
          </w:p>
        </w:tc>
        <w:tc>
          <w:tcPr>
            <w:tcW w:w="6043" w:type="dxa"/>
            <w:shd w:val="clear" w:color="auto" w:fill="FFFFFF"/>
          </w:tcPr>
          <w:p w:rsidR="008E476A" w:rsidRDefault="00AA5811">
            <w:pPr>
              <w:pStyle w:val="Other0"/>
              <w:spacing w:line="221" w:lineRule="auto"/>
              <w:ind w:firstLine="0"/>
              <w:rPr>
                <w:sz w:val="18"/>
                <w:szCs w:val="18"/>
              </w:rPr>
            </w:pPr>
            <w:r>
              <w:rPr>
                <w:sz w:val="18"/>
                <w:szCs w:val="18"/>
              </w:rPr>
              <w:t>Chủ nghĩa tự do</w:t>
            </w:r>
          </w:p>
          <w:p w:rsidR="008E476A" w:rsidRDefault="00AA5811">
            <w:pPr>
              <w:pStyle w:val="Other0"/>
              <w:ind w:left="280"/>
              <w:rPr>
                <w:sz w:val="16"/>
                <w:szCs w:val="16"/>
              </w:rPr>
            </w:pPr>
            <w:r>
              <w:rPr>
                <w:sz w:val="16"/>
                <w:szCs w:val="16"/>
              </w:rPr>
              <w:t>Bao gồm cà chù nghĩa tự do hiện đại, chù nghĩa tự do truyền thống (hệ tư tưởng và lý thuyết nhấn mạnh chủ nghĩa duy lý, chủ nghĩa cá nhân, chính quyền hạn chế, vd., chủ nghĩa tự do)</w:t>
            </w:r>
          </w:p>
          <w:p w:rsidR="008E476A" w:rsidRDefault="00AA5811">
            <w:pPr>
              <w:pStyle w:val="Other0"/>
              <w:ind w:firstLine="500"/>
              <w:rPr>
                <w:sz w:val="16"/>
                <w:szCs w:val="16"/>
              </w:rPr>
            </w:pPr>
            <w:r>
              <w:rPr>
                <w:i/>
                <w:iCs/>
                <w:sz w:val="16"/>
                <w:szCs w:val="16"/>
              </w:rPr>
              <w:t>Xem thêm 320.52 vể chủ nghĩa bảo thủ</w:t>
            </w:r>
          </w:p>
        </w:tc>
      </w:tr>
      <w:tr w:rsidR="008E476A">
        <w:trPr>
          <w:trHeight w:hRule="exact" w:val="1114"/>
          <w:jc w:val="center"/>
        </w:trPr>
        <w:tc>
          <w:tcPr>
            <w:tcW w:w="912" w:type="dxa"/>
            <w:shd w:val="clear" w:color="auto" w:fill="FFFFFF"/>
          </w:tcPr>
          <w:p w:rsidR="008E476A" w:rsidRDefault="00AA5811">
            <w:pPr>
              <w:pStyle w:val="Other0"/>
              <w:spacing w:after="0"/>
              <w:ind w:firstLine="0"/>
              <w:rPr>
                <w:sz w:val="18"/>
                <w:szCs w:val="18"/>
              </w:rPr>
            </w:pPr>
            <w:r>
              <w:rPr>
                <w:sz w:val="18"/>
                <w:szCs w:val="18"/>
              </w:rPr>
              <w:t>.52</w:t>
            </w:r>
          </w:p>
        </w:tc>
        <w:tc>
          <w:tcPr>
            <w:tcW w:w="6043" w:type="dxa"/>
            <w:shd w:val="clear" w:color="auto" w:fill="FFFFFF"/>
            <w:vAlign w:val="bottom"/>
          </w:tcPr>
          <w:p w:rsidR="008E476A" w:rsidRDefault="00AA5811">
            <w:pPr>
              <w:pStyle w:val="Other0"/>
              <w:spacing w:line="218" w:lineRule="auto"/>
              <w:ind w:firstLine="0"/>
              <w:rPr>
                <w:sz w:val="18"/>
                <w:szCs w:val="18"/>
              </w:rPr>
            </w:pPr>
            <w:r>
              <w:rPr>
                <w:sz w:val="18"/>
                <w:szCs w:val="18"/>
              </w:rPr>
              <w:t>Chủ nghĩa bảo thủ</w:t>
            </w:r>
          </w:p>
          <w:p w:rsidR="008E476A" w:rsidRDefault="00AA5811">
            <w:pPr>
              <w:pStyle w:val="Other0"/>
              <w:ind w:left="280"/>
              <w:rPr>
                <w:sz w:val="16"/>
                <w:szCs w:val="16"/>
              </w:rPr>
            </w:pPr>
            <w:r>
              <w:rPr>
                <w:sz w:val="16"/>
                <w:szCs w:val="16"/>
              </w:rPr>
              <w:t>Hệ tư tưởng và lý thuyết nhấn mạnh tới giới hạn lý trí và đạo đức con người, giá trị truyên thông, thận trọng trong việc làm thay đôi xã hội</w:t>
            </w:r>
          </w:p>
          <w:p w:rsidR="008E476A" w:rsidRDefault="00AA5811">
            <w:pPr>
              <w:pStyle w:val="Other0"/>
              <w:ind w:firstLine="500"/>
              <w:rPr>
                <w:sz w:val="16"/>
                <w:szCs w:val="16"/>
              </w:rPr>
            </w:pPr>
            <w:r>
              <w:rPr>
                <w:i/>
                <w:iCs/>
                <w:sz w:val="16"/>
                <w:szCs w:val="16"/>
              </w:rPr>
              <w:t>Xem thêm 320.51 về chủ nghĩa tự do truyên thống</w:t>
            </w:r>
          </w:p>
        </w:tc>
      </w:tr>
      <w:tr w:rsidR="008E476A">
        <w:trPr>
          <w:trHeight w:hRule="exact" w:val="1517"/>
          <w:jc w:val="center"/>
        </w:trPr>
        <w:tc>
          <w:tcPr>
            <w:tcW w:w="912" w:type="dxa"/>
            <w:shd w:val="clear" w:color="auto" w:fill="FFFFFF"/>
          </w:tcPr>
          <w:p w:rsidR="008E476A" w:rsidRDefault="00AA5811">
            <w:pPr>
              <w:pStyle w:val="Other0"/>
              <w:spacing w:after="0"/>
              <w:ind w:firstLine="0"/>
              <w:rPr>
                <w:sz w:val="18"/>
                <w:szCs w:val="18"/>
              </w:rPr>
            </w:pPr>
            <w:r>
              <w:rPr>
                <w:sz w:val="18"/>
                <w:szCs w:val="18"/>
              </w:rPr>
              <w:t>.53</w:t>
            </w:r>
          </w:p>
        </w:tc>
        <w:tc>
          <w:tcPr>
            <w:tcW w:w="6043" w:type="dxa"/>
            <w:shd w:val="clear" w:color="auto" w:fill="FFFFFF"/>
            <w:vAlign w:val="bottom"/>
          </w:tcPr>
          <w:p w:rsidR="008E476A" w:rsidRDefault="00AA5811">
            <w:pPr>
              <w:pStyle w:val="Other0"/>
              <w:ind w:firstLine="0"/>
              <w:rPr>
                <w:sz w:val="18"/>
                <w:szCs w:val="18"/>
              </w:rPr>
            </w:pPr>
            <w:r>
              <w:rPr>
                <w:sz w:val="18"/>
                <w:szCs w:val="18"/>
              </w:rPr>
              <w:t>Chủ nghĩa tập thể</w:t>
            </w:r>
          </w:p>
          <w:p w:rsidR="008E476A" w:rsidRDefault="00AA5811">
            <w:pPr>
              <w:pStyle w:val="Other0"/>
              <w:ind w:firstLine="280"/>
              <w:rPr>
                <w:sz w:val="16"/>
                <w:szCs w:val="16"/>
              </w:rPr>
            </w:pPr>
            <w:r>
              <w:rPr>
                <w:sz w:val="16"/>
                <w:szCs w:val="16"/>
              </w:rPr>
              <w:t>Bao gồm cả chủ nghĩa xã hội</w:t>
            </w:r>
          </w:p>
          <w:p w:rsidR="008E476A" w:rsidRDefault="00AA5811">
            <w:pPr>
              <w:pStyle w:val="Other0"/>
              <w:ind w:firstLine="280"/>
              <w:rPr>
                <w:sz w:val="16"/>
                <w:szCs w:val="16"/>
              </w:rPr>
            </w:pPr>
            <w:r>
              <w:rPr>
                <w:sz w:val="16"/>
                <w:szCs w:val="16"/>
              </w:rPr>
              <w:t>xếp vào đây phe cánh tà mới, chủ nghĩa cấp tiến</w:t>
            </w:r>
          </w:p>
          <w:p w:rsidR="008E476A" w:rsidRDefault="00AA5811">
            <w:pPr>
              <w:pStyle w:val="Other0"/>
              <w:ind w:firstLine="280"/>
              <w:rPr>
                <w:sz w:val="16"/>
                <w:szCs w:val="16"/>
              </w:rPr>
            </w:pPr>
            <w:r>
              <w:rPr>
                <w:sz w:val="16"/>
                <w:szCs w:val="16"/>
              </w:rPr>
              <w:t>xếp tác phẩm liên ngành về chủ nghĩa xã hội và các hệ thống liên quan vào 335</w:t>
            </w:r>
          </w:p>
          <w:p w:rsidR="008E476A" w:rsidRDefault="00AA5811">
            <w:pPr>
              <w:pStyle w:val="Other0"/>
              <w:ind w:firstLine="500"/>
              <w:rPr>
                <w:sz w:val="16"/>
                <w:szCs w:val="16"/>
              </w:rPr>
            </w:pPr>
            <w:r>
              <w:rPr>
                <w:i/>
                <w:iCs/>
                <w:sz w:val="16"/>
                <w:szCs w:val="16"/>
              </w:rPr>
              <w:t>Xem Phần hướng dẫn ở 335 so với 306.3, 320.53</w:t>
            </w:r>
          </w:p>
        </w:tc>
      </w:tr>
      <w:tr w:rsidR="008E476A">
        <w:trPr>
          <w:trHeight w:hRule="exact" w:val="1272"/>
          <w:jc w:val="center"/>
        </w:trPr>
        <w:tc>
          <w:tcPr>
            <w:tcW w:w="912" w:type="dxa"/>
            <w:shd w:val="clear" w:color="auto" w:fill="FFFFFF"/>
          </w:tcPr>
          <w:p w:rsidR="008E476A" w:rsidRDefault="00AA5811">
            <w:pPr>
              <w:pStyle w:val="Other0"/>
              <w:spacing w:after="0"/>
              <w:ind w:firstLine="0"/>
              <w:rPr>
                <w:sz w:val="18"/>
                <w:szCs w:val="18"/>
              </w:rPr>
            </w:pPr>
            <w:r>
              <w:rPr>
                <w:sz w:val="18"/>
                <w:szCs w:val="18"/>
              </w:rPr>
              <w:t>.532</w:t>
            </w:r>
          </w:p>
        </w:tc>
        <w:tc>
          <w:tcPr>
            <w:tcW w:w="6043" w:type="dxa"/>
            <w:shd w:val="clear" w:color="auto" w:fill="FFFFFF"/>
            <w:vAlign w:val="bottom"/>
          </w:tcPr>
          <w:p w:rsidR="008E476A" w:rsidRDefault="00AA5811">
            <w:pPr>
              <w:pStyle w:val="Other0"/>
              <w:spacing w:line="221" w:lineRule="auto"/>
              <w:ind w:firstLine="280"/>
              <w:rPr>
                <w:sz w:val="18"/>
                <w:szCs w:val="18"/>
              </w:rPr>
            </w:pPr>
            <w:r>
              <w:rPr>
                <w:sz w:val="18"/>
                <w:szCs w:val="18"/>
              </w:rPr>
              <w:t>Chủ nghĩa cộng sản</w:t>
            </w:r>
          </w:p>
          <w:p w:rsidR="008E476A" w:rsidRDefault="00AA5811">
            <w:pPr>
              <w:pStyle w:val="Other0"/>
              <w:ind w:left="500"/>
              <w:rPr>
                <w:sz w:val="16"/>
                <w:szCs w:val="16"/>
              </w:rPr>
            </w:pPr>
            <w:r>
              <w:rPr>
                <w:sz w:val="16"/>
                <w:szCs w:val="16"/>
              </w:rPr>
              <w:t>xếp vào đây các hệ thống độc quyền của chủ nghĩa xã hội, tác phẩm chính trị tổng hợp về các hệ thống Mácxít cùa chủ nghĩa tập thể</w:t>
            </w:r>
          </w:p>
          <w:p w:rsidR="008E476A" w:rsidRDefault="00AA5811">
            <w:pPr>
              <w:pStyle w:val="Other0"/>
              <w:ind w:left="500"/>
              <w:rPr>
                <w:sz w:val="16"/>
                <w:szCs w:val="16"/>
              </w:rPr>
            </w:pPr>
            <w:r>
              <w:rPr>
                <w:sz w:val="16"/>
                <w:szCs w:val="16"/>
              </w:rPr>
              <w:t>xếp chù nghĩa xã hội Mácxít không độc quyền vào 320.53: xếp tác phẩm liên ngành về chủ nghĩa Mác vào 335.4</w:t>
            </w:r>
          </w:p>
        </w:tc>
      </w:tr>
    </w:tbl>
    <w:p w:rsidR="008E476A" w:rsidRDefault="00AA5811">
      <w:pPr>
        <w:pStyle w:val="Tablecaption0"/>
        <w:spacing w:after="0"/>
        <w:rPr>
          <w:sz w:val="16"/>
          <w:szCs w:val="16"/>
        </w:rPr>
      </w:pPr>
      <w:r>
        <w:rPr>
          <w:sz w:val="16"/>
          <w:szCs w:val="16"/>
        </w:rPr>
        <w:t>.532 093-.532 099 Nghiên cứu theo châu lục, quốc gia, địa phương cụ thể</w:t>
      </w:r>
    </w:p>
    <w:p w:rsidR="008E476A" w:rsidRDefault="008E476A">
      <w:pPr>
        <w:spacing w:after="3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12"/>
        <w:gridCol w:w="6043"/>
      </w:tblGrid>
      <w:tr w:rsidR="008E476A">
        <w:trPr>
          <w:trHeight w:hRule="exact" w:val="845"/>
          <w:jc w:val="center"/>
        </w:trPr>
        <w:tc>
          <w:tcPr>
            <w:tcW w:w="912" w:type="dxa"/>
            <w:shd w:val="clear" w:color="auto" w:fill="FFFFFF"/>
          </w:tcPr>
          <w:p w:rsidR="008E476A" w:rsidRDefault="008E476A">
            <w:pPr>
              <w:rPr>
                <w:sz w:val="10"/>
                <w:szCs w:val="10"/>
              </w:rPr>
            </w:pPr>
          </w:p>
        </w:tc>
        <w:tc>
          <w:tcPr>
            <w:tcW w:w="6043" w:type="dxa"/>
            <w:shd w:val="clear" w:color="auto" w:fill="FFFFFF"/>
          </w:tcPr>
          <w:p w:rsidR="008E476A" w:rsidRDefault="00AA5811">
            <w:pPr>
              <w:pStyle w:val="Other0"/>
              <w:spacing w:after="0"/>
              <w:ind w:left="1200" w:firstLine="0"/>
              <w:rPr>
                <w:sz w:val="16"/>
                <w:szCs w:val="16"/>
              </w:rPr>
            </w:pPr>
            <w:r>
              <w:rPr>
                <w:sz w:val="16"/>
                <w:szCs w:val="16"/>
              </w:rPr>
              <w:t>xếp chù nghĩa cộng sản như được đề xuất và thực hiện ở Liên Xô cũ vào 320.5322; xếp các hệ thống của chủ nghĩa cộng sàn như được đề xuất và thực hiện ở các quốc gia cụ thể bên ngoài Liên Xô cũ vào 320.5323093-320.5323099, vd., Chủ nghĩa Mao 320.53230951</w:t>
            </w:r>
          </w:p>
        </w:tc>
      </w:tr>
      <w:tr w:rsidR="008E476A">
        <w:trPr>
          <w:trHeight w:hRule="exact" w:val="902"/>
          <w:jc w:val="center"/>
        </w:trPr>
        <w:tc>
          <w:tcPr>
            <w:tcW w:w="912" w:type="dxa"/>
            <w:shd w:val="clear" w:color="auto" w:fill="FFFFFF"/>
          </w:tcPr>
          <w:p w:rsidR="008E476A" w:rsidRDefault="00AA5811">
            <w:pPr>
              <w:pStyle w:val="Other0"/>
              <w:spacing w:after="0"/>
              <w:ind w:firstLine="0"/>
              <w:rPr>
                <w:sz w:val="16"/>
                <w:szCs w:val="16"/>
              </w:rPr>
            </w:pPr>
            <w:r>
              <w:rPr>
                <w:sz w:val="16"/>
                <w:szCs w:val="16"/>
              </w:rPr>
              <w:t>.532 2</w:t>
            </w:r>
          </w:p>
        </w:tc>
        <w:tc>
          <w:tcPr>
            <w:tcW w:w="6043" w:type="dxa"/>
            <w:shd w:val="clear" w:color="auto" w:fill="FFFFFF"/>
            <w:vAlign w:val="bottom"/>
          </w:tcPr>
          <w:p w:rsidR="008E476A" w:rsidRDefault="00AA5811">
            <w:pPr>
              <w:pStyle w:val="Other0"/>
              <w:spacing w:after="0" w:line="396" w:lineRule="auto"/>
              <w:ind w:firstLine="500"/>
              <w:rPr>
                <w:sz w:val="16"/>
                <w:szCs w:val="16"/>
              </w:rPr>
            </w:pPr>
            <w:r>
              <w:rPr>
                <w:sz w:val="16"/>
                <w:szCs w:val="16"/>
              </w:rPr>
              <w:t>Chù nghĩa Mảc-Lênin</w:t>
            </w:r>
          </w:p>
          <w:p w:rsidR="008E476A" w:rsidRDefault="00AA5811">
            <w:pPr>
              <w:pStyle w:val="Other0"/>
              <w:spacing w:after="0" w:line="396" w:lineRule="auto"/>
              <w:ind w:left="1000" w:hanging="240"/>
              <w:rPr>
                <w:sz w:val="16"/>
                <w:szCs w:val="16"/>
              </w:rPr>
            </w:pPr>
            <w:r>
              <w:rPr>
                <w:sz w:val="16"/>
                <w:szCs w:val="16"/>
              </w:rPr>
              <w:t xml:space="preserve">xếp vào đây chủ nghĩa cộng sản như được đề xuất và thực hiện ở Liên Xô cũ </w:t>
            </w:r>
            <w:r>
              <w:rPr>
                <w:i/>
                <w:iCs/>
                <w:sz w:val="16"/>
                <w:szCs w:val="16"/>
              </w:rPr>
              <w:t>về các dạng khác nhau của Chủ nghĩa Mác-Lênin, xem 320.5323</w:t>
            </w:r>
          </w:p>
        </w:tc>
      </w:tr>
      <w:tr w:rsidR="008E476A">
        <w:trPr>
          <w:trHeight w:hRule="exact" w:val="1104"/>
          <w:jc w:val="center"/>
        </w:trPr>
        <w:tc>
          <w:tcPr>
            <w:tcW w:w="912" w:type="dxa"/>
            <w:shd w:val="clear" w:color="auto" w:fill="FFFFFF"/>
          </w:tcPr>
          <w:p w:rsidR="008E476A" w:rsidRDefault="00AA5811">
            <w:pPr>
              <w:pStyle w:val="Other0"/>
              <w:spacing w:after="0"/>
              <w:ind w:firstLine="0"/>
              <w:rPr>
                <w:sz w:val="16"/>
                <w:szCs w:val="16"/>
              </w:rPr>
            </w:pPr>
            <w:r>
              <w:rPr>
                <w:sz w:val="16"/>
                <w:szCs w:val="16"/>
              </w:rPr>
              <w:t>.532 3</w:t>
            </w:r>
          </w:p>
        </w:tc>
        <w:tc>
          <w:tcPr>
            <w:tcW w:w="6043" w:type="dxa"/>
            <w:shd w:val="clear" w:color="auto" w:fill="FFFFFF"/>
            <w:vAlign w:val="bottom"/>
          </w:tcPr>
          <w:p w:rsidR="008E476A" w:rsidRDefault="00AA5811">
            <w:pPr>
              <w:pStyle w:val="Other0"/>
              <w:ind w:firstLine="500"/>
              <w:rPr>
                <w:sz w:val="16"/>
                <w:szCs w:val="16"/>
              </w:rPr>
            </w:pPr>
            <w:r>
              <w:rPr>
                <w:sz w:val="16"/>
                <w:szCs w:val="16"/>
              </w:rPr>
              <w:t>Các dạng khác nhau của chủ nghĩa cộng sản</w:t>
            </w:r>
          </w:p>
          <w:p w:rsidR="008E476A" w:rsidRDefault="00AA5811">
            <w:pPr>
              <w:pStyle w:val="Other0"/>
              <w:ind w:left="740"/>
              <w:rPr>
                <w:sz w:val="16"/>
                <w:szCs w:val="16"/>
              </w:rPr>
            </w:pPr>
            <w:r>
              <w:rPr>
                <w:sz w:val="16"/>
                <w:szCs w:val="16"/>
              </w:rPr>
              <w:t>Các hệ thống của chù nghĩa cộng sản, của chủ nghĩa Mác-Lênin, không phải là các hệ thống được chấp nhận ở Liên Xô cũ</w:t>
            </w:r>
          </w:p>
          <w:p w:rsidR="008E476A" w:rsidRDefault="00AA5811">
            <w:pPr>
              <w:pStyle w:val="Other0"/>
              <w:ind w:firstLine="740"/>
              <w:rPr>
                <w:sz w:val="16"/>
                <w:szCs w:val="16"/>
              </w:rPr>
            </w:pPr>
            <w:r>
              <w:rPr>
                <w:sz w:val="16"/>
                <w:szCs w:val="16"/>
              </w:rPr>
              <w:t>Bao gồm cả chủ nghĩa Trotsky</w:t>
            </w:r>
          </w:p>
        </w:tc>
      </w:tr>
      <w:tr w:rsidR="008E476A">
        <w:trPr>
          <w:trHeight w:hRule="exact" w:val="614"/>
          <w:jc w:val="center"/>
        </w:trPr>
        <w:tc>
          <w:tcPr>
            <w:tcW w:w="912" w:type="dxa"/>
            <w:shd w:val="clear" w:color="auto" w:fill="FFFFFF"/>
          </w:tcPr>
          <w:p w:rsidR="008E476A" w:rsidRDefault="00AA5811">
            <w:pPr>
              <w:pStyle w:val="Other0"/>
              <w:spacing w:after="0"/>
              <w:ind w:firstLine="0"/>
              <w:rPr>
                <w:sz w:val="18"/>
                <w:szCs w:val="18"/>
              </w:rPr>
            </w:pPr>
            <w:r>
              <w:rPr>
                <w:sz w:val="18"/>
                <w:szCs w:val="18"/>
              </w:rPr>
              <w:t>.54</w:t>
            </w:r>
          </w:p>
        </w:tc>
        <w:tc>
          <w:tcPr>
            <w:tcW w:w="6043" w:type="dxa"/>
            <w:shd w:val="clear" w:color="auto" w:fill="FFFFFF"/>
            <w:vAlign w:val="bottom"/>
          </w:tcPr>
          <w:p w:rsidR="008E476A" w:rsidRDefault="00AA5811">
            <w:pPr>
              <w:pStyle w:val="Other0"/>
              <w:ind w:firstLine="0"/>
              <w:rPr>
                <w:sz w:val="18"/>
                <w:szCs w:val="18"/>
              </w:rPr>
            </w:pPr>
            <w:r>
              <w:rPr>
                <w:sz w:val="18"/>
                <w:szCs w:val="18"/>
              </w:rPr>
              <w:t>Chủ nghĩa dân tộc</w:t>
            </w:r>
          </w:p>
          <w:p w:rsidR="008E476A" w:rsidRDefault="00AA5811">
            <w:pPr>
              <w:pStyle w:val="Other0"/>
              <w:spacing w:after="0"/>
              <w:ind w:firstLine="280"/>
              <w:rPr>
                <w:sz w:val="16"/>
                <w:szCs w:val="16"/>
              </w:rPr>
            </w:pPr>
            <w:r>
              <w:rPr>
                <w:sz w:val="16"/>
                <w:szCs w:val="16"/>
              </w:rPr>
              <w:t>xếp vào đây chủ nghĩa dân tộc sắc tộc, phong trào dân tộc “toàn châu lục”</w:t>
            </w:r>
          </w:p>
        </w:tc>
      </w:tr>
      <w:tr w:rsidR="008E476A">
        <w:trPr>
          <w:trHeight w:hRule="exact" w:val="562"/>
          <w:jc w:val="center"/>
        </w:trPr>
        <w:tc>
          <w:tcPr>
            <w:tcW w:w="912" w:type="dxa"/>
            <w:shd w:val="clear" w:color="auto" w:fill="FFFFFF"/>
          </w:tcPr>
          <w:p w:rsidR="008E476A" w:rsidRDefault="00AA5811">
            <w:pPr>
              <w:pStyle w:val="Other0"/>
              <w:spacing w:after="0"/>
              <w:ind w:firstLine="0"/>
              <w:rPr>
                <w:sz w:val="16"/>
                <w:szCs w:val="16"/>
              </w:rPr>
            </w:pPr>
            <w:r>
              <w:rPr>
                <w:sz w:val="16"/>
                <w:szCs w:val="16"/>
              </w:rPr>
              <w:t>.540 956 94</w:t>
            </w:r>
          </w:p>
        </w:tc>
        <w:tc>
          <w:tcPr>
            <w:tcW w:w="6043" w:type="dxa"/>
            <w:shd w:val="clear" w:color="auto" w:fill="FFFFFF"/>
            <w:vAlign w:val="bottom"/>
          </w:tcPr>
          <w:p w:rsidR="008E476A" w:rsidRDefault="00AA5811">
            <w:pPr>
              <w:pStyle w:val="Other0"/>
              <w:ind w:left="1440" w:firstLine="0"/>
              <w:rPr>
                <w:sz w:val="16"/>
                <w:szCs w:val="16"/>
              </w:rPr>
            </w:pPr>
            <w:r>
              <w:rPr>
                <w:sz w:val="16"/>
                <w:szCs w:val="16"/>
              </w:rPr>
              <w:t>Palextin Ixraen</w:t>
            </w:r>
          </w:p>
          <w:p w:rsidR="008E476A" w:rsidRDefault="00AA5811">
            <w:pPr>
              <w:pStyle w:val="Other0"/>
              <w:spacing w:after="0"/>
              <w:ind w:left="1660" w:firstLine="0"/>
              <w:rPr>
                <w:sz w:val="16"/>
                <w:szCs w:val="16"/>
              </w:rPr>
            </w:pPr>
            <w:r>
              <w:rPr>
                <w:sz w:val="16"/>
                <w:szCs w:val="16"/>
              </w:rPr>
              <w:t>xếp vào đây chủ nghĩa phục quốc Do Thái</w:t>
            </w:r>
          </w:p>
        </w:tc>
      </w:tr>
    </w:tbl>
    <w:p w:rsidR="008E476A" w:rsidRDefault="00AA5811">
      <w:pPr>
        <w:pStyle w:val="Bodytext20"/>
        <w:spacing w:after="100" w:line="240" w:lineRule="auto"/>
        <w:ind w:firstLine="320"/>
        <w:jc w:val="left"/>
      </w:pPr>
      <w:r>
        <w:rPr>
          <w:b/>
          <w:bCs/>
        </w:rPr>
        <w:t>.6 Hoạch định chính sách</w:t>
      </w:r>
    </w:p>
    <w:p w:rsidR="008E476A" w:rsidRDefault="00AA5811">
      <w:pPr>
        <w:pStyle w:val="Bodytext100"/>
        <w:ind w:left="1340" w:firstLine="20"/>
      </w:pPr>
      <w:r>
        <w:t xml:space="preserve">xếp vào đây việc ra quyết định </w:t>
      </w:r>
      <w:r>
        <w:rPr>
          <w:i/>
          <w:iCs/>
        </w:rPr>
        <w:t>[trước đây là</w:t>
      </w:r>
      <w:r>
        <w:t xml:space="preserve"> 320.01], lập kế hoạch, lập chương trình và đê xuât, nghiên cứu chính sách, chính sách công</w:t>
      </w:r>
    </w:p>
    <w:p w:rsidR="008E476A" w:rsidRDefault="00AA5811">
      <w:pPr>
        <w:pStyle w:val="Bodytext100"/>
        <w:ind w:left="1340" w:firstLine="20"/>
      </w:pPr>
      <w:r>
        <w:t>xếp khía cạnh cụ thể của hoạch định chính sách theo khía cạnh đó, vd., vận động lập pháp ngoài hành lang 328.3</w:t>
      </w:r>
    </w:p>
    <w:p w:rsidR="008E476A" w:rsidRDefault="00AA5811">
      <w:pPr>
        <w:pStyle w:val="Bodytext100"/>
        <w:ind w:left="1560" w:firstLine="20"/>
      </w:pPr>
      <w:r>
        <w:rPr>
          <w:i/>
          <w:iCs/>
        </w:rPr>
        <w:lastRenderedPageBreak/>
        <w:t>về hoạch định chính sách theo một chủ đề cụ thể, xem chủ đề đó, vd., hoạch định chính sách cho phát triển kinh tế 338.9</w:t>
      </w:r>
    </w:p>
    <w:p w:rsidR="008E476A" w:rsidRDefault="00AA5811">
      <w:pPr>
        <w:pStyle w:val="Bodytext100"/>
        <w:ind w:left="1560"/>
      </w:pPr>
      <w:r>
        <w:rPr>
          <w:i/>
          <w:iCs/>
        </w:rPr>
        <w:t>Xem Phần hướng dân ở 300, 320.6 so với 352-354: Chính sách công</w:t>
      </w:r>
    </w:p>
    <w:p w:rsidR="008E476A" w:rsidRDefault="00AA5811">
      <w:pPr>
        <w:pStyle w:val="Bodytext20"/>
        <w:spacing w:after="100" w:line="240" w:lineRule="auto"/>
        <w:ind w:firstLine="320"/>
        <w:jc w:val="left"/>
      </w:pPr>
      <w:r>
        <w:rPr>
          <w:b/>
          <w:bCs/>
        </w:rPr>
        <w:t>.8 Chính quyền địa phương</w:t>
      </w:r>
    </w:p>
    <w:p w:rsidR="008E476A" w:rsidRDefault="00AA5811">
      <w:pPr>
        <w:pStyle w:val="Bodytext100"/>
        <w:ind w:left="1340"/>
      </w:pPr>
      <w:r>
        <w:t>Bao gồm cả các tinh</w:t>
      </w:r>
    </w:p>
    <w:p w:rsidR="008E476A" w:rsidRDefault="00AA5811">
      <w:pPr>
        <w:pStyle w:val="Bodytext100"/>
        <w:spacing w:after="40" w:line="322" w:lineRule="auto"/>
        <w:ind w:left="1560" w:hanging="200"/>
      </w:pPr>
      <w:r>
        <w:t xml:space="preserve">xếp vào đây quan hệ cùa chính quyền địa phương với các cấp cao hơn cùa chính quyền </w:t>
      </w:r>
      <w:r>
        <w:rPr>
          <w:i/>
          <w:iCs/>
        </w:rPr>
        <w:t>về các tình như là đơn vị cấp bang, xem 321.02; về hành chính địa phương, xem 352.14</w:t>
      </w:r>
    </w:p>
    <w:p w:rsidR="008E476A" w:rsidRDefault="00AA5811">
      <w:pPr>
        <w:pStyle w:val="Bodytext100"/>
        <w:ind w:left="1560"/>
      </w:pPr>
      <w:r>
        <w:rPr>
          <w:i/>
          <w:iCs/>
        </w:rPr>
        <w:t>Xem thêm 321 các bang-thành phổ</w:t>
      </w:r>
    </w:p>
    <w:p w:rsidR="008E476A" w:rsidRDefault="00AA5811">
      <w:pPr>
        <w:pStyle w:val="Bodytext100"/>
        <w:ind w:left="1560"/>
      </w:pPr>
      <w:r>
        <w:rPr>
          <w:i/>
          <w:iCs/>
        </w:rPr>
        <w:t>Xem Phần hướng dẫn ớ 352.13 so với 352.15</w:t>
      </w:r>
    </w:p>
    <w:p w:rsidR="008E476A" w:rsidRDefault="00AA5811">
      <w:pPr>
        <w:pStyle w:val="Bodytext20"/>
        <w:spacing w:after="100" w:line="240" w:lineRule="auto"/>
        <w:ind w:firstLine="320"/>
        <w:jc w:val="left"/>
      </w:pPr>
      <w:r>
        <w:rPr>
          <w:b/>
          <w:bCs/>
        </w:rPr>
        <w:t>.9 Tình hình và hoàn cảnh chính trị</w:t>
      </w:r>
    </w:p>
    <w:p w:rsidR="008E476A" w:rsidRDefault="00AA5811">
      <w:pPr>
        <w:pStyle w:val="Bodytext100"/>
        <w:ind w:left="1340"/>
      </w:pPr>
      <w:r>
        <w:t>xếp lịch sử chính trị tổng quát vảo 900</w:t>
      </w:r>
    </w:p>
    <w:p w:rsidR="008E476A" w:rsidRDefault="00AA5811">
      <w:pPr>
        <w:pStyle w:val="Bodytext100"/>
        <w:ind w:left="1560" w:firstLine="20"/>
      </w:pPr>
      <w:r>
        <w:rPr>
          <w:i/>
          <w:iCs/>
        </w:rPr>
        <w:t>Xem Phần hướng dẫn ở 320.9, 320.4 so với 351; cũng xem 324 so với 320.5, 320.9, 909, 930-990; cũng xem ở 909, 930-990 so với 320</w:t>
      </w:r>
    </w:p>
    <w:p w:rsidR="008E476A" w:rsidRDefault="00AA5811">
      <w:pPr>
        <w:pStyle w:val="Bodytext100"/>
        <w:ind w:left="0" w:firstLine="320"/>
      </w:pPr>
      <w:r>
        <w:t>.900 1-.900 8 Tiểu phân mục chung</w:t>
      </w:r>
    </w:p>
    <w:p w:rsidR="008E476A" w:rsidRDefault="00AA5811">
      <w:pPr>
        <w:pStyle w:val="Bodytext100"/>
        <w:tabs>
          <w:tab w:val="left" w:pos="1803"/>
        </w:tabs>
        <w:ind w:left="0" w:firstLine="320"/>
      </w:pPr>
      <w:r>
        <w:t>[.900 9]</w:t>
      </w:r>
      <w:r>
        <w:tab/>
        <w:t>Lịch sử, địa lý, con người</w:t>
      </w:r>
    </w:p>
    <w:p w:rsidR="008E476A" w:rsidRDefault="00AA5811">
      <w:pPr>
        <w:pStyle w:val="Bodytext100"/>
        <w:ind w:left="2040"/>
      </w:pPr>
      <w:r>
        <w:t>Không dùng cho khía cạnh lịch sử, xếp vào 320.9. Không dùng cho khía cạnh địa lý và con người, xếp vào 320.91-320.99</w:t>
      </w:r>
    </w:p>
    <w:p w:rsidR="008E476A" w:rsidRDefault="00AA5811">
      <w:pPr>
        <w:pStyle w:val="Bodytext20"/>
        <w:spacing w:after="100" w:line="218" w:lineRule="auto"/>
        <w:ind w:firstLine="320"/>
        <w:jc w:val="left"/>
      </w:pPr>
      <w:r>
        <w:t>.91-99 Địa lý và con người</w:t>
      </w:r>
    </w:p>
    <w:p w:rsidR="008E476A" w:rsidRDefault="00AA5811">
      <w:pPr>
        <w:pStyle w:val="Bodytext100"/>
        <w:ind w:left="1560" w:firstLine="20"/>
        <w:sectPr w:rsidR="008E476A">
          <w:headerReference w:type="even" r:id="rId45"/>
          <w:headerReference w:type="default" r:id="rId46"/>
          <w:footerReference w:type="even" r:id="rId47"/>
          <w:footerReference w:type="default" r:id="rId48"/>
          <w:headerReference w:type="first" r:id="rId49"/>
          <w:footerReference w:type="first" r:id="rId50"/>
          <w:footnotePr>
            <w:numFmt w:val="chicago"/>
          </w:footnotePr>
          <w:pgSz w:w="8400" w:h="11900"/>
          <w:pgMar w:top="706" w:right="403" w:bottom="587" w:left="539" w:header="0" w:footer="3" w:gutter="0"/>
          <w:cols w:space="720"/>
          <w:noEndnote/>
          <w:titlePg/>
          <w:docGrid w:linePitch="360"/>
          <w15:footnoteColumns w:val="1"/>
        </w:sectPr>
      </w:pPr>
      <w:r>
        <w:t>Thêm vào chỉ số cơ bàn 320.9 ký hiệu 1-9 từ Bảng 2, vd., hoàn cành chính trị ờ Ai cập 320.962</w:t>
      </w:r>
    </w:p>
    <w:p w:rsidR="008E476A" w:rsidRDefault="00AA5811" w:rsidP="00AA5811">
      <w:pPr>
        <w:pStyle w:val="Heading50"/>
        <w:keepNext/>
        <w:keepLines/>
        <w:numPr>
          <w:ilvl w:val="0"/>
          <w:numId w:val="190"/>
        </w:numPr>
        <w:tabs>
          <w:tab w:val="left" w:pos="907"/>
        </w:tabs>
        <w:spacing w:line="240" w:lineRule="auto"/>
      </w:pPr>
      <w:bookmarkStart w:id="81" w:name="bookmark2116"/>
      <w:bookmarkStart w:id="82" w:name="bookmark2114"/>
      <w:bookmarkStart w:id="83" w:name="bookmark2115"/>
      <w:bookmarkStart w:id="84" w:name="bookmark2117"/>
      <w:bookmarkEnd w:id="81"/>
      <w:r>
        <w:lastRenderedPageBreak/>
        <w:t>Hệ thống chính quyền và nhà nước</w:t>
      </w:r>
      <w:bookmarkEnd w:id="82"/>
      <w:bookmarkEnd w:id="83"/>
      <w:bookmarkEnd w:id="84"/>
    </w:p>
    <w:p w:rsidR="008E476A" w:rsidRDefault="00AA5811">
      <w:pPr>
        <w:pStyle w:val="Bodytext100"/>
        <w:ind w:left="1200"/>
      </w:pPr>
      <w:r>
        <w:t>Bao gồm cả nhà nước quý tộc, chính quyền chuyên chế, chính quyền độc tài, nhà nước đế chế, chính quyền phát xít, nhà nước lý tưởng, nhà nước toàn dân, tập đoàn chính trị đầu sỏ, chế độ tài phiệt, tiểu quốc, nhà nước với chủ quyền hạn chế, chính thể thần quyền, chính quyền chuyên chính, các liên minh khu vực và thế giới được đề nghị; các nguyên thủ quốc gia và hành chính</w:t>
      </w:r>
    </w:p>
    <w:p w:rsidR="008E476A" w:rsidRDefault="00AA5811">
      <w:pPr>
        <w:pStyle w:val="Bodytext100"/>
        <w:ind w:left="1200"/>
      </w:pPr>
      <w:r>
        <w:t>xếp vào đây các loại nhà nước</w:t>
      </w:r>
    </w:p>
    <w:p w:rsidR="008E476A" w:rsidRDefault="00AA5811">
      <w:pPr>
        <w:pStyle w:val="Bodytext100"/>
        <w:ind w:left="1200"/>
      </w:pPr>
      <w:r>
        <w:t>Tác phẩm tổng hợp về nguyên thủ quốc gia và hành chính chuyển tới 352.23</w:t>
      </w:r>
    </w:p>
    <w:p w:rsidR="008E476A" w:rsidRDefault="00AA5811">
      <w:pPr>
        <w:pStyle w:val="Bodytext100"/>
        <w:ind w:left="1200"/>
      </w:pPr>
      <w:r>
        <w:t>xếp một nhà nước dân tộc hoặc quốc gia với ý nghĩa một nhà nước có chủ quyền vào 320.1; xếp lựa chọn người đứng đầu hành pháp vào 324; xếp chù nghĩa phát xít như là một hệ tư tưởng chính trị vào 320.5; xếp tác phẩm liên ngành về chủ nghĩa phát xít vào 335. xếp một loại nguyên thủ quốc gia hoặc hành chính đặc trưng của một hệ thống chính quyền cụ thể theo hệ thống đó, vd., thủ tướng chịu trách nhiệm lập pháp, quốc vương trong chê độ quân chủ lập hiên 321.8</w:t>
      </w:r>
    </w:p>
    <w:p w:rsidR="008E476A" w:rsidRDefault="00AA5811">
      <w:pPr>
        <w:pStyle w:val="Bodytext100"/>
        <w:ind w:left="1420"/>
      </w:pPr>
      <w:r>
        <w:rPr>
          <w:i/>
          <w:iCs/>
        </w:rPr>
        <w:t>Xem Phần hướng dẫn ở 909, 930-990 so với 320.4, 32ỉ, 321.09</w:t>
      </w:r>
    </w:p>
    <w:p w:rsidR="008E476A" w:rsidRDefault="00AA5811">
      <w:pPr>
        <w:pStyle w:val="Bodytext20"/>
        <w:spacing w:after="100" w:line="218" w:lineRule="auto"/>
        <w:ind w:firstLine="440"/>
        <w:jc w:val="left"/>
      </w:pPr>
      <w:r>
        <w:t>.001-009 Tiểu phân mục chung</w:t>
      </w:r>
    </w:p>
    <w:p w:rsidR="008E476A" w:rsidRDefault="00AA5811">
      <w:pPr>
        <w:pStyle w:val="Bodytext20"/>
        <w:spacing w:after="100" w:line="218" w:lineRule="auto"/>
        <w:ind w:firstLine="440"/>
        <w:jc w:val="left"/>
      </w:pPr>
      <w:r>
        <w:t xml:space="preserve">.02 </w:t>
      </w:r>
      <w:r>
        <w:footnoteReference w:id="2"/>
      </w:r>
      <w:r>
        <w:t>Liên bang</w:t>
      </w:r>
    </w:p>
    <w:p w:rsidR="008E476A" w:rsidRDefault="00AA5811">
      <w:pPr>
        <w:pStyle w:val="Bodytext100"/>
        <w:ind w:left="1660"/>
      </w:pPr>
      <w:r>
        <w:t>Bao gồm cả hệ thông liên hệ chính quyền liên bang với chính quyền bang, vùng, tỉnh; bang và tỉnh trong hệ thống liên bang</w:t>
      </w:r>
    </w:p>
    <w:p w:rsidR="008E476A" w:rsidRDefault="00AA5811">
      <w:pPr>
        <w:pStyle w:val="Bodytext100"/>
        <w:ind w:left="1660"/>
      </w:pPr>
      <w:r>
        <w:t>xếp vào đây các liên hiệp bang</w:t>
      </w:r>
    </w:p>
    <w:p w:rsidR="008E476A" w:rsidRDefault="00AA5811">
      <w:pPr>
        <w:pStyle w:val="Bodytext100"/>
        <w:ind w:left="1660"/>
      </w:pPr>
      <w:r>
        <w:t>xếp quan hệ của các chính quyền liên bang với chính quyền bang, vùng, tình trong các quốc gia cụ thể vào 320.43-320.49; xếp các liên minh khu vực và thế giới được để nghị vào 321</w:t>
      </w:r>
    </w:p>
    <w:p w:rsidR="008E476A" w:rsidRDefault="00AA5811">
      <w:pPr>
        <w:pStyle w:val="Bodytext20"/>
        <w:tabs>
          <w:tab w:val="left" w:pos="1410"/>
        </w:tabs>
        <w:spacing w:after="100" w:line="218" w:lineRule="auto"/>
        <w:ind w:firstLine="440"/>
        <w:jc w:val="left"/>
      </w:pPr>
      <w:r>
        <w:t>.09</w:t>
      </w:r>
      <w:r>
        <w:tab/>
        <w:t>Thay đổi trong hệ thống chính quyền</w:t>
      </w:r>
    </w:p>
    <w:p w:rsidR="008E476A" w:rsidRDefault="00AA5811">
      <w:pPr>
        <w:pStyle w:val="Bodytext100"/>
        <w:ind w:left="1660"/>
      </w:pPr>
      <w:r>
        <w:t>Bao gồm cả các cuộc đảo chính, cách mạng</w:t>
      </w:r>
    </w:p>
    <w:p w:rsidR="008E476A" w:rsidRDefault="00AA5811">
      <w:pPr>
        <w:pStyle w:val="Bodytext100"/>
        <w:ind w:left="1660"/>
      </w:pPr>
      <w:r>
        <w:t>xếp tác phẩm liên ngành về cách mạng vào 303.6</w:t>
      </w:r>
    </w:p>
    <w:p w:rsidR="008E476A" w:rsidRDefault="00AA5811">
      <w:pPr>
        <w:pStyle w:val="Bodytext100"/>
        <w:ind w:left="1880"/>
      </w:pPr>
      <w:r>
        <w:rPr>
          <w:i/>
          <w:iCs/>
        </w:rPr>
        <w:t>Xem Phần hướng dẫn ở 909, 930-990 so với 320.4, 321, 321.09</w:t>
      </w:r>
    </w:p>
    <w:p w:rsidR="008E476A" w:rsidRDefault="00AA5811">
      <w:pPr>
        <w:pStyle w:val="Bodytext20"/>
        <w:spacing w:after="100" w:line="240" w:lineRule="auto"/>
        <w:ind w:firstLine="400"/>
        <w:jc w:val="left"/>
      </w:pPr>
      <w:r>
        <w:rPr>
          <w:b/>
          <w:bCs/>
        </w:rPr>
        <w:t>[.5] Hệ thống chính trị đặc quyền</w:t>
      </w:r>
    </w:p>
    <w:p w:rsidR="008E476A" w:rsidRDefault="00AA5811">
      <w:pPr>
        <w:pStyle w:val="Bodytext100"/>
        <w:ind w:left="1420"/>
      </w:pPr>
      <w:r>
        <w:t>Chỉ số không dùng nữa; xếp vào 321</w:t>
      </w:r>
    </w:p>
    <w:p w:rsidR="008E476A" w:rsidRDefault="00AA5811">
      <w:pPr>
        <w:pStyle w:val="Bodytext20"/>
        <w:spacing w:after="100" w:line="240" w:lineRule="auto"/>
        <w:ind w:firstLine="440"/>
        <w:jc w:val="left"/>
      </w:pPr>
      <w:r>
        <w:rPr>
          <w:b/>
          <w:bCs/>
        </w:rPr>
        <w:t>.8 *Chính quyền dân chủ</w:t>
      </w:r>
    </w:p>
    <w:p w:rsidR="008E476A" w:rsidRDefault="00AA5811">
      <w:pPr>
        <w:pStyle w:val="Bodytext100"/>
        <w:ind w:left="1420"/>
      </w:pPr>
      <w:r>
        <w:t>Bao gồm cả hệ thống nội các, chế độ quân chủ hạn chế (quân chủ lập hiến), nước cộng hoà</w:t>
      </w:r>
    </w:p>
    <w:p w:rsidR="008E476A" w:rsidRDefault="00AA5811">
      <w:pPr>
        <w:pStyle w:val="Bodytext20"/>
        <w:spacing w:after="100" w:line="240" w:lineRule="auto"/>
        <w:ind w:firstLine="380"/>
        <w:jc w:val="left"/>
      </w:pPr>
      <w:r>
        <w:rPr>
          <w:b/>
          <w:bCs/>
        </w:rPr>
        <w:t>.9 *Chính quyền độc quyền</w:t>
      </w:r>
    </w:p>
    <w:p w:rsidR="008E476A" w:rsidRDefault="00AA5811">
      <w:pPr>
        <w:pStyle w:val="Bodytext100"/>
        <w:ind w:left="1340" w:firstLine="20"/>
      </w:pPr>
      <w:r>
        <w:t>Bao gồm cả chính quyền cộng sản</w:t>
      </w:r>
    </w:p>
    <w:p w:rsidR="008E476A" w:rsidRDefault="00AA5811">
      <w:pPr>
        <w:pStyle w:val="Bodytext100"/>
        <w:ind w:left="1340" w:firstLine="20"/>
      </w:pPr>
      <w:r>
        <w:t xml:space="preserve">xếp chù nghĩa cộng sàn như là một hệ </w:t>
      </w:r>
      <w:r>
        <w:rPr>
          <w:i/>
          <w:iCs/>
        </w:rPr>
        <w:t>tư tưởng</w:t>
      </w:r>
      <w:r>
        <w:t xml:space="preserve"> chính trị vào 320.532</w:t>
      </w:r>
    </w:p>
    <w:p w:rsidR="008E476A" w:rsidRDefault="00AA5811">
      <w:pPr>
        <w:pStyle w:val="Bodytext100"/>
        <w:ind w:left="1340" w:firstLine="20"/>
      </w:pPr>
      <w:r>
        <w:t>xếp chế độ quân chủ chuyên chế, chính quyền chuyên chế, chính quyền độc tài, các hệ thống phát xít, chính quyền chuyên chính vào 321; xếp tác phẩm liên ngành về chù nghĩa cộng sản vào 335.4</w:t>
      </w:r>
    </w:p>
    <w:p w:rsidR="008E476A" w:rsidRDefault="00AA5811" w:rsidP="00AA5811">
      <w:pPr>
        <w:pStyle w:val="Heading50"/>
        <w:keepNext/>
        <w:keepLines/>
        <w:numPr>
          <w:ilvl w:val="0"/>
          <w:numId w:val="190"/>
        </w:numPr>
        <w:tabs>
          <w:tab w:val="left" w:pos="907"/>
        </w:tabs>
        <w:spacing w:line="233" w:lineRule="auto"/>
        <w:ind w:left="900" w:hanging="900"/>
      </w:pPr>
      <w:bookmarkStart w:id="85" w:name="bookmark2120"/>
      <w:bookmarkStart w:id="86" w:name="bookmark2118"/>
      <w:bookmarkStart w:id="87" w:name="bookmark2119"/>
      <w:bookmarkStart w:id="88" w:name="bookmark2121"/>
      <w:bookmarkEnd w:id="85"/>
      <w:r>
        <w:t>Quan hệ của nhà nước vói các nhóm có tổ chức và các thành viên của họ</w:t>
      </w:r>
      <w:bookmarkEnd w:id="86"/>
      <w:bookmarkEnd w:id="87"/>
      <w:bookmarkEnd w:id="88"/>
    </w:p>
    <w:p w:rsidR="008E476A" w:rsidRDefault="00AA5811">
      <w:pPr>
        <w:pStyle w:val="Bodytext100"/>
        <w:ind w:left="1140"/>
      </w:pPr>
      <w:r>
        <w:t>Quan hệ cùa nhà nước với các nhóm không phải là đảng phái chính trị</w:t>
      </w:r>
    </w:p>
    <w:p w:rsidR="008E476A" w:rsidRDefault="00AA5811">
      <w:pPr>
        <w:pStyle w:val="Bodytext100"/>
        <w:ind w:left="1140"/>
      </w:pPr>
      <w:r>
        <w:t xml:space="preserve">Bao gồm cả các tổ chức vũ trang, kinh doanh và công nghiệp, phong trào lao động và các nhóm </w:t>
      </w:r>
      <w:r>
        <w:lastRenderedPageBreak/>
        <w:t>lao động, các tổ chức tôn giáo và nhóm tôn giáo</w:t>
      </w:r>
    </w:p>
    <w:p w:rsidR="008E476A" w:rsidRDefault="00AA5811">
      <w:pPr>
        <w:pStyle w:val="Bodytext100"/>
        <w:ind w:left="1340" w:firstLine="20"/>
      </w:pPr>
      <w:r>
        <w:rPr>
          <w:i/>
          <w:iCs/>
        </w:rPr>
        <w:t>Ve các nhóm được tô chức với mục đích cụ thể không quy định ờ đây, xem mục đích đó, vd„ các nhóm được tó chức đê xúc tiến quyền chính trị 323.5</w:t>
      </w:r>
    </w:p>
    <w:p w:rsidR="008E476A" w:rsidRDefault="00AA5811">
      <w:pPr>
        <w:pStyle w:val="Bodytext100"/>
        <w:ind w:left="1340" w:firstLine="20"/>
      </w:pPr>
      <w:r>
        <w:rPr>
          <w:i/>
          <w:iCs/>
        </w:rPr>
        <w:t>Xem thêm 323.3 vê quan hệ của nhà nước với giai câp công nhân</w:t>
      </w:r>
    </w:p>
    <w:p w:rsidR="008E476A" w:rsidRDefault="00AA5811">
      <w:pPr>
        <w:pStyle w:val="Bodytext100"/>
        <w:ind w:left="1340" w:firstLine="20"/>
      </w:pPr>
      <w:r>
        <w:rPr>
          <w:i/>
          <w:iCs/>
        </w:rPr>
        <w:t>Xem Phần hướng dẫn ở 320.5 so với 297.09, 297.2, 322; cũng xem ở 322 so với 201, 261.7, 292-299</w:t>
      </w:r>
    </w:p>
    <w:p w:rsidR="008E476A" w:rsidRDefault="00AA5811">
      <w:pPr>
        <w:pStyle w:val="Bodytext20"/>
        <w:spacing w:after="100" w:line="240" w:lineRule="auto"/>
        <w:ind w:firstLine="380"/>
        <w:jc w:val="left"/>
      </w:pPr>
      <w:r>
        <w:rPr>
          <w:b/>
          <w:bCs/>
          <w:i/>
          <w:iCs/>
        </w:rPr>
        <w:t>.4</w:t>
      </w:r>
      <w:r>
        <w:rPr>
          <w:b/>
          <w:bCs/>
        </w:rPr>
        <w:t xml:space="preserve"> Các nhóm hành động chính trị</w:t>
      </w:r>
    </w:p>
    <w:p w:rsidR="008E476A" w:rsidRDefault="00AA5811">
      <w:pPr>
        <w:pStyle w:val="Bodytext100"/>
        <w:ind w:left="1340" w:firstLine="20"/>
      </w:pPr>
      <w:r>
        <w:t>Bao gồm cả các nhóm gây áp lực, phong trào cãi cách, các nhóm cách mạng và lật đổ, vd., các hoạt động cách mạng và lật đổ và chi nhánh cùa các đảng chính trị</w:t>
      </w:r>
    </w:p>
    <w:p w:rsidR="008E476A" w:rsidRDefault="00AA5811">
      <w:pPr>
        <w:pStyle w:val="Bodytext100"/>
        <w:spacing w:line="264" w:lineRule="auto"/>
        <w:ind w:left="1340" w:firstLine="20"/>
      </w:pPr>
      <w:r>
        <w:t>xếp vào đây các nhóm chống đối; chiến thuật không hầu cử do nhóm hành động chính trị sử dụng, vd., không chấp hành dân sự, phản kháng thụ động; các loại xung đột cụ thể giữa các nhóm hành động chính trị và chính quyền hợp hiến, vd., những cuộc nổi loạn xếp các uỷ ban hành động chính trị (các nhóm gày quỹ cùa Hoa Kỳ) vào 324; xếp tác phẫm tổng hợp về các đảng phái và các tổ chức đảng phái quốc tế vừa hoạt động ph, bạo lực, vừa hoạt động cách mạng vào 324.2; xếp tác phẩm liên ngành về cải cách xã hội vào 303.48; xếp tác phẩm liên ngành về các cuộc xung đột và việc giải quyết vào 303.6; xếp tác động của các nhóm cách mạng và lật đổ cụ thể tới lịch sừ tổng quát vào 930-990. xếp nhóm gây áp lực hoặc phong trào cải cách hoạt động vì một mục đích cụ thể theo mục đích đó, vd., phong trào bỏ phiếu 324.6, cải cách phúc lợi 361.6</w:t>
      </w:r>
    </w:p>
    <w:p w:rsidR="008E476A" w:rsidRDefault="00AA5811" w:rsidP="00AA5811">
      <w:pPr>
        <w:pStyle w:val="Heading50"/>
        <w:keepNext/>
        <w:keepLines/>
        <w:numPr>
          <w:ilvl w:val="0"/>
          <w:numId w:val="190"/>
        </w:numPr>
        <w:tabs>
          <w:tab w:val="left" w:pos="907"/>
        </w:tabs>
        <w:spacing w:line="233" w:lineRule="auto"/>
      </w:pPr>
      <w:bookmarkStart w:id="89" w:name="bookmark2124"/>
      <w:bookmarkStart w:id="90" w:name="bookmark2122"/>
      <w:bookmarkStart w:id="91" w:name="bookmark2123"/>
      <w:bookmarkStart w:id="92" w:name="bookmark2125"/>
      <w:bookmarkEnd w:id="89"/>
      <w:r>
        <w:t>Dân quyền và quyền chính trị</w:t>
      </w:r>
      <w:bookmarkEnd w:id="90"/>
      <w:bookmarkEnd w:id="91"/>
      <w:bookmarkEnd w:id="92"/>
    </w:p>
    <w:p w:rsidR="008E476A" w:rsidRDefault="00AA5811">
      <w:pPr>
        <w:pStyle w:val="Bodytext100"/>
        <w:ind w:left="1140"/>
      </w:pPr>
      <w:r>
        <w:t>Tiểu phân mục chung được thêm vào cho chung dân quyền và quyền chính trị, cho riêng dân quyền</w:t>
      </w:r>
    </w:p>
    <w:p w:rsidR="008E476A" w:rsidRDefault="00AA5811">
      <w:pPr>
        <w:pStyle w:val="Bodytext100"/>
        <w:ind w:left="1140"/>
      </w:pPr>
      <w:r>
        <w:t>Bao gồm cả sự tham gia của công dân, trấn áp, kháng cự</w:t>
      </w:r>
    </w:p>
    <w:p w:rsidR="008E476A" w:rsidRDefault="00AA5811">
      <w:pPr>
        <w:pStyle w:val="Bodytext100"/>
        <w:ind w:left="1140"/>
      </w:pPr>
      <w:r>
        <w:t>xếp vào đây quyền tự do cùa người dân, nhân quyền, tự do cá nhân, quyền nhân đạo; mối quan hệ của nhà nước với cư dân</w:t>
      </w:r>
    </w:p>
    <w:p w:rsidR="008E476A" w:rsidRDefault="00AA5811">
      <w:pPr>
        <w:pStyle w:val="Bodytext100"/>
        <w:spacing w:after="0"/>
        <w:ind w:left="1140"/>
      </w:pPr>
      <w:r>
        <w:rPr>
          <w:shd w:val="clear" w:color="auto" w:fill="FFFFFF"/>
        </w:rPr>
        <w:t>xếp hạn chế và đình chỉ dân quyền vào 323.4; xếp khía cạnh phúc lợi cùa nhân quyền vào</w:t>
      </w:r>
    </w:p>
    <w:p w:rsidR="008E476A" w:rsidRDefault="00AA5811" w:rsidP="00AA5811">
      <w:pPr>
        <w:pStyle w:val="Bodytext100"/>
        <w:numPr>
          <w:ilvl w:val="0"/>
          <w:numId w:val="191"/>
        </w:numPr>
        <w:tabs>
          <w:tab w:val="left" w:pos="1692"/>
        </w:tabs>
        <w:ind w:left="1140"/>
      </w:pPr>
      <w:bookmarkStart w:id="93" w:name="bookmark2126"/>
      <w:bookmarkEnd w:id="93"/>
      <w:r>
        <w:t>xếp sự tham gia của công dân vào một vấn đề cụ thể theo vấn đề đó, vd., sự tham gia vào việc kiểm tra giáo dục công lập 379.1</w:t>
      </w:r>
    </w:p>
    <w:p w:rsidR="008E476A" w:rsidRDefault="00AA5811">
      <w:pPr>
        <w:pStyle w:val="Bodytext100"/>
        <w:ind w:left="1340" w:firstLine="20"/>
      </w:pPr>
      <w:r>
        <w:rPr>
          <w:i/>
          <w:iCs/>
        </w:rPr>
        <w:t>về quan hệ cùa nhà nước đối với các nhóm có tồ chức không phải là các đáng phái chính trị và các tô chức liên quan, xem 322; vê quan hệ cùa nhà nước đôi với các đàng chinh trị và các tô chức liên quan, xem 324; vê luật nhân quyên, xem 341.4; vê luật dân quyền, xem 342.08</w:t>
      </w:r>
    </w:p>
    <w:p w:rsidR="008E476A" w:rsidRDefault="00AA5811">
      <w:pPr>
        <w:pStyle w:val="Bodytext20"/>
        <w:spacing w:after="100" w:line="230" w:lineRule="auto"/>
        <w:ind w:firstLine="300"/>
        <w:jc w:val="left"/>
      </w:pPr>
      <w:r>
        <w:t>[.08] Lịch sử và mô tả liên quan tới các loại người</w:t>
      </w:r>
    </w:p>
    <w:p w:rsidR="008E476A" w:rsidRDefault="00AA5811">
      <w:pPr>
        <w:pStyle w:val="Bodytext100"/>
        <w:ind w:left="1560" w:firstLine="20"/>
      </w:pPr>
      <w:r>
        <w:t>Không dùng cho quyền công dân và quyền chính trị của nhóm không chiếm ưu thế; xếp vào 323.1. Không dùng cho quyền công dân và quyền chính trị của nhóm xã hội khác; xếp vào 323.3</w:t>
      </w:r>
    </w:p>
    <w:p w:rsidR="008E476A" w:rsidRDefault="00AA5811">
      <w:pPr>
        <w:pStyle w:val="Bodytext20"/>
        <w:spacing w:after="100" w:line="240" w:lineRule="auto"/>
        <w:ind w:firstLine="360"/>
        <w:jc w:val="left"/>
      </w:pPr>
      <w:r>
        <w:rPr>
          <w:b/>
          <w:bCs/>
        </w:rPr>
        <w:t>.1 Dân quyền và quyền chính trị của các nhóm không chiếm ưu thế</w:t>
      </w:r>
    </w:p>
    <w:p w:rsidR="008E476A" w:rsidRDefault="00AA5811">
      <w:pPr>
        <w:pStyle w:val="Bodytext100"/>
        <w:spacing w:line="295" w:lineRule="auto"/>
        <w:ind w:left="1340" w:firstLine="20"/>
      </w:pPr>
      <w:r>
        <w:t>Tiểu phân mục chung được thêm vào cho một hoặc cà hai dân quyền và quyền chính trị xếp tác phẩm liên ngành về khía cạnh xã hội của các nhóm không chiếm ưu thế vào 305.5; xếp dân quyền cụ thể cùa các nhóm không chiếm ưu thế vào 323.4; xếp quyền chính trị cụ thể của các nhóm không chiếm ưu thế vào 323.5</w:t>
      </w:r>
    </w:p>
    <w:p w:rsidR="008E476A" w:rsidRDefault="00AA5811">
      <w:pPr>
        <w:pStyle w:val="Bodytext100"/>
        <w:ind w:left="1560" w:firstLine="20"/>
      </w:pPr>
      <w:r>
        <w:rPr>
          <w:i/>
          <w:iCs/>
        </w:rPr>
        <w:t>về dãn quyền và quyền chính trị cùa các nhóm không chiếm ưu thế cụ thê không phải là thành viên cùa các nhóm săc tộc và dân tộc, xem 323.3</w:t>
      </w:r>
    </w:p>
    <w:p w:rsidR="008E476A" w:rsidRDefault="00AA5811">
      <w:pPr>
        <w:pStyle w:val="Bodytext100"/>
        <w:spacing w:line="259" w:lineRule="auto"/>
        <w:ind w:left="0" w:firstLine="300"/>
      </w:pPr>
      <w:r>
        <w:t>[.109 3-.109 9] Nghiên cứu theo châu lục, quốc gia, địa phương</w:t>
      </w:r>
    </w:p>
    <w:p w:rsidR="008E476A" w:rsidRDefault="00AA5811">
      <w:pPr>
        <w:pStyle w:val="Bodytext100"/>
        <w:spacing w:line="259" w:lineRule="auto"/>
        <w:ind w:left="2040"/>
      </w:pPr>
      <w:r>
        <w:t>Không dùng; xếp vào 323.13-323.19</w:t>
      </w:r>
    </w:p>
    <w:p w:rsidR="008E476A" w:rsidRDefault="00AA5811">
      <w:pPr>
        <w:pStyle w:val="Bodytext20"/>
        <w:tabs>
          <w:tab w:val="left" w:pos="1334"/>
        </w:tabs>
        <w:spacing w:after="100" w:line="230" w:lineRule="auto"/>
        <w:ind w:firstLine="360"/>
        <w:jc w:val="left"/>
      </w:pPr>
      <w:r>
        <w:lastRenderedPageBreak/>
        <w:t>. 11</w:t>
      </w:r>
      <w:r>
        <w:tab/>
        <w:t>Các nhóm sắc tộc và dân tộc</w:t>
      </w:r>
    </w:p>
    <w:p w:rsidR="008E476A" w:rsidRDefault="00AA5811">
      <w:pPr>
        <w:pStyle w:val="Bodytext100"/>
        <w:ind w:left="1560" w:firstLine="20"/>
      </w:pPr>
      <w:r>
        <w:t>Tiếu phân mục chung được thêm vào cho một hoặc cà hai quyền công dân và quyền chính ưị</w:t>
      </w:r>
    </w:p>
    <w:p w:rsidR="008E476A" w:rsidRDefault="00AA5811">
      <w:pPr>
        <w:pStyle w:val="Bodytext100"/>
        <w:spacing w:line="259" w:lineRule="auto"/>
        <w:ind w:left="1560" w:firstLine="20"/>
      </w:pPr>
      <w:r>
        <w:t>xếp tác phẩm liên ngành về các nhóm sắc tộc và dân tộc vào 305.8</w:t>
      </w:r>
    </w:p>
    <w:p w:rsidR="008E476A" w:rsidRDefault="00AA5811">
      <w:pPr>
        <w:pStyle w:val="Bodytext100"/>
        <w:spacing w:line="259" w:lineRule="auto"/>
        <w:ind w:left="0" w:firstLine="300"/>
      </w:pPr>
      <w:r>
        <w:t>[.110 93-. 110 99] Nghiên cứu theo châu lục, quốc gia, địa phương cụ thể</w:t>
      </w:r>
    </w:p>
    <w:p w:rsidR="008E476A" w:rsidRDefault="00AA5811">
      <w:pPr>
        <w:pStyle w:val="Bodytext100"/>
        <w:spacing w:line="259" w:lineRule="auto"/>
        <w:ind w:left="2260"/>
      </w:pPr>
      <w:r>
        <w:t>Không dùng; xếp vào 323.13-323.19</w:t>
      </w:r>
    </w:p>
    <w:p w:rsidR="008E476A" w:rsidRDefault="00AA5811">
      <w:pPr>
        <w:pStyle w:val="Bodytext20"/>
        <w:spacing w:after="100" w:line="230" w:lineRule="auto"/>
        <w:ind w:firstLine="360"/>
        <w:jc w:val="left"/>
      </w:pPr>
      <w:r>
        <w:t>.111-119 Các nhóm sắc tộc và dân tộc cụ thể</w:t>
      </w:r>
    </w:p>
    <w:p w:rsidR="008E476A" w:rsidRDefault="00AA5811">
      <w:pPr>
        <w:pStyle w:val="Bodytext100"/>
        <w:spacing w:after="0" w:line="259" w:lineRule="auto"/>
        <w:ind w:left="1800" w:firstLine="20"/>
      </w:pPr>
      <w:r>
        <w:t xml:space="preserve">Thêm vào chì số cơ bản 323.11 những số tiếp sau 305.8 </w:t>
      </w:r>
      <w:r>
        <w:rPr>
          <w:i/>
          <w:iCs/>
        </w:rPr>
        <w:t>ờ</w:t>
      </w:r>
      <w:r>
        <w:t xml:space="preserve"> 305.81-305.89, vd., quyền công dân của người Mỹ gốc châu Phi 323.1196</w:t>
      </w:r>
    </w:p>
    <w:p w:rsidR="008E476A" w:rsidRDefault="00AA5811">
      <w:pPr>
        <w:pStyle w:val="Bodytext100"/>
        <w:spacing w:line="259" w:lineRule="auto"/>
        <w:ind w:left="2040"/>
      </w:pPr>
      <w:r>
        <w:t>Tiểu phân mục được thêm vào cho một hoặc cà hai dân quyền và quyền chính trị</w:t>
      </w:r>
    </w:p>
    <w:p w:rsidR="008E476A" w:rsidRDefault="00AA5811">
      <w:pPr>
        <w:pStyle w:val="Bodytext100"/>
        <w:ind w:left="1800" w:firstLine="20"/>
      </w:pPr>
      <w:r>
        <w:t>xếp thành viên của các nhóm sắc tộc và dân tộc cụ thể cũng là thành viên của các nhóm xã hội khác vào 323.3</w:t>
      </w:r>
    </w:p>
    <w:p w:rsidR="008E476A" w:rsidRDefault="00AA5811">
      <w:pPr>
        <w:pStyle w:val="Bodytext20"/>
        <w:spacing w:after="100" w:line="233" w:lineRule="auto"/>
        <w:ind w:left="1340" w:hanging="960"/>
        <w:jc w:val="left"/>
      </w:pPr>
      <w:r>
        <w:t>. 13-. 19 Nghiên cứu tổng hợp về các nhóm không chiếm ưu thế, về các nhóm sắc tộc và dân tộc ở các châu lục, quốc gia, địa phương cụ thể</w:t>
      </w:r>
    </w:p>
    <w:p w:rsidR="008E476A" w:rsidRDefault="00AA5811">
      <w:pPr>
        <w:pStyle w:val="Bodytext100"/>
        <w:spacing w:after="0"/>
        <w:ind w:left="1560" w:firstLine="20"/>
      </w:pPr>
      <w:r>
        <w:t>Thêm vào chi số cơ bản 323.1 ký hiệu 3-9 từ Bàng 2, vd., dân quyền của các dân tộc thiểu số ở Trung Quốc 323.151</w:t>
      </w:r>
    </w:p>
    <w:p w:rsidR="008E476A" w:rsidRDefault="00AA5811">
      <w:pPr>
        <w:pStyle w:val="Bodytext100"/>
        <w:spacing w:line="298" w:lineRule="auto"/>
        <w:ind w:left="1560" w:firstLine="260"/>
      </w:pPr>
      <w:r>
        <w:t>Tiểu phân mục được thêm vào cho một hoặc cả hai dân quyền và quyền chính trị xếp nghiên cứu các nhóm sắc tộc và dân tộc trong các châu lục, quốc gia, địa phương cụ thể vào 323.111-323.119; xếp nghiên cứu các nhóm không chiếm ưu thế cụ thể khác trong các châu lục, quốc gia, địa phương cụ thể vào 323.3</w:t>
      </w:r>
    </w:p>
    <w:p w:rsidR="008E476A" w:rsidRDefault="00AA5811">
      <w:pPr>
        <w:pStyle w:val="Bodytext20"/>
        <w:spacing w:after="100" w:line="240" w:lineRule="auto"/>
        <w:ind w:firstLine="360"/>
        <w:jc w:val="left"/>
      </w:pPr>
      <w:r>
        <w:rPr>
          <w:b/>
          <w:bCs/>
        </w:rPr>
        <w:t>.3 Dân quyền và quyền chính trị của các nhóm xã hội khác</w:t>
      </w:r>
    </w:p>
    <w:p w:rsidR="008E476A" w:rsidRDefault="00AA5811">
      <w:pPr>
        <w:pStyle w:val="Bodytext100"/>
        <w:spacing w:line="259" w:lineRule="auto"/>
        <w:ind w:left="1340" w:firstLine="20"/>
      </w:pPr>
      <w:r>
        <w:t>Các nhóm không phải là các nhóm sắc tộc và dân tộc</w:t>
      </w:r>
    </w:p>
    <w:p w:rsidR="008E476A" w:rsidRDefault="00AA5811">
      <w:pPr>
        <w:pStyle w:val="Bodytext100"/>
        <w:spacing w:line="259" w:lineRule="auto"/>
        <w:ind w:left="1340" w:firstLine="20"/>
      </w:pPr>
      <w:r>
        <w:t>Bao gồm cà phụ nữ, các tầng lớp kinh tế xã hội</w:t>
      </w:r>
    </w:p>
    <w:p w:rsidR="008E476A" w:rsidRDefault="00AA5811">
      <w:pPr>
        <w:pStyle w:val="Bodytext100"/>
        <w:ind w:left="1340" w:firstLine="20"/>
      </w:pPr>
      <w:r>
        <w:t>xếp dân quyền cụ thể của các nhóm xã hội vào 323.4; xếp quyền chính ưị cụ thể của các nhóm xã hội vào 323.5</w:t>
      </w:r>
    </w:p>
    <w:p w:rsidR="008E476A" w:rsidRDefault="00AA5811">
      <w:pPr>
        <w:pStyle w:val="Bodytext20"/>
        <w:spacing w:after="100" w:line="223" w:lineRule="auto"/>
        <w:ind w:firstLine="300"/>
        <w:jc w:val="left"/>
      </w:pPr>
      <w:r>
        <w:t>[.301-.309] Tiểu phân mục chung</w:t>
      </w:r>
    </w:p>
    <w:p w:rsidR="008E476A" w:rsidRDefault="00AA5811">
      <w:pPr>
        <w:pStyle w:val="Bodytext100"/>
        <w:ind w:left="1800"/>
      </w:pPr>
      <w:r>
        <w:t>Không dùng; xếp vào 323.01-323.09</w:t>
      </w:r>
    </w:p>
    <w:p w:rsidR="008E476A" w:rsidRDefault="00AA5811">
      <w:pPr>
        <w:pStyle w:val="Bodytext20"/>
        <w:spacing w:after="100" w:line="240" w:lineRule="auto"/>
        <w:ind w:firstLine="320"/>
        <w:jc w:val="left"/>
      </w:pPr>
      <w:r>
        <w:rPr>
          <w:b/>
          <w:bCs/>
        </w:rPr>
        <w:t>.4 Dân quyền cụ thể; hạn chế và đình chỉ dân quyền</w:t>
      </w:r>
    </w:p>
    <w:p w:rsidR="008E476A" w:rsidRDefault="00AA5811">
      <w:pPr>
        <w:pStyle w:val="Bodytext100"/>
        <w:ind w:left="1340" w:firstLine="20"/>
      </w:pPr>
      <w:r>
        <w:t>Bao gồm cà quyền hội họp và lập hội, quyền kiến nghị, quyền mang vũ khí, quyền sống và sở hữu tài sàn</w:t>
      </w:r>
    </w:p>
    <w:p w:rsidR="008E476A" w:rsidRDefault="00AA5811">
      <w:pPr>
        <w:pStyle w:val="Bodytext100"/>
        <w:ind w:left="1340" w:firstLine="20"/>
      </w:pPr>
      <w:r>
        <w:t>xếp tác phẩm liên ngành về quyền kinh tế vào 330</w:t>
      </w:r>
    </w:p>
    <w:p w:rsidR="008E476A" w:rsidRDefault="00AA5811">
      <w:pPr>
        <w:pStyle w:val="Bodytext20"/>
        <w:spacing w:after="100" w:line="223" w:lineRule="auto"/>
        <w:ind w:firstLine="300"/>
        <w:jc w:val="left"/>
      </w:pPr>
      <w:r>
        <w:t>[.401.409] Tiểu phân mục chung</w:t>
      </w:r>
    </w:p>
    <w:p w:rsidR="008E476A" w:rsidRDefault="00AA5811">
      <w:pPr>
        <w:pStyle w:val="Bodytext100"/>
        <w:ind w:left="1800"/>
      </w:pPr>
      <w:r>
        <w:t>Không dùng; xếp vào 323.01-323.09</w:t>
      </w:r>
    </w:p>
    <w:p w:rsidR="008E476A" w:rsidRDefault="00AA5811">
      <w:pPr>
        <w:pStyle w:val="Bodytext20"/>
        <w:tabs>
          <w:tab w:val="left" w:pos="1294"/>
        </w:tabs>
        <w:spacing w:after="100" w:line="223" w:lineRule="auto"/>
        <w:ind w:firstLine="320"/>
        <w:jc w:val="left"/>
      </w:pPr>
      <w:r>
        <w:t>.42</w:t>
      </w:r>
      <w:r>
        <w:tab/>
        <w:t>Bảo vệ luật pháp bình đẳng</w:t>
      </w:r>
    </w:p>
    <w:p w:rsidR="008E476A" w:rsidRDefault="00AA5811">
      <w:pPr>
        <w:pStyle w:val="Bodytext20"/>
        <w:tabs>
          <w:tab w:val="left" w:pos="1294"/>
        </w:tabs>
        <w:spacing w:after="100" w:line="223" w:lineRule="auto"/>
        <w:ind w:firstLine="320"/>
        <w:jc w:val="left"/>
      </w:pPr>
      <w:r>
        <w:t>.44</w:t>
      </w:r>
      <w:r>
        <w:tab/>
        <w:t>Tự do hành động (Quyền tự do)</w:t>
      </w:r>
    </w:p>
    <w:p w:rsidR="008E476A" w:rsidRDefault="00AA5811">
      <w:pPr>
        <w:pStyle w:val="Bodytext100"/>
        <w:ind w:left="1580"/>
      </w:pPr>
      <w:r>
        <w:t>Bao gồm cà tự do tín ngưỡng và tôn giáo, tự do thông tin, ngôn luận, báo chí; quyền riêng tư</w:t>
      </w:r>
    </w:p>
    <w:p w:rsidR="008E476A" w:rsidRDefault="00AA5811">
      <w:pPr>
        <w:pStyle w:val="Bodytext100"/>
        <w:ind w:left="1580"/>
      </w:pPr>
      <w:r>
        <w:t>xếp vào đây tự do diễn đạt, tự do trí tuệ</w:t>
      </w:r>
    </w:p>
    <w:p w:rsidR="008E476A" w:rsidRDefault="00AA5811">
      <w:pPr>
        <w:pStyle w:val="Bodytext100"/>
        <w:ind w:left="1580"/>
      </w:pPr>
      <w:r>
        <w:t>xếp quyền hội họp và lập hội, quyền kiến nghị vào 323.4</w:t>
      </w:r>
    </w:p>
    <w:p w:rsidR="008E476A" w:rsidRDefault="00AA5811">
      <w:pPr>
        <w:pStyle w:val="Bodytext20"/>
        <w:spacing w:after="100" w:line="240" w:lineRule="auto"/>
        <w:ind w:firstLine="320"/>
        <w:jc w:val="left"/>
      </w:pPr>
      <w:r>
        <w:rPr>
          <w:b/>
          <w:bCs/>
        </w:rPr>
        <w:t>.5 Quyền chính trị</w:t>
      </w:r>
    </w:p>
    <w:p w:rsidR="008E476A" w:rsidRDefault="00AA5811">
      <w:pPr>
        <w:pStyle w:val="Bodytext100"/>
        <w:ind w:left="1340" w:firstLine="20"/>
      </w:pPr>
      <w:r>
        <w:lastRenderedPageBreak/>
        <w:t>Bao gồm cà quyền giữ chức vụ, quyền đại diện</w:t>
      </w:r>
    </w:p>
    <w:p w:rsidR="008E476A" w:rsidRDefault="00AA5811">
      <w:pPr>
        <w:pStyle w:val="Bodytext100"/>
        <w:ind w:left="1340" w:firstLine="20"/>
      </w:pPr>
      <w:r>
        <w:t>xếp quyền hội họp, quyền kiến nghị vào 323.4; xếp việc thực thi quyền chính trị vào 324</w:t>
      </w:r>
    </w:p>
    <w:p w:rsidR="008E476A" w:rsidRDefault="00AA5811">
      <w:pPr>
        <w:pStyle w:val="Bodytext100"/>
        <w:ind w:left="1580"/>
      </w:pPr>
      <w:r>
        <w:rPr>
          <w:i/>
          <w:iCs/>
        </w:rPr>
        <w:t>về quyên công dân và các quyền liên quan, xem 323.6; vê quyền bầu cừ, xem 324.6</w:t>
      </w:r>
    </w:p>
    <w:p w:rsidR="008E476A" w:rsidRDefault="00AA5811">
      <w:pPr>
        <w:pStyle w:val="Bodytext20"/>
        <w:tabs>
          <w:tab w:val="left" w:pos="1578"/>
        </w:tabs>
        <w:spacing w:after="100" w:line="223" w:lineRule="auto"/>
        <w:ind w:firstLine="320"/>
        <w:jc w:val="left"/>
      </w:pPr>
      <w:r>
        <w:t>[.508]</w:t>
      </w:r>
      <w:r>
        <w:tab/>
        <w:t>Lịch sử và mô tả liên quan tới các loại người</w:t>
      </w:r>
    </w:p>
    <w:p w:rsidR="008E476A" w:rsidRDefault="00AA5811">
      <w:pPr>
        <w:pStyle w:val="Bodytext100"/>
        <w:ind w:left="1800"/>
      </w:pPr>
      <w:r>
        <w:t>Không dùng cho quyền chính trị cùa các nhóm không chiếm ưu thế, xếp vào 323.1. Không dùng cho quyền chính trị của các nhóm xã hội khác, xếp vào 323.3</w:t>
      </w:r>
    </w:p>
    <w:p w:rsidR="008E476A" w:rsidRDefault="00AA5811">
      <w:pPr>
        <w:pStyle w:val="Bodytext20"/>
        <w:spacing w:after="100" w:line="240" w:lineRule="auto"/>
        <w:ind w:firstLine="320"/>
        <w:jc w:val="left"/>
      </w:pPr>
      <w:r>
        <w:rPr>
          <w:b/>
          <w:bCs/>
        </w:rPr>
        <w:t>.6 Quyền công dân và các đề tài liên quan</w:t>
      </w:r>
    </w:p>
    <w:p w:rsidR="008E476A" w:rsidRDefault="00AA5811">
      <w:pPr>
        <w:pStyle w:val="Bodytext100"/>
        <w:ind w:left="1340" w:firstLine="20"/>
      </w:pPr>
      <w:r>
        <w:t>Tiểu phân mục chung được thêm vào cho chung quyền công dân và các đề tài liên quan, cho riêng quyền công dân</w:t>
      </w:r>
    </w:p>
    <w:p w:rsidR="008E476A" w:rsidRDefault="00AA5811">
      <w:pPr>
        <w:pStyle w:val="Bodytext100"/>
        <w:ind w:left="1340" w:firstLine="20"/>
        <w:sectPr w:rsidR="008E476A">
          <w:headerReference w:type="even" r:id="rId51"/>
          <w:headerReference w:type="default" r:id="rId52"/>
          <w:footerReference w:type="even" r:id="rId53"/>
          <w:footerReference w:type="default" r:id="rId54"/>
          <w:footnotePr>
            <w:numFmt w:val="chicago"/>
          </w:footnotePr>
          <w:pgSz w:w="8400" w:h="11900"/>
          <w:pgMar w:top="739" w:right="598" w:bottom="549" w:left="338" w:header="0" w:footer="3" w:gutter="0"/>
          <w:cols w:space="720"/>
          <w:noEndnote/>
          <w:docGrid w:linePitch="360"/>
          <w15:footnoteColumns w:val="1"/>
        </w:sectPr>
      </w:pPr>
      <w:r>
        <w:t>Bao gồm cà người nước ngoài, lánh nạn, tha hương và hồi hương, nhập quốc tịch, hộ chiếu, thị thực, người không quốc tịch</w:t>
      </w:r>
    </w:p>
    <w:p w:rsidR="008E476A" w:rsidRDefault="00AA5811" w:rsidP="00AA5811">
      <w:pPr>
        <w:pStyle w:val="Heading50"/>
        <w:keepNext/>
        <w:keepLines/>
        <w:numPr>
          <w:ilvl w:val="0"/>
          <w:numId w:val="190"/>
        </w:numPr>
        <w:tabs>
          <w:tab w:val="left" w:pos="907"/>
        </w:tabs>
        <w:spacing w:before="120" w:line="240" w:lineRule="auto"/>
      </w:pPr>
      <w:bookmarkStart w:id="94" w:name="bookmark2129"/>
      <w:bookmarkStart w:id="95" w:name="bookmark2127"/>
      <w:bookmarkStart w:id="96" w:name="bookmark2128"/>
      <w:bookmarkStart w:id="97" w:name="bookmark2130"/>
      <w:bookmarkEnd w:id="94"/>
      <w:r>
        <w:lastRenderedPageBreak/>
        <w:t>Quá trình chính trị</w:t>
      </w:r>
      <w:bookmarkEnd w:id="95"/>
      <w:bookmarkEnd w:id="96"/>
      <w:bookmarkEnd w:id="97"/>
    </w:p>
    <w:p w:rsidR="008E476A" w:rsidRDefault="00AA5811">
      <w:pPr>
        <w:pStyle w:val="Bodytext100"/>
        <w:ind w:left="1140"/>
      </w:pPr>
      <w:r>
        <w:t>Bao gồm cả nhóm chung lợi ích chính trị và gâỵ áp lực; các tổ chức hỗ trợ cùa đàng phái, vd., các nhóm thanh niên; tác phẩm tổng hợp về vận động hành lang</w:t>
      </w:r>
    </w:p>
    <w:p w:rsidR="008E476A" w:rsidRDefault="00AA5811">
      <w:pPr>
        <w:pStyle w:val="Bodytext100"/>
        <w:ind w:left="1140"/>
      </w:pPr>
      <w:r>
        <w:t>xếp vào đây các cuộc bầu cử</w:t>
      </w:r>
    </w:p>
    <w:p w:rsidR="008E476A" w:rsidRDefault="00AA5811">
      <w:pPr>
        <w:pStyle w:val="Bodytext100"/>
        <w:ind w:left="1140"/>
      </w:pPr>
      <w:r>
        <w:t>xếp các tổ chức hỗ trợ cùa các tổ chức đảng quốc tế vào 324.1; xếp các tổ chức hỗ trợ của các đảng cụ thể vào 324.24-324.29; xếp tác phẩm tổng hợp về nhóm chung lợi ích chính trị và gây áp lực, nhóm hành động chính trị vào 322.4</w:t>
      </w:r>
    </w:p>
    <w:p w:rsidR="008E476A" w:rsidRDefault="00AA5811">
      <w:pPr>
        <w:pStyle w:val="Bodytext100"/>
        <w:ind w:left="1340" w:firstLine="20"/>
      </w:pPr>
      <w:r>
        <w:rPr>
          <w:i/>
          <w:iCs/>
        </w:rPr>
        <w:t>về vận động hành lang trong ngành lập pháp, xem 328.3. về vận động hành lang vi mục đích cụ thể, xem mục đích đó, vd., vận động hành lang vê cài cách hình phạt 364.6</w:t>
      </w:r>
    </w:p>
    <w:p w:rsidR="008E476A" w:rsidRDefault="00AA5811">
      <w:pPr>
        <w:pStyle w:val="Bodytext100"/>
        <w:spacing w:after="220"/>
        <w:ind w:left="1340" w:firstLine="20"/>
      </w:pPr>
      <w:r>
        <w:rPr>
          <w:i/>
          <w:iCs/>
        </w:rPr>
        <w:t>Xem Phần hướng dẫn ở 324 so với 320.5, 320.9, 909, 930-990; cũng xem ở 909, 930-990 so với 320</w:t>
      </w:r>
    </w:p>
    <w:p w:rsidR="008E476A" w:rsidRDefault="00AA5811">
      <w:pPr>
        <w:pStyle w:val="Bodytext20"/>
        <w:spacing w:after="100" w:line="240" w:lineRule="auto"/>
        <w:ind w:left="2240" w:firstLine="0"/>
        <w:jc w:val="left"/>
      </w:pPr>
      <w:r>
        <w:rPr>
          <w:b/>
          <w:bCs/>
        </w:rPr>
        <w:t>TÓM LƯỢC</w:t>
      </w:r>
    </w:p>
    <w:p w:rsidR="008E476A" w:rsidRDefault="00AA5811">
      <w:pPr>
        <w:pStyle w:val="Bodytext110"/>
        <w:tabs>
          <w:tab w:val="left" w:pos="2258"/>
        </w:tabs>
        <w:spacing w:line="240" w:lineRule="auto"/>
        <w:ind w:left="1020"/>
      </w:pPr>
      <w:r>
        <w:t>324.09</w:t>
      </w:r>
      <w:r>
        <w:tab/>
        <w:t>Lịch sử, địa lý, con người</w:t>
      </w:r>
    </w:p>
    <w:p w:rsidR="008E476A" w:rsidRDefault="00AA5811">
      <w:pPr>
        <w:pStyle w:val="Bodytext110"/>
        <w:tabs>
          <w:tab w:val="left" w:pos="1992"/>
        </w:tabs>
        <w:ind w:left="1240"/>
      </w:pPr>
      <w:r>
        <w:t>.1</w:t>
      </w:r>
      <w:r>
        <w:tab/>
        <w:t>Các to chức đảng phái quốc tế, tổ chức phụ trợ, hoạt động</w:t>
      </w:r>
    </w:p>
    <w:p w:rsidR="008E476A" w:rsidRDefault="00AA5811">
      <w:pPr>
        <w:pStyle w:val="Bodytext110"/>
        <w:tabs>
          <w:tab w:val="left" w:pos="1992"/>
        </w:tabs>
        <w:ind w:left="1240"/>
      </w:pPr>
      <w:r>
        <w:t>.2</w:t>
      </w:r>
      <w:r>
        <w:tab/>
        <w:t>Đảng phái chinh trị</w:t>
      </w:r>
    </w:p>
    <w:p w:rsidR="008E476A" w:rsidRDefault="00AA5811">
      <w:pPr>
        <w:pStyle w:val="Bodytext110"/>
        <w:tabs>
          <w:tab w:val="left" w:pos="1992"/>
        </w:tabs>
        <w:ind w:left="1240"/>
      </w:pPr>
      <w:r>
        <w:t>.5</w:t>
      </w:r>
      <w:r>
        <w:tab/>
        <w:t>Đề cử ứng cử viên</w:t>
      </w:r>
    </w:p>
    <w:p w:rsidR="008E476A" w:rsidRDefault="00AA5811">
      <w:pPr>
        <w:pStyle w:val="Bodytext110"/>
        <w:tabs>
          <w:tab w:val="left" w:pos="1992"/>
        </w:tabs>
        <w:ind w:left="1240"/>
      </w:pPr>
      <w:r>
        <w:t>.6</w:t>
      </w:r>
      <w:r>
        <w:tab/>
        <w:t>Hệ thống và thủ tục bầu cử; quyền bầu cử</w:t>
      </w:r>
    </w:p>
    <w:p w:rsidR="008E476A" w:rsidRDefault="00AA5811">
      <w:pPr>
        <w:pStyle w:val="Bodytext110"/>
        <w:tabs>
          <w:tab w:val="left" w:pos="1992"/>
        </w:tabs>
        <w:ind w:left="1240"/>
      </w:pPr>
      <w:r>
        <w:t>.7</w:t>
      </w:r>
      <w:r>
        <w:tab/>
        <w:t>Tiến hành vận động bầu cử</w:t>
      </w:r>
    </w:p>
    <w:p w:rsidR="008E476A" w:rsidRDefault="00AA5811">
      <w:pPr>
        <w:pStyle w:val="Bodytext110"/>
        <w:tabs>
          <w:tab w:val="left" w:pos="1992"/>
        </w:tabs>
        <w:spacing w:after="100"/>
        <w:ind w:left="1240"/>
      </w:pPr>
      <w:r>
        <w:t>.9</w:t>
      </w:r>
      <w:r>
        <w:tab/>
        <w:t>Lịch sử và địa lý của các cuộc bầu cử</w:t>
      </w:r>
    </w:p>
    <w:p w:rsidR="008E476A" w:rsidRDefault="00AA5811">
      <w:pPr>
        <w:pStyle w:val="Bodytext20"/>
        <w:tabs>
          <w:tab w:val="left" w:pos="1578"/>
        </w:tabs>
        <w:spacing w:after="100" w:line="218" w:lineRule="auto"/>
        <w:ind w:firstLine="320"/>
        <w:jc w:val="left"/>
      </w:pPr>
      <w:r>
        <w:t>[.023]</w:t>
      </w:r>
      <w:r>
        <w:tab/>
        <w:t>Chính trị như là một nghề nghiệp, việc làm, sở thích</w:t>
      </w:r>
    </w:p>
    <w:p w:rsidR="008E476A" w:rsidRDefault="00AA5811">
      <w:pPr>
        <w:pStyle w:val="Bodytext100"/>
        <w:ind w:left="1820"/>
      </w:pPr>
      <w:r>
        <w:t>Chuyển tới 324.2</w:t>
      </w:r>
    </w:p>
    <w:p w:rsidR="008E476A" w:rsidRDefault="00AA5811">
      <w:pPr>
        <w:pStyle w:val="Bodytext20"/>
        <w:tabs>
          <w:tab w:val="left" w:pos="1314"/>
        </w:tabs>
        <w:spacing w:after="100" w:line="218" w:lineRule="auto"/>
        <w:ind w:firstLine="340"/>
        <w:jc w:val="left"/>
      </w:pPr>
      <w:r>
        <w:t>.09</w:t>
      </w:r>
      <w:r>
        <w:tab/>
        <w:t>Lịch sử, địa lý, con người</w:t>
      </w:r>
    </w:p>
    <w:p w:rsidR="008E476A" w:rsidRDefault="00AA5811">
      <w:pPr>
        <w:pStyle w:val="Bodytext100"/>
        <w:ind w:left="1600"/>
      </w:pPr>
      <w:r>
        <w:t>Không dùng cho khía cạnh lịch sử và địa lý cùa các cuộc bầu cử; xếp vào 324.9</w:t>
      </w:r>
    </w:p>
    <w:p w:rsidR="008E476A" w:rsidRDefault="00AA5811">
      <w:pPr>
        <w:pStyle w:val="Bodytext20"/>
        <w:spacing w:after="100" w:line="240" w:lineRule="auto"/>
        <w:ind w:firstLine="340"/>
        <w:jc w:val="left"/>
      </w:pPr>
      <w:r>
        <w:rPr>
          <w:b/>
          <w:bCs/>
        </w:rPr>
        <w:t>.1 Các tổ chức đảng phái quốc tế, tổ chức phụ trợ, hoạt động</w:t>
      </w:r>
    </w:p>
    <w:p w:rsidR="008E476A" w:rsidRDefault="00AA5811">
      <w:pPr>
        <w:pStyle w:val="Bodytext100"/>
        <w:ind w:left="1340"/>
      </w:pPr>
      <w:r>
        <w:t>Không chịu sự kiếm soát trực tiếp cùa các đàng phái quốc gia cụ thể</w:t>
      </w:r>
    </w:p>
    <w:p w:rsidR="008E476A" w:rsidRDefault="00AA5811">
      <w:pPr>
        <w:pStyle w:val="Bodytext100"/>
        <w:ind w:left="1340"/>
        <w:jc w:val="both"/>
      </w:pPr>
      <w:r>
        <w:t>xếp hoạt động cách mạng và lật đổ và chi nhánh của các tổ chức đảng phái vào 322.4</w:t>
      </w:r>
    </w:p>
    <w:p w:rsidR="008E476A" w:rsidRDefault="00AA5811">
      <w:pPr>
        <w:pStyle w:val="Bodytext20"/>
        <w:spacing w:after="100" w:line="240" w:lineRule="auto"/>
        <w:ind w:firstLine="340"/>
        <w:jc w:val="left"/>
      </w:pPr>
      <w:r>
        <w:rPr>
          <w:b/>
          <w:bCs/>
        </w:rPr>
        <w:t>.2 Đảng phái chính trị</w:t>
      </w:r>
    </w:p>
    <w:p w:rsidR="008E476A" w:rsidRDefault="00AA5811">
      <w:pPr>
        <w:pStyle w:val="Bodytext100"/>
        <w:ind w:left="1340" w:firstLine="20"/>
      </w:pPr>
      <w:r>
        <w:t xml:space="preserve">Bao gồm cà chính trị như là một nghề nghiệp, việc làm, sở thích </w:t>
      </w:r>
      <w:r>
        <w:rPr>
          <w:i/>
          <w:iCs/>
        </w:rPr>
        <w:t xml:space="preserve">[trước đây cũng là </w:t>
      </w:r>
      <w:r>
        <w:t>324.023]; tài liệu vận động, cương lĩnh, chương trinh; tài chính, lãnh đạo, quan hệ của các đàng phái chính trị với nhà nước và chính quyền</w:t>
      </w:r>
    </w:p>
    <w:p w:rsidR="008E476A" w:rsidRDefault="00AA5811">
      <w:pPr>
        <w:pStyle w:val="Bodytext100"/>
        <w:ind w:left="1340" w:firstLine="20"/>
      </w:pPr>
      <w:r>
        <w:t>xếp tác phẩm tổng hợp về tổ chức hỗ trợ của đảng phái vào 324; xếp tài liệu vận động, cương lĩnh, chương trinh; tài chính, lãnh đạo, quan hệ cùa các đảng phái chính trị với nhà nước và chính phù trong một quốc gia và địa phương cụ thể vào 324.24-324.29</w:t>
      </w:r>
    </w:p>
    <w:p w:rsidR="008E476A" w:rsidRDefault="00AA5811">
      <w:pPr>
        <w:pStyle w:val="Bodytext100"/>
        <w:spacing w:after="0"/>
        <w:ind w:left="1600"/>
      </w:pPr>
      <w:r>
        <w:rPr>
          <w:i/>
          <w:iCs/>
          <w:shd w:val="clear" w:color="auto" w:fill="FFFFFF"/>
        </w:rPr>
        <w:t>về hoạt động cách mạng và lật đô và chi nhánh của đàng phái, xem 322.4; về các tố chức và hoạt động quôc tê của đảng phái, xem 324.1; vê đê cừ ứng cử viên, xem</w:t>
      </w:r>
    </w:p>
    <w:p w:rsidR="008E476A" w:rsidRDefault="00AA5811" w:rsidP="00AA5811">
      <w:pPr>
        <w:pStyle w:val="Bodytext100"/>
        <w:numPr>
          <w:ilvl w:val="1"/>
          <w:numId w:val="190"/>
        </w:numPr>
        <w:tabs>
          <w:tab w:val="left" w:pos="2203"/>
        </w:tabs>
        <w:ind w:left="1600"/>
      </w:pPr>
      <w:bookmarkStart w:id="98" w:name="bookmark2131"/>
      <w:bookmarkEnd w:id="98"/>
      <w:r>
        <w:rPr>
          <w:i/>
          <w:iCs/>
        </w:rPr>
        <w:t>về tài liệu vận động về một chủ đề cụ the, xem chủ đề đó, vd., tài liệu vận động về sự tham gia của Hoa kỳ vào Chiến tranh Việt Nam 959.70433 73</w:t>
      </w:r>
    </w:p>
    <w:p w:rsidR="008E476A" w:rsidRDefault="00AA5811">
      <w:pPr>
        <w:pStyle w:val="Bodytext100"/>
        <w:tabs>
          <w:tab w:val="left" w:pos="1992"/>
        </w:tabs>
        <w:ind w:left="0" w:firstLine="340"/>
      </w:pPr>
      <w:r>
        <w:t>[.202 3]</w:t>
      </w:r>
      <w:r>
        <w:tab/>
        <w:t>Công tác chính trị cùa đảng phái như là một nghề nghiệp, việc làm, sở thích</w:t>
      </w:r>
    </w:p>
    <w:p w:rsidR="008E476A" w:rsidRDefault="00AA5811">
      <w:pPr>
        <w:pStyle w:val="Bodytext100"/>
        <w:ind w:left="2040"/>
        <w:jc w:val="both"/>
      </w:pPr>
      <w:r>
        <w:t>Không dùng; xếp vào 324.2</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123"/>
        <w:gridCol w:w="5928"/>
      </w:tblGrid>
      <w:tr w:rsidR="008E476A">
        <w:trPr>
          <w:trHeight w:hRule="exact" w:val="1042"/>
          <w:jc w:val="center"/>
        </w:trPr>
        <w:tc>
          <w:tcPr>
            <w:tcW w:w="1123" w:type="dxa"/>
            <w:shd w:val="clear" w:color="auto" w:fill="FFFFFF"/>
          </w:tcPr>
          <w:p w:rsidR="008E476A" w:rsidRDefault="00AA5811">
            <w:pPr>
              <w:pStyle w:val="Other0"/>
              <w:spacing w:after="0"/>
              <w:ind w:firstLine="0"/>
              <w:rPr>
                <w:sz w:val="16"/>
                <w:szCs w:val="16"/>
              </w:rPr>
            </w:pPr>
            <w:r>
              <w:rPr>
                <w:sz w:val="16"/>
                <w:szCs w:val="16"/>
              </w:rPr>
              <w:lastRenderedPageBreak/>
              <w:t>.209 4—.209 9</w:t>
            </w:r>
          </w:p>
        </w:tc>
        <w:tc>
          <w:tcPr>
            <w:tcW w:w="5928" w:type="dxa"/>
            <w:shd w:val="clear" w:color="auto" w:fill="FFFFFF"/>
            <w:vAlign w:val="bottom"/>
          </w:tcPr>
          <w:p w:rsidR="008E476A" w:rsidRDefault="00AA5811">
            <w:pPr>
              <w:pStyle w:val="Other0"/>
              <w:spacing w:after="80" w:line="264" w:lineRule="auto"/>
              <w:ind w:firstLine="340"/>
              <w:rPr>
                <w:sz w:val="16"/>
                <w:szCs w:val="16"/>
              </w:rPr>
            </w:pPr>
            <w:r>
              <w:rPr>
                <w:sz w:val="16"/>
                <w:szCs w:val="16"/>
              </w:rPr>
              <w:t>Nghiên cứu trong thế giới hiện đại</w:t>
            </w:r>
          </w:p>
          <w:p w:rsidR="008E476A" w:rsidRDefault="00AA5811">
            <w:pPr>
              <w:pStyle w:val="Other0"/>
              <w:spacing w:after="80" w:line="264" w:lineRule="auto"/>
              <w:ind w:left="580" w:firstLine="0"/>
              <w:rPr>
                <w:sz w:val="16"/>
                <w:szCs w:val="16"/>
              </w:rPr>
            </w:pPr>
            <w:r>
              <w:rPr>
                <w:sz w:val="16"/>
                <w:szCs w:val="16"/>
              </w:rPr>
              <w:t>Không dùng cho đảng phái trong các quốc gia và địa phương cụ thề; xếp vào 324.24-324.29</w:t>
            </w:r>
          </w:p>
          <w:p w:rsidR="008E476A" w:rsidRDefault="00AA5811">
            <w:pPr>
              <w:pStyle w:val="Other0"/>
              <w:spacing w:after="80" w:line="264" w:lineRule="auto"/>
              <w:ind w:firstLine="780"/>
              <w:rPr>
                <w:sz w:val="16"/>
                <w:szCs w:val="16"/>
              </w:rPr>
            </w:pPr>
            <w:r>
              <w:rPr>
                <w:i/>
                <w:iCs/>
                <w:sz w:val="16"/>
                <w:szCs w:val="16"/>
              </w:rPr>
              <w:t>Xem Phần hướng dẫn ở 324.2094-324.2099 và 324.24-324.29</w:t>
            </w:r>
          </w:p>
        </w:tc>
      </w:tr>
    </w:tbl>
    <w:p w:rsidR="008E476A" w:rsidRDefault="00AA5811">
      <w:pPr>
        <w:pStyle w:val="Tablecaption0"/>
        <w:spacing w:after="0"/>
        <w:ind w:left="38"/>
        <w:rPr>
          <w:sz w:val="18"/>
          <w:szCs w:val="18"/>
        </w:rPr>
      </w:pPr>
      <w:r>
        <w:rPr>
          <w:sz w:val="18"/>
          <w:szCs w:val="18"/>
        </w:rPr>
        <w:t>.24.29 Đảng phái trong các quốc gia cụ thể của thế giới hiện đại</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23"/>
        <w:gridCol w:w="5928"/>
      </w:tblGrid>
      <w:tr w:rsidR="008E476A">
        <w:trPr>
          <w:trHeight w:hRule="exact" w:val="1925"/>
          <w:jc w:val="center"/>
        </w:trPr>
        <w:tc>
          <w:tcPr>
            <w:tcW w:w="1123" w:type="dxa"/>
            <w:shd w:val="clear" w:color="auto" w:fill="FFFFFF"/>
            <w:vAlign w:val="bottom"/>
          </w:tcPr>
          <w:p w:rsidR="008E476A" w:rsidRDefault="00AA5811">
            <w:pPr>
              <w:pStyle w:val="Other0"/>
              <w:spacing w:after="0"/>
              <w:ind w:firstLine="0"/>
              <w:rPr>
                <w:sz w:val="18"/>
                <w:szCs w:val="18"/>
              </w:rPr>
            </w:pPr>
            <w:r>
              <w:rPr>
                <w:sz w:val="18"/>
                <w:szCs w:val="18"/>
              </w:rPr>
              <w:t>.241</w:t>
            </w:r>
          </w:p>
        </w:tc>
        <w:tc>
          <w:tcPr>
            <w:tcW w:w="5928" w:type="dxa"/>
            <w:shd w:val="clear" w:color="auto" w:fill="FFFFFF"/>
          </w:tcPr>
          <w:p w:rsidR="008E476A" w:rsidRDefault="00AA5811">
            <w:pPr>
              <w:pStyle w:val="Other0"/>
              <w:spacing w:after="0"/>
              <w:ind w:firstLine="0"/>
              <w:rPr>
                <w:sz w:val="16"/>
                <w:szCs w:val="16"/>
              </w:rPr>
            </w:pPr>
            <w:r>
              <w:rPr>
                <w:sz w:val="16"/>
                <w:szCs w:val="16"/>
              </w:rPr>
              <w:t>Trừ vị trí được chỉ đẫn cụ thể ngược lại ở dưới, đối với một quốc gia cụ thể hoặc đối với các địa phương trong một quốc gia, thêm vào chỉ số cơ bàn 324.2 ký hiệu 4—9 từ Bảng 2 cho quốc gia cụ thể đó, vd., các đảng phái ờ Pháp 324.244; sau đó thêm tiếp như sau:</w:t>
            </w:r>
          </w:p>
          <w:p w:rsidR="008E476A" w:rsidRDefault="00AA5811">
            <w:pPr>
              <w:pStyle w:val="Other0"/>
              <w:tabs>
                <w:tab w:val="left" w:pos="1204"/>
              </w:tabs>
              <w:ind w:firstLine="340"/>
              <w:rPr>
                <w:sz w:val="16"/>
                <w:szCs w:val="16"/>
              </w:rPr>
            </w:pPr>
            <w:r>
              <w:rPr>
                <w:sz w:val="16"/>
                <w:szCs w:val="16"/>
              </w:rPr>
              <w:t>001 -009</w:t>
            </w:r>
            <w:r>
              <w:rPr>
                <w:sz w:val="16"/>
                <w:szCs w:val="16"/>
              </w:rPr>
              <w:tab/>
              <w:t>Tiểu phân mục chung</w:t>
            </w:r>
          </w:p>
          <w:p w:rsidR="008E476A" w:rsidRDefault="00AA5811">
            <w:pPr>
              <w:pStyle w:val="Other0"/>
              <w:ind w:firstLine="340"/>
              <w:rPr>
                <w:sz w:val="16"/>
                <w:szCs w:val="16"/>
              </w:rPr>
            </w:pPr>
            <w:r>
              <w:rPr>
                <w:i/>
                <w:iCs/>
                <w:sz w:val="16"/>
                <w:szCs w:val="16"/>
              </w:rPr>
              <w:t>Xem Phần hướng dẫn ớ 324.2094-324.2099 và 324.24-324.29</w:t>
            </w:r>
          </w:p>
          <w:p w:rsidR="008E476A" w:rsidRDefault="00AA5811">
            <w:pPr>
              <w:pStyle w:val="Other0"/>
              <w:ind w:firstLine="0"/>
              <w:rPr>
                <w:sz w:val="16"/>
                <w:szCs w:val="16"/>
              </w:rPr>
            </w:pPr>
            <w:r>
              <w:rPr>
                <w:sz w:val="16"/>
                <w:szCs w:val="16"/>
              </w:rPr>
              <w:t>Sau đây là phần phát triển đặc biệt cho các quốc gia cụ thể được lựa chọn</w:t>
            </w:r>
          </w:p>
          <w:p w:rsidR="008E476A" w:rsidRDefault="00AA5811">
            <w:pPr>
              <w:pStyle w:val="Other0"/>
              <w:spacing w:line="218" w:lineRule="auto"/>
              <w:ind w:firstLine="0"/>
              <w:rPr>
                <w:sz w:val="18"/>
                <w:szCs w:val="18"/>
              </w:rPr>
            </w:pPr>
            <w:r>
              <w:rPr>
                <w:sz w:val="18"/>
                <w:szCs w:val="18"/>
              </w:rPr>
              <w:t>Các đảng phái ở Vương quốc Anh</w:t>
            </w:r>
          </w:p>
        </w:tc>
      </w:tr>
    </w:tbl>
    <w:p w:rsidR="008E476A" w:rsidRDefault="00AA5811">
      <w:pPr>
        <w:pStyle w:val="Tablecaption0"/>
        <w:spacing w:after="0"/>
        <w:ind w:left="43"/>
        <w:rPr>
          <w:sz w:val="16"/>
          <w:szCs w:val="16"/>
        </w:rPr>
      </w:pPr>
      <w:r>
        <w:rPr>
          <w:sz w:val="16"/>
          <w:szCs w:val="16"/>
        </w:rPr>
        <w:t>.241 001-241 009 Tiểu phân mục chung</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23"/>
        <w:gridCol w:w="5928"/>
      </w:tblGrid>
      <w:tr w:rsidR="008E476A">
        <w:trPr>
          <w:trHeight w:hRule="exact" w:val="250"/>
          <w:jc w:val="center"/>
        </w:trPr>
        <w:tc>
          <w:tcPr>
            <w:tcW w:w="1123" w:type="dxa"/>
            <w:shd w:val="clear" w:color="auto" w:fill="FFFFFF"/>
          </w:tcPr>
          <w:p w:rsidR="008E476A" w:rsidRDefault="00AA5811">
            <w:pPr>
              <w:pStyle w:val="Other0"/>
              <w:spacing w:after="0"/>
              <w:ind w:firstLine="0"/>
              <w:rPr>
                <w:sz w:val="16"/>
                <w:szCs w:val="16"/>
              </w:rPr>
            </w:pPr>
            <w:r>
              <w:rPr>
                <w:sz w:val="16"/>
                <w:szCs w:val="16"/>
              </w:rPr>
              <w:t>.241 04</w:t>
            </w:r>
          </w:p>
        </w:tc>
        <w:tc>
          <w:tcPr>
            <w:tcW w:w="5928" w:type="dxa"/>
            <w:shd w:val="clear" w:color="auto" w:fill="FFFFFF"/>
          </w:tcPr>
          <w:p w:rsidR="008E476A" w:rsidRDefault="00AA5811">
            <w:pPr>
              <w:pStyle w:val="Other0"/>
              <w:spacing w:after="0"/>
              <w:ind w:firstLine="580"/>
              <w:rPr>
                <w:sz w:val="16"/>
                <w:szCs w:val="16"/>
              </w:rPr>
            </w:pPr>
            <w:r>
              <w:rPr>
                <w:sz w:val="16"/>
                <w:szCs w:val="16"/>
              </w:rPr>
              <w:t>Đảng Bảo thủ</w:t>
            </w:r>
          </w:p>
        </w:tc>
      </w:tr>
      <w:tr w:rsidR="008E476A">
        <w:trPr>
          <w:trHeight w:hRule="exact" w:val="600"/>
          <w:jc w:val="center"/>
        </w:trPr>
        <w:tc>
          <w:tcPr>
            <w:tcW w:w="1123" w:type="dxa"/>
            <w:shd w:val="clear" w:color="auto" w:fill="FFFFFF"/>
          </w:tcPr>
          <w:p w:rsidR="008E476A" w:rsidRDefault="00AA5811">
            <w:pPr>
              <w:pStyle w:val="Other0"/>
              <w:spacing w:after="0"/>
              <w:ind w:firstLine="0"/>
              <w:rPr>
                <w:sz w:val="16"/>
                <w:szCs w:val="16"/>
              </w:rPr>
            </w:pPr>
            <w:r>
              <w:rPr>
                <w:sz w:val="16"/>
                <w:szCs w:val="16"/>
              </w:rPr>
              <w:t>.241 06</w:t>
            </w:r>
          </w:p>
        </w:tc>
        <w:tc>
          <w:tcPr>
            <w:tcW w:w="5928" w:type="dxa"/>
            <w:shd w:val="clear" w:color="auto" w:fill="FFFFFF"/>
          </w:tcPr>
          <w:p w:rsidR="008E476A" w:rsidRDefault="00AA5811">
            <w:pPr>
              <w:pStyle w:val="Other0"/>
              <w:ind w:firstLine="580"/>
              <w:rPr>
                <w:sz w:val="16"/>
                <w:szCs w:val="16"/>
              </w:rPr>
            </w:pPr>
            <w:r>
              <w:rPr>
                <w:sz w:val="16"/>
                <w:szCs w:val="16"/>
              </w:rPr>
              <w:t>Đảng Tự do và những tổ chức kế tục của đàng đó</w:t>
            </w:r>
          </w:p>
          <w:p w:rsidR="008E476A" w:rsidRDefault="00AA5811">
            <w:pPr>
              <w:pStyle w:val="Other0"/>
              <w:spacing w:after="0"/>
              <w:ind w:firstLine="780"/>
              <w:rPr>
                <w:sz w:val="16"/>
                <w:szCs w:val="16"/>
              </w:rPr>
            </w:pPr>
            <w:r>
              <w:rPr>
                <w:sz w:val="16"/>
                <w:szCs w:val="16"/>
              </w:rPr>
              <w:t>Tiểu phân mục chung được thêm vào cho bất kỳ hoặc tất cả các đảng tự do</w:t>
            </w:r>
          </w:p>
        </w:tc>
      </w:tr>
      <w:tr w:rsidR="008E476A">
        <w:trPr>
          <w:trHeight w:hRule="exact" w:val="302"/>
          <w:jc w:val="center"/>
        </w:trPr>
        <w:tc>
          <w:tcPr>
            <w:tcW w:w="1123" w:type="dxa"/>
            <w:shd w:val="clear" w:color="auto" w:fill="FFFFFF"/>
          </w:tcPr>
          <w:p w:rsidR="008E476A" w:rsidRDefault="00AA5811">
            <w:pPr>
              <w:pStyle w:val="Other0"/>
              <w:spacing w:after="0"/>
              <w:ind w:firstLine="0"/>
              <w:rPr>
                <w:sz w:val="16"/>
                <w:szCs w:val="16"/>
              </w:rPr>
            </w:pPr>
            <w:r>
              <w:rPr>
                <w:sz w:val="16"/>
                <w:szCs w:val="16"/>
              </w:rPr>
              <w:t>.241 07</w:t>
            </w:r>
          </w:p>
        </w:tc>
        <w:tc>
          <w:tcPr>
            <w:tcW w:w="5928" w:type="dxa"/>
            <w:shd w:val="clear" w:color="auto" w:fill="FFFFFF"/>
          </w:tcPr>
          <w:p w:rsidR="008E476A" w:rsidRDefault="00AA5811">
            <w:pPr>
              <w:pStyle w:val="Other0"/>
              <w:spacing w:after="0"/>
              <w:ind w:firstLine="580"/>
              <w:rPr>
                <w:sz w:val="16"/>
                <w:szCs w:val="16"/>
              </w:rPr>
            </w:pPr>
            <w:r>
              <w:rPr>
                <w:sz w:val="16"/>
                <w:szCs w:val="16"/>
              </w:rPr>
              <w:t>Công đảng</w:t>
            </w:r>
          </w:p>
        </w:tc>
      </w:tr>
      <w:tr w:rsidR="008E476A">
        <w:trPr>
          <w:trHeight w:hRule="exact" w:val="259"/>
          <w:jc w:val="center"/>
        </w:trPr>
        <w:tc>
          <w:tcPr>
            <w:tcW w:w="1123" w:type="dxa"/>
            <w:shd w:val="clear" w:color="auto" w:fill="FFFFFF"/>
            <w:vAlign w:val="bottom"/>
          </w:tcPr>
          <w:p w:rsidR="008E476A" w:rsidRDefault="00AA5811">
            <w:pPr>
              <w:pStyle w:val="Other0"/>
              <w:spacing w:after="0"/>
              <w:ind w:firstLine="0"/>
              <w:rPr>
                <w:sz w:val="16"/>
                <w:szCs w:val="16"/>
              </w:rPr>
            </w:pPr>
            <w:r>
              <w:rPr>
                <w:sz w:val="16"/>
                <w:szCs w:val="16"/>
              </w:rPr>
              <w:t>.259 7</w:t>
            </w:r>
          </w:p>
        </w:tc>
        <w:tc>
          <w:tcPr>
            <w:tcW w:w="5928" w:type="dxa"/>
            <w:shd w:val="clear" w:color="auto" w:fill="FFFFFF"/>
            <w:vAlign w:val="bottom"/>
          </w:tcPr>
          <w:p w:rsidR="008E476A" w:rsidRDefault="00AA5811">
            <w:pPr>
              <w:pStyle w:val="Other0"/>
              <w:spacing w:after="0"/>
              <w:ind w:firstLine="340"/>
              <w:rPr>
                <w:sz w:val="16"/>
                <w:szCs w:val="16"/>
              </w:rPr>
            </w:pPr>
            <w:r>
              <w:rPr>
                <w:sz w:val="16"/>
                <w:szCs w:val="16"/>
              </w:rPr>
              <w:t>Các đảng phái ở Việt Nam</w:t>
            </w:r>
          </w:p>
        </w:tc>
      </w:tr>
    </w:tbl>
    <w:p w:rsidR="008E476A" w:rsidRDefault="00AA5811">
      <w:pPr>
        <w:pStyle w:val="Tablecaption0"/>
        <w:spacing w:after="0"/>
        <w:ind w:left="48"/>
        <w:rPr>
          <w:sz w:val="16"/>
          <w:szCs w:val="16"/>
        </w:rPr>
      </w:pPr>
      <w:r>
        <w:rPr>
          <w:sz w:val="16"/>
          <w:szCs w:val="16"/>
        </w:rPr>
        <w:t>.259 700 1-.259 700 9 Tiểu phân mục chung</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23"/>
        <w:gridCol w:w="5928"/>
      </w:tblGrid>
      <w:tr w:rsidR="008E476A">
        <w:trPr>
          <w:trHeight w:hRule="exact" w:val="557"/>
          <w:jc w:val="center"/>
        </w:trPr>
        <w:tc>
          <w:tcPr>
            <w:tcW w:w="1123" w:type="dxa"/>
            <w:shd w:val="clear" w:color="auto" w:fill="FFFFFF"/>
          </w:tcPr>
          <w:p w:rsidR="008E476A" w:rsidRDefault="00AA5811">
            <w:pPr>
              <w:pStyle w:val="Other0"/>
              <w:spacing w:after="0"/>
              <w:ind w:firstLine="0"/>
              <w:rPr>
                <w:sz w:val="16"/>
                <w:szCs w:val="16"/>
              </w:rPr>
            </w:pPr>
            <w:r>
              <w:rPr>
                <w:sz w:val="16"/>
                <w:szCs w:val="16"/>
              </w:rPr>
              <w:t>.259 702</w:t>
            </w:r>
          </w:p>
        </w:tc>
        <w:tc>
          <w:tcPr>
            <w:tcW w:w="5928" w:type="dxa"/>
            <w:shd w:val="clear" w:color="auto" w:fill="FFFFFF"/>
          </w:tcPr>
          <w:p w:rsidR="008E476A" w:rsidRDefault="00AA5811">
            <w:pPr>
              <w:pStyle w:val="Other0"/>
              <w:ind w:firstLine="780"/>
              <w:rPr>
                <w:sz w:val="16"/>
                <w:szCs w:val="16"/>
              </w:rPr>
            </w:pPr>
            <w:r>
              <w:rPr>
                <w:sz w:val="16"/>
                <w:szCs w:val="16"/>
              </w:rPr>
              <w:t>Các đảng phái chỉ còn ý nghĩa lịch sừ</w:t>
            </w:r>
          </w:p>
          <w:p w:rsidR="008E476A" w:rsidRDefault="00AA5811">
            <w:pPr>
              <w:pStyle w:val="Other0"/>
              <w:spacing w:after="0"/>
              <w:ind w:left="1040" w:firstLine="0"/>
              <w:rPr>
                <w:sz w:val="16"/>
                <w:szCs w:val="16"/>
              </w:rPr>
            </w:pPr>
            <w:r>
              <w:rPr>
                <w:sz w:val="16"/>
                <w:szCs w:val="16"/>
              </w:rPr>
              <w:t>Các đàng phái tồn tại trước năm 1975 và nay không còn nữa</w:t>
            </w:r>
          </w:p>
        </w:tc>
      </w:tr>
      <w:tr w:rsidR="008E476A">
        <w:trPr>
          <w:trHeight w:hRule="exact" w:val="293"/>
          <w:jc w:val="center"/>
        </w:trPr>
        <w:tc>
          <w:tcPr>
            <w:tcW w:w="1123" w:type="dxa"/>
            <w:shd w:val="clear" w:color="auto" w:fill="FFFFFF"/>
          </w:tcPr>
          <w:p w:rsidR="008E476A" w:rsidRDefault="00AA5811">
            <w:pPr>
              <w:pStyle w:val="Other0"/>
              <w:spacing w:after="0"/>
              <w:ind w:firstLine="0"/>
              <w:rPr>
                <w:sz w:val="16"/>
                <w:szCs w:val="16"/>
              </w:rPr>
            </w:pPr>
            <w:r>
              <w:rPr>
                <w:sz w:val="16"/>
                <w:szCs w:val="16"/>
              </w:rPr>
              <w:t>.259 707</w:t>
            </w:r>
          </w:p>
        </w:tc>
        <w:tc>
          <w:tcPr>
            <w:tcW w:w="5928" w:type="dxa"/>
            <w:shd w:val="clear" w:color="auto" w:fill="FFFFFF"/>
          </w:tcPr>
          <w:p w:rsidR="008E476A" w:rsidRDefault="00AA5811">
            <w:pPr>
              <w:pStyle w:val="Other0"/>
              <w:spacing w:after="0"/>
              <w:ind w:firstLine="780"/>
              <w:rPr>
                <w:sz w:val="16"/>
                <w:szCs w:val="16"/>
              </w:rPr>
            </w:pPr>
            <w:r>
              <w:rPr>
                <w:sz w:val="16"/>
                <w:szCs w:val="16"/>
              </w:rPr>
              <w:t>Đảng Cộng Sàn việt Nam</w:t>
            </w:r>
          </w:p>
        </w:tc>
      </w:tr>
      <w:tr w:rsidR="008E476A">
        <w:trPr>
          <w:trHeight w:hRule="exact" w:val="600"/>
          <w:jc w:val="center"/>
        </w:trPr>
        <w:tc>
          <w:tcPr>
            <w:tcW w:w="1123" w:type="dxa"/>
            <w:shd w:val="clear" w:color="auto" w:fill="FFFFFF"/>
          </w:tcPr>
          <w:p w:rsidR="008E476A" w:rsidRDefault="00AA5811">
            <w:pPr>
              <w:pStyle w:val="Other0"/>
              <w:spacing w:after="0"/>
              <w:ind w:firstLine="0"/>
              <w:rPr>
                <w:sz w:val="16"/>
                <w:szCs w:val="16"/>
              </w:rPr>
            </w:pPr>
            <w:r>
              <w:rPr>
                <w:sz w:val="16"/>
                <w:szCs w:val="16"/>
              </w:rPr>
              <w:t>.259 707 09</w:t>
            </w:r>
          </w:p>
        </w:tc>
        <w:tc>
          <w:tcPr>
            <w:tcW w:w="5928" w:type="dxa"/>
            <w:shd w:val="clear" w:color="auto" w:fill="FFFFFF"/>
            <w:vAlign w:val="bottom"/>
          </w:tcPr>
          <w:p w:rsidR="008E476A" w:rsidRDefault="00AA5811">
            <w:pPr>
              <w:pStyle w:val="Other0"/>
              <w:ind w:left="1280" w:firstLine="0"/>
              <w:rPr>
                <w:sz w:val="16"/>
                <w:szCs w:val="16"/>
              </w:rPr>
            </w:pPr>
            <w:r>
              <w:rPr>
                <w:sz w:val="16"/>
                <w:szCs w:val="16"/>
              </w:rPr>
              <w:t>Lịch sử, địa lý, con người</w:t>
            </w:r>
          </w:p>
          <w:p w:rsidR="008E476A" w:rsidRDefault="00AA5811">
            <w:pPr>
              <w:pStyle w:val="Other0"/>
              <w:spacing w:after="0"/>
              <w:ind w:left="1500" w:firstLine="0"/>
              <w:rPr>
                <w:sz w:val="16"/>
                <w:szCs w:val="16"/>
              </w:rPr>
            </w:pPr>
            <w:r>
              <w:rPr>
                <w:sz w:val="16"/>
                <w:szCs w:val="16"/>
              </w:rPr>
              <w:t>Không dùng cho các thời kỳ lịch sừ; xếp vào 324.2597075</w:t>
            </w:r>
          </w:p>
        </w:tc>
      </w:tr>
      <w:tr w:rsidR="008E476A">
        <w:trPr>
          <w:trHeight w:hRule="exact" w:val="1282"/>
          <w:jc w:val="center"/>
        </w:trPr>
        <w:tc>
          <w:tcPr>
            <w:tcW w:w="1123" w:type="dxa"/>
            <w:shd w:val="clear" w:color="auto" w:fill="FFFFFF"/>
          </w:tcPr>
          <w:p w:rsidR="008E476A" w:rsidRDefault="00AA5811">
            <w:pPr>
              <w:pStyle w:val="Other0"/>
              <w:spacing w:after="0"/>
              <w:ind w:firstLine="0"/>
              <w:rPr>
                <w:sz w:val="16"/>
                <w:szCs w:val="16"/>
              </w:rPr>
            </w:pPr>
            <w:r>
              <w:rPr>
                <w:sz w:val="16"/>
                <w:szCs w:val="16"/>
              </w:rPr>
              <w:t>.259 707 1</w:t>
            </w:r>
          </w:p>
        </w:tc>
        <w:tc>
          <w:tcPr>
            <w:tcW w:w="5928" w:type="dxa"/>
            <w:shd w:val="clear" w:color="auto" w:fill="FFFFFF"/>
          </w:tcPr>
          <w:p w:rsidR="008E476A" w:rsidRDefault="00AA5811">
            <w:pPr>
              <w:pStyle w:val="Other0"/>
              <w:spacing w:after="60" w:line="298" w:lineRule="auto"/>
              <w:ind w:left="1040" w:firstLine="0"/>
              <w:rPr>
                <w:sz w:val="16"/>
                <w:szCs w:val="16"/>
              </w:rPr>
            </w:pPr>
            <w:r>
              <w:rPr>
                <w:sz w:val="16"/>
                <w:szCs w:val="16"/>
              </w:rPr>
              <w:t>Các đề tài chung về Đảng Cộng Sản Việt Nam</w:t>
            </w:r>
          </w:p>
          <w:p w:rsidR="008E476A" w:rsidRDefault="00AA5811">
            <w:pPr>
              <w:pStyle w:val="Other0"/>
              <w:spacing w:after="0" w:line="298" w:lineRule="auto"/>
              <w:ind w:left="1280" w:firstLine="0"/>
              <w:rPr>
                <w:sz w:val="16"/>
                <w:szCs w:val="16"/>
              </w:rPr>
            </w:pPr>
            <w:r>
              <w:rPr>
                <w:sz w:val="16"/>
                <w:szCs w:val="16"/>
              </w:rPr>
              <w:t>Bao gồm cả các tổ chức đảng phụ thuộc; tài liệu vận động, cương lĩnh chính trị, chương ưình và hệ tư tưởng; tài chính, đảng viên, công tác tổ chức; sự lãnh đạo, sự chỉ định ứng cừ viên của Đảng xếp tác phẩm tổng hợp về tư tưởng Hồ Chí Minh vào 335.4346</w:t>
            </w:r>
          </w:p>
        </w:tc>
      </w:tr>
      <w:tr w:rsidR="008E476A">
        <w:trPr>
          <w:trHeight w:hRule="exact" w:val="264"/>
          <w:jc w:val="center"/>
        </w:trPr>
        <w:tc>
          <w:tcPr>
            <w:tcW w:w="1123" w:type="dxa"/>
            <w:shd w:val="clear" w:color="auto" w:fill="FFFFFF"/>
            <w:vAlign w:val="bottom"/>
          </w:tcPr>
          <w:p w:rsidR="008E476A" w:rsidRDefault="00AA5811">
            <w:pPr>
              <w:pStyle w:val="Other0"/>
              <w:spacing w:after="0"/>
              <w:ind w:firstLine="0"/>
              <w:rPr>
                <w:sz w:val="16"/>
                <w:szCs w:val="16"/>
              </w:rPr>
            </w:pPr>
            <w:r>
              <w:rPr>
                <w:sz w:val="16"/>
                <w:szCs w:val="16"/>
              </w:rPr>
              <w:t>.259 707 5</w:t>
            </w:r>
          </w:p>
        </w:tc>
        <w:tc>
          <w:tcPr>
            <w:tcW w:w="5928" w:type="dxa"/>
            <w:shd w:val="clear" w:color="auto" w:fill="FFFFFF"/>
            <w:vAlign w:val="bottom"/>
          </w:tcPr>
          <w:p w:rsidR="008E476A" w:rsidRDefault="00AA5811">
            <w:pPr>
              <w:pStyle w:val="Other0"/>
              <w:spacing w:after="0"/>
              <w:ind w:left="1040" w:firstLine="0"/>
              <w:rPr>
                <w:sz w:val="16"/>
                <w:szCs w:val="16"/>
              </w:rPr>
            </w:pPr>
            <w:r>
              <w:rPr>
                <w:sz w:val="16"/>
                <w:szCs w:val="16"/>
              </w:rPr>
              <w:t>Các thời kỳ cụ thể ưong lịch sử Đảng</w:t>
            </w:r>
          </w:p>
        </w:tc>
      </w:tr>
    </w:tbl>
    <w:p w:rsidR="008E476A" w:rsidRDefault="00AA5811">
      <w:pPr>
        <w:pStyle w:val="Tablecaption0"/>
        <w:spacing w:after="0"/>
        <w:rPr>
          <w:sz w:val="16"/>
          <w:szCs w:val="16"/>
        </w:rPr>
      </w:pPr>
      <w:r>
        <w:rPr>
          <w:sz w:val="16"/>
          <w:szCs w:val="16"/>
        </w:rPr>
        <w:t>[.259 707 501-.259 707 509] Tiểu phân mục chung</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123"/>
        <w:gridCol w:w="5928"/>
      </w:tblGrid>
      <w:tr w:rsidR="008E476A">
        <w:trPr>
          <w:trHeight w:hRule="exact" w:val="542"/>
          <w:jc w:val="center"/>
        </w:trPr>
        <w:tc>
          <w:tcPr>
            <w:tcW w:w="1123" w:type="dxa"/>
            <w:shd w:val="clear" w:color="auto" w:fill="FFFFFF"/>
            <w:vAlign w:val="bottom"/>
          </w:tcPr>
          <w:p w:rsidR="008E476A" w:rsidRDefault="00AA5811">
            <w:pPr>
              <w:pStyle w:val="Other0"/>
              <w:spacing w:after="0"/>
              <w:ind w:firstLine="0"/>
              <w:rPr>
                <w:sz w:val="16"/>
                <w:szCs w:val="16"/>
              </w:rPr>
            </w:pPr>
            <w:r>
              <w:rPr>
                <w:sz w:val="16"/>
                <w:szCs w:val="16"/>
              </w:rPr>
              <w:t>.259 707 51</w:t>
            </w:r>
          </w:p>
        </w:tc>
        <w:tc>
          <w:tcPr>
            <w:tcW w:w="5928" w:type="dxa"/>
            <w:shd w:val="clear" w:color="auto" w:fill="FFFFFF"/>
          </w:tcPr>
          <w:p w:rsidR="008E476A" w:rsidRDefault="00AA5811">
            <w:pPr>
              <w:pStyle w:val="Other0"/>
              <w:ind w:left="1720" w:firstLine="0"/>
              <w:rPr>
                <w:sz w:val="16"/>
                <w:szCs w:val="16"/>
              </w:rPr>
            </w:pPr>
            <w:r>
              <w:rPr>
                <w:sz w:val="16"/>
                <w:szCs w:val="16"/>
              </w:rPr>
              <w:t>Không dùng; xếp vào 324.25970701-324.25970709</w:t>
            </w:r>
          </w:p>
          <w:p w:rsidR="008E476A" w:rsidRDefault="00AA5811">
            <w:pPr>
              <w:pStyle w:val="Other0"/>
              <w:spacing w:after="0"/>
              <w:ind w:left="1280" w:firstLine="0"/>
              <w:rPr>
                <w:sz w:val="16"/>
                <w:szCs w:val="16"/>
              </w:rPr>
            </w:pPr>
            <w:r>
              <w:rPr>
                <w:sz w:val="16"/>
                <w:szCs w:val="16"/>
              </w:rPr>
              <w:t>1930-1945</w:t>
            </w:r>
          </w:p>
        </w:tc>
      </w:tr>
      <w:tr w:rsidR="008E476A">
        <w:trPr>
          <w:trHeight w:hRule="exact" w:val="538"/>
          <w:jc w:val="center"/>
        </w:trPr>
        <w:tc>
          <w:tcPr>
            <w:tcW w:w="1123" w:type="dxa"/>
            <w:shd w:val="clear" w:color="auto" w:fill="FFFFFF"/>
            <w:vAlign w:val="bottom"/>
          </w:tcPr>
          <w:p w:rsidR="008E476A" w:rsidRDefault="00AA5811">
            <w:pPr>
              <w:pStyle w:val="Other0"/>
              <w:spacing w:after="0"/>
              <w:ind w:firstLine="0"/>
              <w:rPr>
                <w:sz w:val="16"/>
                <w:szCs w:val="16"/>
              </w:rPr>
            </w:pPr>
            <w:r>
              <w:rPr>
                <w:sz w:val="16"/>
                <w:szCs w:val="16"/>
              </w:rPr>
              <w:t>.259 707 52</w:t>
            </w:r>
          </w:p>
        </w:tc>
        <w:tc>
          <w:tcPr>
            <w:tcW w:w="5928" w:type="dxa"/>
            <w:shd w:val="clear" w:color="auto" w:fill="FFFFFF"/>
            <w:vAlign w:val="bottom"/>
          </w:tcPr>
          <w:p w:rsidR="008E476A" w:rsidRDefault="00AA5811">
            <w:pPr>
              <w:pStyle w:val="Other0"/>
              <w:ind w:left="1500" w:firstLine="0"/>
              <w:rPr>
                <w:sz w:val="16"/>
                <w:szCs w:val="16"/>
              </w:rPr>
            </w:pPr>
            <w:r>
              <w:rPr>
                <w:sz w:val="16"/>
                <w:szCs w:val="16"/>
              </w:rPr>
              <w:t>xếp vào đây thời kỳ là Đảng Cộng Sản Đông Dương</w:t>
            </w:r>
          </w:p>
          <w:p w:rsidR="008E476A" w:rsidRDefault="00AA5811">
            <w:pPr>
              <w:pStyle w:val="Other0"/>
              <w:spacing w:after="0"/>
              <w:ind w:left="1280" w:firstLine="0"/>
              <w:rPr>
                <w:sz w:val="16"/>
                <w:szCs w:val="16"/>
              </w:rPr>
            </w:pPr>
            <w:r>
              <w:rPr>
                <w:sz w:val="16"/>
                <w:szCs w:val="16"/>
              </w:rPr>
              <w:t>1945-1954</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090"/>
        <w:gridCol w:w="5947"/>
      </w:tblGrid>
      <w:tr w:rsidR="008E476A">
        <w:trPr>
          <w:trHeight w:hRule="exact" w:val="1402"/>
          <w:jc w:val="center"/>
        </w:trPr>
        <w:tc>
          <w:tcPr>
            <w:tcW w:w="1090" w:type="dxa"/>
            <w:shd w:val="clear" w:color="auto" w:fill="FFFFFF"/>
          </w:tcPr>
          <w:p w:rsidR="008E476A" w:rsidRDefault="00AA5811">
            <w:pPr>
              <w:pStyle w:val="Other0"/>
              <w:spacing w:after="0"/>
              <w:ind w:firstLine="0"/>
              <w:rPr>
                <w:sz w:val="16"/>
                <w:szCs w:val="16"/>
              </w:rPr>
            </w:pPr>
            <w:r>
              <w:rPr>
                <w:sz w:val="16"/>
                <w:szCs w:val="16"/>
              </w:rPr>
              <w:lastRenderedPageBreak/>
              <w:t>.259 707 53</w:t>
            </w:r>
          </w:p>
        </w:tc>
        <w:tc>
          <w:tcPr>
            <w:tcW w:w="5947" w:type="dxa"/>
            <w:shd w:val="clear" w:color="auto" w:fill="FFFFFF"/>
          </w:tcPr>
          <w:p w:rsidR="008E476A" w:rsidRDefault="00AA5811">
            <w:pPr>
              <w:pStyle w:val="Other0"/>
              <w:ind w:left="1280" w:firstLine="0"/>
              <w:rPr>
                <w:sz w:val="16"/>
                <w:szCs w:val="16"/>
              </w:rPr>
            </w:pPr>
            <w:r>
              <w:rPr>
                <w:sz w:val="16"/>
                <w:szCs w:val="16"/>
              </w:rPr>
              <w:t>1954-1975</w:t>
            </w:r>
          </w:p>
          <w:p w:rsidR="008E476A" w:rsidRDefault="00AA5811">
            <w:pPr>
              <w:pStyle w:val="Other0"/>
              <w:ind w:left="1480" w:firstLine="0"/>
              <w:rPr>
                <w:sz w:val="16"/>
                <w:szCs w:val="16"/>
              </w:rPr>
            </w:pPr>
            <w:r>
              <w:rPr>
                <w:sz w:val="16"/>
                <w:szCs w:val="16"/>
              </w:rPr>
              <w:t>xếp vào đây tác phẩm tổng hợp về thời kỳ là Đàng Lao Động Viẹt Nam, 1951-1976</w:t>
            </w:r>
          </w:p>
          <w:p w:rsidR="008E476A" w:rsidRDefault="00AA5811">
            <w:pPr>
              <w:pStyle w:val="Other0"/>
              <w:ind w:left="1700"/>
              <w:rPr>
                <w:sz w:val="16"/>
                <w:szCs w:val="16"/>
              </w:rPr>
            </w:pPr>
            <w:r>
              <w:rPr>
                <w:i/>
                <w:iCs/>
                <w:sz w:val="16"/>
                <w:szCs w:val="16"/>
              </w:rPr>
              <w:t>về thời kỳ 1951-1954 là Đảng Lao Động Việt Nam, xem 324.25970752; về thời kỳ 1975-1976 là Đảng Lao Động Việt Nam, xem 324.25970754</w:t>
            </w:r>
          </w:p>
        </w:tc>
      </w:tr>
      <w:tr w:rsidR="008E476A">
        <w:trPr>
          <w:trHeight w:hRule="exact" w:val="298"/>
          <w:jc w:val="center"/>
        </w:trPr>
        <w:tc>
          <w:tcPr>
            <w:tcW w:w="1090" w:type="dxa"/>
            <w:shd w:val="clear" w:color="auto" w:fill="FFFFFF"/>
            <w:vAlign w:val="bottom"/>
          </w:tcPr>
          <w:p w:rsidR="008E476A" w:rsidRDefault="00AA5811">
            <w:pPr>
              <w:pStyle w:val="Other0"/>
              <w:spacing w:after="0"/>
              <w:ind w:firstLine="0"/>
              <w:rPr>
                <w:sz w:val="16"/>
                <w:szCs w:val="16"/>
              </w:rPr>
            </w:pPr>
            <w:r>
              <w:rPr>
                <w:sz w:val="16"/>
                <w:szCs w:val="16"/>
              </w:rPr>
              <w:t>.259 707 54</w:t>
            </w:r>
          </w:p>
        </w:tc>
        <w:tc>
          <w:tcPr>
            <w:tcW w:w="5947" w:type="dxa"/>
            <w:shd w:val="clear" w:color="auto" w:fill="FFFFFF"/>
            <w:vAlign w:val="bottom"/>
          </w:tcPr>
          <w:p w:rsidR="008E476A" w:rsidRDefault="00AA5811">
            <w:pPr>
              <w:pStyle w:val="Other0"/>
              <w:spacing w:after="0"/>
              <w:ind w:left="1280" w:firstLine="0"/>
              <w:rPr>
                <w:sz w:val="16"/>
                <w:szCs w:val="16"/>
              </w:rPr>
            </w:pPr>
            <w:r>
              <w:rPr>
                <w:sz w:val="16"/>
                <w:szCs w:val="16"/>
              </w:rPr>
              <w:t>1975-1986</w:t>
            </w:r>
          </w:p>
        </w:tc>
      </w:tr>
      <w:tr w:rsidR="008E476A">
        <w:trPr>
          <w:trHeight w:hRule="exact" w:val="298"/>
          <w:jc w:val="center"/>
        </w:trPr>
        <w:tc>
          <w:tcPr>
            <w:tcW w:w="1090" w:type="dxa"/>
            <w:shd w:val="clear" w:color="auto" w:fill="FFFFFF"/>
            <w:vAlign w:val="bottom"/>
          </w:tcPr>
          <w:p w:rsidR="008E476A" w:rsidRDefault="00AA5811">
            <w:pPr>
              <w:pStyle w:val="Other0"/>
              <w:spacing w:after="0"/>
              <w:ind w:firstLine="0"/>
              <w:rPr>
                <w:sz w:val="16"/>
                <w:szCs w:val="16"/>
              </w:rPr>
            </w:pPr>
            <w:r>
              <w:rPr>
                <w:sz w:val="16"/>
                <w:szCs w:val="16"/>
              </w:rPr>
              <w:t>.259 707 55</w:t>
            </w:r>
          </w:p>
        </w:tc>
        <w:tc>
          <w:tcPr>
            <w:tcW w:w="5947" w:type="dxa"/>
            <w:shd w:val="clear" w:color="auto" w:fill="FFFFFF"/>
            <w:vAlign w:val="bottom"/>
          </w:tcPr>
          <w:p w:rsidR="008E476A" w:rsidRDefault="00AA5811">
            <w:pPr>
              <w:pStyle w:val="Other0"/>
              <w:spacing w:after="0"/>
              <w:ind w:left="1280" w:firstLine="0"/>
              <w:rPr>
                <w:sz w:val="16"/>
                <w:szCs w:val="16"/>
              </w:rPr>
            </w:pPr>
            <w:r>
              <w:rPr>
                <w:sz w:val="16"/>
                <w:szCs w:val="16"/>
              </w:rPr>
              <w:t>1986—</w:t>
            </w:r>
          </w:p>
        </w:tc>
      </w:tr>
      <w:tr w:rsidR="008E476A">
        <w:trPr>
          <w:trHeight w:hRule="exact" w:val="293"/>
          <w:jc w:val="center"/>
        </w:trPr>
        <w:tc>
          <w:tcPr>
            <w:tcW w:w="1090" w:type="dxa"/>
            <w:shd w:val="clear" w:color="auto" w:fill="FFFFFF"/>
            <w:vAlign w:val="bottom"/>
          </w:tcPr>
          <w:p w:rsidR="008E476A" w:rsidRDefault="00AA5811">
            <w:pPr>
              <w:pStyle w:val="Other0"/>
              <w:spacing w:after="0"/>
              <w:ind w:firstLine="0"/>
              <w:rPr>
                <w:sz w:val="18"/>
                <w:szCs w:val="18"/>
              </w:rPr>
            </w:pPr>
            <w:r>
              <w:rPr>
                <w:sz w:val="18"/>
                <w:szCs w:val="18"/>
              </w:rPr>
              <w:t>.271</w:t>
            </w:r>
          </w:p>
        </w:tc>
        <w:tc>
          <w:tcPr>
            <w:tcW w:w="5947" w:type="dxa"/>
            <w:shd w:val="clear" w:color="auto" w:fill="FFFFFF"/>
            <w:vAlign w:val="bottom"/>
          </w:tcPr>
          <w:p w:rsidR="008E476A" w:rsidRDefault="00AA5811">
            <w:pPr>
              <w:pStyle w:val="Other0"/>
              <w:spacing w:after="0"/>
              <w:ind w:firstLine="0"/>
              <w:rPr>
                <w:sz w:val="18"/>
                <w:szCs w:val="18"/>
              </w:rPr>
            </w:pPr>
            <w:r>
              <w:rPr>
                <w:sz w:val="18"/>
                <w:szCs w:val="18"/>
              </w:rPr>
              <w:t>Các đảng phái ở Canada</w:t>
            </w:r>
          </w:p>
        </w:tc>
      </w:tr>
    </w:tbl>
    <w:p w:rsidR="008E476A" w:rsidRDefault="00AA5811">
      <w:pPr>
        <w:pStyle w:val="Tablecaption0"/>
        <w:tabs>
          <w:tab w:val="left" w:pos="1829"/>
        </w:tabs>
        <w:spacing w:after="0"/>
        <w:rPr>
          <w:sz w:val="16"/>
          <w:szCs w:val="16"/>
        </w:rPr>
      </w:pPr>
      <w:r>
        <w:rPr>
          <w:sz w:val="16"/>
          <w:szCs w:val="16"/>
        </w:rPr>
        <w:t>.271 001—.271 009</w:t>
      </w:r>
      <w:r>
        <w:rPr>
          <w:sz w:val="16"/>
          <w:szCs w:val="16"/>
        </w:rPr>
        <w:tab/>
        <w:t>Tiểu phân mục chung</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90"/>
        <w:gridCol w:w="5942"/>
      </w:tblGrid>
      <w:tr w:rsidR="008E476A">
        <w:trPr>
          <w:trHeight w:hRule="exact" w:val="278"/>
          <w:jc w:val="center"/>
        </w:trPr>
        <w:tc>
          <w:tcPr>
            <w:tcW w:w="1090" w:type="dxa"/>
            <w:shd w:val="clear" w:color="auto" w:fill="FFFFFF"/>
          </w:tcPr>
          <w:p w:rsidR="008E476A" w:rsidRDefault="00AA5811">
            <w:pPr>
              <w:pStyle w:val="Other0"/>
              <w:spacing w:after="0"/>
              <w:ind w:firstLine="0"/>
              <w:rPr>
                <w:sz w:val="16"/>
                <w:szCs w:val="16"/>
              </w:rPr>
            </w:pPr>
            <w:r>
              <w:rPr>
                <w:sz w:val="16"/>
                <w:szCs w:val="16"/>
              </w:rPr>
              <w:t>.271 04</w:t>
            </w:r>
          </w:p>
        </w:tc>
        <w:tc>
          <w:tcPr>
            <w:tcW w:w="5942" w:type="dxa"/>
            <w:shd w:val="clear" w:color="auto" w:fill="FFFFFF"/>
          </w:tcPr>
          <w:p w:rsidR="008E476A" w:rsidRDefault="00AA5811">
            <w:pPr>
              <w:pStyle w:val="Other0"/>
              <w:spacing w:after="0"/>
              <w:ind w:firstLine="560"/>
              <w:rPr>
                <w:sz w:val="16"/>
                <w:szCs w:val="16"/>
              </w:rPr>
            </w:pPr>
            <w:r>
              <w:rPr>
                <w:sz w:val="16"/>
                <w:szCs w:val="16"/>
              </w:rPr>
              <w:t>Đàng Bảo thủ cấp tiến</w:t>
            </w:r>
          </w:p>
        </w:tc>
      </w:tr>
      <w:tr w:rsidR="008E476A">
        <w:trPr>
          <w:trHeight w:hRule="exact" w:val="288"/>
          <w:jc w:val="center"/>
        </w:trPr>
        <w:tc>
          <w:tcPr>
            <w:tcW w:w="1090" w:type="dxa"/>
            <w:shd w:val="clear" w:color="auto" w:fill="FFFFFF"/>
            <w:vAlign w:val="bottom"/>
          </w:tcPr>
          <w:p w:rsidR="008E476A" w:rsidRDefault="00AA5811">
            <w:pPr>
              <w:pStyle w:val="Other0"/>
              <w:spacing w:after="0"/>
              <w:ind w:firstLine="0"/>
              <w:rPr>
                <w:sz w:val="16"/>
                <w:szCs w:val="16"/>
              </w:rPr>
            </w:pPr>
            <w:r>
              <w:rPr>
                <w:sz w:val="16"/>
                <w:szCs w:val="16"/>
              </w:rPr>
              <w:t>.271 06</w:t>
            </w:r>
          </w:p>
        </w:tc>
        <w:tc>
          <w:tcPr>
            <w:tcW w:w="5942" w:type="dxa"/>
            <w:shd w:val="clear" w:color="auto" w:fill="FFFFFF"/>
            <w:vAlign w:val="bottom"/>
          </w:tcPr>
          <w:p w:rsidR="008E476A" w:rsidRDefault="00AA5811">
            <w:pPr>
              <w:pStyle w:val="Other0"/>
              <w:spacing w:after="0"/>
              <w:ind w:firstLine="560"/>
              <w:rPr>
                <w:sz w:val="16"/>
                <w:szCs w:val="16"/>
              </w:rPr>
            </w:pPr>
            <w:r>
              <w:rPr>
                <w:sz w:val="16"/>
                <w:szCs w:val="16"/>
              </w:rPr>
              <w:t>Đàng Tự do Canada</w:t>
            </w:r>
          </w:p>
        </w:tc>
      </w:tr>
      <w:tr w:rsidR="008E476A">
        <w:trPr>
          <w:trHeight w:hRule="exact" w:val="298"/>
          <w:jc w:val="center"/>
        </w:trPr>
        <w:tc>
          <w:tcPr>
            <w:tcW w:w="1090" w:type="dxa"/>
            <w:shd w:val="clear" w:color="auto" w:fill="FFFFFF"/>
            <w:vAlign w:val="bottom"/>
          </w:tcPr>
          <w:p w:rsidR="008E476A" w:rsidRDefault="00AA5811">
            <w:pPr>
              <w:pStyle w:val="Other0"/>
              <w:spacing w:after="0"/>
              <w:ind w:firstLine="0"/>
              <w:rPr>
                <w:sz w:val="16"/>
                <w:szCs w:val="16"/>
              </w:rPr>
            </w:pPr>
            <w:r>
              <w:rPr>
                <w:sz w:val="16"/>
                <w:szCs w:val="16"/>
              </w:rPr>
              <w:t>.271 07</w:t>
            </w:r>
          </w:p>
        </w:tc>
        <w:tc>
          <w:tcPr>
            <w:tcW w:w="5942" w:type="dxa"/>
            <w:shd w:val="clear" w:color="auto" w:fill="FFFFFF"/>
            <w:vAlign w:val="bottom"/>
          </w:tcPr>
          <w:p w:rsidR="008E476A" w:rsidRDefault="00AA5811">
            <w:pPr>
              <w:pStyle w:val="Other0"/>
              <w:spacing w:after="0"/>
              <w:ind w:firstLine="560"/>
              <w:rPr>
                <w:sz w:val="16"/>
                <w:szCs w:val="16"/>
              </w:rPr>
            </w:pPr>
            <w:r>
              <w:rPr>
                <w:sz w:val="16"/>
                <w:szCs w:val="16"/>
              </w:rPr>
              <w:t>Đảng Dân chù mới</w:t>
            </w:r>
          </w:p>
        </w:tc>
      </w:tr>
      <w:tr w:rsidR="008E476A">
        <w:trPr>
          <w:trHeight w:hRule="exact" w:val="1171"/>
          <w:jc w:val="center"/>
        </w:trPr>
        <w:tc>
          <w:tcPr>
            <w:tcW w:w="1090" w:type="dxa"/>
            <w:shd w:val="clear" w:color="auto" w:fill="FFFFFF"/>
          </w:tcPr>
          <w:p w:rsidR="008E476A" w:rsidRDefault="00AA5811">
            <w:pPr>
              <w:pStyle w:val="Other0"/>
              <w:spacing w:after="0"/>
              <w:ind w:firstLine="0"/>
              <w:rPr>
                <w:sz w:val="16"/>
                <w:szCs w:val="16"/>
              </w:rPr>
            </w:pPr>
            <w:r>
              <w:rPr>
                <w:sz w:val="16"/>
                <w:szCs w:val="16"/>
              </w:rPr>
              <w:t>.271 1-.271 9</w:t>
            </w:r>
          </w:p>
        </w:tc>
        <w:tc>
          <w:tcPr>
            <w:tcW w:w="5942" w:type="dxa"/>
            <w:shd w:val="clear" w:color="auto" w:fill="FFFFFF"/>
            <w:vAlign w:val="bottom"/>
          </w:tcPr>
          <w:p w:rsidR="008E476A" w:rsidRDefault="00AA5811">
            <w:pPr>
              <w:pStyle w:val="Other0"/>
              <w:ind w:firstLine="340"/>
              <w:rPr>
                <w:sz w:val="16"/>
                <w:szCs w:val="16"/>
              </w:rPr>
            </w:pPr>
            <w:r>
              <w:rPr>
                <w:sz w:val="16"/>
                <w:szCs w:val="16"/>
              </w:rPr>
              <w:t>Đảng phái ở các tinh và vùng của Canada</w:t>
            </w:r>
          </w:p>
          <w:p w:rsidR="008E476A" w:rsidRDefault="00AA5811">
            <w:pPr>
              <w:pStyle w:val="Other0"/>
              <w:spacing w:after="0"/>
              <w:ind w:left="560"/>
              <w:rPr>
                <w:sz w:val="16"/>
                <w:szCs w:val="16"/>
              </w:rPr>
            </w:pPr>
            <w:r>
              <w:rPr>
                <w:sz w:val="16"/>
                <w:szCs w:val="16"/>
              </w:rPr>
              <w:t>Thêm vào chì số cơ bản 324.271 các số tiếp sau —71 ở ký hiệu 711-719 từ Bảng 2 đối với tỉnh hoặc vùng, vd., các đàng phái ở Quebec 324.2714; sau đó thêm tiếp như sau:</w:t>
            </w:r>
          </w:p>
          <w:p w:rsidR="008E476A" w:rsidRDefault="00AA5811">
            <w:pPr>
              <w:pStyle w:val="Other0"/>
              <w:spacing w:after="0"/>
              <w:ind w:firstLine="800"/>
              <w:rPr>
                <w:sz w:val="16"/>
                <w:szCs w:val="16"/>
              </w:rPr>
            </w:pPr>
            <w:r>
              <w:rPr>
                <w:sz w:val="16"/>
                <w:szCs w:val="16"/>
              </w:rPr>
              <w:t>001-009 Tiểu phân mục chung</w:t>
            </w:r>
          </w:p>
        </w:tc>
      </w:tr>
      <w:tr w:rsidR="008E476A">
        <w:trPr>
          <w:trHeight w:hRule="exact" w:val="734"/>
          <w:jc w:val="center"/>
        </w:trPr>
        <w:tc>
          <w:tcPr>
            <w:tcW w:w="1090" w:type="dxa"/>
            <w:shd w:val="clear" w:color="auto" w:fill="FFFFFF"/>
          </w:tcPr>
          <w:p w:rsidR="008E476A" w:rsidRDefault="00AA5811">
            <w:pPr>
              <w:pStyle w:val="Other0"/>
              <w:spacing w:after="0"/>
              <w:ind w:firstLine="0"/>
              <w:rPr>
                <w:sz w:val="18"/>
                <w:szCs w:val="18"/>
              </w:rPr>
            </w:pPr>
            <w:r>
              <w:rPr>
                <w:sz w:val="18"/>
                <w:szCs w:val="18"/>
              </w:rPr>
              <w:t>.273</w:t>
            </w:r>
          </w:p>
        </w:tc>
        <w:tc>
          <w:tcPr>
            <w:tcW w:w="5942" w:type="dxa"/>
            <w:shd w:val="clear" w:color="auto" w:fill="FFFFFF"/>
            <w:vAlign w:val="bottom"/>
          </w:tcPr>
          <w:p w:rsidR="008E476A" w:rsidRDefault="00AA5811">
            <w:pPr>
              <w:pStyle w:val="Other0"/>
              <w:ind w:firstLine="0"/>
              <w:rPr>
                <w:sz w:val="18"/>
                <w:szCs w:val="18"/>
              </w:rPr>
            </w:pPr>
            <w:r>
              <w:rPr>
                <w:sz w:val="18"/>
                <w:szCs w:val="18"/>
              </w:rPr>
              <w:t>Các đảng phái ở Hoa Kỳ</w:t>
            </w:r>
          </w:p>
          <w:p w:rsidR="008E476A" w:rsidRDefault="00AA5811">
            <w:pPr>
              <w:pStyle w:val="Other0"/>
              <w:spacing w:after="0"/>
              <w:ind w:firstLine="560"/>
              <w:rPr>
                <w:sz w:val="16"/>
                <w:szCs w:val="16"/>
              </w:rPr>
            </w:pPr>
            <w:r>
              <w:rPr>
                <w:i/>
                <w:iCs/>
                <w:sz w:val="16"/>
                <w:szCs w:val="16"/>
              </w:rPr>
              <w:t>về các đàng phái trong các bang cụ thế và khu Columbia, xem</w:t>
            </w:r>
          </w:p>
          <w:p w:rsidR="008E476A" w:rsidRDefault="00AA5811">
            <w:pPr>
              <w:pStyle w:val="Other0"/>
              <w:spacing w:after="0"/>
              <w:ind w:firstLine="560"/>
              <w:rPr>
                <w:sz w:val="16"/>
                <w:szCs w:val="16"/>
              </w:rPr>
            </w:pPr>
            <w:r>
              <w:rPr>
                <w:i/>
                <w:iCs/>
                <w:sz w:val="16"/>
                <w:szCs w:val="16"/>
              </w:rPr>
              <w:t>324.274-324.279</w:t>
            </w:r>
          </w:p>
        </w:tc>
      </w:tr>
    </w:tbl>
    <w:p w:rsidR="008E476A" w:rsidRDefault="00AA5811">
      <w:pPr>
        <w:pStyle w:val="Tablecaption0"/>
        <w:spacing w:after="0"/>
        <w:ind w:left="5"/>
        <w:rPr>
          <w:sz w:val="16"/>
          <w:szCs w:val="16"/>
        </w:rPr>
      </w:pPr>
      <w:r>
        <w:rPr>
          <w:sz w:val="16"/>
          <w:szCs w:val="16"/>
        </w:rPr>
        <w:t>.273 01-273 09 Tiểu phân mục chung</w:t>
      </w:r>
    </w:p>
    <w:p w:rsidR="008E476A" w:rsidRDefault="008E476A">
      <w:pPr>
        <w:spacing w:after="5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90"/>
        <w:gridCol w:w="5942"/>
      </w:tblGrid>
      <w:tr w:rsidR="008E476A">
        <w:trPr>
          <w:trHeight w:hRule="exact" w:val="859"/>
          <w:jc w:val="center"/>
        </w:trPr>
        <w:tc>
          <w:tcPr>
            <w:tcW w:w="1090" w:type="dxa"/>
            <w:shd w:val="clear" w:color="auto" w:fill="FFFFFF"/>
          </w:tcPr>
          <w:p w:rsidR="008E476A" w:rsidRDefault="00AA5811">
            <w:pPr>
              <w:pStyle w:val="Other0"/>
              <w:spacing w:after="0"/>
              <w:ind w:firstLine="0"/>
              <w:rPr>
                <w:sz w:val="16"/>
                <w:szCs w:val="16"/>
              </w:rPr>
            </w:pPr>
            <w:r>
              <w:rPr>
                <w:sz w:val="16"/>
                <w:szCs w:val="16"/>
              </w:rPr>
              <w:t>.273 2</w:t>
            </w:r>
          </w:p>
        </w:tc>
        <w:tc>
          <w:tcPr>
            <w:tcW w:w="5942" w:type="dxa"/>
            <w:shd w:val="clear" w:color="auto" w:fill="FFFFFF"/>
          </w:tcPr>
          <w:p w:rsidR="008E476A" w:rsidRDefault="00AA5811">
            <w:pPr>
              <w:pStyle w:val="Other0"/>
              <w:ind w:firstLine="340"/>
              <w:rPr>
                <w:sz w:val="16"/>
                <w:szCs w:val="16"/>
              </w:rPr>
            </w:pPr>
            <w:r>
              <w:rPr>
                <w:sz w:val="16"/>
                <w:szCs w:val="16"/>
              </w:rPr>
              <w:t>Các đàng phái chỉ còn ý nghĩa lịch sừ</w:t>
            </w:r>
          </w:p>
          <w:p w:rsidR="008E476A" w:rsidRDefault="00AA5811">
            <w:pPr>
              <w:pStyle w:val="Other0"/>
              <w:ind w:firstLine="560"/>
              <w:rPr>
                <w:sz w:val="16"/>
                <w:szCs w:val="16"/>
              </w:rPr>
            </w:pPr>
            <w:r>
              <w:rPr>
                <w:sz w:val="16"/>
                <w:szCs w:val="16"/>
              </w:rPr>
              <w:t>Các đàng phái tồn tại trước năm 1945 và hiện không còn tồn tại nữa</w:t>
            </w:r>
          </w:p>
          <w:p w:rsidR="008E476A" w:rsidRDefault="00AA5811">
            <w:pPr>
              <w:pStyle w:val="Other0"/>
              <w:ind w:firstLine="560"/>
              <w:rPr>
                <w:sz w:val="16"/>
                <w:szCs w:val="16"/>
              </w:rPr>
            </w:pPr>
            <w:r>
              <w:rPr>
                <w:sz w:val="16"/>
                <w:szCs w:val="16"/>
              </w:rPr>
              <w:t>Bao gồm cả Đảng Liên bang, Đàng Cộng hoà Jefferson</w:t>
            </w:r>
          </w:p>
        </w:tc>
      </w:tr>
      <w:tr w:rsidR="008E476A">
        <w:trPr>
          <w:trHeight w:hRule="exact" w:val="302"/>
          <w:jc w:val="center"/>
        </w:trPr>
        <w:tc>
          <w:tcPr>
            <w:tcW w:w="1090" w:type="dxa"/>
            <w:shd w:val="clear" w:color="auto" w:fill="FFFFFF"/>
          </w:tcPr>
          <w:p w:rsidR="008E476A" w:rsidRDefault="00AA5811">
            <w:pPr>
              <w:pStyle w:val="Other0"/>
              <w:spacing w:after="0"/>
              <w:ind w:firstLine="0"/>
              <w:rPr>
                <w:sz w:val="16"/>
                <w:szCs w:val="16"/>
              </w:rPr>
            </w:pPr>
            <w:r>
              <w:rPr>
                <w:sz w:val="16"/>
                <w:szCs w:val="16"/>
              </w:rPr>
              <w:t>.273 4</w:t>
            </w:r>
          </w:p>
        </w:tc>
        <w:tc>
          <w:tcPr>
            <w:tcW w:w="5942" w:type="dxa"/>
            <w:shd w:val="clear" w:color="auto" w:fill="FFFFFF"/>
          </w:tcPr>
          <w:p w:rsidR="008E476A" w:rsidRDefault="00AA5811">
            <w:pPr>
              <w:pStyle w:val="Other0"/>
              <w:spacing w:after="0"/>
              <w:ind w:firstLine="340"/>
              <w:rPr>
                <w:sz w:val="16"/>
                <w:szCs w:val="16"/>
              </w:rPr>
            </w:pPr>
            <w:r>
              <w:rPr>
                <w:sz w:val="16"/>
                <w:szCs w:val="16"/>
              </w:rPr>
              <w:t>Đàng Cộng hoà</w:t>
            </w:r>
          </w:p>
        </w:tc>
      </w:tr>
      <w:tr w:rsidR="008E476A">
        <w:trPr>
          <w:trHeight w:hRule="exact" w:val="595"/>
          <w:jc w:val="center"/>
        </w:trPr>
        <w:tc>
          <w:tcPr>
            <w:tcW w:w="1090" w:type="dxa"/>
            <w:shd w:val="clear" w:color="auto" w:fill="FFFFFF"/>
          </w:tcPr>
          <w:p w:rsidR="008E476A" w:rsidRDefault="00AA5811">
            <w:pPr>
              <w:pStyle w:val="Other0"/>
              <w:spacing w:after="0"/>
              <w:ind w:firstLine="0"/>
              <w:rPr>
                <w:sz w:val="16"/>
                <w:szCs w:val="16"/>
              </w:rPr>
            </w:pPr>
            <w:r>
              <w:rPr>
                <w:sz w:val="16"/>
                <w:szCs w:val="16"/>
              </w:rPr>
              <w:t>.273 6</w:t>
            </w:r>
          </w:p>
        </w:tc>
        <w:tc>
          <w:tcPr>
            <w:tcW w:w="5942" w:type="dxa"/>
            <w:shd w:val="clear" w:color="auto" w:fill="FFFFFF"/>
            <w:vAlign w:val="bottom"/>
          </w:tcPr>
          <w:p w:rsidR="008E476A" w:rsidRDefault="00AA5811">
            <w:pPr>
              <w:pStyle w:val="Other0"/>
              <w:ind w:firstLine="340"/>
              <w:rPr>
                <w:sz w:val="16"/>
                <w:szCs w:val="16"/>
              </w:rPr>
            </w:pPr>
            <w:r>
              <w:rPr>
                <w:sz w:val="16"/>
                <w:szCs w:val="16"/>
              </w:rPr>
              <w:t>Đàng Dân chù</w:t>
            </w:r>
          </w:p>
          <w:p w:rsidR="008E476A" w:rsidRDefault="00AA5811">
            <w:pPr>
              <w:pStyle w:val="Other0"/>
              <w:spacing w:after="0"/>
              <w:ind w:firstLine="560"/>
              <w:rPr>
                <w:sz w:val="16"/>
                <w:szCs w:val="16"/>
              </w:rPr>
            </w:pPr>
            <w:r>
              <w:rPr>
                <w:sz w:val="16"/>
                <w:szCs w:val="16"/>
              </w:rPr>
              <w:t>Bao gồm cả Đảng Dân chủ-Cộng hoà</w:t>
            </w:r>
          </w:p>
        </w:tc>
      </w:tr>
      <w:tr w:rsidR="008E476A">
        <w:trPr>
          <w:trHeight w:hRule="exact" w:val="1781"/>
          <w:jc w:val="center"/>
        </w:trPr>
        <w:tc>
          <w:tcPr>
            <w:tcW w:w="1090" w:type="dxa"/>
            <w:shd w:val="clear" w:color="auto" w:fill="FFFFFF"/>
          </w:tcPr>
          <w:p w:rsidR="008E476A" w:rsidRDefault="00AA5811">
            <w:pPr>
              <w:pStyle w:val="Other0"/>
              <w:spacing w:after="0"/>
              <w:ind w:firstLine="0"/>
              <w:rPr>
                <w:sz w:val="18"/>
                <w:szCs w:val="18"/>
              </w:rPr>
            </w:pPr>
            <w:r>
              <w:rPr>
                <w:sz w:val="18"/>
                <w:szCs w:val="18"/>
              </w:rPr>
              <w:t>,274-.279</w:t>
            </w:r>
          </w:p>
        </w:tc>
        <w:tc>
          <w:tcPr>
            <w:tcW w:w="5942" w:type="dxa"/>
            <w:shd w:val="clear" w:color="auto" w:fill="FFFFFF"/>
            <w:vAlign w:val="bottom"/>
          </w:tcPr>
          <w:p w:rsidR="008E476A" w:rsidRDefault="00AA5811">
            <w:pPr>
              <w:pStyle w:val="Other0"/>
              <w:spacing w:line="218" w:lineRule="auto"/>
              <w:ind w:firstLine="0"/>
              <w:rPr>
                <w:sz w:val="18"/>
                <w:szCs w:val="18"/>
              </w:rPr>
            </w:pPr>
            <w:r>
              <w:rPr>
                <w:sz w:val="18"/>
                <w:szCs w:val="18"/>
              </w:rPr>
              <w:t>Các đảng phái trong các bang của Hoa Kỳ và khu Columbia</w:t>
            </w:r>
          </w:p>
          <w:p w:rsidR="008E476A" w:rsidRDefault="00AA5811">
            <w:pPr>
              <w:pStyle w:val="Other0"/>
              <w:spacing w:after="0"/>
              <w:ind w:left="340"/>
              <w:rPr>
                <w:sz w:val="16"/>
                <w:szCs w:val="16"/>
              </w:rPr>
            </w:pPr>
            <w:r>
              <w:rPr>
                <w:sz w:val="16"/>
                <w:szCs w:val="16"/>
              </w:rPr>
              <w:t>Thêm vào chỉ số cơ bản 324.27 các số tiếp sau —7 ở ký hiệu 74-79 từ Bàng 2 cho Bang hoặc khu Columbia, vd., các đảng phái ở Califomia324.2794; sau đó thêm tiếp như sau:</w:t>
            </w:r>
          </w:p>
          <w:p w:rsidR="008E476A" w:rsidRDefault="00AA5811">
            <w:pPr>
              <w:pStyle w:val="Other0"/>
              <w:ind w:firstLine="560"/>
              <w:rPr>
                <w:sz w:val="16"/>
                <w:szCs w:val="16"/>
              </w:rPr>
            </w:pPr>
            <w:r>
              <w:rPr>
                <w:sz w:val="16"/>
                <w:szCs w:val="16"/>
              </w:rPr>
              <w:t>001-009 Tiểu phân mục chung</w:t>
            </w:r>
          </w:p>
          <w:p w:rsidR="008E476A" w:rsidRDefault="00AA5811">
            <w:pPr>
              <w:pStyle w:val="Other0"/>
              <w:ind w:firstLine="340"/>
              <w:rPr>
                <w:sz w:val="16"/>
                <w:szCs w:val="16"/>
              </w:rPr>
            </w:pPr>
            <w:r>
              <w:rPr>
                <w:sz w:val="16"/>
                <w:szCs w:val="16"/>
              </w:rPr>
              <w:t>xếp tác phẩm liên ngành vào 324.273</w:t>
            </w:r>
          </w:p>
          <w:p w:rsidR="008E476A" w:rsidRDefault="00AA5811">
            <w:pPr>
              <w:pStyle w:val="Other0"/>
              <w:ind w:firstLine="560"/>
              <w:rPr>
                <w:sz w:val="16"/>
                <w:szCs w:val="16"/>
              </w:rPr>
            </w:pPr>
            <w:r>
              <w:rPr>
                <w:i/>
                <w:iCs/>
                <w:sz w:val="16"/>
                <w:szCs w:val="16"/>
              </w:rPr>
              <w:t>vể các đảng phái chinh trị ở Hawaii, xem 324.2969</w:t>
            </w:r>
          </w:p>
        </w:tc>
      </w:tr>
      <w:tr w:rsidR="008E476A">
        <w:trPr>
          <w:trHeight w:hRule="exact" w:val="283"/>
          <w:jc w:val="center"/>
        </w:trPr>
        <w:tc>
          <w:tcPr>
            <w:tcW w:w="1090" w:type="dxa"/>
            <w:shd w:val="clear" w:color="auto" w:fill="FFFFFF"/>
            <w:vAlign w:val="bottom"/>
          </w:tcPr>
          <w:p w:rsidR="008E476A" w:rsidRDefault="00AA5811">
            <w:pPr>
              <w:pStyle w:val="Other0"/>
              <w:spacing w:after="0"/>
              <w:ind w:firstLine="0"/>
              <w:rPr>
                <w:sz w:val="18"/>
                <w:szCs w:val="18"/>
              </w:rPr>
            </w:pPr>
            <w:r>
              <w:rPr>
                <w:sz w:val="18"/>
                <w:szCs w:val="18"/>
              </w:rPr>
              <w:t>.294</w:t>
            </w:r>
          </w:p>
        </w:tc>
        <w:tc>
          <w:tcPr>
            <w:tcW w:w="5942" w:type="dxa"/>
            <w:shd w:val="clear" w:color="auto" w:fill="FFFFFF"/>
            <w:vAlign w:val="bottom"/>
          </w:tcPr>
          <w:p w:rsidR="008E476A" w:rsidRDefault="00AA5811">
            <w:pPr>
              <w:pStyle w:val="Other0"/>
              <w:spacing w:after="0"/>
              <w:ind w:firstLine="0"/>
              <w:rPr>
                <w:sz w:val="18"/>
                <w:szCs w:val="18"/>
              </w:rPr>
            </w:pPr>
            <w:r>
              <w:rPr>
                <w:sz w:val="18"/>
                <w:szCs w:val="18"/>
              </w:rPr>
              <w:t>Các đảng phái ở Ôxtrâylia (Australia)</w:t>
            </w:r>
          </w:p>
        </w:tc>
      </w:tr>
    </w:tbl>
    <w:p w:rsidR="008E476A" w:rsidRDefault="00AA5811">
      <w:pPr>
        <w:pStyle w:val="Tablecaption0"/>
        <w:spacing w:after="0"/>
        <w:ind w:left="14"/>
        <w:rPr>
          <w:sz w:val="16"/>
          <w:szCs w:val="16"/>
        </w:rPr>
      </w:pPr>
      <w:r>
        <w:rPr>
          <w:sz w:val="16"/>
          <w:szCs w:val="16"/>
        </w:rPr>
        <w:t>.294 001-294 009 Tiểu phân mục chung</w:t>
      </w:r>
    </w:p>
    <w:p w:rsidR="008E476A" w:rsidRDefault="00AA5811">
      <w:pPr>
        <w:pStyle w:val="Bodytext100"/>
        <w:ind w:left="0" w:firstLine="360"/>
      </w:pPr>
      <w:r>
        <w:t>.294 1-.294 7 Các đàng phái trong các bang và vùng lãnh thổ cùa Ôxtrâylia</w:t>
      </w:r>
    </w:p>
    <w:p w:rsidR="008E476A" w:rsidRDefault="00AA5811">
      <w:pPr>
        <w:pStyle w:val="Bodytext100"/>
        <w:spacing w:after="0"/>
        <w:ind w:left="2020"/>
      </w:pPr>
      <w:r>
        <w:t>Thêm vào chi số cơ bản 324.294 các số tiếp sau —94 trong ký hiệu 941-947 từ Bảng 2 cho các bang và vùng lãnh thổ, vd., các đảng phái ở bang Niu Sao Uên (New South Wales) 324.2944; sau đó thêm tiếp như sau:</w:t>
      </w:r>
    </w:p>
    <w:p w:rsidR="008E476A" w:rsidRDefault="00AA5811">
      <w:pPr>
        <w:pStyle w:val="Bodytext100"/>
        <w:ind w:left="0"/>
        <w:jc w:val="center"/>
      </w:pPr>
      <w:r>
        <w:t>001-009 Tiểu phân mục chung</w:t>
      </w:r>
    </w:p>
    <w:p w:rsidR="008E476A" w:rsidRDefault="00AA5811">
      <w:pPr>
        <w:pStyle w:val="Bodytext100"/>
        <w:tabs>
          <w:tab w:val="left" w:pos="1790"/>
        </w:tabs>
        <w:ind w:left="0" w:firstLine="360"/>
      </w:pPr>
      <w:r>
        <w:lastRenderedPageBreak/>
        <w:t>.296 9</w:t>
      </w:r>
      <w:r>
        <w:tab/>
        <w:t>Các đàng phái ở Hawaii</w:t>
      </w:r>
    </w:p>
    <w:p w:rsidR="008E476A" w:rsidRDefault="00AA5811">
      <w:pPr>
        <w:pStyle w:val="Bodytext100"/>
        <w:ind w:left="0" w:firstLine="360"/>
      </w:pPr>
      <w:r>
        <w:t>.296 900 1—.296 900 9 Tiểu phân mục chung</w:t>
      </w:r>
    </w:p>
    <w:p w:rsidR="008E476A" w:rsidRDefault="00AA5811">
      <w:pPr>
        <w:pStyle w:val="Bodytext20"/>
        <w:spacing w:after="100" w:line="240" w:lineRule="auto"/>
        <w:ind w:firstLine="360"/>
        <w:jc w:val="left"/>
      </w:pPr>
      <w:r>
        <w:rPr>
          <w:b/>
          <w:bCs/>
        </w:rPr>
        <w:t>.5 Đề cử ứng cử viên</w:t>
      </w:r>
    </w:p>
    <w:p w:rsidR="008E476A" w:rsidRDefault="00AA5811">
      <w:pPr>
        <w:pStyle w:val="Bodytext100"/>
        <w:ind w:left="1340"/>
      </w:pPr>
      <w:r>
        <w:t>Bao gồm cà đề cử bởi hội nghị, cuộc bỏ phiếu vòng đầu</w:t>
      </w:r>
    </w:p>
    <w:p w:rsidR="008E476A" w:rsidRDefault="00AA5811">
      <w:pPr>
        <w:pStyle w:val="Bodytext100"/>
        <w:ind w:left="1340"/>
      </w:pPr>
      <w:r>
        <w:t>xếp vào đây vận động đề cử; kết quà cùa cuộc vận động, vd., tổng số đại biểu</w:t>
      </w:r>
    </w:p>
    <w:p w:rsidR="008E476A" w:rsidRDefault="00AA5811">
      <w:pPr>
        <w:pStyle w:val="Bodytext100"/>
        <w:ind w:left="1340"/>
      </w:pPr>
      <w:r>
        <w:t>xếp tác phẩm tổng hợp về vận động đề cử và bầu cừ vào 324.9</w:t>
      </w:r>
    </w:p>
    <w:p w:rsidR="008E476A" w:rsidRDefault="00AA5811">
      <w:pPr>
        <w:pStyle w:val="Bodytext100"/>
        <w:ind w:left="1560"/>
      </w:pPr>
      <w:r>
        <w:rPr>
          <w:i/>
          <w:iCs/>
        </w:rPr>
        <w:t>Xem thêm 324.2 về tài chính hội nghị</w:t>
      </w:r>
    </w:p>
    <w:p w:rsidR="008E476A" w:rsidRDefault="00AA5811">
      <w:pPr>
        <w:pStyle w:val="Bodytext100"/>
        <w:ind w:left="0" w:firstLine="360"/>
      </w:pPr>
      <w:r>
        <w:t>.509 4-.509 9 Nghiên cứu trong thế giới hiện đại</w:t>
      </w:r>
    </w:p>
    <w:p w:rsidR="008E476A" w:rsidRDefault="00AA5811">
      <w:pPr>
        <w:pStyle w:val="Bodytext100"/>
        <w:ind w:left="2020"/>
      </w:pPr>
      <w:r>
        <w:t>Không dùng cho đề cừ ứng cử viên cùa đàng phái trong một quốc gia hoặc một bang cụ thể; xếp vào 324.24-324.29</w:t>
      </w:r>
    </w:p>
    <w:p w:rsidR="008E476A" w:rsidRDefault="00AA5811">
      <w:pPr>
        <w:pStyle w:val="Bodytext20"/>
        <w:spacing w:after="100" w:line="240" w:lineRule="auto"/>
        <w:ind w:firstLine="360"/>
        <w:jc w:val="left"/>
      </w:pPr>
      <w:r>
        <w:rPr>
          <w:b/>
          <w:bCs/>
        </w:rPr>
        <w:t>.6 Hệ thống và thủ tục bầu cử; quyền bầu cử</w:t>
      </w:r>
    </w:p>
    <w:p w:rsidR="008E476A" w:rsidRDefault="00AA5811">
      <w:pPr>
        <w:pStyle w:val="Bodytext100"/>
        <w:ind w:left="1340" w:firstLine="20"/>
      </w:pPr>
      <w:r>
        <w:t>Tiểu phân mục chung được thêm vào cho chung hệ thống và các thủ tục bầu cử, quyền bầu cừ, cho riêng hệ thống bầu cử; cho riêng thủ tục bầu cử</w:t>
      </w:r>
    </w:p>
    <w:p w:rsidR="008E476A" w:rsidRDefault="00AA5811">
      <w:pPr>
        <w:pStyle w:val="Bodytext100"/>
        <w:spacing w:after="40" w:line="319" w:lineRule="auto"/>
        <w:ind w:left="1340" w:firstLine="20"/>
      </w:pPr>
      <w:r>
        <w:t>Bao gồm cả hệ thống bầu cừ; phẩm cách bò phiếu, quyền bầu cừ; đăng ký cử tri, thù tục bò phiêu, vd., quy trình tranh cừ; gian lận ttong bâu cử; huỳ bỏ bâu cử xếp vào đây tác phẩm tổng hợp về hệ thống và thù tục đề cừ và bầu cừ xếp tiến hành vận động bầu cử, sai quy chế ttong tài chính vận động bầu cử vào 324.7; xếp tác phẩm tổng hợp về quyền chính trị vào 323.5</w:t>
      </w:r>
    </w:p>
    <w:p w:rsidR="008E476A" w:rsidRDefault="00AA5811">
      <w:pPr>
        <w:pStyle w:val="Bodytext100"/>
        <w:ind w:left="1560" w:firstLine="20"/>
      </w:pPr>
      <w:r>
        <w:rPr>
          <w:i/>
          <w:iCs/>
        </w:rPr>
        <w:t>Vê đề cứ ứng cử viên, xem 324.5; về cơ sở bâu cử đại diện trong các cơ quan lập pháp, xem 328.3; về tài liệu hướng dân khái quát các thù tục bầu cừ bàn đên luật hoặc quy chế hành chinh, xem 342</w:t>
      </w:r>
    </w:p>
    <w:p w:rsidR="008E476A" w:rsidRDefault="00AA5811">
      <w:pPr>
        <w:pStyle w:val="Bodytext20"/>
        <w:spacing w:after="100" w:line="240" w:lineRule="auto"/>
        <w:ind w:firstLine="360"/>
        <w:jc w:val="left"/>
      </w:pPr>
      <w:r>
        <w:rPr>
          <w:b/>
          <w:bCs/>
        </w:rPr>
        <w:t>.7 Tiến hành vận động bầu cử</w:t>
      </w:r>
    </w:p>
    <w:p w:rsidR="008E476A" w:rsidRDefault="00AA5811">
      <w:pPr>
        <w:pStyle w:val="Bodytext100"/>
        <w:ind w:left="1340" w:firstLine="20"/>
      </w:pPr>
      <w:r>
        <w:t>Tên khác: Chính trị thực hành</w:t>
      </w:r>
    </w:p>
    <w:p w:rsidR="008E476A" w:rsidRDefault="00AA5811">
      <w:pPr>
        <w:pStyle w:val="Bodytext100"/>
        <w:ind w:left="1340" w:firstLine="20"/>
      </w:pPr>
      <w:r>
        <w:t xml:space="preserve">Bao gồm cả quảng cáo cho vận động bầu cử chính trị </w:t>
      </w:r>
      <w:r>
        <w:rPr>
          <w:i/>
          <w:iCs/>
        </w:rPr>
        <w:t>[trước đây cũng là</w:t>
      </w:r>
      <w:r>
        <w:t xml:space="preserve"> 659.1], tài chính vận động, sự tham gia cùa công dân</w:t>
      </w:r>
    </w:p>
    <w:p w:rsidR="008E476A" w:rsidRDefault="00AA5811">
      <w:pPr>
        <w:pStyle w:val="Bodytext100"/>
        <w:ind w:left="1340" w:firstLine="20"/>
      </w:pPr>
      <w:r>
        <w:t xml:space="preserve">xếp vào đây mối liên hệ công chúng với tiến hành vận động bầu cừ chính trị </w:t>
      </w:r>
      <w:r>
        <w:rPr>
          <w:i/>
          <w:iCs/>
        </w:rPr>
        <w:t>[trước đây cũng là</w:t>
      </w:r>
      <w:r>
        <w:t xml:space="preserve"> 659.2]</w:t>
      </w:r>
    </w:p>
    <w:p w:rsidR="008E476A" w:rsidRDefault="00AA5811">
      <w:pPr>
        <w:pStyle w:val="Bodytext100"/>
        <w:ind w:left="1340" w:firstLine="20"/>
      </w:pPr>
      <w:r>
        <w:t>xếp tài chính cùa đàng vào 324.2; xếp tiến hành vận động đề cử vào 324.5</w:t>
      </w:r>
    </w:p>
    <w:p w:rsidR="008E476A" w:rsidRDefault="00AA5811">
      <w:pPr>
        <w:pStyle w:val="Bodytext20"/>
        <w:spacing w:after="100" w:line="240" w:lineRule="auto"/>
        <w:ind w:firstLine="360"/>
        <w:jc w:val="left"/>
      </w:pPr>
      <w:r>
        <w:rPr>
          <w:b/>
          <w:bCs/>
          <w:i/>
          <w:iCs/>
        </w:rPr>
        <w:t>.9</w:t>
      </w:r>
      <w:r>
        <w:rPr>
          <w:b/>
          <w:bCs/>
        </w:rPr>
        <w:t xml:space="preserve"> Lịch sử và địa </w:t>
      </w:r>
      <w:r>
        <w:rPr>
          <w:b/>
          <w:bCs/>
          <w:i/>
          <w:iCs/>
        </w:rPr>
        <w:t>lý của các</w:t>
      </w:r>
      <w:r>
        <w:rPr>
          <w:b/>
          <w:bCs/>
        </w:rPr>
        <w:t xml:space="preserve"> cuộc bầu cử</w:t>
      </w:r>
    </w:p>
    <w:p w:rsidR="008E476A" w:rsidRDefault="00AA5811">
      <w:pPr>
        <w:pStyle w:val="Bodytext100"/>
        <w:ind w:left="1340"/>
      </w:pPr>
      <w:r>
        <w:t>xếp vào đây các cuộc vận động, bầu và kết quả bầu, nghiên cứu hành vi bầu cừ</w:t>
      </w:r>
    </w:p>
    <w:p w:rsidR="008E476A" w:rsidRDefault="00AA5811">
      <w:pPr>
        <w:pStyle w:val="Bodytext100"/>
        <w:ind w:left="1340"/>
      </w:pPr>
      <w:r>
        <w:t>xếp cương lĩnh, tài liệu vận động vào 324.2</w:t>
      </w:r>
    </w:p>
    <w:p w:rsidR="008E476A" w:rsidRDefault="00AA5811">
      <w:pPr>
        <w:pStyle w:val="Bodytext100"/>
        <w:ind w:left="1560"/>
      </w:pPr>
      <w:r>
        <w:rPr>
          <w:i/>
          <w:iCs/>
        </w:rPr>
        <w:t>về tiến hành vận động đề cử, xem 324.5</w:t>
      </w:r>
    </w:p>
    <w:p w:rsidR="008E476A" w:rsidRDefault="00AA5811">
      <w:pPr>
        <w:pStyle w:val="Bodytext100"/>
        <w:ind w:left="0" w:firstLine="360"/>
        <w:sectPr w:rsidR="008E476A">
          <w:headerReference w:type="even" r:id="rId55"/>
          <w:headerReference w:type="default" r:id="rId56"/>
          <w:footerReference w:type="even" r:id="rId57"/>
          <w:footerReference w:type="default" r:id="rId58"/>
          <w:headerReference w:type="first" r:id="rId59"/>
          <w:footerReference w:type="first" r:id="rId60"/>
          <w:footnotePr>
            <w:numFmt w:val="chicago"/>
          </w:footnotePr>
          <w:pgSz w:w="8400" w:h="11900"/>
          <w:pgMar w:top="745" w:right="556" w:bottom="522" w:left="403" w:header="0" w:footer="3" w:gutter="0"/>
          <w:cols w:space="720"/>
          <w:noEndnote/>
          <w:titlePg/>
          <w:docGrid w:linePitch="360"/>
          <w15:footnoteColumns w:val="1"/>
        </w:sectPr>
      </w:pPr>
      <w:r>
        <w:t>.900 1-.900 8 Tiểu phân mục chung</w:t>
      </w:r>
    </w:p>
    <w:p w:rsidR="008E476A" w:rsidRDefault="00AA5811">
      <w:pPr>
        <w:pStyle w:val="Bodytext100"/>
        <w:tabs>
          <w:tab w:val="left" w:pos="1803"/>
        </w:tabs>
        <w:ind w:left="0" w:firstLine="320"/>
      </w:pPr>
      <w:r>
        <w:lastRenderedPageBreak/>
        <w:t>[.900 9]</w:t>
      </w:r>
      <w:r>
        <w:tab/>
        <w:t>Lịch sừ, địa lý, con người</w:t>
      </w:r>
    </w:p>
    <w:p w:rsidR="008E476A" w:rsidRDefault="00AA5811">
      <w:pPr>
        <w:pStyle w:val="Bodytext100"/>
        <w:ind w:left="2040"/>
      </w:pPr>
      <w:r>
        <w:t>Không dùng cho khía cạnh lịch sử; xếp vào 324.9. Không dùng cho khía cạnh địa lý; xếp vào 324.91-324.99</w:t>
      </w:r>
    </w:p>
    <w:p w:rsidR="008E476A" w:rsidRDefault="00AA5811">
      <w:pPr>
        <w:pStyle w:val="Bodytext100"/>
        <w:tabs>
          <w:tab w:val="left" w:pos="2029"/>
        </w:tabs>
        <w:ind w:left="0" w:firstLine="320"/>
      </w:pPr>
      <w:r>
        <w:t>[.900 92]</w:t>
      </w:r>
      <w:r>
        <w:tab/>
        <w:t>Con người</w:t>
      </w:r>
    </w:p>
    <w:p w:rsidR="008E476A" w:rsidRDefault="00AA5811">
      <w:pPr>
        <w:pStyle w:val="Bodytext100"/>
        <w:ind w:left="2260"/>
      </w:pPr>
      <w:r>
        <w:t>Không dùng; xếp vào 324.092</w:t>
      </w:r>
    </w:p>
    <w:p w:rsidR="008E476A" w:rsidRDefault="00AA5811">
      <w:pPr>
        <w:pStyle w:val="Bodytext20"/>
        <w:spacing w:after="100" w:line="221" w:lineRule="auto"/>
        <w:ind w:firstLine="380"/>
        <w:jc w:val="left"/>
      </w:pPr>
      <w:r>
        <w:t>.91-99 Địa lý</w:t>
      </w:r>
    </w:p>
    <w:p w:rsidR="008E476A" w:rsidRDefault="00AA5811">
      <w:pPr>
        <w:pStyle w:val="Bodytext100"/>
        <w:spacing w:after="0"/>
        <w:ind w:left="1580"/>
      </w:pPr>
      <w:r>
        <w:t>Thêm vào chi số cơ bàn 324.9 ký hiệu 1-9 từ Bàng 2, vd., cuộc vận động bầu cừ ở Vương quốc Anh 324.941; sau đó trong mọi trường hợp trừ Bắc và Nam Mỹ thêm tiếp như sau:</w:t>
      </w:r>
    </w:p>
    <w:p w:rsidR="008E476A" w:rsidRDefault="00AA5811">
      <w:pPr>
        <w:pStyle w:val="Bodytext100"/>
        <w:spacing w:after="0"/>
        <w:ind w:left="1820"/>
      </w:pPr>
      <w:r>
        <w:t>001-009 Tiểu phân mục chung</w:t>
      </w:r>
    </w:p>
    <w:p w:rsidR="008E476A" w:rsidRDefault="00AA5811">
      <w:pPr>
        <w:pStyle w:val="Bodytext100"/>
        <w:ind w:left="2940"/>
      </w:pPr>
      <w:r>
        <w:t>Dùng 0001-0009 cho tiểu phân mục chung cùa Bắc và Nam Mỹ</w:t>
      </w:r>
    </w:p>
    <w:p w:rsidR="008E476A" w:rsidRDefault="00AA5811" w:rsidP="00AA5811">
      <w:pPr>
        <w:pStyle w:val="Heading50"/>
        <w:keepNext/>
        <w:keepLines/>
        <w:numPr>
          <w:ilvl w:val="0"/>
          <w:numId w:val="190"/>
        </w:numPr>
        <w:tabs>
          <w:tab w:val="left" w:pos="910"/>
        </w:tabs>
        <w:spacing w:line="240" w:lineRule="auto"/>
      </w:pPr>
      <w:bookmarkStart w:id="99" w:name="bookmark2134"/>
      <w:bookmarkStart w:id="100" w:name="bookmark2132"/>
      <w:bookmarkStart w:id="101" w:name="bookmark2133"/>
      <w:bookmarkStart w:id="102" w:name="bookmark2135"/>
      <w:bookmarkEnd w:id="99"/>
      <w:r>
        <w:t>Di dân quốc tế và thuộc địa hoá</w:t>
      </w:r>
      <w:bookmarkEnd w:id="100"/>
      <w:bookmarkEnd w:id="101"/>
      <w:bookmarkEnd w:id="102"/>
    </w:p>
    <w:p w:rsidR="008E476A" w:rsidRDefault="00AA5811">
      <w:pPr>
        <w:pStyle w:val="Bodytext100"/>
        <w:ind w:left="1140"/>
      </w:pPr>
      <w:r>
        <w:t>Tiểu phân mục chung được thêm vào cho chung di dân quốc tế và thuộc địa hóa, cho riêng di dân quốc tế</w:t>
      </w:r>
    </w:p>
    <w:p w:rsidR="008E476A" w:rsidRDefault="00AA5811">
      <w:pPr>
        <w:pStyle w:val="Bodytext100"/>
        <w:ind w:left="1140"/>
      </w:pPr>
      <w:r>
        <w:t>Bao gồm cả chuyến giao và trao đổi dân cư không tự nguyện, người tỵ nạn chính trị, chủ nghĩa đế quốc</w:t>
      </w:r>
    </w:p>
    <w:p w:rsidR="008E476A" w:rsidRDefault="00AA5811">
      <w:pPr>
        <w:pStyle w:val="Bodytext100"/>
        <w:ind w:left="1140"/>
      </w:pPr>
      <w:r>
        <w:t>xếp tác phẩm tổng hợp về chính sách đối ngoại vào 327.1; xếp sự di dân có liên quan tới một sự kiện cụ the trong lịch sừ thế giới theo sự kiện đó vào 909; xếp sự di dân có liên quan tới một sự kiện cụ thể trong lịch sử một quốc gia hay một khu vực theo sự kiện đó vào 930-990; xếp tác phấm liên ngành về di dân quốc tế cùa các dân tộc vào 304.8</w:t>
      </w:r>
    </w:p>
    <w:p w:rsidR="008E476A" w:rsidRDefault="00AA5811">
      <w:pPr>
        <w:pStyle w:val="Bodytext20"/>
        <w:spacing w:after="100" w:line="233" w:lineRule="auto"/>
        <w:ind w:left="1580" w:hanging="1260"/>
        <w:jc w:val="left"/>
      </w:pPr>
      <w:r>
        <w:t>[.094-.099] Nghiên cứu theo châu lục, quốc gia, địa phương cụ thể trong thế giới hiện đại</w:t>
      </w:r>
    </w:p>
    <w:p w:rsidR="008E476A" w:rsidRDefault="00AA5811">
      <w:pPr>
        <w:pStyle w:val="Bodytext100"/>
        <w:ind w:left="1820"/>
      </w:pPr>
      <w:r>
        <w:t>Không dùng; xếp vào 325.4—325.9</w:t>
      </w:r>
    </w:p>
    <w:p w:rsidR="008E476A" w:rsidRDefault="00AA5811">
      <w:pPr>
        <w:pStyle w:val="Bodytext20"/>
        <w:tabs>
          <w:tab w:val="left" w:pos="1105"/>
        </w:tabs>
        <w:spacing w:line="240" w:lineRule="auto"/>
        <w:ind w:firstLine="380"/>
        <w:jc w:val="left"/>
      </w:pPr>
      <w:r>
        <w:rPr>
          <w:b/>
          <w:bCs/>
        </w:rPr>
        <w:t>.4—.9</w:t>
      </w:r>
      <w:r>
        <w:rPr>
          <w:b/>
          <w:bCs/>
        </w:rPr>
        <w:tab/>
        <w:t>Di dân quốc tế và thuộc địa hoá ở các châu lục, quốc gia, địa phương cụ thể</w:t>
      </w:r>
    </w:p>
    <w:p w:rsidR="008E476A" w:rsidRDefault="00AA5811">
      <w:pPr>
        <w:pStyle w:val="Bodytext20"/>
        <w:spacing w:after="100" w:line="233" w:lineRule="auto"/>
        <w:ind w:left="1140" w:firstLine="0"/>
        <w:jc w:val="left"/>
      </w:pPr>
      <w:r>
        <w:rPr>
          <w:b/>
          <w:bCs/>
        </w:rPr>
        <w:t>trong thế giói hiện đại</w:t>
      </w:r>
    </w:p>
    <w:p w:rsidR="008E476A" w:rsidRDefault="00AA5811">
      <w:pPr>
        <w:pStyle w:val="Bodytext100"/>
        <w:ind w:left="1580" w:hanging="220"/>
      </w:pPr>
      <w:r>
        <w:t>Thêm vào chỉ số cơ bản 325 ký hiệu 4—9 từ Bảng 2, vd., di dân đen Israel 325.5694 Tiểu phân mục được thêm vào cho một hoặc cà hai đề tài có trong đề mục</w:t>
      </w:r>
    </w:p>
    <w:p w:rsidR="008E476A" w:rsidRDefault="00AA5811">
      <w:pPr>
        <w:pStyle w:val="Bodytext100"/>
      </w:pPr>
      <w:r>
        <w:t>xếp di dân từ các châu lục, quốc gia, địa phương cụ thể trong the giới hiện đại tới các châu lục, quốc gia, địa phương cụ thể; thuộc địa hoá theo các châu lục, quốc gia, địa phương cụ thể trong thế giới hiện đại; tác phẩm tổng hợp về thuộc địa hoá theo châu lục, quốc gia, địa phương cụ thể trong thế giới hiện đại vào 325</w:t>
      </w:r>
    </w:p>
    <w:p w:rsidR="008E476A" w:rsidRDefault="00AA5811" w:rsidP="00AA5811">
      <w:pPr>
        <w:pStyle w:val="Heading50"/>
        <w:keepNext/>
        <w:keepLines/>
        <w:numPr>
          <w:ilvl w:val="0"/>
          <w:numId w:val="190"/>
        </w:numPr>
        <w:tabs>
          <w:tab w:val="left" w:pos="910"/>
        </w:tabs>
        <w:spacing w:line="240" w:lineRule="auto"/>
      </w:pPr>
      <w:bookmarkStart w:id="103" w:name="bookmark2138"/>
      <w:bookmarkStart w:id="104" w:name="bookmark2136"/>
      <w:bookmarkStart w:id="105" w:name="bookmark2137"/>
      <w:bookmarkStart w:id="106" w:name="bookmark2139"/>
      <w:bookmarkEnd w:id="103"/>
      <w:r>
        <w:t>Chế độ nô lệ và giải phóng nô lệ</w:t>
      </w:r>
      <w:bookmarkEnd w:id="104"/>
      <w:bookmarkEnd w:id="105"/>
      <w:bookmarkEnd w:id="106"/>
    </w:p>
    <w:p w:rsidR="008E476A" w:rsidRDefault="00AA5811">
      <w:pPr>
        <w:pStyle w:val="Bodytext100"/>
        <w:ind w:left="1140"/>
      </w:pPr>
      <w:r>
        <w:t>Tiểu phân mục chung được thêm vào cho chung chế độ nô lệ và giải phóng nô lệ, cho riêng nô lệ</w:t>
      </w:r>
    </w:p>
    <w:p w:rsidR="008E476A" w:rsidRDefault="00AA5811">
      <w:pPr>
        <w:pStyle w:val="Bodytext100"/>
        <w:ind w:left="1140"/>
      </w:pPr>
      <w:r>
        <w:t>Bao gồm cà chủ nghĩa bãi nô, phong trào chống chế độ nô lệ</w:t>
      </w:r>
    </w:p>
    <w:p w:rsidR="008E476A" w:rsidRDefault="00AA5811">
      <w:pPr>
        <w:pStyle w:val="Bodytext100"/>
        <w:ind w:left="1140"/>
      </w:pPr>
      <w:r>
        <w:t>xếp tác phẩm liên ngành về che độ nô lệ vào 306.3</w:t>
      </w:r>
    </w:p>
    <w:p w:rsidR="008E476A" w:rsidRDefault="00AA5811" w:rsidP="00AA5811">
      <w:pPr>
        <w:pStyle w:val="Heading50"/>
        <w:keepNext/>
        <w:keepLines/>
        <w:numPr>
          <w:ilvl w:val="0"/>
          <w:numId w:val="190"/>
        </w:numPr>
        <w:tabs>
          <w:tab w:val="left" w:pos="907"/>
        </w:tabs>
        <w:spacing w:line="240" w:lineRule="auto"/>
      </w:pPr>
      <w:bookmarkStart w:id="107" w:name="bookmark2142"/>
      <w:bookmarkStart w:id="108" w:name="bookmark2140"/>
      <w:bookmarkStart w:id="109" w:name="bookmark2141"/>
      <w:bookmarkStart w:id="110" w:name="bookmark2143"/>
      <w:bookmarkEnd w:id="107"/>
      <w:r>
        <w:t>Quan hệ quốc tế</w:t>
      </w:r>
      <w:bookmarkEnd w:id="108"/>
      <w:bookmarkEnd w:id="109"/>
      <w:bookmarkEnd w:id="110"/>
    </w:p>
    <w:p w:rsidR="008E476A" w:rsidRDefault="00AA5811">
      <w:pPr>
        <w:pStyle w:val="Bodytext100"/>
        <w:spacing w:line="223" w:lineRule="auto"/>
        <w:ind w:left="1140"/>
      </w:pPr>
      <w:r>
        <w:rPr>
          <w:sz w:val="20"/>
          <w:szCs w:val="20"/>
        </w:rPr>
        <w:t xml:space="preserve">xếp </w:t>
      </w:r>
      <w:r>
        <w:t>khoa học quân sự vào 355; xếp tác phẩm liên ngành về quan hệ giữa các quốc gia vào 303.48</w:t>
      </w:r>
    </w:p>
    <w:p w:rsidR="008E476A" w:rsidRDefault="00AA5811">
      <w:pPr>
        <w:pStyle w:val="Bodytext100"/>
        <w:ind w:left="1340" w:firstLine="20"/>
      </w:pPr>
      <w:r>
        <w:rPr>
          <w:i/>
          <w:iCs/>
        </w:rPr>
        <w:t>về quan hệ quốc tế theo một chù đề cụ thể, xem chù để đó, vd„ quan hệ thương mại của Đức 382.0943</w:t>
      </w:r>
    </w:p>
    <w:p w:rsidR="008E476A" w:rsidRDefault="00AA5811">
      <w:pPr>
        <w:pStyle w:val="Bodytext100"/>
        <w:ind w:left="1340"/>
      </w:pPr>
      <w:r>
        <w:rPr>
          <w:i/>
          <w:iCs/>
        </w:rPr>
        <w:t>Xem Phần hướng dẫn ở 341 so với 327</w:t>
      </w:r>
    </w:p>
    <w:p w:rsidR="008E476A" w:rsidRDefault="00AA5811">
      <w:pPr>
        <w:pStyle w:val="Bodytext20"/>
        <w:tabs>
          <w:tab w:val="left" w:pos="1300"/>
        </w:tabs>
        <w:spacing w:after="100" w:line="221" w:lineRule="auto"/>
        <w:ind w:firstLine="320"/>
        <w:jc w:val="left"/>
      </w:pPr>
      <w:r>
        <w:t>[.01]</w:t>
      </w:r>
      <w:r>
        <w:tab/>
        <w:t>Triết học và lý thuyết</w:t>
      </w:r>
    </w:p>
    <w:p w:rsidR="008E476A" w:rsidRDefault="00AA5811">
      <w:pPr>
        <w:pStyle w:val="Bodytext100"/>
        <w:ind w:left="1580"/>
      </w:pPr>
      <w:r>
        <w:t>Không dùng; xếp vào 327.101</w:t>
      </w:r>
    </w:p>
    <w:p w:rsidR="008E476A" w:rsidRDefault="00AA5811">
      <w:pPr>
        <w:pStyle w:val="Bodytext20"/>
        <w:tabs>
          <w:tab w:val="left" w:pos="1300"/>
        </w:tabs>
        <w:spacing w:after="100" w:line="221" w:lineRule="auto"/>
        <w:ind w:firstLine="380"/>
        <w:jc w:val="left"/>
      </w:pPr>
      <w:r>
        <w:t>.06</w:t>
      </w:r>
      <w:r>
        <w:tab/>
        <w:t>Các tổ chức</w:t>
      </w:r>
    </w:p>
    <w:p w:rsidR="008E476A" w:rsidRDefault="00AA5811">
      <w:pPr>
        <w:pStyle w:val="Bodytext100"/>
        <w:ind w:left="1820"/>
      </w:pPr>
      <w:r>
        <w:rPr>
          <w:i/>
          <w:iCs/>
        </w:rPr>
        <w:lastRenderedPageBreak/>
        <w:t>về các tẻ chức liên chính phù, xem 341.2</w:t>
      </w:r>
    </w:p>
    <w:p w:rsidR="008E476A" w:rsidRDefault="00AA5811">
      <w:pPr>
        <w:pStyle w:val="Bodytext20"/>
        <w:tabs>
          <w:tab w:val="left" w:pos="1579"/>
        </w:tabs>
        <w:spacing w:after="100" w:line="221" w:lineRule="auto"/>
        <w:ind w:firstLine="320"/>
        <w:jc w:val="left"/>
      </w:pPr>
      <w:r>
        <w:t>[.068]</w:t>
      </w:r>
      <w:r>
        <w:tab/>
        <w:t>Quản lý</w:t>
      </w:r>
    </w:p>
    <w:p w:rsidR="008E476A" w:rsidRDefault="00AA5811">
      <w:pPr>
        <w:pStyle w:val="Bodytext100"/>
        <w:ind w:left="1820"/>
      </w:pPr>
      <w:r>
        <w:t>Không dùng; xếp vào 353.1</w:t>
      </w:r>
    </w:p>
    <w:p w:rsidR="008E476A" w:rsidRDefault="00AA5811">
      <w:pPr>
        <w:pStyle w:val="Bodytext20"/>
        <w:spacing w:after="100" w:line="221" w:lineRule="auto"/>
        <w:ind w:firstLine="380"/>
        <w:jc w:val="left"/>
      </w:pPr>
      <w:r>
        <w:t>.09 Lịch sử, địa lý, con người</w:t>
      </w:r>
    </w:p>
    <w:p w:rsidR="008E476A" w:rsidRDefault="00AA5811">
      <w:pPr>
        <w:pStyle w:val="Bodytext100"/>
        <w:ind w:left="1580" w:firstLine="20"/>
      </w:pPr>
      <w:r>
        <w:t>xếp vào đây lịch sử ngoại giao, quan hệ quốc tế của các vùng và khối cụ thể hoặc trong các vùng và khối đó, không giới hạn châu lục hoặc quốc gia, vd., quan hệ đối ngoại của khối Cộng sản cũ 327.09171</w:t>
      </w:r>
    </w:p>
    <w:p w:rsidR="008E476A" w:rsidRDefault="00AA5811">
      <w:pPr>
        <w:pStyle w:val="Bodytext20"/>
        <w:tabs>
          <w:tab w:val="left" w:pos="1579"/>
        </w:tabs>
        <w:spacing w:after="100" w:line="221" w:lineRule="auto"/>
        <w:ind w:firstLine="380"/>
        <w:jc w:val="left"/>
      </w:pPr>
      <w:r>
        <w:t>.092</w:t>
      </w:r>
      <w:r>
        <w:tab/>
        <w:t>Con người</w:t>
      </w:r>
    </w:p>
    <w:p w:rsidR="008E476A" w:rsidRDefault="00AA5811">
      <w:pPr>
        <w:pStyle w:val="Bodytext100"/>
        <w:ind w:left="1820"/>
      </w:pPr>
      <w:r>
        <w:t>Không dùng cho các nhà ngoại giao; xếp vào 327.2092</w:t>
      </w:r>
    </w:p>
    <w:p w:rsidR="008E476A" w:rsidRDefault="00AA5811">
      <w:pPr>
        <w:pStyle w:val="Bodytext20"/>
        <w:spacing w:after="100" w:line="221" w:lineRule="auto"/>
        <w:ind w:firstLine="320"/>
        <w:jc w:val="left"/>
      </w:pPr>
      <w:r>
        <w:t>[.093-.099] Quan hệ đối ngoại của các châu lục, quốc gia cụ thể</w:t>
      </w:r>
    </w:p>
    <w:p w:rsidR="008E476A" w:rsidRDefault="00AA5811">
      <w:pPr>
        <w:pStyle w:val="Bodytext100"/>
        <w:ind w:left="1820"/>
      </w:pPr>
      <w:r>
        <w:t>Không dùng cho quan hệ đối ngoại và lịch sử ngoại giao của các quốc gia cụ ihể; xếp vao 327.3-327.9</w:t>
      </w:r>
    </w:p>
    <w:p w:rsidR="008E476A" w:rsidRDefault="00AA5811">
      <w:pPr>
        <w:pStyle w:val="Bodytext100"/>
        <w:ind w:left="1820"/>
      </w:pPr>
      <w:r>
        <w:t>Quan hệ đối ngoại của các châu lục, quốc gia cụ thể chuyển tới 327.3-327.9</w:t>
      </w:r>
    </w:p>
    <w:p w:rsidR="008E476A" w:rsidRDefault="00AA5811">
      <w:pPr>
        <w:pStyle w:val="Bodytext20"/>
        <w:spacing w:after="100" w:line="240" w:lineRule="auto"/>
        <w:ind w:firstLine="380"/>
        <w:jc w:val="left"/>
      </w:pPr>
      <w:r>
        <w:rPr>
          <w:b/>
          <w:bCs/>
        </w:rPr>
        <w:t>.1 Chính sách đối ngoại và đề tài cụ thể trong quan hệ quốc tế</w:t>
      </w:r>
    </w:p>
    <w:p w:rsidR="008E476A" w:rsidRDefault="00AA5811">
      <w:pPr>
        <w:pStyle w:val="Bodytext100"/>
        <w:ind w:left="1340" w:firstLine="20"/>
      </w:pPr>
      <w:r>
        <w:t>Tiểu phân mục chung được thêm vào cho chính sách đối ngoại</w:t>
      </w:r>
    </w:p>
    <w:p w:rsidR="008E476A" w:rsidRDefault="00AA5811">
      <w:pPr>
        <w:pStyle w:val="Bodytext100"/>
        <w:ind w:left="1340" w:firstLine="20"/>
      </w:pPr>
      <w:r>
        <w:t>Bao gồm cà liên minh và an ninh chung, kiểm soát vũ khí, cân bằng sức mạnh, tẩy chay và chế tài, giải trừ quân bị, viện trợ nước ngoài, xung đột quốc tế, hợp tác quốc tế, xúc tiến hoà bình, tuyên truyền và chiến tranh cân não, lĩnh vực ảnh hưởng</w:t>
      </w:r>
    </w:p>
    <w:p w:rsidR="008E476A" w:rsidRDefault="00AA5811">
      <w:pPr>
        <w:pStyle w:val="Bodytext100"/>
        <w:ind w:left="1340" w:firstLine="20"/>
      </w:pPr>
      <w:r>
        <w:t>xếp vào đây chù nghĩa đế quốc trong quan hệ quốc tế, hoạt động chính trị quốc tế, chính trị sức mạnh</w:t>
      </w:r>
    </w:p>
    <w:p w:rsidR="008E476A" w:rsidRDefault="00AA5811">
      <w:pPr>
        <w:pStyle w:val="Bodytext100"/>
        <w:ind w:left="1340" w:firstLine="20"/>
      </w:pPr>
      <w:r>
        <w:t>xếp tổ chức chính phù quốc tế vào 341.2; xếp chiến tranh vào 355.02; xếp tác phẩm tổng hợp vể tuyên truyền chính trị vào 320.01; xếp tác phẩm tổng hợp vệ chủ nghĩa đế quoc, chủ nghĩa đế quốc như là chính sách quốc gia vàọ 325; xêp tác phâm tổng họp vê đề tài cụ thể trong quan hệ quốc tế vào 327; xếp tác phẩm liên ngành về tuyên truyen vào 303.3</w:t>
      </w:r>
    </w:p>
    <w:p w:rsidR="008E476A" w:rsidRDefault="00AA5811">
      <w:pPr>
        <w:pStyle w:val="Bodytext100"/>
        <w:ind w:left="1580"/>
        <w:sectPr w:rsidR="008E476A">
          <w:headerReference w:type="even" r:id="rId61"/>
          <w:headerReference w:type="default" r:id="rId62"/>
          <w:footerReference w:type="even" r:id="rId63"/>
          <w:footerReference w:type="default" r:id="rId64"/>
          <w:headerReference w:type="first" r:id="rId65"/>
          <w:footerReference w:type="first" r:id="rId66"/>
          <w:footnotePr>
            <w:numFmt w:val="chicago"/>
          </w:footnotePr>
          <w:pgSz w:w="8400" w:h="11900"/>
          <w:pgMar w:top="745" w:right="556" w:bottom="522" w:left="403" w:header="0" w:footer="3" w:gutter="0"/>
          <w:cols w:space="720"/>
          <w:noEndnote/>
          <w:titlePg/>
          <w:docGrid w:linePitch="360"/>
          <w15:footnoteColumns w:val="1"/>
        </w:sectPr>
      </w:pPr>
      <w:r>
        <w:rPr>
          <w:i/>
          <w:iCs/>
        </w:rPr>
        <w:t>về ngoại giao, xem 327.2; vê hợp tác quôc tế, xem 341.7</w:t>
      </w:r>
    </w:p>
    <w:p w:rsidR="008E476A" w:rsidRDefault="00AA5811">
      <w:pPr>
        <w:pStyle w:val="Bodytext20"/>
        <w:tabs>
          <w:tab w:val="left" w:pos="1529"/>
        </w:tabs>
        <w:spacing w:after="100" w:line="223" w:lineRule="auto"/>
        <w:ind w:firstLine="360"/>
        <w:jc w:val="left"/>
      </w:pPr>
      <w:r>
        <w:lastRenderedPageBreak/>
        <w:t>.101</w:t>
      </w:r>
      <w:r>
        <w:tab/>
        <w:t>Triết học và lý thuyết quan hệ quốc tế, chính sách đối ngoại</w:t>
      </w:r>
    </w:p>
    <w:p w:rsidR="008E476A" w:rsidRDefault="00AA5811">
      <w:pPr>
        <w:pStyle w:val="Bodytext100"/>
        <w:spacing w:after="40" w:line="322" w:lineRule="auto"/>
        <w:ind w:left="1780" w:firstLine="20"/>
      </w:pPr>
      <w:r>
        <w:t>Bao gồm cả vai trò và địa vị của các nước nhỏ, cơ sở kinh tế cùa quan hệ quốc tế xếp vào đây địa chính trị trong quan hệ quốc tế, bàn chất của sức mạnh trong quan hệ quốc tế</w:t>
      </w:r>
    </w:p>
    <w:p w:rsidR="008E476A" w:rsidRDefault="00AA5811">
      <w:pPr>
        <w:pStyle w:val="Bodytext100"/>
        <w:ind w:left="1780" w:firstLine="20"/>
      </w:pPr>
      <w:r>
        <w:t>xếp tác phẩm tổng hợp về địa chính trị vào 320.1</w:t>
      </w:r>
    </w:p>
    <w:p w:rsidR="008E476A" w:rsidRDefault="00AA5811">
      <w:pPr>
        <w:pStyle w:val="Bodytext20"/>
        <w:tabs>
          <w:tab w:val="left" w:pos="1529"/>
        </w:tabs>
        <w:spacing w:after="100" w:line="223" w:lineRule="auto"/>
        <w:ind w:firstLine="360"/>
        <w:jc w:val="left"/>
      </w:pPr>
      <w:r>
        <w:t>. 102-. 108</w:t>
      </w:r>
      <w:r>
        <w:tab/>
        <w:t>Tiểu phân mục chung về chính sách đối ngoại</w:t>
      </w:r>
    </w:p>
    <w:p w:rsidR="008E476A" w:rsidRDefault="00AA5811">
      <w:pPr>
        <w:pStyle w:val="Bodytext20"/>
        <w:tabs>
          <w:tab w:val="left" w:pos="1529"/>
        </w:tabs>
        <w:spacing w:after="100" w:line="223" w:lineRule="auto"/>
        <w:ind w:firstLine="360"/>
        <w:jc w:val="left"/>
      </w:pPr>
      <w:r>
        <w:t>.109</w:t>
      </w:r>
      <w:r>
        <w:tab/>
        <w:t>Lịch sử, địa lý, con người liên quan tới chính sách đối ngoại</w:t>
      </w:r>
    </w:p>
    <w:p w:rsidR="008E476A" w:rsidRDefault="00AA5811">
      <w:pPr>
        <w:pStyle w:val="Bodytext100"/>
        <w:tabs>
          <w:tab w:val="left" w:pos="1848"/>
        </w:tabs>
        <w:ind w:left="0" w:firstLine="360"/>
      </w:pPr>
      <w:r>
        <w:t>.1092</w:t>
      </w:r>
      <w:r>
        <w:tab/>
        <w:t>Con người</w:t>
      </w:r>
    </w:p>
    <w:p w:rsidR="008E476A" w:rsidRDefault="00AA5811">
      <w:pPr>
        <w:pStyle w:val="Bodytext100"/>
        <w:ind w:left="2020"/>
      </w:pPr>
      <w:r>
        <w:t>Không dùng cho các nhà ngoại giao; xếp vào 327.2092</w:t>
      </w:r>
    </w:p>
    <w:p w:rsidR="008E476A" w:rsidRDefault="00AA5811">
      <w:pPr>
        <w:pStyle w:val="Bodytext100"/>
        <w:ind w:left="0" w:firstLine="320"/>
      </w:pPr>
      <w:r>
        <w:t>[.109 3-. 109 9] Quan hệ đối ngoại của các châu lục, quốc gia cụ thể</w:t>
      </w:r>
    </w:p>
    <w:p w:rsidR="008E476A" w:rsidRDefault="00AA5811">
      <w:pPr>
        <w:pStyle w:val="Bodytext100"/>
        <w:ind w:left="2020"/>
      </w:pPr>
      <w:r>
        <w:t>Không dùng cho chính sách đối ngoại của các quốc gia cụ thể; xếp vào 327.3-327.9</w:t>
      </w:r>
    </w:p>
    <w:p w:rsidR="008E476A" w:rsidRDefault="00AA5811">
      <w:pPr>
        <w:pStyle w:val="Bodytext100"/>
        <w:ind w:left="2020"/>
      </w:pPr>
      <w:r>
        <w:t>Nghiên cứu theo các châu lục cụ thể chuyển tới 327.3-327.9</w:t>
      </w:r>
    </w:p>
    <w:p w:rsidR="008E476A" w:rsidRDefault="00AA5811">
      <w:pPr>
        <w:pStyle w:val="Bodytext20"/>
        <w:tabs>
          <w:tab w:val="left" w:pos="1330"/>
        </w:tabs>
        <w:spacing w:after="100" w:line="223" w:lineRule="auto"/>
        <w:ind w:firstLine="360"/>
        <w:jc w:val="left"/>
      </w:pPr>
      <w:r>
        <w:t>. 12</w:t>
      </w:r>
      <w:r>
        <w:tab/>
        <w:t>Hoạt động gián điệp và lật đổ</w:t>
      </w:r>
    </w:p>
    <w:p w:rsidR="008E476A" w:rsidRDefault="00AA5811">
      <w:pPr>
        <w:pStyle w:val="Bodytext100"/>
        <w:spacing w:after="40" w:line="322" w:lineRule="auto"/>
        <w:ind w:left="1560" w:firstLine="20"/>
      </w:pPr>
      <w:r>
        <w:t>Tiểu phân mục chung được thêm vào cho một hoặc cà hai đề tài có trong đề mục xếp vào đây tác phẩm liên ngành về hoạt động gián điệp, hoạt động lật đổ, hoạt động tinh báo</w:t>
      </w:r>
    </w:p>
    <w:p w:rsidR="008E476A" w:rsidRDefault="00AA5811">
      <w:pPr>
        <w:pStyle w:val="Bodytext100"/>
        <w:ind w:left="1780"/>
      </w:pPr>
      <w:r>
        <w:rPr>
          <w:i/>
          <w:iCs/>
        </w:rPr>
        <w:t>về hoạt động gián điệp quăn sự và hoạt động lật đổ bằng quân sự, xem 355.3</w:t>
      </w:r>
    </w:p>
    <w:p w:rsidR="008E476A" w:rsidRDefault="00AA5811">
      <w:pPr>
        <w:pStyle w:val="Bodytext100"/>
        <w:tabs>
          <w:tab w:val="left" w:pos="1848"/>
        </w:tabs>
        <w:ind w:left="0" w:firstLine="360"/>
      </w:pPr>
      <w:r>
        <w:t>.12093-. 12099</w:t>
      </w:r>
      <w:r>
        <w:tab/>
        <w:t>Nghiên cứu theo châu lục, quốc gia, địa phương cụ thể</w:t>
      </w:r>
    </w:p>
    <w:p w:rsidR="008E476A" w:rsidRDefault="00AA5811">
      <w:pPr>
        <w:pStyle w:val="Bodytext100"/>
        <w:ind w:left="2260"/>
      </w:pPr>
      <w:r>
        <w:t>Không dùng cho hoạt động gián điệp và lật đổ bởi các quốc gia cụ thể; xếp vào 327.123-327.129</w:t>
      </w:r>
    </w:p>
    <w:p w:rsidR="008E476A" w:rsidRDefault="00AA5811">
      <w:pPr>
        <w:pStyle w:val="Bodytext20"/>
        <w:tabs>
          <w:tab w:val="left" w:pos="1529"/>
        </w:tabs>
        <w:spacing w:after="100" w:line="223" w:lineRule="auto"/>
        <w:ind w:firstLine="360"/>
        <w:jc w:val="left"/>
      </w:pPr>
      <w:r>
        <w:t>. 123-. 129</w:t>
      </w:r>
      <w:r>
        <w:tab/>
        <w:t>Hoạt động gián điệp và lật đổ bởi các quốc gia cụ thể</w:t>
      </w:r>
    </w:p>
    <w:p w:rsidR="008E476A" w:rsidRDefault="00AA5811">
      <w:pPr>
        <w:pStyle w:val="Bodytext100"/>
        <w:spacing w:after="0"/>
        <w:ind w:left="1780" w:firstLine="20"/>
      </w:pPr>
      <w:r>
        <w:t>Thêm vào chi số cơ bàn 327.12 ký hiệu 3-9 từ Bàng 2, vd., hoạt động gián điệp bởi nước Pháp 327.1244; sau đó thêm tiếp như sau:</w:t>
      </w:r>
    </w:p>
    <w:p w:rsidR="008E476A" w:rsidRDefault="00AA5811">
      <w:pPr>
        <w:pStyle w:val="Bodytext100"/>
        <w:tabs>
          <w:tab w:val="left" w:pos="2894"/>
        </w:tabs>
        <w:spacing w:after="0"/>
        <w:ind w:left="2020"/>
      </w:pPr>
      <w:r>
        <w:t>001-008</w:t>
      </w:r>
      <w:r>
        <w:tab/>
        <w:t>Tiểu phàn mục chung</w:t>
      </w:r>
    </w:p>
    <w:p w:rsidR="008E476A" w:rsidRDefault="00AA5811">
      <w:pPr>
        <w:pStyle w:val="Bodytext100"/>
        <w:tabs>
          <w:tab w:val="left" w:pos="2894"/>
        </w:tabs>
        <w:spacing w:after="0"/>
        <w:ind w:left="2020"/>
      </w:pPr>
      <w:r>
        <w:t>009</w:t>
      </w:r>
      <w:r>
        <w:tab/>
        <w:t>Lịch sử và con người</w:t>
      </w:r>
    </w:p>
    <w:p w:rsidR="008E476A" w:rsidRDefault="00AA5811">
      <w:pPr>
        <w:pStyle w:val="Bodytext100"/>
        <w:ind w:left="3160"/>
      </w:pPr>
      <w:r>
        <w:t>Không dùng cho hoạt động gián điệp của một quốc gia cụ thể trong một vùng cụ thể; xếp vào chi số phân loại dành cho dân tộc đó, không thêm ký hiệu 009</w:t>
      </w:r>
    </w:p>
    <w:p w:rsidR="008E476A" w:rsidRDefault="00AA5811">
      <w:pPr>
        <w:pStyle w:val="Bodytext20"/>
        <w:spacing w:after="100" w:line="240" w:lineRule="auto"/>
        <w:ind w:firstLine="360"/>
        <w:jc w:val="left"/>
      </w:pPr>
      <w:r>
        <w:rPr>
          <w:b/>
          <w:bCs/>
        </w:rPr>
        <w:t>.2 Ngoại giao</w:t>
      </w:r>
    </w:p>
    <w:p w:rsidR="008E476A" w:rsidRDefault="00AA5811">
      <w:pPr>
        <w:pStyle w:val="Bodytext100"/>
      </w:pPr>
      <w:r>
        <w:t>Bao gồm cả nghi thức ngoại giao</w:t>
      </w:r>
    </w:p>
    <w:p w:rsidR="008E476A" w:rsidRDefault="00AA5811">
      <w:pPr>
        <w:pStyle w:val="Bodytext100"/>
      </w:pPr>
      <w:r>
        <w:t>Dùng 327.2 cho phương pháp và phong cách ngoại giao; 327 cho bàn chất và nội dung của quan hệ ngoại giao</w:t>
      </w:r>
    </w:p>
    <w:p w:rsidR="008E476A" w:rsidRDefault="00AA5811">
      <w:pPr>
        <w:pStyle w:val="Bodytext100"/>
        <w:ind w:left="1560"/>
      </w:pPr>
      <w:r>
        <w:rPr>
          <w:i/>
          <w:iCs/>
        </w:rPr>
        <w:t>về luật ngoại giao, xem 34Ỉ.3</w:t>
      </w:r>
    </w:p>
    <w:p w:rsidR="008E476A" w:rsidRDefault="00AA5811">
      <w:pPr>
        <w:pStyle w:val="Bodytext100"/>
        <w:tabs>
          <w:tab w:val="left" w:pos="1848"/>
        </w:tabs>
        <w:ind w:left="0" w:firstLine="360"/>
      </w:pPr>
      <w:r>
        <w:t>.209 2</w:t>
      </w:r>
      <w:r>
        <w:tab/>
        <w:t>Con người</w:t>
      </w:r>
    </w:p>
    <w:p w:rsidR="008E476A" w:rsidRDefault="00AA5811">
      <w:pPr>
        <w:pStyle w:val="Bodytext100"/>
        <w:ind w:left="2020"/>
      </w:pPr>
      <w:r>
        <w:t>Không dùng cho nghiên cứu khía cạnh con người của nhà ngoại giao thuộc các quốc gia cụ thể; xếp vào 327.3-327.9</w:t>
      </w:r>
    </w:p>
    <w:p w:rsidR="008E476A" w:rsidRDefault="00AA5811">
      <w:pPr>
        <w:pStyle w:val="Bodytext20"/>
        <w:spacing w:after="100" w:line="233" w:lineRule="auto"/>
        <w:ind w:left="1140" w:hanging="760"/>
        <w:jc w:val="left"/>
      </w:pPr>
      <w:r>
        <w:rPr>
          <w:b/>
          <w:bCs/>
        </w:rPr>
        <w:t xml:space="preserve">.3-.9 Quan hệ đối ngoại của các châu lục cụ thể </w:t>
      </w:r>
      <w:r>
        <w:rPr>
          <w:b/>
          <w:bCs/>
          <w:i/>
          <w:iCs/>
        </w:rPr>
        <w:t>[trước đây là</w:t>
      </w:r>
      <w:r>
        <w:rPr>
          <w:b/>
          <w:bCs/>
        </w:rPr>
        <w:t xml:space="preserve"> 327.093-327.099, 327.1093-327.1099], quan hệ đối ngoại của các quốc gia cụ thể</w:t>
      </w:r>
    </w:p>
    <w:p w:rsidR="008E476A" w:rsidRDefault="00AA5811">
      <w:pPr>
        <w:pStyle w:val="Bodytext100"/>
        <w:ind w:left="1340"/>
        <w:jc w:val="both"/>
      </w:pPr>
      <w:r>
        <w:t>xếp vào đây chính sách đối ngoại</w:t>
      </w:r>
    </w:p>
    <w:p w:rsidR="008E476A" w:rsidRDefault="00AA5811">
      <w:pPr>
        <w:pStyle w:val="Bodytext100"/>
        <w:ind w:left="1340" w:firstLine="20"/>
      </w:pPr>
      <w:r>
        <w:t xml:space="preserve">Thêm vào chi số cơ bàn 327 ký hiệu 3-9 từ Bàng 2, vd., quan hệ quốc tế ờ Trung Đông 327.56, quan hệ đối ngoại cùa Braxin 327.81; còn về quan hệ giữa quốc gia này với quốc gia </w:t>
      </w:r>
      <w:r>
        <w:lastRenderedPageBreak/>
        <w:t>khác hoặc vùng khác, thì thêm 0</w:t>
      </w:r>
      <w:r>
        <w:footnoteReference w:id="3"/>
      </w:r>
      <w:r>
        <w:t xml:space="preserve"> sau đó ghép thêm ký hiệu 1-9 từ Bảng 2 vào kết quả đạt được, vd., quan hệ giữa Braxin và Pháp 327.81044, giữa Braxin và thế giới Ả Rạp 327.81017</w:t>
      </w:r>
    </w:p>
    <w:p w:rsidR="008E476A" w:rsidRDefault="00AA5811">
      <w:pPr>
        <w:pStyle w:val="Bodytext100"/>
        <w:ind w:left="1340" w:firstLine="20"/>
      </w:pPr>
      <w:r>
        <w:t>Ưu tiên sử dụng ký hiệu cho quốc gia được nhấn mạnh. Neu nhấn mạnh như nhau thì ưu tiên cho quốc gia xuất hiện trước trong dãy thứ tự chi so khu vực địa lý</w:t>
      </w:r>
    </w:p>
    <w:p w:rsidR="008E476A" w:rsidRDefault="00AA5811">
      <w:pPr>
        <w:pStyle w:val="Bodytext100"/>
        <w:ind w:left="1340"/>
        <w:jc w:val="both"/>
      </w:pPr>
      <w:r>
        <w:t>xếp đề tài cụ thể về quan hệ quốc tế của quốc gia cụ thể vào 327.1</w:t>
      </w:r>
    </w:p>
    <w:p w:rsidR="008E476A" w:rsidRDefault="00AA5811">
      <w:pPr>
        <w:pStyle w:val="Bodytext100"/>
        <w:ind w:left="1580" w:firstLine="20"/>
      </w:pPr>
      <w:r>
        <w:rPr>
          <w:i/>
          <w:iCs/>
        </w:rPr>
        <w:t>Xem Phần hướng dẫn ở BI—092: Tiều sử tong hợp: nhăn vật hoạt động trong nhiều lĩnh vực; cũng xem ớ 920.009, 920.03-920.09 so với 909, 909.7-909.8, 930-990</w:t>
      </w:r>
    </w:p>
    <w:p w:rsidR="008E476A" w:rsidRDefault="00AA5811" w:rsidP="00AA5811">
      <w:pPr>
        <w:pStyle w:val="Heading50"/>
        <w:keepNext/>
        <w:keepLines/>
        <w:numPr>
          <w:ilvl w:val="0"/>
          <w:numId w:val="190"/>
        </w:numPr>
        <w:tabs>
          <w:tab w:val="left" w:pos="912"/>
        </w:tabs>
        <w:spacing w:line="240" w:lineRule="auto"/>
      </w:pPr>
      <w:bookmarkStart w:id="111" w:name="bookmark2146"/>
      <w:bookmarkStart w:id="112" w:name="bookmark2144"/>
      <w:bookmarkStart w:id="113" w:name="bookmark2145"/>
      <w:bookmarkStart w:id="114" w:name="bookmark2147"/>
      <w:bookmarkEnd w:id="111"/>
      <w:r>
        <w:t>Quá trình lập pháp</w:t>
      </w:r>
      <w:bookmarkEnd w:id="112"/>
      <w:bookmarkEnd w:id="113"/>
      <w:bookmarkEnd w:id="114"/>
    </w:p>
    <w:p w:rsidR="008E476A" w:rsidRDefault="00AA5811">
      <w:pPr>
        <w:pStyle w:val="Bodytext100"/>
        <w:ind w:left="1140"/>
      </w:pPr>
      <w:r>
        <w:t>Bao gồm cà quy chế và thủ tục cùa các cơ quan lập pháp</w:t>
      </w:r>
    </w:p>
    <w:p w:rsidR="008E476A" w:rsidRDefault="00AA5811">
      <w:pPr>
        <w:pStyle w:val="Bodytext100"/>
        <w:ind w:left="1140"/>
      </w:pPr>
      <w:r>
        <w:t>xếp vào đây ngành lập pháp, cơ quan lập pháp</w:t>
      </w:r>
    </w:p>
    <w:p w:rsidR="008E476A" w:rsidRDefault="00AA5811">
      <w:pPr>
        <w:pStyle w:val="Bodytext100"/>
        <w:ind w:left="1140"/>
      </w:pPr>
      <w:r>
        <w:t>xếp quy chế và thủ tục cùa các ủy ban lập pháp vào 328.3; xếp quỵ chế và thù tục cùa các cơ quan lập pháp cụ thê trong thê giới hiện đại vào 328.4-328.9; xêp quy chế tông hợp về trình tự vào 060.4</w:t>
      </w:r>
    </w:p>
    <w:p w:rsidR="008E476A" w:rsidRDefault="00AA5811">
      <w:pPr>
        <w:pStyle w:val="Bodytext100"/>
        <w:ind w:left="1340"/>
        <w:jc w:val="both"/>
      </w:pPr>
      <w:r>
        <w:rPr>
          <w:i/>
          <w:iCs/>
        </w:rPr>
        <w:t>Xem Phần hướng dẫn ớ 909, 930-990 so với 320</w:t>
      </w:r>
    </w:p>
    <w:p w:rsidR="008E476A" w:rsidRDefault="00AA5811">
      <w:pPr>
        <w:pStyle w:val="Bodytext20"/>
        <w:tabs>
          <w:tab w:val="left" w:pos="1564"/>
        </w:tabs>
        <w:spacing w:after="100" w:line="218" w:lineRule="auto"/>
        <w:ind w:firstLine="380"/>
        <w:jc w:val="left"/>
      </w:pPr>
      <w:r>
        <w:t>.068</w:t>
      </w:r>
      <w:r>
        <w:tab/>
        <w:t>Quàn lý</w:t>
      </w:r>
    </w:p>
    <w:p w:rsidR="008E476A" w:rsidRDefault="00AA5811">
      <w:pPr>
        <w:pStyle w:val="Bodytext100"/>
        <w:ind w:left="1820"/>
        <w:jc w:val="both"/>
      </w:pPr>
      <w:r>
        <w:t>xếp vào đây hành chính công cùa ngành lập pháp</w:t>
      </w:r>
    </w:p>
    <w:p w:rsidR="008E476A" w:rsidRDefault="00AA5811">
      <w:pPr>
        <w:pStyle w:val="Bodytext100"/>
        <w:ind w:left="1820"/>
      </w:pPr>
      <w:r>
        <w:t>Không dùng cho quàn lý cơ quan thành viên; xếp vào 328.3. Không dùng cho hành chính công của ngành lập pháp thuộc khu vực hành chính cụ thể; xểp vào 328.4-328.9</w:t>
      </w:r>
    </w:p>
    <w:p w:rsidR="008E476A" w:rsidRDefault="00AA5811">
      <w:pPr>
        <w:pStyle w:val="Bodytext20"/>
        <w:tabs>
          <w:tab w:val="left" w:pos="1564"/>
        </w:tabs>
        <w:spacing w:line="218" w:lineRule="auto"/>
        <w:ind w:firstLine="320"/>
        <w:jc w:val="left"/>
      </w:pPr>
      <w:r>
        <w:t>[.094—.099]</w:t>
      </w:r>
      <w:r>
        <w:tab/>
        <w:t>Quá trình lập pháp trong các châu lục, quốc gia, địa phương cụ thể trong thế</w:t>
      </w:r>
    </w:p>
    <w:p w:rsidR="008E476A" w:rsidRDefault="00AA5811">
      <w:pPr>
        <w:pStyle w:val="Bodytext20"/>
        <w:spacing w:after="100" w:line="218" w:lineRule="auto"/>
        <w:ind w:left="1580" w:firstLine="0"/>
        <w:jc w:val="left"/>
      </w:pPr>
      <w:r>
        <w:t>giới hiện đại</w:t>
      </w:r>
    </w:p>
    <w:p w:rsidR="008E476A" w:rsidRDefault="00AA5811">
      <w:pPr>
        <w:pStyle w:val="Bodytext100"/>
        <w:ind w:left="1820"/>
      </w:pPr>
      <w:r>
        <w:t>Không dùng cho quá trình lập pháp thuộc khu vực hành chính cụ thể ưong thề giới hiện đại; xêp vào 328.4-328.9</w:t>
      </w:r>
    </w:p>
    <w:p w:rsidR="008E476A" w:rsidRDefault="00AA5811">
      <w:pPr>
        <w:pStyle w:val="Bodytext100"/>
        <w:ind w:left="1820"/>
      </w:pPr>
      <w:r>
        <w:t>Nghiên cứu các châu lục cụ thể chuyển tới 328.4-328.9</w:t>
      </w:r>
    </w:p>
    <w:p w:rsidR="008E476A" w:rsidRDefault="00AA5811">
      <w:pPr>
        <w:pStyle w:val="Bodytext20"/>
        <w:spacing w:after="100" w:line="240" w:lineRule="auto"/>
        <w:ind w:firstLine="380"/>
        <w:jc w:val="left"/>
      </w:pPr>
      <w:r>
        <w:rPr>
          <w:b/>
          <w:bCs/>
        </w:rPr>
        <w:t>.2 Đe xướng và trưng cầu ý dân</w:t>
      </w:r>
    </w:p>
    <w:p w:rsidR="008E476A" w:rsidRDefault="00AA5811">
      <w:pPr>
        <w:pStyle w:val="Bodytext100"/>
        <w:ind w:left="0" w:firstLine="380"/>
      </w:pPr>
      <w:r>
        <w:t>.209 4-.209 9 Nghiên cứu theo châu lục cụ thể</w:t>
      </w:r>
    </w:p>
    <w:p w:rsidR="008E476A" w:rsidRDefault="00AA5811">
      <w:pPr>
        <w:pStyle w:val="Bodytext100"/>
        <w:ind w:left="2060"/>
      </w:pPr>
      <w:r>
        <w:t>Không dùng cho nghiên cứu ưong khu vực hành chính cụ thể ưong thế giới hiện đại; xêp vào 328.24-328.29</w:t>
      </w:r>
    </w:p>
    <w:p w:rsidR="008E476A" w:rsidRDefault="00AA5811">
      <w:pPr>
        <w:pStyle w:val="Bodytext20"/>
        <w:spacing w:after="100" w:line="228" w:lineRule="auto"/>
        <w:ind w:left="1340" w:hanging="960"/>
        <w:jc w:val="left"/>
      </w:pPr>
      <w:r>
        <w:t>.24—.29 Đề xướng và trưng cầu ý dân thuộc khu vực hành chính cụ thể trong thế giới hiện đại</w:t>
      </w:r>
    </w:p>
    <w:p w:rsidR="008E476A" w:rsidRDefault="00AA5811">
      <w:pPr>
        <w:pStyle w:val="Bodytext100"/>
        <w:spacing w:after="0"/>
        <w:ind w:left="1580" w:firstLine="20"/>
      </w:pPr>
      <w:r>
        <w:t>Thêm vào chỉ số cơ bản 328.2 ký hiệu 4—9 từ Bảng 2, vd., đề xướng ở California 328.2794</w:t>
      </w:r>
    </w:p>
    <w:p w:rsidR="008E476A" w:rsidRDefault="00AA5811">
      <w:pPr>
        <w:pStyle w:val="Bodytext100"/>
        <w:ind w:left="1820"/>
        <w:jc w:val="both"/>
        <w:sectPr w:rsidR="008E476A">
          <w:headerReference w:type="even" r:id="rId67"/>
          <w:headerReference w:type="default" r:id="rId68"/>
          <w:footerReference w:type="even" r:id="rId69"/>
          <w:footerReference w:type="default" r:id="rId70"/>
          <w:headerReference w:type="first" r:id="rId71"/>
          <w:footerReference w:type="first" r:id="rId72"/>
          <w:footnotePr>
            <w:numFmt w:val="chicago"/>
          </w:footnotePr>
          <w:pgSz w:w="8400" w:h="11900"/>
          <w:pgMar w:top="745" w:right="556" w:bottom="522" w:left="403" w:header="0" w:footer="3" w:gutter="0"/>
          <w:cols w:space="720"/>
          <w:noEndnote/>
          <w:titlePg/>
          <w:docGrid w:linePitch="360"/>
          <w15:footnoteColumns w:val="1"/>
        </w:sectPr>
      </w:pPr>
      <w:r>
        <w:t>Tiểu phân mục được thêm vào cho một hoặc cả hai đề tài có trong đề mục</w:t>
      </w:r>
    </w:p>
    <w:p w:rsidR="008E476A" w:rsidRDefault="00AA5811">
      <w:pPr>
        <w:pStyle w:val="Bodytext20"/>
        <w:spacing w:after="100" w:line="240" w:lineRule="auto"/>
        <w:ind w:firstLine="420"/>
        <w:jc w:val="left"/>
      </w:pPr>
      <w:r>
        <w:rPr>
          <w:b/>
          <w:bCs/>
        </w:rPr>
        <w:t>.3 Đề tài cụ thể về các cơ quan lập pháp</w:t>
      </w:r>
    </w:p>
    <w:p w:rsidR="008E476A" w:rsidRDefault="00AA5811">
      <w:pPr>
        <w:pStyle w:val="Bodytext100"/>
        <w:ind w:left="1400"/>
      </w:pPr>
      <w:r>
        <w:t>Bao gồm cả các uỷ ban, các cơ sờ bầu cử đại diện, ban hành pháp chế, quyền lực lập pháp, vận động hành lang, nhân viên thanh tra; đặc quyền, quyền miễn trừ, nhiệm kỳ của thành viên</w:t>
      </w:r>
    </w:p>
    <w:p w:rsidR="008E476A" w:rsidRDefault="00AA5811">
      <w:pPr>
        <w:pStyle w:val="Bodytext100"/>
        <w:ind w:left="1400"/>
      </w:pPr>
      <w:r>
        <w:t>Bồi thường chuyển tới 331.2</w:t>
      </w:r>
    </w:p>
    <w:p w:rsidR="008E476A" w:rsidRDefault="00AA5811">
      <w:pPr>
        <w:pStyle w:val="Bodytext100"/>
        <w:ind w:left="1400"/>
      </w:pPr>
      <w:r>
        <w:t xml:space="preserve">xếp các quy chế và thủ tục cùa cơ quan lập pháp vào 328; xếp các đề tài cụ thể về </w:t>
      </w:r>
      <w:r>
        <w:rPr>
          <w:i/>
          <w:iCs/>
        </w:rPr>
        <w:t xml:space="preserve">cơ </w:t>
      </w:r>
      <w:r>
        <w:t xml:space="preserve">quan lập pháp thuộc khu vực hành chính cụ thể trong thế giới hiện đại vào 328.4—328.9; xếp tác phẩm liên ngành về thanh tra viên vào 352.8. xếp tài liệu uỷ ban nghe và báo cáo về một chủ đề cụ thể nhấn mạnh đến kiến nghị lập pháp theo chủ đề đó vào 340, vd., nghe về dự thào luật điều chình lực lượng vũ trang 343; xếp tài liệu uỷ ban nghe và báo cáo về một chù đề cụ thể khônệ nhấn mạnh đến kiến nghị lập pháp theo chủ đề đó vào 001-999, vd., báo cáo chung về công </w:t>
      </w:r>
      <w:r>
        <w:lastRenderedPageBreak/>
        <w:t>tác quân sự 355</w:t>
      </w:r>
    </w:p>
    <w:p w:rsidR="008E476A" w:rsidRDefault="00AA5811">
      <w:pPr>
        <w:pStyle w:val="Bodytext100"/>
        <w:ind w:left="1620"/>
      </w:pPr>
      <w:r>
        <w:rPr>
          <w:i/>
          <w:iCs/>
        </w:rPr>
        <w:t>về ban hành luật ngân sách, xem 352.4</w:t>
      </w:r>
    </w:p>
    <w:p w:rsidR="008E476A" w:rsidRDefault="00AA5811">
      <w:pPr>
        <w:pStyle w:val="Bodytext20"/>
        <w:tabs>
          <w:tab w:val="left" w:pos="1589"/>
        </w:tabs>
        <w:spacing w:after="100" w:line="218" w:lineRule="auto"/>
        <w:ind w:firstLine="360"/>
        <w:jc w:val="left"/>
      </w:pPr>
      <w:r>
        <w:t>[.301—.309]</w:t>
      </w:r>
      <w:r>
        <w:tab/>
        <w:t>Tiểu phân mục chung</w:t>
      </w:r>
    </w:p>
    <w:p w:rsidR="008E476A" w:rsidRDefault="00AA5811">
      <w:pPr>
        <w:pStyle w:val="Bodytext100"/>
        <w:ind w:left="1860"/>
      </w:pPr>
      <w:r>
        <w:t>Không dùng; xếp vào 328.01-328.09</w:t>
      </w:r>
    </w:p>
    <w:p w:rsidR="008E476A" w:rsidRDefault="00AA5811">
      <w:pPr>
        <w:pStyle w:val="Bodytext20"/>
        <w:spacing w:after="100" w:line="233" w:lineRule="auto"/>
        <w:ind w:firstLine="0"/>
      </w:pPr>
      <w:r>
        <w:rPr>
          <w:b/>
          <w:bCs/>
        </w:rPr>
        <w:t xml:space="preserve">.4-.9 Quá trình lậẹ pháp trong các châu lục cụ thể </w:t>
      </w:r>
      <w:r>
        <w:rPr>
          <w:b/>
          <w:bCs/>
          <w:i/>
          <w:iCs/>
        </w:rPr>
        <w:t>[trước đây là</w:t>
      </w:r>
      <w:r>
        <w:rPr>
          <w:b/>
          <w:bCs/>
        </w:rPr>
        <w:t xml:space="preserve"> 328.094-328.099],</w:t>
      </w:r>
      <w:r>
        <w:rPr>
          <w:b/>
          <w:bCs/>
        </w:rPr>
        <w:br/>
        <w:t>trong các quoc gia và các địa phương cụ thể trong thế giới hiện đại</w:t>
      </w:r>
    </w:p>
    <w:p w:rsidR="008E476A" w:rsidRDefault="00AA5811">
      <w:pPr>
        <w:pStyle w:val="Bodytext100"/>
        <w:ind w:left="1400"/>
      </w:pPr>
      <w:r>
        <w:t>Thèm vào chi số cơ bàn 328 ký hiệu 4-9 từ Bảng 2, vd., quá trình lập pháp ở Canada 328.71; tuy nhiên, không thêm ký hiệu 01-09 từ Bảng 1; xếp vào chi số dùng cho khu vực hành chính</w:t>
      </w:r>
    </w:p>
    <w:p w:rsidR="008E476A" w:rsidRDefault="00AA5811">
      <w:pPr>
        <w:pStyle w:val="Bodytext100"/>
        <w:ind w:left="1620" w:firstLine="20"/>
      </w:pPr>
      <w:r>
        <w:rPr>
          <w:i/>
          <w:iCs/>
        </w:rPr>
        <w:t>về để xướng và trưng cầu ý dân trong khu vực hành chinh cụ thể trong thế giới hiện đại, xem 328.24-328.29</w:t>
      </w:r>
    </w:p>
    <w:p w:rsidR="008E476A" w:rsidRDefault="00AA5811">
      <w:pPr>
        <w:pStyle w:val="Bodytext100"/>
        <w:ind w:left="1620" w:firstLine="20"/>
      </w:pPr>
      <w:r>
        <w:rPr>
          <w:i/>
          <w:iCs/>
        </w:rPr>
        <w:t>Xem Phần hướng dan ở BI—092: tiêu sử tổng hợp: nhân vật hoạt động trong nhiều lĩnh vực; cũng xem ở 920.009, 920.03-920.09 so với 909, 909.7-909.8, 930-990</w:t>
      </w:r>
    </w:p>
    <w:p w:rsidR="008E476A" w:rsidRDefault="00AA5811">
      <w:pPr>
        <w:pStyle w:val="Heading50"/>
        <w:keepNext/>
        <w:keepLines/>
        <w:spacing w:line="240" w:lineRule="auto"/>
      </w:pPr>
      <w:bookmarkStart w:id="115" w:name="bookmark2148"/>
      <w:bookmarkStart w:id="116" w:name="bookmark2149"/>
      <w:bookmarkStart w:id="117" w:name="bookmark2150"/>
      <w:r>
        <w:t>[329] [Không phân định]</w:t>
      </w:r>
      <w:bookmarkEnd w:id="115"/>
      <w:bookmarkEnd w:id="116"/>
      <w:bookmarkEnd w:id="117"/>
    </w:p>
    <w:p w:rsidR="008E476A" w:rsidRDefault="00AA5811">
      <w:pPr>
        <w:pStyle w:val="Bodytext100"/>
        <w:ind w:left="1180"/>
        <w:sectPr w:rsidR="008E476A">
          <w:headerReference w:type="even" r:id="rId73"/>
          <w:headerReference w:type="default" r:id="rId74"/>
          <w:footerReference w:type="even" r:id="rId75"/>
          <w:footerReference w:type="default" r:id="rId76"/>
          <w:footnotePr>
            <w:numFmt w:val="chicago"/>
          </w:footnotePr>
          <w:type w:val="continuous"/>
          <w:pgSz w:w="8400" w:h="11900"/>
          <w:pgMar w:top="745" w:right="556" w:bottom="522" w:left="403" w:header="0" w:footer="3" w:gutter="0"/>
          <w:cols w:space="720"/>
          <w:noEndnote/>
          <w:docGrid w:linePitch="360"/>
          <w15:footnoteColumns w:val="1"/>
        </w:sectPr>
      </w:pPr>
      <w:r>
        <w:t>Được sử dụng gần đây nhất trong Ấn bàn 10</w:t>
      </w: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576"/>
      </w:tblGrid>
      <w:tr w:rsidR="008E476A">
        <w:trPr>
          <w:trHeight w:hRule="exact" w:val="6547"/>
          <w:jc w:val="center"/>
        </w:trPr>
        <w:tc>
          <w:tcPr>
            <w:tcW w:w="811" w:type="dxa"/>
            <w:shd w:val="clear" w:color="auto" w:fill="FFFFFF"/>
          </w:tcPr>
          <w:p w:rsidR="008E476A" w:rsidRDefault="00AA5811">
            <w:pPr>
              <w:pStyle w:val="Other0"/>
              <w:spacing w:after="0"/>
              <w:ind w:firstLine="0"/>
              <w:jc w:val="both"/>
              <w:rPr>
                <w:sz w:val="26"/>
                <w:szCs w:val="26"/>
              </w:rPr>
            </w:pPr>
            <w:r>
              <w:rPr>
                <w:b/>
                <w:bCs/>
                <w:sz w:val="26"/>
                <w:szCs w:val="26"/>
              </w:rPr>
              <w:lastRenderedPageBreak/>
              <w:t>330</w:t>
            </w:r>
          </w:p>
        </w:tc>
        <w:tc>
          <w:tcPr>
            <w:tcW w:w="6576" w:type="dxa"/>
            <w:shd w:val="clear" w:color="auto" w:fill="FFFFFF"/>
          </w:tcPr>
          <w:p w:rsidR="008E476A" w:rsidRDefault="00AA5811">
            <w:pPr>
              <w:pStyle w:val="Other0"/>
              <w:ind w:firstLine="0"/>
              <w:rPr>
                <w:sz w:val="26"/>
                <w:szCs w:val="26"/>
              </w:rPr>
            </w:pPr>
            <w:r>
              <w:rPr>
                <w:b/>
                <w:bCs/>
                <w:sz w:val="26"/>
                <w:szCs w:val="26"/>
              </w:rPr>
              <w:t>Kinh tế học</w:t>
            </w:r>
          </w:p>
          <w:p w:rsidR="008E476A" w:rsidRDefault="00AA5811">
            <w:pPr>
              <w:pStyle w:val="Other0"/>
              <w:ind w:firstLine="300"/>
              <w:rPr>
                <w:sz w:val="16"/>
                <w:szCs w:val="16"/>
              </w:rPr>
            </w:pPr>
            <w:r>
              <w:rPr>
                <w:sz w:val="16"/>
                <w:szCs w:val="16"/>
              </w:rPr>
              <w:t>Bao gồm cà tác phẩm liên ngành về quyền kinh tế</w:t>
            </w:r>
          </w:p>
          <w:p w:rsidR="008E476A" w:rsidRDefault="00AA5811">
            <w:pPr>
              <w:pStyle w:val="Other0"/>
              <w:ind w:firstLine="300"/>
              <w:rPr>
                <w:sz w:val="16"/>
                <w:szCs w:val="16"/>
              </w:rPr>
            </w:pPr>
            <w:r>
              <w:rPr>
                <w:sz w:val="16"/>
                <w:szCs w:val="16"/>
              </w:rPr>
              <w:t>xếp vào đây tác phẩm tổng hợp về kinh tế học và quàn lý</w:t>
            </w:r>
          </w:p>
          <w:p w:rsidR="008E476A" w:rsidRDefault="00AA5811">
            <w:pPr>
              <w:pStyle w:val="Other0"/>
              <w:ind w:left="300" w:firstLine="0"/>
              <w:rPr>
                <w:sz w:val="16"/>
                <w:szCs w:val="16"/>
              </w:rPr>
            </w:pPr>
            <w:r>
              <w:rPr>
                <w:sz w:val="16"/>
                <w:szCs w:val="16"/>
              </w:rPr>
              <w:t xml:space="preserve">Trừ khi có chi dẫn khác, hãy theo bàng ưu tiên sau đây, vd., vai trò của lao động trong sàn xuất nông nghiệp 331.7 </w:t>
            </w:r>
            <w:r>
              <w:rPr>
                <w:i/>
                <w:iCs/>
                <w:sz w:val="16"/>
                <w:szCs w:val="16"/>
              </w:rPr>
              <w:t>(khôngphái</w:t>
            </w:r>
            <w:r>
              <w:rPr>
                <w:sz w:val="16"/>
                <w:szCs w:val="16"/>
              </w:rPr>
              <w:t xml:space="preserve"> 338.1):</w:t>
            </w:r>
          </w:p>
          <w:p w:rsidR="008E476A" w:rsidRDefault="00AA5811">
            <w:pPr>
              <w:pStyle w:val="Other0"/>
              <w:tabs>
                <w:tab w:val="left" w:pos="4398"/>
              </w:tabs>
              <w:spacing w:after="0"/>
              <w:ind w:firstLine="520"/>
              <w:rPr>
                <w:sz w:val="16"/>
                <w:szCs w:val="16"/>
              </w:rPr>
            </w:pPr>
            <w:r>
              <w:rPr>
                <w:sz w:val="16"/>
                <w:szCs w:val="16"/>
              </w:rPr>
              <w:t>Các tổ chức hợp tác</w:t>
            </w:r>
            <w:r>
              <w:rPr>
                <w:sz w:val="16"/>
                <w:szCs w:val="16"/>
              </w:rPr>
              <w:tab/>
              <w:t>334</w:t>
            </w:r>
          </w:p>
          <w:p w:rsidR="008E476A" w:rsidRDefault="00AA5811">
            <w:pPr>
              <w:pStyle w:val="Other0"/>
              <w:tabs>
                <w:tab w:val="left" w:pos="4394"/>
              </w:tabs>
              <w:spacing w:after="0"/>
              <w:ind w:firstLine="520"/>
              <w:rPr>
                <w:sz w:val="16"/>
                <w:szCs w:val="16"/>
              </w:rPr>
            </w:pPr>
            <w:r>
              <w:rPr>
                <w:sz w:val="16"/>
                <w:szCs w:val="16"/>
              </w:rPr>
              <w:t>Tài chính công</w:t>
            </w:r>
            <w:r>
              <w:rPr>
                <w:sz w:val="16"/>
                <w:szCs w:val="16"/>
              </w:rPr>
              <w:tab/>
              <w:t>336</w:t>
            </w:r>
          </w:p>
          <w:p w:rsidR="008E476A" w:rsidRDefault="00AA5811">
            <w:pPr>
              <w:pStyle w:val="Other0"/>
              <w:spacing w:after="0"/>
              <w:ind w:firstLine="520"/>
              <w:rPr>
                <w:sz w:val="16"/>
                <w:szCs w:val="16"/>
              </w:rPr>
            </w:pPr>
            <w:r>
              <w:rPr>
                <w:sz w:val="16"/>
                <w:szCs w:val="16"/>
              </w:rPr>
              <w:t>Kinh tế học về lao động, tài chính, đất đai, năng lượng 331-333</w:t>
            </w:r>
          </w:p>
          <w:p w:rsidR="008E476A" w:rsidRDefault="00AA5811">
            <w:pPr>
              <w:pStyle w:val="Other0"/>
              <w:spacing w:after="0"/>
              <w:ind w:firstLine="520"/>
              <w:rPr>
                <w:sz w:val="16"/>
                <w:szCs w:val="16"/>
              </w:rPr>
            </w:pPr>
            <w:r>
              <w:rPr>
                <w:sz w:val="16"/>
                <w:szCs w:val="16"/>
              </w:rPr>
              <w:t>Sàn xuất, Thương mại (381-382), Truyền thông</w:t>
            </w:r>
          </w:p>
          <w:p w:rsidR="008E476A" w:rsidRDefault="00AA5811">
            <w:pPr>
              <w:pStyle w:val="Other0"/>
              <w:tabs>
                <w:tab w:val="left" w:pos="4427"/>
              </w:tabs>
              <w:spacing w:after="0"/>
              <w:ind w:firstLine="760"/>
              <w:rPr>
                <w:sz w:val="16"/>
                <w:szCs w:val="16"/>
              </w:rPr>
            </w:pPr>
            <w:r>
              <w:rPr>
                <w:sz w:val="16"/>
                <w:szCs w:val="16"/>
              </w:rPr>
              <w:t>(383-384), Giao thong yận tài (385-388)</w:t>
            </w:r>
            <w:r>
              <w:rPr>
                <w:sz w:val="16"/>
                <w:szCs w:val="16"/>
              </w:rPr>
              <w:tab/>
              <w:t>338</w:t>
            </w:r>
          </w:p>
          <w:p w:rsidR="008E476A" w:rsidRDefault="00AA5811">
            <w:pPr>
              <w:pStyle w:val="Other0"/>
              <w:tabs>
                <w:tab w:val="left" w:pos="4418"/>
              </w:tabs>
              <w:spacing w:after="0"/>
              <w:ind w:firstLine="520"/>
              <w:rPr>
                <w:sz w:val="16"/>
                <w:szCs w:val="16"/>
              </w:rPr>
            </w:pPr>
            <w:r>
              <w:rPr>
                <w:sz w:val="16"/>
                <w:szCs w:val="16"/>
              </w:rPr>
              <w:t>Kinh tế học vĩ mô và các đề tài liên quan</w:t>
            </w:r>
            <w:r>
              <w:rPr>
                <w:sz w:val="16"/>
                <w:szCs w:val="16"/>
              </w:rPr>
              <w:tab/>
              <w:t>339</w:t>
            </w:r>
          </w:p>
          <w:p w:rsidR="008E476A" w:rsidRDefault="00AA5811">
            <w:pPr>
              <w:pStyle w:val="Other0"/>
              <w:tabs>
                <w:tab w:val="left" w:pos="4422"/>
              </w:tabs>
              <w:spacing w:after="0"/>
              <w:ind w:firstLine="520"/>
              <w:rPr>
                <w:sz w:val="16"/>
                <w:szCs w:val="16"/>
              </w:rPr>
            </w:pPr>
            <w:r>
              <w:rPr>
                <w:sz w:val="16"/>
                <w:szCs w:val="16"/>
              </w:rPr>
              <w:t>Kinh tế học quốc tế</w:t>
            </w:r>
            <w:r>
              <w:rPr>
                <w:sz w:val="16"/>
                <w:szCs w:val="16"/>
              </w:rPr>
              <w:tab/>
              <w:t>337</w:t>
            </w:r>
          </w:p>
          <w:p w:rsidR="008E476A" w:rsidRDefault="00AA5811">
            <w:pPr>
              <w:pStyle w:val="Other0"/>
              <w:tabs>
                <w:tab w:val="left" w:pos="4418"/>
              </w:tabs>
              <w:ind w:firstLine="520"/>
              <w:rPr>
                <w:sz w:val="16"/>
                <w:szCs w:val="16"/>
              </w:rPr>
            </w:pPr>
            <w:r>
              <w:rPr>
                <w:sz w:val="16"/>
                <w:szCs w:val="16"/>
              </w:rPr>
              <w:t>Chù nghĩa xã hội và hệ thống liên quan</w:t>
            </w:r>
            <w:r>
              <w:rPr>
                <w:sz w:val="16"/>
                <w:szCs w:val="16"/>
              </w:rPr>
              <w:tab/>
              <w:t>335</w:t>
            </w:r>
          </w:p>
          <w:p w:rsidR="008E476A" w:rsidRDefault="00AA5811">
            <w:pPr>
              <w:pStyle w:val="Other0"/>
              <w:ind w:firstLine="300"/>
              <w:rPr>
                <w:sz w:val="16"/>
                <w:szCs w:val="16"/>
              </w:rPr>
            </w:pPr>
            <w:r>
              <w:rPr>
                <w:sz w:val="16"/>
                <w:szCs w:val="16"/>
              </w:rPr>
              <w:t>xếp quyền kinh tế với ý nghĩa quyền phúc lợi vào 361.6</w:t>
            </w:r>
          </w:p>
          <w:p w:rsidR="008E476A" w:rsidRDefault="00AA5811">
            <w:pPr>
              <w:pStyle w:val="Other0"/>
              <w:ind w:left="520" w:firstLine="0"/>
              <w:rPr>
                <w:sz w:val="16"/>
                <w:szCs w:val="16"/>
              </w:rPr>
            </w:pPr>
            <w:r>
              <w:rPr>
                <w:i/>
                <w:iCs/>
                <w:sz w:val="16"/>
                <w:szCs w:val="16"/>
              </w:rPr>
              <w:t>vể quàn lý, xem 658. Vê một loại hoặc một khía cạnh cụ thể cùa quyển kinh tế, xem loại hoặc khia cạnh đó, vd., khia cạnh chính trị của quyền sở hữu 323.4</w:t>
            </w:r>
          </w:p>
          <w:p w:rsidR="008E476A" w:rsidRDefault="00AA5811">
            <w:pPr>
              <w:pStyle w:val="Other0"/>
              <w:spacing w:after="220"/>
              <w:ind w:firstLine="520"/>
              <w:rPr>
                <w:sz w:val="16"/>
                <w:szCs w:val="16"/>
              </w:rPr>
            </w:pPr>
            <w:r>
              <w:rPr>
                <w:i/>
                <w:iCs/>
                <w:sz w:val="16"/>
                <w:szCs w:val="16"/>
              </w:rPr>
              <w:t>Xem Phần hướng dẫn ở 330 so với 650, 658</w:t>
            </w:r>
          </w:p>
          <w:p w:rsidR="008E476A" w:rsidRDefault="00AA5811">
            <w:pPr>
              <w:pStyle w:val="Other0"/>
              <w:ind w:left="1420" w:firstLine="0"/>
              <w:rPr>
                <w:sz w:val="18"/>
                <w:szCs w:val="18"/>
              </w:rPr>
            </w:pPr>
            <w:r>
              <w:rPr>
                <w:b/>
                <w:bCs/>
                <w:sz w:val="18"/>
                <w:szCs w:val="18"/>
              </w:rPr>
              <w:t>TÓM LƯỢC</w:t>
            </w:r>
          </w:p>
          <w:p w:rsidR="008E476A" w:rsidRDefault="00AA5811">
            <w:pPr>
              <w:pStyle w:val="Other0"/>
              <w:tabs>
                <w:tab w:val="left" w:pos="1438"/>
              </w:tabs>
              <w:spacing w:after="0"/>
              <w:ind w:firstLine="200"/>
              <w:rPr>
                <w:sz w:val="18"/>
                <w:szCs w:val="18"/>
              </w:rPr>
            </w:pPr>
            <w:r>
              <w:rPr>
                <w:rFonts w:ascii="Courier New" w:eastAsia="Courier New" w:hAnsi="Courier New" w:cs="Courier New"/>
                <w:b/>
                <w:bCs/>
                <w:sz w:val="18"/>
                <w:szCs w:val="18"/>
              </w:rPr>
              <w:t>330.01-.09</w:t>
            </w:r>
            <w:r>
              <w:rPr>
                <w:rFonts w:ascii="Courier New" w:eastAsia="Courier New" w:hAnsi="Courier New" w:cs="Courier New"/>
                <w:b/>
                <w:bCs/>
                <w:sz w:val="18"/>
                <w:szCs w:val="18"/>
              </w:rPr>
              <w:tab/>
              <w:t>Tiểu phân mục chung</w:t>
            </w:r>
          </w:p>
          <w:p w:rsidR="008E476A" w:rsidRDefault="00AA5811">
            <w:pPr>
              <w:pStyle w:val="Other0"/>
              <w:tabs>
                <w:tab w:val="left" w:pos="1212"/>
              </w:tabs>
              <w:spacing w:after="0" w:line="197" w:lineRule="auto"/>
              <w:ind w:firstLine="420"/>
              <w:rPr>
                <w:sz w:val="18"/>
                <w:szCs w:val="18"/>
              </w:rPr>
            </w:pPr>
            <w:r>
              <w:rPr>
                <w:rFonts w:ascii="Courier New" w:eastAsia="Courier New" w:hAnsi="Courier New" w:cs="Courier New"/>
                <w:b/>
                <w:bCs/>
                <w:sz w:val="18"/>
                <w:szCs w:val="18"/>
              </w:rPr>
              <w:t>.1-.9</w:t>
            </w:r>
            <w:r>
              <w:rPr>
                <w:rFonts w:ascii="Courier New" w:eastAsia="Courier New" w:hAnsi="Courier New" w:cs="Courier New"/>
                <w:b/>
                <w:bCs/>
                <w:sz w:val="18"/>
                <w:szCs w:val="18"/>
              </w:rPr>
              <w:tab/>
              <w:t>[Hệ thống, trường phái, lý thuyết; tình hình và hoàn cảnh kinh tế]</w:t>
            </w:r>
          </w:p>
          <w:p w:rsidR="008E476A" w:rsidRDefault="00AA5811" w:rsidP="00AA5811">
            <w:pPr>
              <w:pStyle w:val="Other0"/>
              <w:numPr>
                <w:ilvl w:val="0"/>
                <w:numId w:val="192"/>
              </w:numPr>
              <w:tabs>
                <w:tab w:val="left" w:pos="982"/>
              </w:tabs>
              <w:spacing w:after="0" w:line="197" w:lineRule="auto"/>
              <w:ind w:firstLine="200"/>
              <w:rPr>
                <w:sz w:val="18"/>
                <w:szCs w:val="18"/>
              </w:rPr>
            </w:pPr>
            <w:r>
              <w:rPr>
                <w:rFonts w:ascii="Courier New" w:eastAsia="Courier New" w:hAnsi="Courier New" w:cs="Courier New"/>
                <w:b/>
                <w:bCs/>
                <w:sz w:val="18"/>
                <w:szCs w:val="18"/>
              </w:rPr>
              <w:t>Kinh tế học lao động</w:t>
            </w:r>
          </w:p>
          <w:p w:rsidR="008E476A" w:rsidRDefault="00AA5811" w:rsidP="00AA5811">
            <w:pPr>
              <w:pStyle w:val="Other0"/>
              <w:numPr>
                <w:ilvl w:val="0"/>
                <w:numId w:val="192"/>
              </w:numPr>
              <w:tabs>
                <w:tab w:val="left" w:pos="982"/>
              </w:tabs>
              <w:spacing w:after="0" w:line="197" w:lineRule="auto"/>
              <w:ind w:firstLine="200"/>
              <w:rPr>
                <w:sz w:val="18"/>
                <w:szCs w:val="18"/>
              </w:rPr>
            </w:pPr>
            <w:r>
              <w:rPr>
                <w:rFonts w:ascii="Courier New" w:eastAsia="Courier New" w:hAnsi="Courier New" w:cs="Courier New"/>
                <w:b/>
                <w:bCs/>
                <w:sz w:val="18"/>
                <w:szCs w:val="18"/>
              </w:rPr>
              <w:t>Kinh tế học tài chính</w:t>
            </w:r>
          </w:p>
          <w:p w:rsidR="008E476A" w:rsidRDefault="00AA5811" w:rsidP="00AA5811">
            <w:pPr>
              <w:pStyle w:val="Other0"/>
              <w:numPr>
                <w:ilvl w:val="0"/>
                <w:numId w:val="192"/>
              </w:numPr>
              <w:tabs>
                <w:tab w:val="left" w:pos="987"/>
              </w:tabs>
              <w:spacing w:after="0" w:line="197" w:lineRule="auto"/>
              <w:ind w:firstLine="200"/>
              <w:rPr>
                <w:sz w:val="18"/>
                <w:szCs w:val="18"/>
              </w:rPr>
            </w:pPr>
            <w:r>
              <w:rPr>
                <w:rFonts w:ascii="Courier New" w:eastAsia="Courier New" w:hAnsi="Courier New" w:cs="Courier New"/>
                <w:b/>
                <w:bCs/>
                <w:sz w:val="18"/>
                <w:szCs w:val="18"/>
              </w:rPr>
              <w:t>Kinh tế học đất đai và năng lượng</w:t>
            </w:r>
          </w:p>
          <w:p w:rsidR="008E476A" w:rsidRDefault="00AA5811" w:rsidP="00AA5811">
            <w:pPr>
              <w:pStyle w:val="Other0"/>
              <w:numPr>
                <w:ilvl w:val="0"/>
                <w:numId w:val="192"/>
              </w:numPr>
              <w:tabs>
                <w:tab w:val="left" w:pos="982"/>
              </w:tabs>
              <w:spacing w:after="0" w:line="197" w:lineRule="auto"/>
              <w:ind w:firstLine="200"/>
              <w:rPr>
                <w:sz w:val="18"/>
                <w:szCs w:val="18"/>
              </w:rPr>
            </w:pPr>
            <w:r>
              <w:rPr>
                <w:rFonts w:ascii="Courier New" w:eastAsia="Courier New" w:hAnsi="Courier New" w:cs="Courier New"/>
                <w:b/>
                <w:bCs/>
                <w:sz w:val="18"/>
                <w:szCs w:val="18"/>
              </w:rPr>
              <w:t>Các hội hoạt động tôn giáo</w:t>
            </w:r>
          </w:p>
          <w:p w:rsidR="008E476A" w:rsidRDefault="00AA5811" w:rsidP="00AA5811">
            <w:pPr>
              <w:pStyle w:val="Other0"/>
              <w:numPr>
                <w:ilvl w:val="0"/>
                <w:numId w:val="192"/>
              </w:numPr>
              <w:tabs>
                <w:tab w:val="left" w:pos="982"/>
              </w:tabs>
              <w:spacing w:after="0" w:line="197" w:lineRule="auto"/>
              <w:ind w:firstLine="200"/>
              <w:rPr>
                <w:sz w:val="18"/>
                <w:szCs w:val="18"/>
              </w:rPr>
            </w:pPr>
            <w:r>
              <w:rPr>
                <w:rFonts w:ascii="Courier New" w:eastAsia="Courier New" w:hAnsi="Courier New" w:cs="Courier New"/>
                <w:b/>
                <w:bCs/>
                <w:sz w:val="18"/>
                <w:szCs w:val="18"/>
              </w:rPr>
              <w:t>Chủ nghĩa xã hội và các hệ thống liên quan</w:t>
            </w:r>
          </w:p>
          <w:p w:rsidR="008E476A" w:rsidRDefault="00AA5811" w:rsidP="00AA5811">
            <w:pPr>
              <w:pStyle w:val="Other0"/>
              <w:numPr>
                <w:ilvl w:val="0"/>
                <w:numId w:val="192"/>
              </w:numPr>
              <w:tabs>
                <w:tab w:val="left" w:pos="982"/>
              </w:tabs>
              <w:spacing w:after="0" w:line="197" w:lineRule="auto"/>
              <w:ind w:firstLine="200"/>
              <w:rPr>
                <w:sz w:val="18"/>
                <w:szCs w:val="18"/>
              </w:rPr>
            </w:pPr>
            <w:r>
              <w:rPr>
                <w:rFonts w:ascii="Courier New" w:eastAsia="Courier New" w:hAnsi="Courier New" w:cs="Courier New"/>
                <w:b/>
                <w:bCs/>
                <w:sz w:val="18"/>
                <w:szCs w:val="18"/>
              </w:rPr>
              <w:t>Tài chính công</w:t>
            </w:r>
          </w:p>
          <w:p w:rsidR="008E476A" w:rsidRDefault="00AA5811" w:rsidP="00AA5811">
            <w:pPr>
              <w:pStyle w:val="Other0"/>
              <w:numPr>
                <w:ilvl w:val="0"/>
                <w:numId w:val="192"/>
              </w:numPr>
              <w:tabs>
                <w:tab w:val="left" w:pos="982"/>
              </w:tabs>
              <w:spacing w:after="0" w:line="197" w:lineRule="auto"/>
              <w:ind w:firstLine="200"/>
              <w:rPr>
                <w:sz w:val="18"/>
                <w:szCs w:val="18"/>
              </w:rPr>
            </w:pPr>
            <w:r>
              <w:rPr>
                <w:rFonts w:ascii="Courier New" w:eastAsia="Courier New" w:hAnsi="Courier New" w:cs="Courier New"/>
                <w:b/>
                <w:bCs/>
                <w:sz w:val="18"/>
                <w:szCs w:val="18"/>
              </w:rPr>
              <w:t>Kinh tế học quốc tế</w:t>
            </w:r>
          </w:p>
          <w:p w:rsidR="008E476A" w:rsidRDefault="00AA5811" w:rsidP="00AA5811">
            <w:pPr>
              <w:pStyle w:val="Other0"/>
              <w:numPr>
                <w:ilvl w:val="0"/>
                <w:numId w:val="192"/>
              </w:numPr>
              <w:tabs>
                <w:tab w:val="left" w:pos="987"/>
              </w:tabs>
              <w:spacing w:after="0" w:line="202" w:lineRule="auto"/>
              <w:ind w:firstLine="200"/>
              <w:rPr>
                <w:sz w:val="18"/>
                <w:szCs w:val="18"/>
              </w:rPr>
            </w:pPr>
            <w:r>
              <w:rPr>
                <w:rFonts w:ascii="Courier New" w:eastAsia="Courier New" w:hAnsi="Courier New" w:cs="Courier New"/>
                <w:b/>
                <w:bCs/>
                <w:sz w:val="18"/>
                <w:szCs w:val="18"/>
              </w:rPr>
              <w:t>Sản xuất</w:t>
            </w:r>
          </w:p>
          <w:p w:rsidR="008E476A" w:rsidRDefault="00AA5811" w:rsidP="00AA5811">
            <w:pPr>
              <w:pStyle w:val="Other0"/>
              <w:numPr>
                <w:ilvl w:val="0"/>
                <w:numId w:val="192"/>
              </w:numPr>
              <w:tabs>
                <w:tab w:val="left" w:pos="982"/>
              </w:tabs>
              <w:spacing w:line="192" w:lineRule="auto"/>
              <w:ind w:firstLine="200"/>
              <w:rPr>
                <w:sz w:val="18"/>
                <w:szCs w:val="18"/>
              </w:rPr>
            </w:pPr>
            <w:r>
              <w:rPr>
                <w:rFonts w:ascii="Courier New" w:eastAsia="Courier New" w:hAnsi="Courier New" w:cs="Courier New"/>
                <w:b/>
                <w:bCs/>
                <w:sz w:val="18"/>
                <w:szCs w:val="18"/>
              </w:rPr>
              <w:t>Kinh tế học vĩ mô và các đề tài liên quan</w:t>
            </w:r>
          </w:p>
        </w:tc>
      </w:tr>
      <w:tr w:rsidR="008E476A">
        <w:trPr>
          <w:trHeight w:hRule="exact" w:val="893"/>
          <w:jc w:val="center"/>
        </w:trPr>
        <w:tc>
          <w:tcPr>
            <w:tcW w:w="811" w:type="dxa"/>
            <w:shd w:val="clear" w:color="auto" w:fill="FFFFFF"/>
          </w:tcPr>
          <w:p w:rsidR="008E476A" w:rsidRDefault="00AA5811">
            <w:pPr>
              <w:pStyle w:val="Other0"/>
              <w:spacing w:after="0"/>
              <w:ind w:firstLine="380"/>
              <w:rPr>
                <w:sz w:val="18"/>
                <w:szCs w:val="18"/>
              </w:rPr>
            </w:pPr>
            <w:r>
              <w:rPr>
                <w:sz w:val="18"/>
                <w:szCs w:val="18"/>
              </w:rPr>
              <w:t>.01</w:t>
            </w:r>
          </w:p>
        </w:tc>
        <w:tc>
          <w:tcPr>
            <w:tcW w:w="6576" w:type="dxa"/>
            <w:shd w:val="clear" w:color="auto" w:fill="FFFFFF"/>
            <w:vAlign w:val="bottom"/>
          </w:tcPr>
          <w:p w:rsidR="008E476A" w:rsidRDefault="00AA5811">
            <w:pPr>
              <w:pStyle w:val="Other0"/>
              <w:ind w:firstLine="520"/>
              <w:rPr>
                <w:sz w:val="18"/>
                <w:szCs w:val="18"/>
              </w:rPr>
            </w:pPr>
            <w:r>
              <w:rPr>
                <w:sz w:val="18"/>
                <w:szCs w:val="18"/>
              </w:rPr>
              <w:t>Triết học và lý thuyết</w:t>
            </w:r>
          </w:p>
          <w:p w:rsidR="008E476A" w:rsidRDefault="00AA5811">
            <w:pPr>
              <w:pStyle w:val="Other0"/>
              <w:ind w:firstLine="760"/>
              <w:rPr>
                <w:sz w:val="16"/>
                <w:szCs w:val="16"/>
              </w:rPr>
            </w:pPr>
            <w:r>
              <w:rPr>
                <w:sz w:val="16"/>
                <w:szCs w:val="16"/>
              </w:rPr>
              <w:t>Không dùng cho lý thuyết; xếp vào 330.1</w:t>
            </w:r>
          </w:p>
          <w:p w:rsidR="008E476A" w:rsidRDefault="00AA5811">
            <w:pPr>
              <w:pStyle w:val="Other0"/>
              <w:ind w:firstLine="760"/>
              <w:rPr>
                <w:sz w:val="16"/>
                <w:szCs w:val="16"/>
              </w:rPr>
            </w:pPr>
            <w:r>
              <w:rPr>
                <w:sz w:val="16"/>
                <w:szCs w:val="16"/>
              </w:rPr>
              <w:t>Bao gồm cà kinh tế lượng</w:t>
            </w:r>
          </w:p>
        </w:tc>
      </w:tr>
    </w:tbl>
    <w:p w:rsidR="008E476A" w:rsidRDefault="00AA5811">
      <w:pPr>
        <w:pStyle w:val="Tablecaption0"/>
        <w:spacing w:after="0"/>
        <w:ind w:left="374"/>
        <w:rPr>
          <w:sz w:val="18"/>
          <w:szCs w:val="18"/>
        </w:rPr>
      </w:pPr>
      <w:r>
        <w:rPr>
          <w:sz w:val="18"/>
          <w:szCs w:val="18"/>
        </w:rPr>
        <w:t>.02-08 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11"/>
        <w:gridCol w:w="6571"/>
      </w:tblGrid>
      <w:tr w:rsidR="008E476A">
        <w:trPr>
          <w:trHeight w:hRule="exact" w:val="571"/>
          <w:jc w:val="center"/>
        </w:trPr>
        <w:tc>
          <w:tcPr>
            <w:tcW w:w="811" w:type="dxa"/>
            <w:shd w:val="clear" w:color="auto" w:fill="FFFFFF"/>
          </w:tcPr>
          <w:p w:rsidR="008E476A" w:rsidRDefault="00AA5811">
            <w:pPr>
              <w:pStyle w:val="Other0"/>
              <w:spacing w:after="0"/>
              <w:ind w:firstLine="380"/>
              <w:rPr>
                <w:sz w:val="18"/>
                <w:szCs w:val="18"/>
              </w:rPr>
            </w:pPr>
            <w:r>
              <w:rPr>
                <w:sz w:val="18"/>
                <w:szCs w:val="18"/>
              </w:rPr>
              <w:t>.09</w:t>
            </w:r>
          </w:p>
        </w:tc>
        <w:tc>
          <w:tcPr>
            <w:tcW w:w="6571" w:type="dxa"/>
            <w:shd w:val="clear" w:color="auto" w:fill="FFFFFF"/>
          </w:tcPr>
          <w:p w:rsidR="008E476A" w:rsidRDefault="00AA5811">
            <w:pPr>
              <w:pStyle w:val="Other0"/>
              <w:spacing w:after="0" w:line="372" w:lineRule="auto"/>
              <w:ind w:left="760" w:hanging="220"/>
              <w:rPr>
                <w:sz w:val="16"/>
                <w:szCs w:val="16"/>
              </w:rPr>
            </w:pPr>
            <w:r>
              <w:rPr>
                <w:sz w:val="18"/>
                <w:szCs w:val="18"/>
              </w:rPr>
              <w:t xml:space="preserve">Lịch sử, địa lý, con người của kinh tế học như một ngành khoa học </w:t>
            </w:r>
            <w:r>
              <w:rPr>
                <w:sz w:val="16"/>
                <w:szCs w:val="16"/>
              </w:rPr>
              <w:t>Không dùng cho tình hình và hoàn cảnh kinh tế; xếp vào 330.9</w:t>
            </w:r>
          </w:p>
        </w:tc>
      </w:tr>
      <w:tr w:rsidR="008E476A">
        <w:trPr>
          <w:trHeight w:hRule="exact" w:val="317"/>
          <w:jc w:val="center"/>
        </w:trPr>
        <w:tc>
          <w:tcPr>
            <w:tcW w:w="811" w:type="dxa"/>
            <w:shd w:val="clear" w:color="auto" w:fill="FFFFFF"/>
          </w:tcPr>
          <w:p w:rsidR="008E476A" w:rsidRDefault="00AA5811">
            <w:pPr>
              <w:pStyle w:val="Other0"/>
              <w:spacing w:after="0"/>
              <w:ind w:firstLine="380"/>
              <w:rPr>
                <w:sz w:val="18"/>
                <w:szCs w:val="18"/>
              </w:rPr>
            </w:pPr>
            <w:r>
              <w:rPr>
                <w:sz w:val="18"/>
                <w:szCs w:val="18"/>
              </w:rPr>
              <w:t>.092</w:t>
            </w:r>
          </w:p>
        </w:tc>
        <w:tc>
          <w:tcPr>
            <w:tcW w:w="6571" w:type="dxa"/>
            <w:shd w:val="clear" w:color="auto" w:fill="FFFFFF"/>
          </w:tcPr>
          <w:p w:rsidR="008E476A" w:rsidRDefault="00AA5811">
            <w:pPr>
              <w:pStyle w:val="Other0"/>
              <w:spacing w:after="0"/>
              <w:ind w:firstLine="760"/>
              <w:rPr>
                <w:sz w:val="18"/>
                <w:szCs w:val="18"/>
              </w:rPr>
            </w:pPr>
            <w:r>
              <w:rPr>
                <w:sz w:val="18"/>
                <w:szCs w:val="18"/>
              </w:rPr>
              <w:t xml:space="preserve">Con người </w:t>
            </w:r>
            <w:r>
              <w:rPr>
                <w:i/>
                <w:iCs/>
                <w:sz w:val="18"/>
                <w:szCs w:val="18"/>
              </w:rPr>
              <w:t>[trước đây cũng là</w:t>
            </w:r>
            <w:r>
              <w:rPr>
                <w:sz w:val="18"/>
                <w:szCs w:val="18"/>
              </w:rPr>
              <w:t xml:space="preserve"> 330.90092]</w:t>
            </w:r>
          </w:p>
        </w:tc>
      </w:tr>
      <w:tr w:rsidR="008E476A">
        <w:trPr>
          <w:trHeight w:hRule="exact" w:val="1186"/>
          <w:jc w:val="center"/>
        </w:trPr>
        <w:tc>
          <w:tcPr>
            <w:tcW w:w="811" w:type="dxa"/>
            <w:shd w:val="clear" w:color="auto" w:fill="FFFFFF"/>
          </w:tcPr>
          <w:p w:rsidR="008E476A" w:rsidRDefault="00AA5811">
            <w:pPr>
              <w:pStyle w:val="Other0"/>
              <w:spacing w:after="0"/>
              <w:ind w:firstLine="380"/>
              <w:rPr>
                <w:sz w:val="18"/>
                <w:szCs w:val="18"/>
              </w:rPr>
            </w:pPr>
            <w:r>
              <w:rPr>
                <w:b/>
                <w:bCs/>
                <w:sz w:val="18"/>
                <w:szCs w:val="18"/>
              </w:rPr>
              <w:t>.1</w:t>
            </w:r>
          </w:p>
        </w:tc>
        <w:tc>
          <w:tcPr>
            <w:tcW w:w="6571" w:type="dxa"/>
            <w:shd w:val="clear" w:color="auto" w:fill="FFFFFF"/>
            <w:vAlign w:val="bottom"/>
          </w:tcPr>
          <w:p w:rsidR="008E476A" w:rsidRDefault="00AA5811">
            <w:pPr>
              <w:pStyle w:val="Other0"/>
              <w:ind w:firstLine="320"/>
              <w:rPr>
                <w:sz w:val="18"/>
                <w:szCs w:val="18"/>
              </w:rPr>
            </w:pPr>
            <w:r>
              <w:rPr>
                <w:b/>
                <w:bCs/>
                <w:sz w:val="18"/>
                <w:szCs w:val="18"/>
              </w:rPr>
              <w:t>Hệ thống, trường phái, lý thuyết</w:t>
            </w:r>
          </w:p>
          <w:p w:rsidR="008E476A" w:rsidRDefault="00AA5811">
            <w:pPr>
              <w:pStyle w:val="Other0"/>
              <w:ind w:firstLine="540"/>
              <w:rPr>
                <w:sz w:val="16"/>
                <w:szCs w:val="16"/>
              </w:rPr>
            </w:pPr>
            <w:r>
              <w:rPr>
                <w:sz w:val="16"/>
                <w:szCs w:val="16"/>
              </w:rPr>
              <w:t>Bao gồm cà lý thuyết về của cài và tài sàn</w:t>
            </w:r>
          </w:p>
          <w:p w:rsidR="008E476A" w:rsidRDefault="00AA5811">
            <w:pPr>
              <w:pStyle w:val="Other0"/>
              <w:ind w:firstLine="540"/>
              <w:rPr>
                <w:sz w:val="16"/>
                <w:szCs w:val="16"/>
              </w:rPr>
            </w:pPr>
            <w:r>
              <w:rPr>
                <w:sz w:val="16"/>
                <w:szCs w:val="16"/>
              </w:rPr>
              <w:t>xếp các khía cạnh kinh tế học vĩ mô cùa tài sàn vào 339</w:t>
            </w:r>
          </w:p>
          <w:p w:rsidR="008E476A" w:rsidRDefault="00AA5811">
            <w:pPr>
              <w:pStyle w:val="Other0"/>
              <w:ind w:firstLine="760"/>
              <w:rPr>
                <w:sz w:val="16"/>
                <w:szCs w:val="16"/>
              </w:rPr>
            </w:pPr>
            <w:r>
              <w:rPr>
                <w:i/>
                <w:iCs/>
                <w:sz w:val="16"/>
                <w:szCs w:val="16"/>
              </w:rPr>
              <w:t>về tiền thuê theo múc giá thị trường, xem 333.01; về luật cung và cầu, xem 338.5</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30"/>
        <w:gridCol w:w="6293"/>
      </w:tblGrid>
      <w:tr w:rsidR="008E476A">
        <w:trPr>
          <w:trHeight w:hRule="exact" w:val="1090"/>
          <w:jc w:val="center"/>
        </w:trPr>
        <w:tc>
          <w:tcPr>
            <w:tcW w:w="730" w:type="dxa"/>
            <w:shd w:val="clear" w:color="auto" w:fill="FFFFFF"/>
          </w:tcPr>
          <w:p w:rsidR="008E476A" w:rsidRDefault="00AA5811">
            <w:pPr>
              <w:pStyle w:val="Other0"/>
              <w:spacing w:after="0"/>
              <w:ind w:firstLine="0"/>
              <w:rPr>
                <w:sz w:val="18"/>
                <w:szCs w:val="18"/>
              </w:rPr>
            </w:pPr>
            <w:r>
              <w:rPr>
                <w:sz w:val="18"/>
                <w:szCs w:val="18"/>
              </w:rPr>
              <w:lastRenderedPageBreak/>
              <w:t>.12</w:t>
            </w:r>
          </w:p>
        </w:tc>
        <w:tc>
          <w:tcPr>
            <w:tcW w:w="6293" w:type="dxa"/>
            <w:shd w:val="clear" w:color="auto" w:fill="FFFFFF"/>
          </w:tcPr>
          <w:p w:rsidR="008E476A" w:rsidRDefault="00AA5811">
            <w:pPr>
              <w:pStyle w:val="Other0"/>
              <w:spacing w:line="218" w:lineRule="auto"/>
              <w:ind w:firstLine="300"/>
              <w:rPr>
                <w:sz w:val="18"/>
                <w:szCs w:val="18"/>
              </w:rPr>
            </w:pPr>
            <w:r>
              <w:rPr>
                <w:sz w:val="18"/>
                <w:szCs w:val="18"/>
              </w:rPr>
              <w:t>Hệ thống</w:t>
            </w:r>
          </w:p>
          <w:p w:rsidR="008E476A" w:rsidRDefault="00AA5811">
            <w:pPr>
              <w:pStyle w:val="Other0"/>
              <w:ind w:left="520" w:firstLine="0"/>
              <w:rPr>
                <w:sz w:val="16"/>
                <w:szCs w:val="16"/>
              </w:rPr>
            </w:pPr>
            <w:r>
              <w:rPr>
                <w:sz w:val="16"/>
                <w:szCs w:val="16"/>
              </w:rPr>
              <w:t>Bao gồm cà kinh tế doanh nghiệp tự do, chù nghĩa tư bản; kinh tế hỗn hợp, vd., hệ thống nhà nước phúc lợi, kinh tế có kế hoạch</w:t>
            </w:r>
          </w:p>
          <w:p w:rsidR="008E476A" w:rsidRDefault="00AA5811">
            <w:pPr>
              <w:pStyle w:val="Other0"/>
              <w:ind w:left="520" w:firstLine="0"/>
              <w:rPr>
                <w:sz w:val="16"/>
                <w:szCs w:val="16"/>
              </w:rPr>
            </w:pPr>
            <w:r>
              <w:rPr>
                <w:sz w:val="16"/>
                <w:szCs w:val="16"/>
              </w:rPr>
              <w:t>xếp lý thuyết kinh tế để tư nhân tự do kinh doanh vào 330.15</w:t>
            </w:r>
          </w:p>
        </w:tc>
      </w:tr>
      <w:tr w:rsidR="008E476A">
        <w:trPr>
          <w:trHeight w:hRule="exact" w:val="1118"/>
          <w:jc w:val="center"/>
        </w:trPr>
        <w:tc>
          <w:tcPr>
            <w:tcW w:w="730" w:type="dxa"/>
            <w:shd w:val="clear" w:color="auto" w:fill="FFFFFF"/>
          </w:tcPr>
          <w:p w:rsidR="008E476A" w:rsidRDefault="00AA5811">
            <w:pPr>
              <w:pStyle w:val="Other0"/>
              <w:spacing w:after="0"/>
              <w:ind w:firstLine="0"/>
              <w:rPr>
                <w:sz w:val="18"/>
                <w:szCs w:val="18"/>
              </w:rPr>
            </w:pPr>
            <w:r>
              <w:rPr>
                <w:sz w:val="18"/>
                <w:szCs w:val="18"/>
              </w:rPr>
              <w:t>.15</w:t>
            </w:r>
          </w:p>
        </w:tc>
        <w:tc>
          <w:tcPr>
            <w:tcW w:w="6293" w:type="dxa"/>
            <w:shd w:val="clear" w:color="auto" w:fill="FFFFFF"/>
          </w:tcPr>
          <w:p w:rsidR="008E476A" w:rsidRDefault="00AA5811">
            <w:pPr>
              <w:pStyle w:val="Other0"/>
              <w:spacing w:line="218" w:lineRule="auto"/>
              <w:ind w:firstLine="300"/>
              <w:rPr>
                <w:sz w:val="18"/>
                <w:szCs w:val="18"/>
              </w:rPr>
            </w:pPr>
            <w:r>
              <w:rPr>
                <w:sz w:val="18"/>
                <w:szCs w:val="18"/>
              </w:rPr>
              <w:t>Trường phái tư tưởng kinh tế</w:t>
            </w:r>
          </w:p>
          <w:p w:rsidR="008E476A" w:rsidRDefault="00AA5811">
            <w:pPr>
              <w:pStyle w:val="Other0"/>
              <w:ind w:left="520" w:firstLine="0"/>
              <w:rPr>
                <w:sz w:val="16"/>
                <w:szCs w:val="16"/>
              </w:rPr>
            </w:pPr>
            <w:r>
              <w:rPr>
                <w:sz w:val="16"/>
                <w:szCs w:val="16"/>
              </w:rPr>
              <w:t>Bao gồm cả kinh tế học kinh điển, thuyết Keynesian, trường phái kinh tế Chicago, kinh tế học trọng cung</w:t>
            </w:r>
          </w:p>
          <w:p w:rsidR="008E476A" w:rsidRDefault="00AA5811">
            <w:pPr>
              <w:pStyle w:val="Other0"/>
              <w:ind w:firstLine="760"/>
              <w:rPr>
                <w:sz w:val="16"/>
                <w:szCs w:val="16"/>
              </w:rPr>
            </w:pPr>
            <w:r>
              <w:rPr>
                <w:i/>
                <w:iCs/>
                <w:sz w:val="16"/>
                <w:szCs w:val="16"/>
              </w:rPr>
              <w:t>về các trường phái xã hội chù nghĩa và liên quan, xem 335</w:t>
            </w:r>
          </w:p>
        </w:tc>
      </w:tr>
      <w:tr w:rsidR="008E476A">
        <w:trPr>
          <w:trHeight w:hRule="exact" w:val="1522"/>
          <w:jc w:val="center"/>
        </w:trPr>
        <w:tc>
          <w:tcPr>
            <w:tcW w:w="730" w:type="dxa"/>
            <w:shd w:val="clear" w:color="auto" w:fill="FFFFFF"/>
          </w:tcPr>
          <w:p w:rsidR="008E476A" w:rsidRDefault="00AA5811">
            <w:pPr>
              <w:pStyle w:val="Other0"/>
              <w:spacing w:after="0"/>
              <w:ind w:firstLine="0"/>
              <w:rPr>
                <w:sz w:val="18"/>
                <w:szCs w:val="18"/>
              </w:rPr>
            </w:pPr>
            <w:r>
              <w:rPr>
                <w:b/>
                <w:bCs/>
                <w:sz w:val="18"/>
                <w:szCs w:val="18"/>
              </w:rPr>
              <w:t>.9</w:t>
            </w:r>
          </w:p>
        </w:tc>
        <w:tc>
          <w:tcPr>
            <w:tcW w:w="6293" w:type="dxa"/>
            <w:shd w:val="clear" w:color="auto" w:fill="FFFFFF"/>
            <w:vAlign w:val="bottom"/>
          </w:tcPr>
          <w:p w:rsidR="008E476A" w:rsidRDefault="00AA5811">
            <w:pPr>
              <w:pStyle w:val="Other0"/>
              <w:ind w:firstLine="0"/>
              <w:rPr>
                <w:sz w:val="18"/>
                <w:szCs w:val="18"/>
              </w:rPr>
            </w:pPr>
            <w:r>
              <w:rPr>
                <w:b/>
                <w:bCs/>
                <w:sz w:val="18"/>
                <w:szCs w:val="18"/>
              </w:rPr>
              <w:t>Tình hình và hoàn cảnh kinh tế</w:t>
            </w:r>
          </w:p>
          <w:p w:rsidR="008E476A" w:rsidRDefault="00AA5811">
            <w:pPr>
              <w:pStyle w:val="Other0"/>
              <w:ind w:firstLine="300"/>
              <w:rPr>
                <w:sz w:val="16"/>
                <w:szCs w:val="16"/>
              </w:rPr>
            </w:pPr>
            <w:r>
              <w:rPr>
                <w:sz w:val="16"/>
                <w:szCs w:val="16"/>
              </w:rPr>
              <w:t>Tiểu phân mục chung được thêm vào cho một hoặc cà hai đề tài có ttong đề mục</w:t>
            </w:r>
          </w:p>
          <w:p w:rsidR="008E476A" w:rsidRDefault="00AA5811">
            <w:pPr>
              <w:pStyle w:val="Other0"/>
              <w:ind w:left="300" w:firstLine="0"/>
              <w:rPr>
                <w:sz w:val="16"/>
                <w:szCs w:val="16"/>
              </w:rPr>
            </w:pPr>
            <w:r>
              <w:rPr>
                <w:sz w:val="16"/>
                <w:szCs w:val="16"/>
              </w:rPr>
              <w:t>xếp vào đây địa lý kinh tế, lịch sử kinh tế; các tác phẩm mô tà tình hình và hoàn cảnh kinh tế ở cả hai cấp kinh tế học vĩ mô và kinh tế học vi mô</w:t>
            </w:r>
          </w:p>
          <w:p w:rsidR="008E476A" w:rsidRDefault="00AA5811">
            <w:pPr>
              <w:pStyle w:val="Other0"/>
              <w:ind w:left="300" w:firstLine="0"/>
              <w:rPr>
                <w:sz w:val="16"/>
                <w:szCs w:val="16"/>
              </w:rPr>
            </w:pPr>
            <w:r>
              <w:rPr>
                <w:sz w:val="16"/>
                <w:szCs w:val="16"/>
              </w:rPr>
              <w:t>xếp chính sách thúc đẩy tăng trường và phát triển kinh tế vào 338.9; xếp chính sách kinh tế vĩ mô vào 339.5</w:t>
            </w:r>
          </w:p>
        </w:tc>
      </w:tr>
    </w:tbl>
    <w:p w:rsidR="008E476A" w:rsidRDefault="00AA5811">
      <w:pPr>
        <w:pStyle w:val="Tablecaption0"/>
        <w:spacing w:after="0"/>
        <w:ind w:left="53"/>
        <w:rPr>
          <w:sz w:val="16"/>
          <w:szCs w:val="16"/>
        </w:rPr>
      </w:pPr>
      <w:r>
        <w:rPr>
          <w:sz w:val="16"/>
          <w:szCs w:val="16"/>
        </w:rPr>
        <w:t>.900 1-.900 8 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30"/>
        <w:gridCol w:w="6293"/>
      </w:tblGrid>
      <w:tr w:rsidR="008E476A">
        <w:trPr>
          <w:trHeight w:hRule="exact" w:val="1219"/>
          <w:jc w:val="center"/>
        </w:trPr>
        <w:tc>
          <w:tcPr>
            <w:tcW w:w="730" w:type="dxa"/>
            <w:shd w:val="clear" w:color="auto" w:fill="FFFFFF"/>
          </w:tcPr>
          <w:p w:rsidR="008E476A" w:rsidRDefault="00AA5811">
            <w:pPr>
              <w:pStyle w:val="Other0"/>
              <w:spacing w:after="0"/>
              <w:ind w:firstLine="0"/>
              <w:rPr>
                <w:sz w:val="16"/>
                <w:szCs w:val="16"/>
              </w:rPr>
            </w:pPr>
            <w:r>
              <w:rPr>
                <w:sz w:val="16"/>
                <w:szCs w:val="16"/>
              </w:rPr>
              <w:t>[.900 9]</w:t>
            </w:r>
          </w:p>
        </w:tc>
        <w:tc>
          <w:tcPr>
            <w:tcW w:w="6293" w:type="dxa"/>
            <w:shd w:val="clear" w:color="auto" w:fill="FFFFFF"/>
          </w:tcPr>
          <w:p w:rsidR="008E476A" w:rsidRDefault="00AA5811">
            <w:pPr>
              <w:pStyle w:val="Other0"/>
              <w:ind w:firstLine="760"/>
              <w:jc w:val="both"/>
              <w:rPr>
                <w:sz w:val="16"/>
                <w:szCs w:val="16"/>
              </w:rPr>
            </w:pPr>
            <w:r>
              <w:rPr>
                <w:sz w:val="16"/>
                <w:szCs w:val="16"/>
              </w:rPr>
              <w:t>Lịch sử, địa lý, con người</w:t>
            </w:r>
          </w:p>
          <w:p w:rsidR="008E476A" w:rsidRDefault="00AA5811">
            <w:pPr>
              <w:pStyle w:val="Other0"/>
              <w:ind w:left="980" w:firstLine="0"/>
              <w:rPr>
                <w:sz w:val="16"/>
                <w:szCs w:val="16"/>
              </w:rPr>
            </w:pPr>
            <w:r>
              <w:rPr>
                <w:sz w:val="16"/>
                <w:szCs w:val="16"/>
              </w:rPr>
              <w:t>Không dùng cho những thời kỳ lịch sử cụ thể, cho tác phẩm tổng hợp nghiên cứu địa lý; xếp vào 330.9</w:t>
            </w:r>
          </w:p>
          <w:p w:rsidR="008E476A" w:rsidRDefault="00AA5811">
            <w:pPr>
              <w:pStyle w:val="Other0"/>
              <w:ind w:left="980" w:firstLine="0"/>
              <w:rPr>
                <w:sz w:val="16"/>
                <w:szCs w:val="16"/>
              </w:rPr>
            </w:pPr>
            <w:r>
              <w:rPr>
                <w:sz w:val="16"/>
                <w:szCs w:val="16"/>
              </w:rPr>
              <w:t>Không dùng chi số này nữa cho tác phẩm tổng hợp nghiên cứu lịch sử; xếp vào 330.9</w:t>
            </w:r>
          </w:p>
        </w:tc>
      </w:tr>
      <w:tr w:rsidR="008E476A">
        <w:trPr>
          <w:trHeight w:hRule="exact" w:val="619"/>
          <w:jc w:val="center"/>
        </w:trPr>
        <w:tc>
          <w:tcPr>
            <w:tcW w:w="730" w:type="dxa"/>
            <w:shd w:val="clear" w:color="auto" w:fill="FFFFFF"/>
          </w:tcPr>
          <w:p w:rsidR="008E476A" w:rsidRDefault="00AA5811">
            <w:pPr>
              <w:pStyle w:val="Other0"/>
              <w:spacing w:after="0"/>
              <w:ind w:firstLine="0"/>
              <w:rPr>
                <w:sz w:val="16"/>
                <w:szCs w:val="16"/>
              </w:rPr>
            </w:pPr>
            <w:r>
              <w:rPr>
                <w:sz w:val="16"/>
                <w:szCs w:val="16"/>
              </w:rPr>
              <w:t>[.900 91]</w:t>
            </w:r>
          </w:p>
        </w:tc>
        <w:tc>
          <w:tcPr>
            <w:tcW w:w="6293" w:type="dxa"/>
            <w:shd w:val="clear" w:color="auto" w:fill="FFFFFF"/>
            <w:vAlign w:val="bottom"/>
          </w:tcPr>
          <w:p w:rsidR="008E476A" w:rsidRDefault="00AA5811">
            <w:pPr>
              <w:pStyle w:val="Other0"/>
              <w:spacing w:after="0" w:line="396" w:lineRule="auto"/>
              <w:ind w:left="1200" w:hanging="220"/>
              <w:rPr>
                <w:sz w:val="16"/>
                <w:szCs w:val="16"/>
              </w:rPr>
            </w:pPr>
            <w:r>
              <w:rPr>
                <w:sz w:val="16"/>
                <w:szCs w:val="16"/>
              </w:rPr>
              <w:t>Nghiên cứu theo vùng, khu vực, địa điểm nói chung Không dùng; xếp vào 330.91</w:t>
            </w:r>
          </w:p>
        </w:tc>
      </w:tr>
      <w:tr w:rsidR="008E476A">
        <w:trPr>
          <w:trHeight w:hRule="exact" w:val="557"/>
          <w:jc w:val="center"/>
        </w:trPr>
        <w:tc>
          <w:tcPr>
            <w:tcW w:w="730" w:type="dxa"/>
            <w:shd w:val="clear" w:color="auto" w:fill="FFFFFF"/>
          </w:tcPr>
          <w:p w:rsidR="008E476A" w:rsidRDefault="00AA5811">
            <w:pPr>
              <w:pStyle w:val="Other0"/>
              <w:spacing w:after="0"/>
              <w:ind w:firstLine="0"/>
              <w:rPr>
                <w:sz w:val="16"/>
                <w:szCs w:val="16"/>
              </w:rPr>
            </w:pPr>
            <w:r>
              <w:rPr>
                <w:sz w:val="16"/>
                <w:szCs w:val="16"/>
              </w:rPr>
              <w:t>[.900 92]</w:t>
            </w:r>
          </w:p>
        </w:tc>
        <w:tc>
          <w:tcPr>
            <w:tcW w:w="6293" w:type="dxa"/>
            <w:shd w:val="clear" w:color="auto" w:fill="FFFFFF"/>
            <w:vAlign w:val="bottom"/>
          </w:tcPr>
          <w:p w:rsidR="008E476A" w:rsidRDefault="00AA5811">
            <w:pPr>
              <w:pStyle w:val="Other0"/>
              <w:ind w:firstLine="980"/>
              <w:rPr>
                <w:sz w:val="16"/>
                <w:szCs w:val="16"/>
              </w:rPr>
            </w:pPr>
            <w:r>
              <w:rPr>
                <w:sz w:val="16"/>
                <w:szCs w:val="16"/>
              </w:rPr>
              <w:t>Con người</w:t>
            </w:r>
          </w:p>
          <w:p w:rsidR="008E476A" w:rsidRDefault="00AA5811">
            <w:pPr>
              <w:pStyle w:val="Other0"/>
              <w:spacing w:after="0"/>
              <w:ind w:left="1200" w:firstLine="0"/>
              <w:rPr>
                <w:sz w:val="16"/>
                <w:szCs w:val="16"/>
              </w:rPr>
            </w:pPr>
            <w:r>
              <w:rPr>
                <w:sz w:val="16"/>
                <w:szCs w:val="16"/>
              </w:rPr>
              <w:t>Chuyển tới 330.092</w:t>
            </w:r>
          </w:p>
        </w:tc>
      </w:tr>
    </w:tbl>
    <w:p w:rsidR="008E476A" w:rsidRDefault="00AA5811">
      <w:pPr>
        <w:pStyle w:val="Tablecaption0"/>
        <w:spacing w:after="0"/>
        <w:rPr>
          <w:sz w:val="16"/>
          <w:szCs w:val="16"/>
        </w:rPr>
      </w:pPr>
      <w:r>
        <w:rPr>
          <w:sz w:val="16"/>
          <w:szCs w:val="16"/>
        </w:rPr>
        <w:t>[.900 93-900 99] Nghiên cứu theo châu lục, quốc gia, địa phương cụ thể</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30"/>
        <w:gridCol w:w="6293"/>
      </w:tblGrid>
      <w:tr w:rsidR="008E476A">
        <w:trPr>
          <w:trHeight w:hRule="exact" w:val="571"/>
          <w:jc w:val="center"/>
        </w:trPr>
        <w:tc>
          <w:tcPr>
            <w:tcW w:w="730" w:type="dxa"/>
            <w:shd w:val="clear" w:color="auto" w:fill="FFFFFF"/>
            <w:vAlign w:val="bottom"/>
          </w:tcPr>
          <w:p w:rsidR="008E476A" w:rsidRDefault="00AA5811">
            <w:pPr>
              <w:pStyle w:val="Other0"/>
              <w:spacing w:after="0"/>
              <w:ind w:firstLine="0"/>
              <w:rPr>
                <w:sz w:val="18"/>
                <w:szCs w:val="18"/>
              </w:rPr>
            </w:pPr>
            <w:r>
              <w:rPr>
                <w:sz w:val="18"/>
                <w:szCs w:val="18"/>
              </w:rPr>
              <w:t>.91</w:t>
            </w:r>
          </w:p>
        </w:tc>
        <w:tc>
          <w:tcPr>
            <w:tcW w:w="6293" w:type="dxa"/>
            <w:shd w:val="clear" w:color="auto" w:fill="FFFFFF"/>
          </w:tcPr>
          <w:p w:rsidR="008E476A" w:rsidRDefault="00AA5811">
            <w:pPr>
              <w:pStyle w:val="Other0"/>
              <w:ind w:left="1200" w:firstLine="0"/>
              <w:rPr>
                <w:sz w:val="16"/>
                <w:szCs w:val="16"/>
              </w:rPr>
            </w:pPr>
            <w:r>
              <w:rPr>
                <w:sz w:val="16"/>
                <w:szCs w:val="16"/>
              </w:rPr>
              <w:t>Không dùng; xếp vào 330.93-330.99</w:t>
            </w:r>
          </w:p>
          <w:p w:rsidR="008E476A" w:rsidRDefault="00AA5811">
            <w:pPr>
              <w:pStyle w:val="Other0"/>
              <w:spacing w:after="0"/>
              <w:ind w:firstLine="300"/>
              <w:rPr>
                <w:sz w:val="18"/>
                <w:szCs w:val="18"/>
              </w:rPr>
            </w:pPr>
            <w:r>
              <w:rPr>
                <w:sz w:val="18"/>
                <w:szCs w:val="18"/>
              </w:rPr>
              <w:t>Nghiên cứu theo vùng, khu vực, địa điểm nói chung</w:t>
            </w:r>
          </w:p>
        </w:tc>
      </w:tr>
      <w:tr w:rsidR="008E476A">
        <w:trPr>
          <w:trHeight w:hRule="exact" w:val="1632"/>
          <w:jc w:val="center"/>
        </w:trPr>
        <w:tc>
          <w:tcPr>
            <w:tcW w:w="730" w:type="dxa"/>
            <w:shd w:val="clear" w:color="auto" w:fill="FFFFFF"/>
            <w:vAlign w:val="center"/>
          </w:tcPr>
          <w:p w:rsidR="008E476A" w:rsidRDefault="00AA5811">
            <w:pPr>
              <w:pStyle w:val="Other0"/>
              <w:spacing w:after="0"/>
              <w:ind w:firstLine="0"/>
              <w:rPr>
                <w:sz w:val="18"/>
                <w:szCs w:val="18"/>
              </w:rPr>
            </w:pPr>
            <w:r>
              <w:rPr>
                <w:sz w:val="18"/>
                <w:szCs w:val="18"/>
              </w:rPr>
              <w:t>.93-99</w:t>
            </w:r>
          </w:p>
        </w:tc>
        <w:tc>
          <w:tcPr>
            <w:tcW w:w="6293" w:type="dxa"/>
            <w:shd w:val="clear" w:color="auto" w:fill="FFFFFF"/>
            <w:vAlign w:val="bottom"/>
          </w:tcPr>
          <w:p w:rsidR="008E476A" w:rsidRDefault="00AA5811">
            <w:pPr>
              <w:pStyle w:val="Other0"/>
              <w:ind w:left="520" w:firstLine="0"/>
              <w:rPr>
                <w:sz w:val="16"/>
                <w:szCs w:val="16"/>
              </w:rPr>
            </w:pPr>
            <w:r>
              <w:rPr>
                <w:sz w:val="16"/>
                <w:szCs w:val="16"/>
              </w:rPr>
              <w:t>Thêm vào chỉ số cơ bản 330.91 các số tiếp sau —1 ở ký hiệu 11-19 từ Bàng 2, vd., tình hình và hoàn cảnh kinh tế tại các nước đang phát triển 330.9172; tuy nhiên, không thêm ký hiệu 01-09 từ Bảng 1 dành cho tiểu phân mục chung</w:t>
            </w:r>
          </w:p>
          <w:p w:rsidR="008E476A" w:rsidRDefault="00AA5811">
            <w:pPr>
              <w:pStyle w:val="Other0"/>
              <w:spacing w:line="221" w:lineRule="auto"/>
              <w:ind w:firstLine="300"/>
              <w:jc w:val="both"/>
              <w:rPr>
                <w:sz w:val="18"/>
                <w:szCs w:val="18"/>
              </w:rPr>
            </w:pPr>
            <w:r>
              <w:rPr>
                <w:sz w:val="18"/>
                <w:szCs w:val="18"/>
              </w:rPr>
              <w:t>Nghiên cứu theo châu lục, quốc gia, địa phương cụ thể</w:t>
            </w:r>
          </w:p>
          <w:p w:rsidR="008E476A" w:rsidRDefault="00AA5811">
            <w:pPr>
              <w:pStyle w:val="Other0"/>
              <w:ind w:left="520" w:firstLine="0"/>
              <w:rPr>
                <w:sz w:val="16"/>
                <w:szCs w:val="16"/>
              </w:rPr>
            </w:pPr>
            <w:r>
              <w:rPr>
                <w:sz w:val="16"/>
                <w:szCs w:val="16"/>
              </w:rPr>
              <w:t>Thêm vào chi số cơ bản 330.9 ký hiệu 3-9 từ Bảng 2, vd., tình hình và hoàn cảnh kinh tế cùa Pháp 330.944; tuy nhiên, không thêm ký hiệu 01-09 từ Bảng 1 dành cho tiểu phân mục chung</w:t>
            </w:r>
          </w:p>
        </w:tc>
      </w:tr>
    </w:tbl>
    <w:p w:rsidR="008E476A" w:rsidRDefault="008E476A">
      <w:pPr>
        <w:spacing w:after="439" w:line="1" w:lineRule="exact"/>
      </w:pPr>
    </w:p>
    <w:p w:rsidR="008E476A" w:rsidRDefault="00AA5811">
      <w:pPr>
        <w:pStyle w:val="Heading50"/>
        <w:keepNext/>
        <w:keepLines/>
        <w:spacing w:after="0" w:line="353" w:lineRule="auto"/>
        <w:ind w:left="1100"/>
      </w:pPr>
      <w:bookmarkStart w:id="118" w:name="bookmark2151"/>
      <w:bookmarkStart w:id="119" w:name="bookmark2152"/>
      <w:bookmarkStart w:id="120" w:name="bookmark2153"/>
      <w:r>
        <w:rPr>
          <w:shd w:val="clear" w:color="auto" w:fill="FFFFFF"/>
        </w:rPr>
        <w:t>331-333 Kinh tế học lao động, tài chính, đất đai, năng lượng</w:t>
      </w:r>
      <w:bookmarkEnd w:id="118"/>
      <w:bookmarkEnd w:id="119"/>
      <w:bookmarkEnd w:id="120"/>
    </w:p>
    <w:p w:rsidR="008E476A" w:rsidRDefault="00AA5811">
      <w:pPr>
        <w:pStyle w:val="Bodytext100"/>
        <w:spacing w:after="0" w:line="353" w:lineRule="auto"/>
        <w:ind w:left="1340"/>
      </w:pPr>
      <w:r>
        <w:t>xếp tác phẩm tổng hợp về kinh tế học lao động, tài chính, đất đai, năng lượng vào 330;</w:t>
      </w:r>
    </w:p>
    <w:p w:rsidR="008E476A" w:rsidRDefault="00AA5811">
      <w:pPr>
        <w:pStyle w:val="Bodytext100"/>
        <w:spacing w:after="260"/>
        <w:ind w:left="1340"/>
        <w:sectPr w:rsidR="008E476A">
          <w:footnotePr>
            <w:numFmt w:val="chicago"/>
          </w:footnotePr>
          <w:pgSz w:w="8400" w:h="11900"/>
          <w:pgMar w:top="540" w:right="564" w:bottom="810" w:left="448" w:header="0" w:footer="3" w:gutter="0"/>
          <w:cols w:space="720"/>
          <w:noEndnote/>
          <w:docGrid w:linePitch="360"/>
          <w15:footnoteColumns w:val="1"/>
        </w:sectPr>
      </w:pPr>
      <w:r>
        <w:t>xếp tác phẩm tổng hợp về lao động, vốn, đất đai như là các yếu tố sàn xuất vào 338</w:t>
      </w:r>
    </w:p>
    <w:tbl>
      <w:tblPr>
        <w:tblOverlap w:val="never"/>
        <w:tblW w:w="0" w:type="auto"/>
        <w:jc w:val="center"/>
        <w:tblLayout w:type="fixed"/>
        <w:tblCellMar>
          <w:left w:w="10" w:type="dxa"/>
          <w:right w:w="10" w:type="dxa"/>
        </w:tblCellMar>
        <w:tblLook w:val="0000" w:firstRow="0" w:lastRow="0" w:firstColumn="0" w:lastColumn="0" w:noHBand="0" w:noVBand="0"/>
      </w:tblPr>
      <w:tblGrid>
        <w:gridCol w:w="797"/>
        <w:gridCol w:w="6523"/>
      </w:tblGrid>
      <w:tr w:rsidR="008E476A">
        <w:trPr>
          <w:trHeight w:hRule="exact" w:val="6307"/>
          <w:jc w:val="center"/>
        </w:trPr>
        <w:tc>
          <w:tcPr>
            <w:tcW w:w="797" w:type="dxa"/>
            <w:shd w:val="clear" w:color="auto" w:fill="FFFFFF"/>
          </w:tcPr>
          <w:p w:rsidR="008E476A" w:rsidRDefault="00AA5811">
            <w:pPr>
              <w:pStyle w:val="Other0"/>
              <w:spacing w:after="0"/>
              <w:ind w:firstLine="0"/>
              <w:rPr>
                <w:sz w:val="22"/>
                <w:szCs w:val="22"/>
              </w:rPr>
            </w:pPr>
            <w:r>
              <w:rPr>
                <w:b/>
                <w:bCs/>
                <w:sz w:val="22"/>
                <w:szCs w:val="22"/>
              </w:rPr>
              <w:lastRenderedPageBreak/>
              <w:t>331</w:t>
            </w:r>
          </w:p>
        </w:tc>
        <w:tc>
          <w:tcPr>
            <w:tcW w:w="6523" w:type="dxa"/>
            <w:shd w:val="clear" w:color="auto" w:fill="FFFFFF"/>
          </w:tcPr>
          <w:p w:rsidR="008E476A" w:rsidRDefault="00AA5811">
            <w:pPr>
              <w:pStyle w:val="Other0"/>
              <w:ind w:firstLine="0"/>
              <w:rPr>
                <w:sz w:val="22"/>
                <w:szCs w:val="22"/>
              </w:rPr>
            </w:pPr>
            <w:r>
              <w:rPr>
                <w:b/>
                <w:bCs/>
                <w:sz w:val="22"/>
                <w:szCs w:val="22"/>
              </w:rPr>
              <w:t>Kinh tế học lao động</w:t>
            </w:r>
          </w:p>
          <w:p w:rsidR="008E476A" w:rsidRDefault="00AA5811">
            <w:pPr>
              <w:pStyle w:val="Other0"/>
              <w:ind w:firstLine="320"/>
              <w:rPr>
                <w:sz w:val="16"/>
                <w:szCs w:val="16"/>
              </w:rPr>
            </w:pPr>
            <w:r>
              <w:rPr>
                <w:sz w:val="16"/>
                <w:szCs w:val="16"/>
              </w:rPr>
              <w:t>xếp vào đây quan hệ công nghiệp, tác phẩm liên ngành về lao động</w:t>
            </w:r>
          </w:p>
          <w:p w:rsidR="008E476A" w:rsidRDefault="00AA5811">
            <w:pPr>
              <w:pStyle w:val="Other0"/>
              <w:ind w:left="320" w:firstLine="0"/>
              <w:rPr>
                <w:sz w:val="16"/>
                <w:szCs w:val="16"/>
              </w:rPr>
            </w:pPr>
            <w:r>
              <w:rPr>
                <w:sz w:val="16"/>
                <w:szCs w:val="16"/>
              </w:rPr>
              <w:t xml:space="preserve">Trừ khi có chỉ dẫn khác, hãy theo bảng ưu tiên sau đây, vd., trà công cho phụ nữ 331.4 </w:t>
            </w:r>
            <w:r>
              <w:rPr>
                <w:i/>
                <w:iCs/>
                <w:sz w:val="16"/>
                <w:szCs w:val="16"/>
              </w:rPr>
              <w:t>(khôngphải</w:t>
            </w:r>
            <w:r>
              <w:rPr>
                <w:sz w:val="16"/>
                <w:szCs w:val="16"/>
              </w:rPr>
              <w:t xml:space="preserve"> 331.2):</w:t>
            </w:r>
          </w:p>
          <w:p w:rsidR="008E476A" w:rsidRDefault="00AA5811">
            <w:pPr>
              <w:pStyle w:val="Other0"/>
              <w:tabs>
                <w:tab w:val="left" w:pos="4433"/>
              </w:tabs>
              <w:spacing w:after="0"/>
              <w:ind w:firstLine="540"/>
              <w:rPr>
                <w:sz w:val="16"/>
                <w:szCs w:val="16"/>
              </w:rPr>
            </w:pPr>
            <w:r>
              <w:rPr>
                <w:sz w:val="16"/>
                <w:szCs w:val="16"/>
              </w:rPr>
              <w:t>Chọn nghề</w:t>
            </w:r>
            <w:r>
              <w:rPr>
                <w:sz w:val="16"/>
                <w:szCs w:val="16"/>
              </w:rPr>
              <w:tab/>
              <w:t>331.702</w:t>
            </w:r>
          </w:p>
          <w:p w:rsidR="008E476A" w:rsidRDefault="00AA5811">
            <w:pPr>
              <w:pStyle w:val="Other0"/>
              <w:tabs>
                <w:tab w:val="left" w:pos="4442"/>
              </w:tabs>
              <w:spacing w:after="0"/>
              <w:ind w:firstLine="540"/>
              <w:rPr>
                <w:sz w:val="16"/>
                <w:szCs w:val="16"/>
              </w:rPr>
            </w:pPr>
            <w:r>
              <w:rPr>
                <w:sz w:val="16"/>
                <w:szCs w:val="16"/>
              </w:rPr>
              <w:t>Lực lượng lao động theo đặc điểm cá nhân</w:t>
            </w:r>
            <w:r>
              <w:rPr>
                <w:sz w:val="16"/>
                <w:szCs w:val="16"/>
              </w:rPr>
              <w:tab/>
              <w:t>331.3-331.6</w:t>
            </w:r>
          </w:p>
          <w:p w:rsidR="008E476A" w:rsidRDefault="00AA5811">
            <w:pPr>
              <w:pStyle w:val="Other0"/>
              <w:tabs>
                <w:tab w:val="left" w:pos="4428"/>
              </w:tabs>
              <w:spacing w:after="0"/>
              <w:ind w:firstLine="540"/>
              <w:rPr>
                <w:sz w:val="16"/>
                <w:szCs w:val="16"/>
              </w:rPr>
            </w:pPr>
            <w:r>
              <w:rPr>
                <w:sz w:val="16"/>
                <w:szCs w:val="16"/>
              </w:rPr>
              <w:t>Lực lượng lao động và thị trường</w:t>
            </w:r>
            <w:r>
              <w:rPr>
                <w:sz w:val="16"/>
                <w:szCs w:val="16"/>
              </w:rPr>
              <w:tab/>
              <w:t>331.1</w:t>
            </w:r>
          </w:p>
          <w:p w:rsidR="008E476A" w:rsidRDefault="00AA5811">
            <w:pPr>
              <w:pStyle w:val="Other0"/>
              <w:tabs>
                <w:tab w:val="left" w:pos="4428"/>
              </w:tabs>
              <w:spacing w:after="0"/>
              <w:ind w:firstLine="540"/>
              <w:rPr>
                <w:sz w:val="16"/>
                <w:szCs w:val="16"/>
              </w:rPr>
            </w:pPr>
            <w:r>
              <w:rPr>
                <w:sz w:val="16"/>
                <w:szCs w:val="16"/>
              </w:rPr>
              <w:t>Điều kiện việc làm</w:t>
            </w:r>
            <w:r>
              <w:rPr>
                <w:sz w:val="16"/>
                <w:szCs w:val="16"/>
              </w:rPr>
              <w:tab/>
              <w:t>331.2</w:t>
            </w:r>
          </w:p>
          <w:p w:rsidR="008E476A" w:rsidRDefault="00AA5811">
            <w:pPr>
              <w:pStyle w:val="Other0"/>
              <w:spacing w:after="0"/>
              <w:ind w:firstLine="540"/>
              <w:rPr>
                <w:sz w:val="16"/>
                <w:szCs w:val="16"/>
              </w:rPr>
            </w:pPr>
            <w:r>
              <w:rPr>
                <w:sz w:val="16"/>
                <w:szCs w:val="16"/>
              </w:rPr>
              <w:t>Công đoàn, thương lượng và tranh chấp giữa người lao</w:t>
            </w:r>
          </w:p>
          <w:p w:rsidR="008E476A" w:rsidRDefault="00AA5811">
            <w:pPr>
              <w:pStyle w:val="Other0"/>
              <w:tabs>
                <w:tab w:val="left" w:pos="4438"/>
              </w:tabs>
              <w:spacing w:after="0"/>
              <w:ind w:firstLine="780"/>
              <w:rPr>
                <w:sz w:val="16"/>
                <w:szCs w:val="16"/>
              </w:rPr>
            </w:pPr>
            <w:r>
              <w:rPr>
                <w:sz w:val="16"/>
                <w:szCs w:val="16"/>
              </w:rPr>
              <w:t>động và giới chủ</w:t>
            </w:r>
            <w:r>
              <w:rPr>
                <w:sz w:val="16"/>
                <w:szCs w:val="16"/>
              </w:rPr>
              <w:tab/>
              <w:t>331.8</w:t>
            </w:r>
          </w:p>
          <w:p w:rsidR="008E476A" w:rsidRDefault="00AA5811">
            <w:pPr>
              <w:pStyle w:val="Other0"/>
              <w:tabs>
                <w:tab w:val="left" w:pos="4442"/>
              </w:tabs>
              <w:spacing w:after="0"/>
              <w:ind w:firstLine="540"/>
              <w:rPr>
                <w:sz w:val="16"/>
                <w:szCs w:val="16"/>
              </w:rPr>
            </w:pPr>
            <w:r>
              <w:rPr>
                <w:sz w:val="16"/>
                <w:szCs w:val="16"/>
              </w:rPr>
              <w:t>Lao động theo ngành nghê và công việc</w:t>
            </w:r>
            <w:r>
              <w:rPr>
                <w:sz w:val="16"/>
                <w:szCs w:val="16"/>
              </w:rPr>
              <w:tab/>
              <w:t>331.7</w:t>
            </w:r>
          </w:p>
          <w:p w:rsidR="008E476A" w:rsidRDefault="00AA5811">
            <w:pPr>
              <w:pStyle w:val="Other0"/>
              <w:ind w:firstLine="780"/>
              <w:rPr>
                <w:sz w:val="16"/>
                <w:szCs w:val="16"/>
              </w:rPr>
            </w:pPr>
            <w:r>
              <w:rPr>
                <w:i/>
                <w:iCs/>
                <w:sz w:val="16"/>
                <w:szCs w:val="16"/>
              </w:rPr>
              <w:t>(trư</w:t>
            </w:r>
            <w:r>
              <w:rPr>
                <w:sz w:val="16"/>
                <w:szCs w:val="16"/>
              </w:rPr>
              <w:t>331.702)</w:t>
            </w:r>
          </w:p>
          <w:p w:rsidR="008E476A" w:rsidRDefault="00AA5811">
            <w:pPr>
              <w:pStyle w:val="Other0"/>
              <w:ind w:left="320" w:firstLine="0"/>
              <w:rPr>
                <w:sz w:val="16"/>
                <w:szCs w:val="16"/>
              </w:rPr>
            </w:pPr>
            <w:r>
              <w:rPr>
                <w:sz w:val="16"/>
                <w:szCs w:val="16"/>
              </w:rPr>
              <w:t>xếp hoàn cành kinh tế của các tầng lớp lao động vào 330.9; xếp quan hệ giữa giới chủ và công đoàn vào 331.8; xếp chính sách việc làm đầy đù vào 339.5</w:t>
            </w:r>
          </w:p>
          <w:p w:rsidR="008E476A" w:rsidRDefault="00AA5811">
            <w:pPr>
              <w:pStyle w:val="Other0"/>
              <w:ind w:left="540" w:firstLine="0"/>
              <w:rPr>
                <w:sz w:val="16"/>
                <w:szCs w:val="16"/>
              </w:rPr>
            </w:pPr>
            <w:r>
              <w:rPr>
                <w:i/>
                <w:iCs/>
                <w:sz w:val="16"/>
                <w:szCs w:val="16"/>
              </w:rPr>
              <w:t>về một khia cạnh phi kinh tế cụ thể của lao động, xem khía cạnh đó, vd„ quan hệ của phong trào lao động với nhà nước 322, quan điêm quán lý lao động 658.3</w:t>
            </w:r>
          </w:p>
          <w:p w:rsidR="008E476A" w:rsidRDefault="00AA5811">
            <w:pPr>
              <w:pStyle w:val="Other0"/>
              <w:spacing w:after="220"/>
              <w:ind w:left="540" w:firstLine="0"/>
              <w:rPr>
                <w:sz w:val="16"/>
                <w:szCs w:val="16"/>
              </w:rPr>
            </w:pPr>
            <w:r>
              <w:rPr>
                <w:i/>
                <w:iCs/>
                <w:sz w:val="16"/>
                <w:szCs w:val="16"/>
              </w:rPr>
              <w:t>Xem thêm 305.5 về xã hội học các tâng lớp lao động; cũng xem 306.3 về xã hội học lao động</w:t>
            </w:r>
          </w:p>
          <w:p w:rsidR="008E476A" w:rsidRDefault="00AA5811">
            <w:pPr>
              <w:pStyle w:val="Other0"/>
              <w:ind w:left="1440" w:firstLine="0"/>
              <w:rPr>
                <w:sz w:val="18"/>
                <w:szCs w:val="18"/>
              </w:rPr>
            </w:pPr>
            <w:r>
              <w:rPr>
                <w:b/>
                <w:bCs/>
                <w:sz w:val="18"/>
                <w:szCs w:val="18"/>
              </w:rPr>
              <w:t>TÓM LƯỢC</w:t>
            </w:r>
          </w:p>
          <w:p w:rsidR="008E476A" w:rsidRDefault="00AA5811">
            <w:pPr>
              <w:pStyle w:val="Other0"/>
              <w:tabs>
                <w:tab w:val="left" w:pos="1443"/>
              </w:tabs>
              <w:spacing w:after="0"/>
              <w:ind w:firstLine="200"/>
              <w:rPr>
                <w:sz w:val="18"/>
                <w:szCs w:val="18"/>
              </w:rPr>
            </w:pPr>
            <w:r>
              <w:rPr>
                <w:rFonts w:ascii="Courier New" w:eastAsia="Courier New" w:hAnsi="Courier New" w:cs="Courier New"/>
                <w:b/>
                <w:bCs/>
                <w:sz w:val="18"/>
                <w:szCs w:val="18"/>
              </w:rPr>
              <w:t>331.01</w:t>
            </w:r>
            <w:r>
              <w:rPr>
                <w:rFonts w:ascii="Courier New" w:eastAsia="Courier New" w:hAnsi="Courier New" w:cs="Courier New"/>
                <w:b/>
                <w:bCs/>
                <w:sz w:val="18"/>
                <w:szCs w:val="18"/>
              </w:rPr>
              <w:tab/>
              <w:t>Triết học và lý thuyết</w:t>
            </w:r>
          </w:p>
          <w:p w:rsidR="008E476A" w:rsidRDefault="00AA5811">
            <w:pPr>
              <w:pStyle w:val="Other0"/>
              <w:tabs>
                <w:tab w:val="left" w:pos="1218"/>
              </w:tabs>
              <w:spacing w:after="0" w:line="197" w:lineRule="auto"/>
              <w:ind w:firstLine="440"/>
              <w:rPr>
                <w:sz w:val="18"/>
                <w:szCs w:val="18"/>
              </w:rPr>
            </w:pPr>
            <w:r>
              <w:rPr>
                <w:rFonts w:ascii="Courier New" w:eastAsia="Courier New" w:hAnsi="Courier New" w:cs="Courier New"/>
                <w:b/>
                <w:bCs/>
                <w:sz w:val="18"/>
                <w:szCs w:val="18"/>
              </w:rPr>
              <w:t>.1</w:t>
            </w:r>
            <w:r>
              <w:rPr>
                <w:rFonts w:ascii="Courier New" w:eastAsia="Courier New" w:hAnsi="Courier New" w:cs="Courier New"/>
                <w:b/>
                <w:bCs/>
                <w:sz w:val="18"/>
                <w:szCs w:val="18"/>
              </w:rPr>
              <w:tab/>
              <w:t>Lực lượng lao động và thi trường</w:t>
            </w:r>
          </w:p>
          <w:p w:rsidR="008E476A" w:rsidRDefault="00AA5811">
            <w:pPr>
              <w:pStyle w:val="Other0"/>
              <w:tabs>
                <w:tab w:val="left" w:pos="1174"/>
              </w:tabs>
              <w:spacing w:after="0" w:line="197" w:lineRule="auto"/>
              <w:ind w:firstLine="440"/>
              <w:rPr>
                <w:sz w:val="18"/>
                <w:szCs w:val="18"/>
              </w:rPr>
            </w:pPr>
            <w:r>
              <w:rPr>
                <w:rFonts w:ascii="Courier New" w:eastAsia="Courier New" w:hAnsi="Courier New" w:cs="Courier New"/>
                <w:b/>
                <w:bCs/>
                <w:sz w:val="18"/>
                <w:szCs w:val="18"/>
              </w:rPr>
              <w:t>.2</w:t>
            </w:r>
            <w:r>
              <w:rPr>
                <w:rFonts w:ascii="Courier New" w:eastAsia="Courier New" w:hAnsi="Courier New" w:cs="Courier New"/>
                <w:b/>
                <w:bCs/>
                <w:sz w:val="18"/>
                <w:szCs w:val="18"/>
              </w:rPr>
              <w:tab/>
              <w:t>Điều kiện tuyến dụng</w:t>
            </w:r>
          </w:p>
          <w:p w:rsidR="008E476A" w:rsidRDefault="00AA5811">
            <w:pPr>
              <w:pStyle w:val="Other0"/>
              <w:tabs>
                <w:tab w:val="left" w:pos="1222"/>
              </w:tabs>
              <w:spacing w:after="0" w:line="197" w:lineRule="auto"/>
              <w:ind w:firstLine="44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Người lao động theo nhóm tuổi</w:t>
            </w:r>
          </w:p>
          <w:p w:rsidR="008E476A" w:rsidRDefault="00AA5811">
            <w:pPr>
              <w:pStyle w:val="Other0"/>
              <w:tabs>
                <w:tab w:val="left" w:pos="1170"/>
              </w:tabs>
              <w:spacing w:after="0" w:line="192" w:lineRule="auto"/>
              <w:ind w:firstLine="440"/>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Người lao động nữ</w:t>
            </w:r>
          </w:p>
          <w:p w:rsidR="008E476A" w:rsidRDefault="00AA5811">
            <w:pPr>
              <w:pStyle w:val="Other0"/>
              <w:tabs>
                <w:tab w:val="left" w:pos="1170"/>
              </w:tabs>
              <w:spacing w:after="0" w:line="202" w:lineRule="auto"/>
              <w:ind w:firstLine="440"/>
              <w:rPr>
                <w:sz w:val="18"/>
                <w:szCs w:val="18"/>
              </w:rPr>
            </w:pPr>
            <w:r>
              <w:rPr>
                <w:rFonts w:ascii="Courier New" w:eastAsia="Courier New" w:hAnsi="Courier New" w:cs="Courier New"/>
                <w:b/>
                <w:bCs/>
                <w:sz w:val="18"/>
                <w:szCs w:val="18"/>
              </w:rPr>
              <w:t>.5</w:t>
            </w:r>
            <w:r>
              <w:rPr>
                <w:rFonts w:ascii="Courier New" w:eastAsia="Courier New" w:hAnsi="Courier New" w:cs="Courier New"/>
                <w:b/>
                <w:bCs/>
                <w:sz w:val="18"/>
                <w:szCs w:val="18"/>
              </w:rPr>
              <w:tab/>
              <w:t>Các loại người lao động đặc biệt khonjr theo tuổi hoặc giới tính</w:t>
            </w:r>
          </w:p>
          <w:p w:rsidR="008E476A" w:rsidRDefault="00AA5811">
            <w:pPr>
              <w:pStyle w:val="Other0"/>
              <w:tabs>
                <w:tab w:val="left" w:pos="1170"/>
              </w:tabs>
              <w:spacing w:after="0" w:line="197" w:lineRule="auto"/>
              <w:ind w:firstLine="440"/>
              <w:rPr>
                <w:sz w:val="18"/>
                <w:szCs w:val="18"/>
              </w:rPr>
            </w:pPr>
            <w:r>
              <w:rPr>
                <w:rFonts w:ascii="Courier New" w:eastAsia="Courier New" w:hAnsi="Courier New" w:cs="Courier New"/>
                <w:b/>
                <w:bCs/>
                <w:sz w:val="18"/>
                <w:szCs w:val="18"/>
              </w:rPr>
              <w:t>.6</w:t>
            </w:r>
            <w:r>
              <w:rPr>
                <w:rFonts w:ascii="Courier New" w:eastAsia="Courier New" w:hAnsi="Courier New" w:cs="Courier New"/>
                <w:b/>
                <w:bCs/>
                <w:sz w:val="18"/>
                <w:szCs w:val="18"/>
              </w:rPr>
              <w:tab/>
              <w:t>Các loạỉ người lao động theo nguồn gốc sắc tộc và dân tộc</w:t>
            </w:r>
          </w:p>
          <w:p w:rsidR="008E476A" w:rsidRDefault="00AA5811">
            <w:pPr>
              <w:pStyle w:val="Other0"/>
              <w:tabs>
                <w:tab w:val="left" w:pos="1218"/>
              </w:tabs>
              <w:spacing w:after="0" w:line="197" w:lineRule="auto"/>
              <w:ind w:firstLine="440"/>
              <w:rPr>
                <w:sz w:val="18"/>
                <w:szCs w:val="18"/>
              </w:rPr>
            </w:pPr>
            <w:r>
              <w:rPr>
                <w:rFonts w:ascii="Courier New" w:eastAsia="Courier New" w:hAnsi="Courier New" w:cs="Courier New"/>
                <w:b/>
                <w:bCs/>
                <w:sz w:val="18"/>
                <w:szCs w:val="18"/>
              </w:rPr>
              <w:t>.7</w:t>
            </w:r>
            <w:r>
              <w:rPr>
                <w:rFonts w:ascii="Courier New" w:eastAsia="Courier New" w:hAnsi="Courier New" w:cs="Courier New"/>
                <w:b/>
                <w:bCs/>
                <w:sz w:val="18"/>
                <w:szCs w:val="18"/>
              </w:rPr>
              <w:tab/>
              <w:t>Lao động theo ngành nghề và công việc</w:t>
            </w:r>
          </w:p>
          <w:p w:rsidR="008E476A" w:rsidRDefault="00AA5811">
            <w:pPr>
              <w:pStyle w:val="Other0"/>
              <w:tabs>
                <w:tab w:val="left" w:pos="1218"/>
              </w:tabs>
              <w:spacing w:line="197" w:lineRule="auto"/>
              <w:ind w:firstLine="44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Công đoàn, thương lượng và tranh chấp gỉữa người lao động và giới chủ</w:t>
            </w:r>
          </w:p>
        </w:tc>
      </w:tr>
      <w:tr w:rsidR="008E476A">
        <w:trPr>
          <w:trHeight w:hRule="exact" w:val="2098"/>
          <w:jc w:val="center"/>
        </w:trPr>
        <w:tc>
          <w:tcPr>
            <w:tcW w:w="797" w:type="dxa"/>
            <w:shd w:val="clear" w:color="auto" w:fill="FFFFFF"/>
          </w:tcPr>
          <w:p w:rsidR="008E476A" w:rsidRDefault="00AA5811">
            <w:pPr>
              <w:pStyle w:val="Other0"/>
              <w:spacing w:after="0"/>
              <w:ind w:firstLine="380"/>
              <w:rPr>
                <w:sz w:val="18"/>
                <w:szCs w:val="18"/>
              </w:rPr>
            </w:pPr>
            <w:r>
              <w:rPr>
                <w:sz w:val="18"/>
                <w:szCs w:val="18"/>
              </w:rPr>
              <w:t>.01</w:t>
            </w:r>
          </w:p>
        </w:tc>
        <w:tc>
          <w:tcPr>
            <w:tcW w:w="6523" w:type="dxa"/>
            <w:shd w:val="clear" w:color="auto" w:fill="FFFFFF"/>
          </w:tcPr>
          <w:p w:rsidR="008E476A" w:rsidRDefault="00AA5811">
            <w:pPr>
              <w:pStyle w:val="Other0"/>
              <w:spacing w:line="221" w:lineRule="auto"/>
              <w:ind w:firstLine="540"/>
              <w:rPr>
                <w:sz w:val="18"/>
                <w:szCs w:val="18"/>
              </w:rPr>
            </w:pPr>
            <w:r>
              <w:rPr>
                <w:sz w:val="18"/>
                <w:szCs w:val="18"/>
              </w:rPr>
              <w:t>Triết học và lý thuyết</w:t>
            </w:r>
          </w:p>
          <w:p w:rsidR="008E476A" w:rsidRDefault="00AA5811">
            <w:pPr>
              <w:pStyle w:val="Other0"/>
              <w:ind w:left="780" w:firstLine="0"/>
              <w:rPr>
                <w:sz w:val="16"/>
                <w:szCs w:val="16"/>
              </w:rPr>
            </w:pPr>
            <w:r>
              <w:rPr>
                <w:sz w:val="16"/>
                <w:szCs w:val="16"/>
              </w:rPr>
              <w:t>Không dùng cho hệ thống lao động; xếp vào 331.11</w:t>
            </w:r>
          </w:p>
          <w:p w:rsidR="008E476A" w:rsidRDefault="00AA5811">
            <w:pPr>
              <w:pStyle w:val="Other0"/>
              <w:ind w:left="780" w:firstLine="0"/>
              <w:rPr>
                <w:sz w:val="16"/>
                <w:szCs w:val="16"/>
              </w:rPr>
            </w:pPr>
            <w:r>
              <w:rPr>
                <w:sz w:val="16"/>
                <w:szCs w:val="16"/>
              </w:rPr>
              <w:t>Bao gồm cà quyền có việc làm; nền dân chủ công nghiệp</w:t>
            </w:r>
          </w:p>
          <w:p w:rsidR="008E476A" w:rsidRDefault="00AA5811">
            <w:pPr>
              <w:pStyle w:val="Other0"/>
              <w:ind w:left="780" w:firstLine="0"/>
              <w:rPr>
                <w:sz w:val="16"/>
                <w:szCs w:val="16"/>
              </w:rPr>
            </w:pPr>
            <w:r>
              <w:rPr>
                <w:sz w:val="16"/>
                <w:szCs w:val="16"/>
              </w:rPr>
              <w:t>xếp các hợp tác xã sản xuất vào 334; xếp sự tự quàn công nhân trong công nghiệp vào 338.6; xếp đại diện người lao động trong ban quàn lý bàn theo quan điểm của giới chù vào 658.3</w:t>
            </w:r>
          </w:p>
          <w:p w:rsidR="008E476A" w:rsidRDefault="00AA5811">
            <w:pPr>
              <w:pStyle w:val="Other0"/>
              <w:ind w:left="1020" w:firstLine="0"/>
              <w:rPr>
                <w:sz w:val="16"/>
                <w:szCs w:val="16"/>
              </w:rPr>
            </w:pPr>
            <w:r>
              <w:rPr>
                <w:i/>
                <w:iCs/>
                <w:sz w:val="16"/>
                <w:szCs w:val="16"/>
              </w:rPr>
              <w:t>về xí nghiệp châp nhận công nhăn ngoài nghiệp đoàn, quyên làm việc, vai trò của công đoàn trong nển dân chủ công nghiệp, xem 331.88</w:t>
            </w:r>
          </w:p>
        </w:tc>
      </w:tr>
      <w:tr w:rsidR="008E476A">
        <w:trPr>
          <w:trHeight w:hRule="exact" w:val="1181"/>
          <w:jc w:val="center"/>
        </w:trPr>
        <w:tc>
          <w:tcPr>
            <w:tcW w:w="797" w:type="dxa"/>
            <w:shd w:val="clear" w:color="auto" w:fill="FFFFFF"/>
          </w:tcPr>
          <w:p w:rsidR="008E476A" w:rsidRDefault="00AA5811">
            <w:pPr>
              <w:pStyle w:val="Other0"/>
              <w:spacing w:after="0"/>
              <w:ind w:firstLine="320"/>
              <w:rPr>
                <w:sz w:val="18"/>
                <w:szCs w:val="18"/>
              </w:rPr>
            </w:pPr>
            <w:r>
              <w:rPr>
                <w:sz w:val="18"/>
                <w:szCs w:val="18"/>
              </w:rPr>
              <w:t>[•08]</w:t>
            </w:r>
          </w:p>
        </w:tc>
        <w:tc>
          <w:tcPr>
            <w:tcW w:w="6523" w:type="dxa"/>
            <w:shd w:val="clear" w:color="auto" w:fill="FFFFFF"/>
          </w:tcPr>
          <w:p w:rsidR="008E476A" w:rsidRDefault="00AA5811">
            <w:pPr>
              <w:pStyle w:val="Other0"/>
              <w:spacing w:line="218" w:lineRule="auto"/>
              <w:ind w:firstLine="540"/>
              <w:rPr>
                <w:sz w:val="18"/>
                <w:szCs w:val="18"/>
              </w:rPr>
            </w:pPr>
            <w:r>
              <w:rPr>
                <w:sz w:val="18"/>
                <w:szCs w:val="18"/>
              </w:rPr>
              <w:t>Lịch sử và mô tả liên quan tới các loại người</w:t>
            </w:r>
          </w:p>
          <w:p w:rsidR="008E476A" w:rsidRDefault="00AA5811">
            <w:pPr>
              <w:pStyle w:val="Other0"/>
              <w:spacing w:after="0"/>
              <w:ind w:left="780" w:firstLine="0"/>
              <w:rPr>
                <w:sz w:val="16"/>
                <w:szCs w:val="16"/>
              </w:rPr>
            </w:pPr>
            <w:r>
              <w:rPr>
                <w:sz w:val="16"/>
                <w:szCs w:val="16"/>
              </w:rPr>
              <w:t>Không dùng cho tác phẩm tổng hợp; xếp vào 331.11. Không dùng cho sự phân biệt đối xừ trong việc làm; xếp vào 331.13. Không dùng cho lực lượng lao động theo những đặc điểm cá nhân cụ thể; xếp vào 331.3-331.6. Không dùng cho việc làm; xếp vào 331.7</w:t>
            </w:r>
          </w:p>
        </w:tc>
      </w:tr>
      <w:tr w:rsidR="008E476A">
        <w:trPr>
          <w:trHeight w:hRule="exact" w:val="878"/>
          <w:jc w:val="center"/>
        </w:trPr>
        <w:tc>
          <w:tcPr>
            <w:tcW w:w="797" w:type="dxa"/>
            <w:shd w:val="clear" w:color="auto" w:fill="FFFFFF"/>
          </w:tcPr>
          <w:p w:rsidR="008E476A" w:rsidRDefault="00AA5811">
            <w:pPr>
              <w:pStyle w:val="Other0"/>
              <w:spacing w:after="0"/>
              <w:ind w:firstLine="380"/>
              <w:rPr>
                <w:sz w:val="18"/>
                <w:szCs w:val="18"/>
              </w:rPr>
            </w:pPr>
            <w:r>
              <w:rPr>
                <w:b/>
                <w:bCs/>
                <w:sz w:val="18"/>
                <w:szCs w:val="18"/>
              </w:rPr>
              <w:t>.1</w:t>
            </w:r>
          </w:p>
        </w:tc>
        <w:tc>
          <w:tcPr>
            <w:tcW w:w="6523" w:type="dxa"/>
            <w:shd w:val="clear" w:color="auto" w:fill="FFFFFF"/>
            <w:vAlign w:val="bottom"/>
          </w:tcPr>
          <w:p w:rsidR="008E476A" w:rsidRDefault="00AA5811">
            <w:pPr>
              <w:pStyle w:val="Other0"/>
              <w:ind w:firstLine="320"/>
              <w:rPr>
                <w:sz w:val="18"/>
                <w:szCs w:val="18"/>
              </w:rPr>
            </w:pPr>
            <w:r>
              <w:rPr>
                <w:b/>
                <w:bCs/>
                <w:sz w:val="18"/>
                <w:szCs w:val="18"/>
              </w:rPr>
              <w:t>Lực lượng lao động và thị trường</w:t>
            </w:r>
          </w:p>
          <w:p w:rsidR="008E476A" w:rsidRDefault="00AA5811">
            <w:pPr>
              <w:pStyle w:val="Other0"/>
              <w:ind w:firstLine="540"/>
              <w:rPr>
                <w:sz w:val="16"/>
                <w:szCs w:val="16"/>
              </w:rPr>
            </w:pPr>
            <w:r>
              <w:rPr>
                <w:sz w:val="16"/>
                <w:szCs w:val="16"/>
              </w:rPr>
              <w:t>xếp vào đây tác phẩm tổng hợp về việc làm và thất nghiệp</w:t>
            </w:r>
          </w:p>
          <w:p w:rsidR="008E476A" w:rsidRDefault="00AA5811">
            <w:pPr>
              <w:pStyle w:val="Other0"/>
              <w:ind w:firstLine="540"/>
              <w:rPr>
                <w:sz w:val="16"/>
                <w:szCs w:val="16"/>
              </w:rPr>
            </w:pPr>
            <w:r>
              <w:rPr>
                <w:sz w:val="16"/>
                <w:szCs w:val="16"/>
              </w:rPr>
              <w:t>xếp việc làm vào 331.12; xếp thất nghiệp vào 331.13</w:t>
            </w:r>
          </w:p>
        </w:tc>
      </w:tr>
    </w:tbl>
    <w:p w:rsidR="008E476A" w:rsidRDefault="00AA5811">
      <w:pPr>
        <w:pStyle w:val="Bodytext20"/>
        <w:tabs>
          <w:tab w:val="left" w:pos="922"/>
        </w:tabs>
        <w:spacing w:after="100" w:line="218" w:lineRule="auto"/>
        <w:ind w:firstLine="0"/>
        <w:jc w:val="left"/>
      </w:pPr>
      <w:r>
        <w:lastRenderedPageBreak/>
        <w:t>. 11</w:t>
      </w:r>
      <w:r>
        <w:tab/>
        <w:t>Lực lượng lao động</w:t>
      </w:r>
    </w:p>
    <w:p w:rsidR="008E476A" w:rsidRDefault="00AA5811">
      <w:pPr>
        <w:pStyle w:val="Bodytext100"/>
        <w:ind w:left="1200" w:firstLine="20"/>
      </w:pPr>
      <w:r>
        <w:t>Bao gồm cà trình độ, năng suất lao động; hệ thống lao động; tác phẩm tổng hợp về lực lượng lao động theo đặc điểm cá nhân</w:t>
      </w:r>
    </w:p>
    <w:p w:rsidR="008E476A" w:rsidRDefault="00AA5811">
      <w:pPr>
        <w:pStyle w:val="Bodytext100"/>
        <w:ind w:left="1200" w:firstLine="20"/>
      </w:pPr>
      <w:r>
        <w:t>xếp vào đây nguồn nhân lực, cung ứng lao động, quy mô của lực lượng lao động, sức lao động</w:t>
      </w:r>
    </w:p>
    <w:p w:rsidR="008E476A" w:rsidRDefault="00AA5811">
      <w:pPr>
        <w:pStyle w:val="Bodytext100"/>
        <w:spacing w:line="218" w:lineRule="auto"/>
        <w:ind w:left="1200" w:firstLine="20"/>
      </w:pPr>
      <w:r>
        <w:rPr>
          <w:sz w:val="20"/>
          <w:szCs w:val="20"/>
        </w:rPr>
        <w:t xml:space="preserve">xếp </w:t>
      </w:r>
      <w:r>
        <w:t>lực lượng lao động ừong mối quan hệ với nhu cầu lao động vào 331.12; xếp năng suất công nghiệp vào 338</w:t>
      </w:r>
    </w:p>
    <w:p w:rsidR="008E476A" w:rsidRDefault="00AA5811">
      <w:pPr>
        <w:pStyle w:val="Bodytext100"/>
        <w:ind w:left="1420"/>
      </w:pPr>
      <w:r>
        <w:rPr>
          <w:i/>
          <w:iCs/>
        </w:rPr>
        <w:t>về người lao động có đặc điểm cá nhân cụ thế, xem 331.3-331.6</w:t>
      </w:r>
    </w:p>
    <w:p w:rsidR="008E476A" w:rsidRDefault="00AA5811">
      <w:pPr>
        <w:pStyle w:val="Bodytext100"/>
        <w:ind w:left="1420"/>
      </w:pPr>
      <w:r>
        <w:rPr>
          <w:i/>
          <w:iCs/>
        </w:rPr>
        <w:t>Xem thêm 331.87 về công đoàn viên</w:t>
      </w:r>
    </w:p>
    <w:p w:rsidR="008E476A" w:rsidRDefault="00AA5811">
      <w:pPr>
        <w:pStyle w:val="Bodytext20"/>
        <w:spacing w:after="100" w:line="218" w:lineRule="auto"/>
        <w:ind w:firstLine="0"/>
        <w:jc w:val="left"/>
      </w:pPr>
      <w:r>
        <w:t>.12 Thị trường lao động</w:t>
      </w:r>
    </w:p>
    <w:p w:rsidR="008E476A" w:rsidRDefault="00AA5811">
      <w:pPr>
        <w:pStyle w:val="Bodytext100"/>
        <w:ind w:left="1200" w:firstLine="20"/>
      </w:pPr>
      <w:r>
        <w:t>Bao gồm cà nhu cầu về lao động, việc làm, tạo việc làm, việc chưa có người làm; chính sách của chính phủ về thị trưởng lao động; biến động lao động, sự thuyên chuyển lao động; sắp xếp việc làm</w:t>
      </w:r>
    </w:p>
    <w:p w:rsidR="008E476A" w:rsidRDefault="00AA5811">
      <w:pPr>
        <w:pStyle w:val="Bodytext100"/>
        <w:ind w:left="1200" w:firstLine="20"/>
      </w:pPr>
      <w:r>
        <w:t>xếp vào đây sự cung ứng lao động ưong mối quan hệ với nhu cầu</w:t>
      </w:r>
    </w:p>
    <w:p w:rsidR="008E476A" w:rsidRDefault="00AA5811">
      <w:pPr>
        <w:pStyle w:val="Bodytext100"/>
        <w:ind w:left="1420"/>
      </w:pPr>
      <w:r>
        <w:rPr>
          <w:i/>
          <w:iCs/>
        </w:rPr>
        <w:t>về mất cân đối trong thị trường lao động, xem 331.13</w:t>
      </w:r>
    </w:p>
    <w:p w:rsidR="008E476A" w:rsidRDefault="00AA5811">
      <w:pPr>
        <w:pStyle w:val="Bodytext100"/>
        <w:ind w:left="1420"/>
      </w:pPr>
      <w:r>
        <w:rPr>
          <w:i/>
          <w:iCs/>
        </w:rPr>
        <w:t>Xem Phần hướng dan ở 331.12 so với 331.13</w:t>
      </w:r>
    </w:p>
    <w:p w:rsidR="008E476A" w:rsidRDefault="00AA5811">
      <w:pPr>
        <w:pStyle w:val="Bodytext20"/>
        <w:spacing w:after="100" w:line="218" w:lineRule="auto"/>
        <w:ind w:firstLine="0"/>
        <w:jc w:val="left"/>
      </w:pPr>
      <w:r>
        <w:t>. 13 Mất cân đối trong thị trường lao động</w:t>
      </w:r>
    </w:p>
    <w:p w:rsidR="008E476A" w:rsidRDefault="00AA5811">
      <w:pPr>
        <w:pStyle w:val="Bodytext100"/>
        <w:ind w:left="1200" w:firstLine="20"/>
      </w:pPr>
      <w:r>
        <w:t>Bao gồm cà thất nghiệp, thiếu hụt lao động, phân biệt đối xử ưong việc làm, chương trinh cơ hội việc làm bình đẳng</w:t>
      </w:r>
    </w:p>
    <w:p w:rsidR="008E476A" w:rsidRDefault="00AA5811">
      <w:pPr>
        <w:pStyle w:val="Bodytext100"/>
        <w:ind w:left="1200" w:firstLine="20"/>
      </w:pPr>
      <w:r>
        <w:t>xếp khía cạnh cá nhân cùa sự phân biệt đối xử trong việc làm nhà nước vào 352.608; xếp tác phẩm tổng hợp về chính sách nhân sự phân biệt đối xử vào 658.3008</w:t>
      </w:r>
    </w:p>
    <w:p w:rsidR="008E476A" w:rsidRDefault="00AA5811">
      <w:pPr>
        <w:pStyle w:val="Bodytext100"/>
        <w:ind w:left="1420" w:firstLine="20"/>
      </w:pPr>
      <w:r>
        <w:rPr>
          <w:i/>
          <w:iCs/>
        </w:rPr>
        <w:t>về biện pháp cụ thế ngăn chặn hoặc giảm nhẹ thất nghiệp, xem biện pháp đó, vd„ chia sẻ việc làm 331.25, ổn định kinh té 339.5, phúc lợi 362.85; về phân biệt đối xử trong quan hệ với một khía cạnh cụ thê cùa quan hệ công nghiệp, xem khia cạnh đó, vd., phán biệt đối xử như là yêú tố tác động tới sự trả công 331.2, phân biệt đoi xứ bởi các công đoàn 331.87</w:t>
      </w:r>
    </w:p>
    <w:p w:rsidR="008E476A" w:rsidRDefault="00AA5811">
      <w:pPr>
        <w:pStyle w:val="Bodytext100"/>
        <w:ind w:left="1420"/>
      </w:pPr>
      <w:r>
        <w:rPr>
          <w:i/>
          <w:iCs/>
        </w:rPr>
        <w:t>Xem Phần hướng dẫn ở 331.12 so với 331.13</w:t>
      </w:r>
    </w:p>
    <w:p w:rsidR="008E476A" w:rsidRDefault="00AA5811">
      <w:pPr>
        <w:pStyle w:val="Bodytext20"/>
        <w:spacing w:after="100" w:line="240" w:lineRule="auto"/>
        <w:ind w:firstLine="0"/>
        <w:jc w:val="left"/>
      </w:pPr>
      <w:r>
        <w:rPr>
          <w:b/>
          <w:bCs/>
        </w:rPr>
        <w:t>.2 Điều kiện tuyển dụng</w:t>
      </w:r>
    </w:p>
    <w:p w:rsidR="008E476A" w:rsidRDefault="00AA5811">
      <w:pPr>
        <w:pStyle w:val="Bodytext100"/>
        <w:ind w:left="1000"/>
      </w:pPr>
      <w:r>
        <w:t xml:space="preserve">Bao gồm cà trà công các nhà lập pháp </w:t>
      </w:r>
      <w:r>
        <w:rPr>
          <w:i/>
          <w:iCs/>
        </w:rPr>
        <w:t>[trước đây là</w:t>
      </w:r>
      <w:r>
        <w:t xml:space="preserve"> 328.3Ị, ưả công các việc làm khác; vốn chi trà, tiền lương; kế hoạch tiền lương có đảm bào, kể hoạch cho người lao động sở hữu cổ phần</w:t>
      </w:r>
    </w:p>
    <w:p w:rsidR="008E476A" w:rsidRDefault="00AA5811">
      <w:pPr>
        <w:pStyle w:val="Bodytext100"/>
        <w:ind w:left="1000"/>
      </w:pPr>
      <w:r>
        <w:t>xếp vào đây tác phẩm tổng hợp về thương lượng tập thể để quyết định điều kiện tuyển dụng và điều kiện tuyển dụng do thương lượng mà có</w:t>
      </w:r>
    </w:p>
    <w:p w:rsidR="008E476A" w:rsidRDefault="00AA5811">
      <w:pPr>
        <w:pStyle w:val="Bodytext100"/>
        <w:ind w:left="1000"/>
      </w:pPr>
      <w:r>
        <w:t>Chính sách thu nhập (chính sách giá cà-tiền lương) chuyển tới 339.5</w:t>
      </w:r>
    </w:p>
    <w:p w:rsidR="008E476A" w:rsidRDefault="00AA5811">
      <w:pPr>
        <w:pStyle w:val="Bodytext100"/>
        <w:spacing w:line="218" w:lineRule="auto"/>
        <w:ind w:left="1000"/>
      </w:pPr>
      <w:r>
        <w:rPr>
          <w:sz w:val="20"/>
          <w:szCs w:val="20"/>
        </w:rPr>
        <w:t xml:space="preserve">xếp </w:t>
      </w:r>
      <w:r>
        <w:t>thu nhập tối thiểu được đảm bảo vào 362.5; xếp điều kiện việc làm được bàn theo quan điểm của giới chù vào 658.3</w:t>
      </w:r>
    </w:p>
    <w:p w:rsidR="008E476A" w:rsidRDefault="00AA5811">
      <w:pPr>
        <w:pStyle w:val="Bodytext100"/>
        <w:ind w:left="1200" w:firstLine="20"/>
        <w:sectPr w:rsidR="008E476A">
          <w:headerReference w:type="even" r:id="rId77"/>
          <w:headerReference w:type="default" r:id="rId78"/>
          <w:footerReference w:type="even" r:id="rId79"/>
          <w:footerReference w:type="default" r:id="rId80"/>
          <w:headerReference w:type="first" r:id="rId81"/>
          <w:footerReference w:type="first" r:id="rId82"/>
          <w:footnotePr>
            <w:numFmt w:val="chicago"/>
          </w:footnotePr>
          <w:pgSz w:w="8400" w:h="11900"/>
          <w:pgMar w:top="540" w:right="564" w:bottom="810" w:left="448" w:header="0" w:footer="3" w:gutter="0"/>
          <w:cols w:space="720"/>
          <w:noEndnote/>
          <w:titlePg/>
          <w:docGrid w:linePitch="360"/>
          <w15:footnoteColumns w:val="1"/>
        </w:sectPr>
      </w:pPr>
      <w:r>
        <w:rPr>
          <w:i/>
          <w:iCs/>
        </w:rPr>
        <w:t>về thương lượng tập thể để quyết định điều kiện việc làm, xem 331.89: về kiểm soát giá cả-tiền lương để chống lạm phát, xem 332.4; về chinh sách giá, xem 338.5; về chính sách giá cả-tiển lương như là một yeu to ồn định kinh tế, xem 339.5</w:t>
      </w:r>
    </w:p>
    <w:p w:rsidR="008E476A" w:rsidRDefault="00AA5811">
      <w:pPr>
        <w:pStyle w:val="Bodytext20"/>
        <w:tabs>
          <w:tab w:val="left" w:pos="974"/>
        </w:tabs>
        <w:spacing w:after="100" w:line="218" w:lineRule="auto"/>
        <w:ind w:firstLine="0"/>
        <w:jc w:val="left"/>
      </w:pPr>
      <w:r>
        <w:t>.25</w:t>
      </w:r>
      <w:r>
        <w:tab/>
        <w:t>Các điều kiện khác của việc làm</w:t>
      </w:r>
    </w:p>
    <w:p w:rsidR="008E476A" w:rsidRDefault="00AA5811">
      <w:pPr>
        <w:pStyle w:val="Bodytext100"/>
        <w:ind w:left="1200"/>
      </w:pPr>
      <w:r>
        <w:t>Bao gồm cà tuần làm việc chặt chẽ, giờ giấc linh hoạt, chia sẻ công việc, nghỉ phép, công việc ngoài giờ, việc làm bán thời gian; kỷ luật lao động; lương hưu; trà lương thất nghiệp; môi trường làm việc, liên lạc từ xa; an toàn cho người lao động; tác phẩm liên ngành về ượ cấp ngoài lương, về đào tạo nghề tại chỗ, về đào tạo nghề do ngành tổ chức, về học nghề</w:t>
      </w:r>
    </w:p>
    <w:p w:rsidR="008E476A" w:rsidRDefault="00AA5811">
      <w:pPr>
        <w:pStyle w:val="Bodytext100"/>
        <w:ind w:left="1200"/>
      </w:pPr>
      <w:r>
        <w:t>xếp quyền sở hữu và kế hoạch mua cổ phần vào 331.2; xếp tác phẩm liên ngành về dạy nghề do cơ quan giáo dục tiến hành vào 370.113</w:t>
      </w:r>
    </w:p>
    <w:p w:rsidR="008E476A" w:rsidRDefault="00AA5811">
      <w:pPr>
        <w:pStyle w:val="Bodytext100"/>
        <w:spacing w:after="460"/>
        <w:ind w:left="1420" w:firstLine="20"/>
      </w:pPr>
      <w:r>
        <w:rPr>
          <w:i/>
          <w:iCs/>
        </w:rPr>
        <w:lastRenderedPageBreak/>
        <w:t>về người học nghề như một tâng lớp lao động đặc biệt, xem 331.5; về trợ cấp ngoài lương do công đoàn cấp, xem 331.87; về trạ cấp ngoài lương cho các cựu chiến binh phục vụ trong quân đội và những người thân khi họ mất, xem 362.86; về trợ cấp được hướng qua bảo hiểm, xem 368.3; về trợ cấp được hưởng qua bảo hiểm xã hội do chinh phủ tài trợ, xem 368.4; về kinh nghiệm làm việc như một phân cùa giáo dục, xem 371.2; về khía cạnh quàn lý cùa đào tạo do người sử dụng lao động tổ chức và tác phấm tông hợp về quản lý trợ cấp cho người lao động, xem 658.3. Ve đào tạo tại chõ trong một công việc cụ thề, xem công việc đó, cộng thêm ký hiệu 071 từ Bảng 1, vd., học nghề mộc tại chỗ 694.071</w:t>
      </w:r>
    </w:p>
    <w:p w:rsidR="008E476A" w:rsidRDefault="00AA5811">
      <w:pPr>
        <w:pStyle w:val="Bodytext20"/>
        <w:spacing w:after="100" w:line="240" w:lineRule="auto"/>
        <w:ind w:firstLine="760"/>
        <w:jc w:val="left"/>
      </w:pPr>
      <w:r>
        <w:rPr>
          <w:b/>
          <w:bCs/>
        </w:rPr>
        <w:t>331.3-331.6 Lực lượng lao động theo đặc điểm cá nhân</w:t>
      </w:r>
    </w:p>
    <w:p w:rsidR="008E476A" w:rsidRDefault="00AA5811">
      <w:pPr>
        <w:pStyle w:val="Bodytext100"/>
        <w:ind w:left="980"/>
      </w:pPr>
      <w:r>
        <w:t>xếp vào đây lực lượng lao động và thị trường lao động, điều kiện việc làm, các ngành nghề và công việc, công đoàn, thương lượng giữa giới chù và lao động liên quan tới các tâng lớp lao động cụ thê</w:t>
      </w:r>
    </w:p>
    <w:p w:rsidR="008E476A" w:rsidRDefault="00AA5811">
      <w:pPr>
        <w:pStyle w:val="Bodytext100"/>
        <w:ind w:left="980"/>
      </w:pPr>
      <w:r>
        <w:t xml:space="preserve">Trừ khi có chỉ dẫn khác, xếp một chủ đề có các khía cạnh phản ánh trong nhiều tiểu phân mục của 331.3-331.6 vào chỉ số phân loại xuất hiện đầu tiên, vd., nữ thanh niên bàn xứ Bắc Mỹ 331.3 </w:t>
      </w:r>
      <w:r>
        <w:rPr>
          <w:i/>
          <w:iCs/>
        </w:rPr>
        <w:t>(khôngphải</w:t>
      </w:r>
      <w:r>
        <w:t xml:space="preserve"> 331.4 hoặc 331.6)</w:t>
      </w:r>
    </w:p>
    <w:p w:rsidR="008E476A" w:rsidRDefault="00AA5811">
      <w:pPr>
        <w:pStyle w:val="Bodytext100"/>
        <w:ind w:left="980"/>
      </w:pPr>
      <w:r>
        <w:t>xếp chọn nghề cho người có đặc điểm cá nhân cụ thể vào 331.702; xếp tác phẩm tong hợp vào 331.11. xếp dịch vụ việc làm như một dạng dịch vụ xã hội cho người có đặc điểm cá nhân cụ thể theo loại người đó vào 362.6-362.8, vd., việc làm được bào ừợ đối với người già 362.6</w:t>
      </w:r>
    </w:p>
    <w:p w:rsidR="008E476A" w:rsidRDefault="00AA5811">
      <w:pPr>
        <w:pStyle w:val="Bodytext20"/>
        <w:spacing w:after="100" w:line="240" w:lineRule="auto"/>
        <w:ind w:firstLine="0"/>
        <w:jc w:val="left"/>
      </w:pPr>
      <w:r>
        <w:rPr>
          <w:b/>
          <w:bCs/>
        </w:rPr>
        <w:t>.3 Người lao động theo nhóm tuổi</w:t>
      </w:r>
    </w:p>
    <w:p w:rsidR="008E476A" w:rsidRDefault="00AA5811">
      <w:pPr>
        <w:pStyle w:val="Bodytext100"/>
        <w:ind w:left="0" w:firstLine="980"/>
      </w:pPr>
      <w:r>
        <w:t>xếp người học nghề vào 331.5</w:t>
      </w:r>
    </w:p>
    <w:p w:rsidR="008E476A" w:rsidRDefault="00AA5811">
      <w:pPr>
        <w:pStyle w:val="Bodytext20"/>
        <w:spacing w:after="100" w:line="240" w:lineRule="auto"/>
        <w:ind w:firstLine="0"/>
        <w:jc w:val="left"/>
      </w:pPr>
      <w:r>
        <w:rPr>
          <w:b/>
          <w:bCs/>
        </w:rPr>
        <w:t>.4 Người lao động nữ</w:t>
      </w:r>
    </w:p>
    <w:p w:rsidR="008E476A" w:rsidRDefault="00AA5811">
      <w:pPr>
        <w:pStyle w:val="Bodytext100"/>
        <w:ind w:left="0" w:firstLine="980"/>
      </w:pPr>
      <w:r>
        <w:t>Bao gồm cả phụ nữ đã có chồng, nghi đẻ, phân biệt giới đối với phụ nữ</w:t>
      </w:r>
    </w:p>
    <w:p w:rsidR="008E476A" w:rsidRDefault="00AA5811">
      <w:pPr>
        <w:pStyle w:val="Bodytext20"/>
        <w:spacing w:after="100" w:line="240" w:lineRule="auto"/>
        <w:ind w:firstLine="0"/>
        <w:jc w:val="left"/>
      </w:pPr>
      <w:r>
        <w:rPr>
          <w:b/>
          <w:bCs/>
        </w:rPr>
        <w:t>.5 Các loại người lao động đặc biệt không theo tuổi hoặc giới tính</w:t>
      </w:r>
    </w:p>
    <w:p w:rsidR="008E476A" w:rsidRDefault="00AA5811">
      <w:pPr>
        <w:pStyle w:val="Bodytext100"/>
        <w:ind w:left="980"/>
      </w:pPr>
      <w:r>
        <w:t>Bao gồm cà những người học nghề; người lao động hợp đồng, người lao động tạm tuyên, người lao động di trú; nam giới đông tính luyên ái; tù nhàn, người mãn hạn tù, cựu chiến binh; người lao động thiểu năng thể chất và trí tuệ</w:t>
      </w:r>
    </w:p>
    <w:p w:rsidR="008E476A" w:rsidRDefault="00AA5811">
      <w:pPr>
        <w:pStyle w:val="Bodytext100"/>
        <w:ind w:left="0" w:firstLine="980"/>
      </w:pPr>
      <w:r>
        <w:t>xếp đào tạo nghề vào 331.25</w:t>
      </w:r>
    </w:p>
    <w:p w:rsidR="008E476A" w:rsidRDefault="00AA5811">
      <w:pPr>
        <w:pStyle w:val="Bodytext100"/>
        <w:ind w:left="1200"/>
      </w:pPr>
      <w:r>
        <w:rPr>
          <w:i/>
          <w:iCs/>
        </w:rPr>
        <w:t>Vê các loại người lao động theo nguôn gốc sac tộc và dân tộc, xem 331.6</w:t>
      </w:r>
    </w:p>
    <w:p w:rsidR="008E476A" w:rsidRDefault="00AA5811">
      <w:pPr>
        <w:pStyle w:val="Bodytext20"/>
        <w:spacing w:after="100" w:line="240" w:lineRule="auto"/>
        <w:ind w:firstLine="0"/>
        <w:jc w:val="left"/>
      </w:pPr>
      <w:r>
        <w:rPr>
          <w:b/>
          <w:bCs/>
        </w:rPr>
        <w:t>.6 Các loại người lao động theo nguần gốc sắc tộc và dân tộc</w:t>
      </w:r>
    </w:p>
    <w:p w:rsidR="008E476A" w:rsidRDefault="00AA5811">
      <w:pPr>
        <w:pStyle w:val="Bodytext100"/>
        <w:ind w:left="0" w:firstLine="980"/>
      </w:pPr>
      <w:r>
        <w:t>Bao gồm cả những người nhập cư</w:t>
      </w:r>
    </w:p>
    <w:p w:rsidR="008E476A" w:rsidRDefault="00AA5811">
      <w:pPr>
        <w:pStyle w:val="Bodytext100"/>
        <w:ind w:left="1200"/>
      </w:pPr>
      <w:r>
        <w:rPr>
          <w:i/>
          <w:iCs/>
        </w:rPr>
        <w:t>Xem thêm 331.5 về người lao động di trú</w:t>
      </w:r>
    </w:p>
    <w:p w:rsidR="008E476A" w:rsidRDefault="00AA5811">
      <w:pPr>
        <w:pStyle w:val="Bodytext20"/>
        <w:spacing w:after="100" w:line="240" w:lineRule="auto"/>
        <w:ind w:firstLine="360"/>
        <w:jc w:val="left"/>
      </w:pPr>
      <w:r>
        <w:rPr>
          <w:b/>
          <w:bCs/>
        </w:rPr>
        <w:t>.7 Lao động theo ngành nghề và công việc</w:t>
      </w:r>
    </w:p>
    <w:p w:rsidR="008E476A" w:rsidRDefault="00AA5811">
      <w:pPr>
        <w:pStyle w:val="Bodytext100"/>
        <w:ind w:left="1340"/>
      </w:pPr>
      <w:r>
        <w:t>Tiểu phân mục chung được thêm vào cho một hoặc cà hai đề tài có trong đề mục</w:t>
      </w:r>
    </w:p>
    <w:p w:rsidR="008E476A" w:rsidRDefault="00AA5811">
      <w:pPr>
        <w:pStyle w:val="Bodytext100"/>
        <w:ind w:left="1340"/>
      </w:pPr>
      <w:r>
        <w:t>Bao gồm cà việc làm chuyên nghiệp, dịch vụ, công nghiệp, nông nghiệp, lao động giản đơn; việc làm ờ cơ quan nhà nước; quan hệ nghề nghiệp</w:t>
      </w:r>
    </w:p>
    <w:p w:rsidR="008E476A" w:rsidRDefault="00AA5811">
      <w:pPr>
        <w:pStyle w:val="Bodytext100"/>
        <w:ind w:left="1560" w:firstLine="20"/>
      </w:pPr>
      <w:r>
        <w:rPr>
          <w:i/>
          <w:iCs/>
        </w:rPr>
        <w:t>về quan hệ nghề nghiệp trong một ngành nghề hoặc việc làm cụ thể, xem ngành nghề hoặc việc làm đó, cộng thêm ký hiệu 023 từ Bảng 1, vd., quan hệ nghê nghiệp trong kế toán 65</w:t>
      </w:r>
      <w:r>
        <w:t>7.</w:t>
      </w:r>
      <w:r>
        <w:rPr>
          <w:i/>
          <w:iCs/>
        </w:rPr>
        <w:t>023</w:t>
      </w:r>
    </w:p>
    <w:p w:rsidR="008E476A" w:rsidRDefault="00AA5811">
      <w:pPr>
        <w:pStyle w:val="Bodytext100"/>
        <w:ind w:left="0" w:firstLine="360"/>
      </w:pPr>
      <w:r>
        <w:t>.700 1-.700 9 Tiểu phân mục chung</w:t>
      </w:r>
    </w:p>
    <w:p w:rsidR="008E476A" w:rsidRDefault="00AA5811">
      <w:pPr>
        <w:pStyle w:val="Bodytext20"/>
        <w:tabs>
          <w:tab w:val="left" w:pos="1560"/>
        </w:tabs>
        <w:spacing w:after="100" w:line="218" w:lineRule="auto"/>
        <w:ind w:firstLine="360"/>
        <w:jc w:val="left"/>
      </w:pPr>
      <w:r>
        <w:t>.702</w:t>
      </w:r>
      <w:r>
        <w:tab/>
        <w:t>Chọn nghề</w:t>
      </w:r>
    </w:p>
    <w:p w:rsidR="008E476A" w:rsidRDefault="00AA5811">
      <w:pPr>
        <w:pStyle w:val="Bodytext100"/>
        <w:ind w:left="1800"/>
      </w:pPr>
      <w:r>
        <w:t>xếp vào đây chọn nghề cho người có đặc điểm cá nhân cụ thể, vd., cựu chiến binh; tác phẩm liên ngành mô tả về chuyên môn nghề nghiệp và công việc; tác phẩm liên ngành về cơ hội nghề nghiệp và tư vấn nghề nghiệp</w:t>
      </w:r>
    </w:p>
    <w:p w:rsidR="008E476A" w:rsidRDefault="00AA5811">
      <w:pPr>
        <w:pStyle w:val="Bodytext100"/>
        <w:ind w:left="1800"/>
      </w:pPr>
      <w:r>
        <w:lastRenderedPageBreak/>
        <w:t>xếp nghiên cứu về hứng thú nghề nghiệp vào 158.6; xếp tìm kiếm việc làm vào 650.14</w:t>
      </w:r>
    </w:p>
    <w:p w:rsidR="008E476A" w:rsidRDefault="00AA5811">
      <w:pPr>
        <w:pStyle w:val="Bodytext100"/>
        <w:ind w:left="2020" w:firstLine="20"/>
      </w:pPr>
      <w:r>
        <w:rPr>
          <w:i/>
          <w:iCs/>
        </w:rPr>
        <w:t>về tư vấn nghề nghiệp ở trường học, xem 371.4. về mô tà cơ hội nghề nghiệp, chọn nghề đôi với các nghê và chuyên môn nghề nghiệp cụ thể, xem nghề nghiệp hoặc chuyên môn đó, cộng thêm ký hiệu 023 từ Bảng 1, vd., cơ hội nghề nghiệp trong kế toán 657.023</w:t>
      </w:r>
    </w:p>
    <w:p w:rsidR="008E476A" w:rsidRDefault="00AA5811">
      <w:pPr>
        <w:pStyle w:val="Bodytext20"/>
        <w:spacing w:after="100" w:line="240" w:lineRule="auto"/>
        <w:ind w:firstLine="360"/>
        <w:jc w:val="both"/>
      </w:pPr>
      <w:r>
        <w:rPr>
          <w:b/>
          <w:bCs/>
        </w:rPr>
        <w:t>.8 Công đoàn, thưưng lượng và tranh chấp giữa người lao động và giới chủ</w:t>
      </w:r>
    </w:p>
    <w:p w:rsidR="008E476A" w:rsidRDefault="00AA5811">
      <w:pPr>
        <w:pStyle w:val="Bodytext100"/>
        <w:ind w:left="1340"/>
      </w:pPr>
      <w:r>
        <w:t>xếp vào đây tác phẩm liên ngành về phong trào lao động</w:t>
      </w:r>
    </w:p>
    <w:p w:rsidR="008E476A" w:rsidRDefault="00AA5811">
      <w:pPr>
        <w:pStyle w:val="Bodytext100"/>
        <w:ind w:left="1340"/>
      </w:pPr>
      <w:r>
        <w:t>xếp tác phẩm tổng hợp về quan hệ lao động (tất cả các mối quan hệ giữa giới chù và người lao động riêng lè hoặc nhóm người lao động) vào 331; xếp tác phẩm tổng hợp về dân chù công nghiệp vào 331.01</w:t>
      </w:r>
    </w:p>
    <w:p w:rsidR="008E476A" w:rsidRDefault="00AA5811">
      <w:pPr>
        <w:pStyle w:val="Bodytext100"/>
        <w:ind w:left="1560" w:firstLine="20"/>
      </w:pPr>
      <w:r>
        <w:rPr>
          <w:i/>
          <w:iCs/>
        </w:rPr>
        <w:t>về khia cạnh cụ thể cùa phong trào lao động, xem khia cạnh đó, vd., hoạt động chinh trị cùa phong trào lao động 322</w:t>
      </w:r>
    </w:p>
    <w:p w:rsidR="008E476A" w:rsidRDefault="00AA5811">
      <w:pPr>
        <w:pStyle w:val="Bodytext20"/>
        <w:tabs>
          <w:tab w:val="left" w:pos="1334"/>
        </w:tabs>
        <w:spacing w:after="100" w:line="218" w:lineRule="auto"/>
        <w:ind w:firstLine="360"/>
        <w:jc w:val="left"/>
      </w:pPr>
      <w:r>
        <w:t>.87</w:t>
      </w:r>
      <w:r>
        <w:tab/>
        <w:t>Tổ chức công đoàn</w:t>
      </w:r>
    </w:p>
    <w:p w:rsidR="008E476A" w:rsidRDefault="00AA5811">
      <w:pPr>
        <w:pStyle w:val="Bodytext100"/>
        <w:ind w:left="1560" w:firstLine="20"/>
      </w:pPr>
      <w:r>
        <w:t>Bao gồm cả điều lệ, cấp độ tổ chức, vd., địa phương, quốc gia, liên bang; chính sách thành viên, sự phân biệt đối xử bời các công đoàn; bầu cử; quy ước, lãnh đạo công đoàn; phúc lợi</w:t>
      </w:r>
    </w:p>
    <w:p w:rsidR="008E476A" w:rsidRDefault="00AA5811">
      <w:pPr>
        <w:pStyle w:val="Bodytext100"/>
        <w:ind w:left="1560"/>
        <w:jc w:val="both"/>
      </w:pPr>
      <w:r>
        <w:t>xếp tác phẩm tổng hợp về công đoàn vào 331.88</w:t>
      </w:r>
    </w:p>
    <w:p w:rsidR="008E476A" w:rsidRDefault="00AA5811">
      <w:pPr>
        <w:pStyle w:val="Bodytext20"/>
        <w:tabs>
          <w:tab w:val="left" w:pos="1334"/>
        </w:tabs>
        <w:spacing w:after="100" w:line="218" w:lineRule="auto"/>
        <w:ind w:firstLine="360"/>
        <w:jc w:val="left"/>
      </w:pPr>
      <w:r>
        <w:t>.88</w:t>
      </w:r>
      <w:r>
        <w:tab/>
        <w:t>Công đoàn (Nghiệp đoàn)</w:t>
      </w:r>
    </w:p>
    <w:p w:rsidR="008E476A" w:rsidRDefault="00AA5811">
      <w:pPr>
        <w:pStyle w:val="Bodytext100"/>
        <w:ind w:left="1560" w:firstLine="20"/>
      </w:pPr>
      <w:r>
        <w:t xml:space="preserve">Bao gồm cả quyền làm việc </w:t>
      </w:r>
      <w:r>
        <w:rPr>
          <w:i/>
          <w:iCs/>
        </w:rPr>
        <w:t>[trước đây cũng là</w:t>
      </w:r>
      <w:r>
        <w:t xml:space="preserve"> 331.89], xí nghiệp chì nhận người cùa nghiệp đoàn và </w:t>
      </w:r>
      <w:r>
        <w:rPr>
          <w:i/>
          <w:iCs/>
        </w:rPr>
        <w:t>xí ngiệp nhận</w:t>
      </w:r>
      <w:r>
        <w:t xml:space="preserve"> cả người ngoài nghiệp đoàn, sự duy tri những việc làm không sinh lợi (để tránh thất nghiệp), thủ tục hoà giải, nghiệp đoàn công ty, nghiệp đoàn ngành nghề, nghiệp đoàn công nghiệp</w:t>
      </w:r>
    </w:p>
    <w:p w:rsidR="008E476A" w:rsidRDefault="00AA5811">
      <w:pPr>
        <w:pStyle w:val="Bodytext100"/>
        <w:ind w:left="1560" w:firstLine="20"/>
      </w:pPr>
      <w:r>
        <w:t>xếp vào đây nghiệp đoàn được tồ chức theo các dòng tôn giáo, vd., nghiệp đoàn Thiên chúa giáo</w:t>
      </w:r>
    </w:p>
    <w:p w:rsidR="008E476A" w:rsidRDefault="00AA5811">
      <w:pPr>
        <w:pStyle w:val="Bodytext100"/>
        <w:ind w:left="1560" w:firstLine="20"/>
      </w:pPr>
      <w:r>
        <w:t>xếp quyền tổ chức cùa người lao động vào 331.25</w:t>
      </w:r>
    </w:p>
    <w:p w:rsidR="008E476A" w:rsidRDefault="00AA5811">
      <w:pPr>
        <w:pStyle w:val="Bodytext100"/>
        <w:ind w:left="1800"/>
      </w:pPr>
      <w:r>
        <w:rPr>
          <w:i/>
          <w:iCs/>
        </w:rPr>
        <w:t>vể tô chức công đoàn, xem 331.87: về quan điểm giới chủ đối với công đoàn, xem 658.3</w:t>
      </w:r>
    </w:p>
    <w:p w:rsidR="008E476A" w:rsidRDefault="00AA5811">
      <w:pPr>
        <w:pStyle w:val="Bodytext100"/>
        <w:ind w:left="1800"/>
        <w:jc w:val="both"/>
      </w:pPr>
      <w:r>
        <w:rPr>
          <w:i/>
          <w:iCs/>
        </w:rPr>
        <w:t>Xem thêm 322 về hoạt động chính trị của công đoàn</w:t>
      </w:r>
    </w:p>
    <w:p w:rsidR="008E476A" w:rsidRDefault="00AA5811">
      <w:pPr>
        <w:pStyle w:val="Bodytext100"/>
        <w:tabs>
          <w:tab w:val="left" w:pos="1999"/>
        </w:tabs>
        <w:ind w:left="0" w:firstLine="320"/>
      </w:pPr>
      <w:r>
        <w:t>.880 91</w:t>
      </w:r>
      <w:r>
        <w:tab/>
        <w:t>Nghiên cứu theo vùng, khu vực, địa điểm nói chung</w:t>
      </w:r>
    </w:p>
    <w:p w:rsidR="008E476A" w:rsidRDefault="00AA5811">
      <w:pPr>
        <w:pStyle w:val="Bodytext100"/>
        <w:ind w:left="2260"/>
      </w:pPr>
      <w:r>
        <w:t>xếp vào đây liên đoàn lao động quốc tế</w:t>
      </w:r>
    </w:p>
    <w:p w:rsidR="008E476A" w:rsidRDefault="00AA5811">
      <w:pPr>
        <w:pStyle w:val="Bodytext100"/>
        <w:ind w:left="2260"/>
      </w:pPr>
      <w:r>
        <w:t>xếp liên đoàn quốc tế có các thành viên chỉ từ hai quốc gia vào 331.88094-331.88099, dùng ký hiệu tổng hợp từ Bảng 2 cho hai quốc gia, thí dụ Liên đoàn lao động Hoa Kỳ và Canada 331.880973</w:t>
      </w:r>
    </w:p>
    <w:p w:rsidR="008E476A" w:rsidRDefault="00AA5811">
      <w:pPr>
        <w:pStyle w:val="Bodytext20"/>
        <w:tabs>
          <w:tab w:val="left" w:pos="1290"/>
        </w:tabs>
        <w:spacing w:after="100" w:line="221" w:lineRule="auto"/>
        <w:ind w:firstLine="320"/>
        <w:jc w:val="left"/>
      </w:pPr>
      <w:r>
        <w:t>.89</w:t>
      </w:r>
      <w:r>
        <w:tab/>
        <w:t>Thương lượng và tranh chấp giữa người lao động và giới chủ</w:t>
      </w:r>
    </w:p>
    <w:p w:rsidR="008E476A" w:rsidRDefault="00AA5811">
      <w:pPr>
        <w:pStyle w:val="Bodytext100"/>
        <w:ind w:left="1580"/>
      </w:pPr>
      <w:r>
        <w:t>Tiểu phân mục chung được thêm vào cho một hoặc cả hai đề tài có trong đề mục</w:t>
      </w:r>
    </w:p>
    <w:p w:rsidR="008E476A" w:rsidRDefault="00AA5811">
      <w:pPr>
        <w:pStyle w:val="Bodytext100"/>
        <w:ind w:left="1580"/>
      </w:pPr>
      <w:r>
        <w:t>Tên khác dùng cho thương lượng giữa người lao động và giới chủ: thương lượng tập thể</w:t>
      </w:r>
    </w:p>
    <w:p w:rsidR="008E476A" w:rsidRDefault="00AA5811">
      <w:pPr>
        <w:pStyle w:val="Bodytext100"/>
        <w:ind w:left="1580"/>
      </w:pPr>
      <w:r>
        <w:t>Bao gồm cà hợp đồng lao động, tổ chức và sự thừa nhận công đoàn, trọng tài, trung gian hòa giải; tẩy chay, khóa cửa nhà máy, phá đình công, hợp đồng cấm chỉ tham gia bãi công và gia nhập công đoàn</w:t>
      </w:r>
    </w:p>
    <w:p w:rsidR="008E476A" w:rsidRDefault="00AA5811">
      <w:pPr>
        <w:pStyle w:val="Bodytext100"/>
        <w:ind w:left="1580"/>
      </w:pPr>
      <w:r>
        <w:t>Quyền làm việc chuyển tới 331.88</w:t>
      </w:r>
    </w:p>
    <w:p w:rsidR="008E476A" w:rsidRDefault="00AA5811">
      <w:pPr>
        <w:pStyle w:val="Bodytext100"/>
        <w:ind w:left="1580"/>
      </w:pPr>
      <w:r>
        <w:t>xếp điều kiện làm việc được xác định bằng thương lượng tập thể vào 331.2; xếp thù tục hòa giãi để giải quyết tranh chấp vào 331.88; xếp tác phẩm nghiên cứu thương lượng tập thể theo quan điểm giới chủ vào 658.3</w:t>
      </w:r>
    </w:p>
    <w:p w:rsidR="008E476A" w:rsidRDefault="00AA5811">
      <w:pPr>
        <w:pStyle w:val="Bodytext20"/>
        <w:tabs>
          <w:tab w:val="left" w:pos="1515"/>
        </w:tabs>
        <w:spacing w:after="100" w:line="221" w:lineRule="auto"/>
        <w:ind w:firstLine="320"/>
        <w:jc w:val="left"/>
      </w:pPr>
      <w:r>
        <w:t>.892</w:t>
      </w:r>
      <w:r>
        <w:tab/>
        <w:t>Đình công</w:t>
      </w:r>
    </w:p>
    <w:p w:rsidR="008E476A" w:rsidRDefault="00AA5811">
      <w:pPr>
        <w:pStyle w:val="Bodytext100"/>
        <w:ind w:left="1800" w:firstLine="20"/>
      </w:pPr>
      <w:r>
        <w:lastRenderedPageBreak/>
        <w:t>Bao gồm cà biểu tinh trước nhà máy</w:t>
      </w:r>
    </w:p>
    <w:p w:rsidR="008E476A" w:rsidRDefault="00AA5811">
      <w:pPr>
        <w:pStyle w:val="Bodytext100"/>
        <w:ind w:left="1800" w:firstLine="20"/>
      </w:pPr>
      <w:r>
        <w:t>xếp biện pháp hòa giải, biện pháp của giới chủ và chính phủ giải quyết đinh công vào 331.89</w:t>
      </w:r>
    </w:p>
    <w:p w:rsidR="008E476A" w:rsidRDefault="00AA5811">
      <w:pPr>
        <w:pStyle w:val="Bodytext100"/>
        <w:tabs>
          <w:tab w:val="left" w:pos="1999"/>
        </w:tabs>
        <w:ind w:left="0" w:firstLine="320"/>
      </w:pPr>
      <w:r>
        <w:t>[.892 09]</w:t>
      </w:r>
      <w:r>
        <w:tab/>
        <w:t>Lịch sừ, địa lý, con người</w:t>
      </w:r>
    </w:p>
    <w:p w:rsidR="008E476A" w:rsidRDefault="00AA5811">
      <w:pPr>
        <w:pStyle w:val="Bodytext100"/>
        <w:ind w:left="2260"/>
      </w:pPr>
      <w:r>
        <w:t>Không dùng; xếp vào 331.892</w:t>
      </w:r>
    </w:p>
    <w:p w:rsidR="008E476A" w:rsidRDefault="00AA5811">
      <w:pPr>
        <w:pStyle w:val="Heading50"/>
        <w:keepNext/>
        <w:keepLines/>
        <w:spacing w:line="240" w:lineRule="auto"/>
      </w:pPr>
      <w:bookmarkStart w:id="121" w:name="bookmark2154"/>
      <w:bookmarkStart w:id="122" w:name="bookmark2155"/>
      <w:bookmarkStart w:id="123" w:name="bookmark2156"/>
      <w:r>
        <w:t>332 Kỉnh tế học tài chính</w:t>
      </w:r>
      <w:bookmarkEnd w:id="121"/>
      <w:bookmarkEnd w:id="122"/>
      <w:bookmarkEnd w:id="123"/>
    </w:p>
    <w:p w:rsidR="008E476A" w:rsidRDefault="00AA5811">
      <w:pPr>
        <w:pStyle w:val="Bodytext100"/>
        <w:ind w:left="1140"/>
      </w:pPr>
      <w:r>
        <w:t>Bao gồm cà vốn, tài chính quốc tế; hàng đổi hàng, thương phiếu như là phương tiện trao đổi, tiền tệ tín dụng xã hội; làm hàng già, làm giả công cụ tài chính</w:t>
      </w:r>
    </w:p>
    <w:p w:rsidR="008E476A" w:rsidRDefault="00AA5811">
      <w:pPr>
        <w:pStyle w:val="Bodytext100"/>
        <w:ind w:left="1140"/>
      </w:pPr>
      <w:r>
        <w:t>xếp tác phẩm tổng hợp về vốn và quản lý vốn vào 658.15. xếp vốn và tài chính quốc tế liên quan tới một đề tài cụ thể cùa kinh tế tài chính theo đề tài đó, vd., vai ưò của ngân hàng trong tài chính quốc tế 332.1</w:t>
      </w:r>
    </w:p>
    <w:p w:rsidR="008E476A" w:rsidRDefault="00AA5811">
      <w:pPr>
        <w:pStyle w:val="Bodytext100"/>
      </w:pPr>
      <w:r>
        <w:rPr>
          <w:i/>
          <w:iCs/>
        </w:rPr>
        <w:t>Vê tài chính công, xem 336; về tạo lập vắn được bàn đến có liên quan tới sản xuất trong các loại ngành nghê cụ thê, xem 338.1-338.4; vê câp vón cho doanh nghiệp, xem 338.6; về tiết kiệm và đầu tư như là yếu tố tác động đen thu nhập quốc dân, xem 339.4; về cán cân thanh toán, xem 382</w:t>
      </w:r>
    </w:p>
    <w:p w:rsidR="008E476A" w:rsidRDefault="00AA5811">
      <w:pPr>
        <w:pStyle w:val="Bodytext100"/>
        <w:spacing w:after="200"/>
      </w:pPr>
      <w:r>
        <w:rPr>
          <w:i/>
          <w:iCs/>
        </w:rPr>
        <w:t>Xem Phần hướng dẫn ở 332, 336 so với 339; cũng xem ở 332 so với 338, 658.15</w:t>
      </w:r>
    </w:p>
    <w:p w:rsidR="008E476A" w:rsidRDefault="00AA5811">
      <w:pPr>
        <w:pStyle w:val="Bodytext20"/>
        <w:spacing w:after="100" w:line="240" w:lineRule="auto"/>
        <w:ind w:left="2260" w:firstLine="0"/>
        <w:jc w:val="left"/>
        <w:rPr>
          <w:sz w:val="19"/>
          <w:szCs w:val="19"/>
        </w:rPr>
      </w:pPr>
      <w:r>
        <w:rPr>
          <w:b/>
          <w:bCs/>
          <w:sz w:val="19"/>
          <w:szCs w:val="19"/>
        </w:rPr>
        <w:t>TÓM LƯỢC</w:t>
      </w:r>
    </w:p>
    <w:p w:rsidR="008E476A" w:rsidRDefault="00AA5811">
      <w:pPr>
        <w:pStyle w:val="Bodytext110"/>
        <w:spacing w:line="240" w:lineRule="auto"/>
        <w:ind w:left="1020"/>
      </w:pPr>
      <w:r>
        <w:t>332.01-.09 Tiểu phân mục chung, tài chính cá nhân</w:t>
      </w:r>
    </w:p>
    <w:p w:rsidR="008E476A" w:rsidRDefault="00AA5811">
      <w:pPr>
        <w:pStyle w:val="Bodytext110"/>
        <w:tabs>
          <w:tab w:val="left" w:pos="1999"/>
        </w:tabs>
        <w:spacing w:line="202" w:lineRule="auto"/>
        <w:ind w:left="1240"/>
      </w:pPr>
      <w:r>
        <w:t>.1</w:t>
      </w:r>
      <w:r>
        <w:tab/>
        <w:t>Ngân hàng</w:t>
      </w:r>
    </w:p>
    <w:p w:rsidR="008E476A" w:rsidRDefault="00AA5811">
      <w:pPr>
        <w:pStyle w:val="Bodytext110"/>
        <w:tabs>
          <w:tab w:val="left" w:pos="1999"/>
        </w:tabs>
        <w:ind w:left="1240"/>
      </w:pPr>
      <w:r>
        <w:t>.2</w:t>
      </w:r>
      <w:r>
        <w:tab/>
        <w:t>Các tổ chức ngân hàng chuyên ngành</w:t>
      </w:r>
    </w:p>
    <w:p w:rsidR="008E476A" w:rsidRDefault="00AA5811">
      <w:pPr>
        <w:pStyle w:val="Bodytext110"/>
        <w:tabs>
          <w:tab w:val="left" w:pos="1999"/>
        </w:tabs>
        <w:ind w:left="1240"/>
      </w:pPr>
      <w:r>
        <w:t>.3</w:t>
      </w:r>
      <w:r>
        <w:tab/>
        <w:t>Các tồ chúc tín dụng và cho vay</w:t>
      </w:r>
    </w:p>
    <w:p w:rsidR="008E476A" w:rsidRDefault="00AA5811">
      <w:pPr>
        <w:pStyle w:val="Bodytext110"/>
        <w:tabs>
          <w:tab w:val="left" w:pos="1999"/>
        </w:tabs>
        <w:ind w:left="1240"/>
      </w:pPr>
      <w:r>
        <w:t>.4</w:t>
      </w:r>
      <w:r>
        <w:tab/>
        <w:t>Tiền</w:t>
      </w:r>
    </w:p>
    <w:p w:rsidR="008E476A" w:rsidRDefault="00AA5811">
      <w:pPr>
        <w:pStyle w:val="Bodytext110"/>
        <w:tabs>
          <w:tab w:val="left" w:pos="1999"/>
        </w:tabs>
        <w:ind w:left="1240"/>
      </w:pPr>
      <w:r>
        <w:t>.6</w:t>
      </w:r>
      <w:r>
        <w:tab/>
        <w:t>Đầu tu</w:t>
      </w:r>
    </w:p>
    <w:p w:rsidR="008E476A" w:rsidRDefault="00AA5811">
      <w:pPr>
        <w:pStyle w:val="Bodytext110"/>
        <w:tabs>
          <w:tab w:val="left" w:pos="1999"/>
        </w:tabs>
        <w:ind w:left="1240"/>
      </w:pPr>
      <w:r>
        <w:t>.7</w:t>
      </w:r>
      <w:r>
        <w:tab/>
        <w:t>Tín dụng</w:t>
      </w:r>
    </w:p>
    <w:p w:rsidR="008E476A" w:rsidRDefault="00AA5811">
      <w:pPr>
        <w:pStyle w:val="Bodytext110"/>
        <w:tabs>
          <w:tab w:val="left" w:pos="1999"/>
        </w:tabs>
        <w:spacing w:after="100"/>
        <w:ind w:left="1240"/>
        <w:sectPr w:rsidR="008E476A">
          <w:headerReference w:type="even" r:id="rId83"/>
          <w:headerReference w:type="default" r:id="rId84"/>
          <w:footerReference w:type="even" r:id="rId85"/>
          <w:footerReference w:type="default" r:id="rId86"/>
          <w:footnotePr>
            <w:numFmt w:val="chicago"/>
          </w:footnotePr>
          <w:type w:val="continuous"/>
          <w:pgSz w:w="8400" w:h="11900"/>
          <w:pgMar w:top="540" w:right="564" w:bottom="810" w:left="448" w:header="0" w:footer="3" w:gutter="0"/>
          <w:cols w:space="720"/>
          <w:noEndnote/>
          <w:docGrid w:linePitch="360"/>
          <w15:footnoteColumns w:val="1"/>
        </w:sectPr>
      </w:pPr>
      <w:r>
        <w:t>.8</w:t>
      </w:r>
      <w:r>
        <w:tab/>
        <w:t>Lợi tức</w:t>
      </w:r>
    </w:p>
    <w:p w:rsidR="008E476A" w:rsidRDefault="00AA5811">
      <w:pPr>
        <w:pStyle w:val="Bodytext20"/>
        <w:tabs>
          <w:tab w:val="left" w:pos="1535"/>
        </w:tabs>
        <w:spacing w:after="100" w:line="221" w:lineRule="auto"/>
        <w:ind w:firstLine="340"/>
        <w:jc w:val="left"/>
      </w:pPr>
      <w:r>
        <w:lastRenderedPageBreak/>
        <w:t>.024</w:t>
      </w:r>
      <w:r>
        <w:tab/>
        <w:t>Tài chính cá nhân</w:t>
      </w:r>
    </w:p>
    <w:p w:rsidR="008E476A" w:rsidRDefault="00AA5811">
      <w:pPr>
        <w:pStyle w:val="Bodytext100"/>
        <w:ind w:left="1780"/>
        <w:jc w:val="both"/>
      </w:pPr>
      <w:r>
        <w:t>Không dùng cho tác phẩm về kinh tế tài chính cho con người trong việc làm cụ thể, xep vào 332.02</w:t>
      </w:r>
    </w:p>
    <w:p w:rsidR="008E476A" w:rsidRDefault="00AA5811">
      <w:pPr>
        <w:pStyle w:val="Bodytext100"/>
        <w:ind w:left="1780"/>
      </w:pPr>
      <w:r>
        <w:t>Bao gồm cà tài sản và chế độ nghi hưu, an ninh tài chính, quàn lý nợ; trạ cấp hàng năm, tài khoản lương hưu cá nhân (IRAs)</w:t>
      </w:r>
    </w:p>
    <w:p w:rsidR="008E476A" w:rsidRDefault="00AA5811">
      <w:pPr>
        <w:pStyle w:val="Bodytext100"/>
        <w:ind w:left="1780"/>
      </w:pPr>
      <w:r>
        <w:t xml:space="preserve">xếp vào đây quản lý tài chính hộ gia đình riêng </w:t>
      </w:r>
      <w:r>
        <w:rPr>
          <w:i/>
          <w:iCs/>
        </w:rPr>
        <w:t>[trước đây là</w:t>
      </w:r>
      <w:r>
        <w:t xml:space="preserve"> 640]</w:t>
      </w:r>
    </w:p>
    <w:p w:rsidR="008E476A" w:rsidRDefault="00AA5811">
      <w:pPr>
        <w:pStyle w:val="Bodytext100"/>
        <w:ind w:left="2000" w:firstLine="20"/>
      </w:pPr>
      <w:r>
        <w:rPr>
          <w:i/>
          <w:iCs/>
        </w:rPr>
        <w:t>VỀ khía cạnh cụ thể của tài chính cá nhân không quy định ở đây, xem khia cạnh đó, vd„ đầu tư chứng khoán 332.63, thông tin về người tiêu dùng 381.3</w:t>
      </w:r>
    </w:p>
    <w:p w:rsidR="008E476A" w:rsidRDefault="00AA5811">
      <w:pPr>
        <w:pStyle w:val="Bodytext100"/>
        <w:ind w:left="0" w:firstLine="340"/>
      </w:pPr>
      <w:r>
        <w:t>.024 001-024 009 Tiểu phân mục chung</w:t>
      </w:r>
    </w:p>
    <w:p w:rsidR="008E476A" w:rsidRDefault="00AA5811">
      <w:pPr>
        <w:pStyle w:val="Bodytext20"/>
        <w:spacing w:after="100" w:line="221" w:lineRule="auto"/>
        <w:ind w:firstLine="340"/>
        <w:jc w:val="left"/>
      </w:pPr>
      <w:r>
        <w:t>.06 Tổ chức và quản lý</w:t>
      </w:r>
    </w:p>
    <w:p w:rsidR="008E476A" w:rsidRDefault="00AA5811">
      <w:pPr>
        <w:pStyle w:val="Bodytext100"/>
        <w:ind w:left="1560"/>
        <w:jc w:val="both"/>
      </w:pPr>
      <w:r>
        <w:t>Không dùng cho tổ chức tài chính và quàn lý tổ chức tài chính; xếp vào 332.1</w:t>
      </w:r>
    </w:p>
    <w:p w:rsidR="008E476A" w:rsidRDefault="00AA5811">
      <w:pPr>
        <w:pStyle w:val="Bodytext20"/>
        <w:tabs>
          <w:tab w:val="left" w:pos="1065"/>
        </w:tabs>
        <w:spacing w:after="100" w:line="240" w:lineRule="auto"/>
        <w:ind w:firstLine="340"/>
        <w:jc w:val="left"/>
      </w:pPr>
      <w:r>
        <w:rPr>
          <w:b/>
          <w:bCs/>
        </w:rPr>
        <w:t>.1</w:t>
      </w:r>
      <w:r>
        <w:rPr>
          <w:b/>
          <w:bCs/>
        </w:rPr>
        <w:tab/>
        <w:t>Ngân hàng</w:t>
      </w:r>
    </w:p>
    <w:p w:rsidR="008E476A" w:rsidRDefault="00AA5811">
      <w:pPr>
        <w:pStyle w:val="Bodytext100"/>
        <w:ind w:left="1320" w:firstLine="20"/>
      </w:pPr>
      <w:r>
        <w:t>Bao gồm cà phá sàn ngân hàng, thẻ tín dụng và phiếu ghi nợ do ngân hàng phát hành, ngân hàng quốc tế, dịch vụ uỷ thác; ký gửi, vd., tài khoản vãng lai, tài khoản tiết kiệm, tài khoản NOW (tài khoản vãng lai có thưởng)</w:t>
      </w:r>
    </w:p>
    <w:p w:rsidR="008E476A" w:rsidRDefault="00AA5811">
      <w:pPr>
        <w:pStyle w:val="Bodytext100"/>
        <w:ind w:left="1320" w:firstLine="20"/>
      </w:pPr>
      <w:r>
        <w:t>xếp vào đây hoạt động ngân hàng; tác phẩm tổng hợp về tiền tệ và hoạt động ngân hàng, về các tổ chức tài chính và chức năng</w:t>
      </w:r>
    </w:p>
    <w:p w:rsidR="008E476A" w:rsidRDefault="00AA5811">
      <w:pPr>
        <w:pStyle w:val="Bodytext100"/>
        <w:ind w:left="1320" w:firstLine="20"/>
      </w:pPr>
      <w:r>
        <w:t>Bảo đàm của chính phủ về tiền gửi chuyển tới 368.8</w:t>
      </w:r>
    </w:p>
    <w:p w:rsidR="008E476A" w:rsidRDefault="00AA5811">
      <w:pPr>
        <w:pStyle w:val="Bodytext100"/>
        <w:ind w:left="1560"/>
      </w:pPr>
      <w:r>
        <w:rPr>
          <w:i/>
          <w:iCs/>
        </w:rPr>
        <w:t>về các tổ chức hoạt động ngăn hàng chuyên ngành, xem 332.2; về tồ chức tín dụng và cho vay, xem 332.3; vế tiền tệ, xem 332.4; vê tín dụng, xem 332.7; vê hiệp hội tín dụng, xem 334</w:t>
      </w:r>
    </w:p>
    <w:p w:rsidR="008E476A" w:rsidRDefault="00AA5811">
      <w:pPr>
        <w:pStyle w:val="Bodytext20"/>
        <w:spacing w:after="100" w:line="240" w:lineRule="auto"/>
        <w:ind w:firstLine="340"/>
        <w:jc w:val="left"/>
      </w:pPr>
      <w:r>
        <w:rPr>
          <w:b/>
          <w:bCs/>
        </w:rPr>
        <w:t>.2 Các tổ chức ngân hàng chuyên ngành</w:t>
      </w:r>
    </w:p>
    <w:p w:rsidR="008E476A" w:rsidRDefault="00AA5811">
      <w:pPr>
        <w:pStyle w:val="Bodytext100"/>
        <w:ind w:left="1320" w:firstLine="20"/>
        <w:jc w:val="both"/>
      </w:pPr>
      <w:r>
        <w:t>Bao gồm cà ngân hàng phát triển phục vụ một quốc gia, ngân hàng tiết kiệm, công ty uỳ thác</w:t>
      </w:r>
    </w:p>
    <w:p w:rsidR="008E476A" w:rsidRDefault="00AA5811">
      <w:pPr>
        <w:pStyle w:val="Bodytext100"/>
        <w:ind w:left="1560"/>
      </w:pPr>
      <w:r>
        <w:rPr>
          <w:i/>
          <w:iCs/>
        </w:rPr>
        <w:t>Vê ngân hàng quồc tế, xem 332.1; vê các tố chức nông nghiệp, xem 332.3; vê ngân hàng đầu tư, xem 332.66; về hợp tác xã tin dụng, xem 334</w:t>
      </w:r>
    </w:p>
    <w:p w:rsidR="008E476A" w:rsidRDefault="00AA5811">
      <w:pPr>
        <w:pStyle w:val="Bodytext20"/>
        <w:spacing w:after="100" w:line="240" w:lineRule="auto"/>
        <w:ind w:firstLine="340"/>
        <w:jc w:val="left"/>
      </w:pPr>
      <w:r>
        <w:rPr>
          <w:b/>
          <w:bCs/>
        </w:rPr>
        <w:t>.3 Các tể chức tín dụng và cho vay</w:t>
      </w:r>
    </w:p>
    <w:p w:rsidR="008E476A" w:rsidRDefault="00AA5811">
      <w:pPr>
        <w:pStyle w:val="Bodytext100"/>
        <w:ind w:left="1320"/>
        <w:jc w:val="both"/>
      </w:pPr>
      <w:r>
        <w:t>Tiểu phân mục chung được thêm vào cho một hoặc cả hai đề tài có trong đề mục</w:t>
      </w:r>
    </w:p>
    <w:p w:rsidR="008E476A" w:rsidRDefault="00AA5811">
      <w:pPr>
        <w:pStyle w:val="Bodytext100"/>
        <w:ind w:left="1320" w:firstLine="20"/>
      </w:pPr>
      <w:r>
        <w:t>Bao gồm cả các tổ chức nông nghiệp, vd., ngân hàng đất đai; tổ chức tài chính mua và bán; ngân hàng cho người lao động và viên chức; hiệu cầm đồ, hiệp hội tiết kiệm và cho vay; chức năng tín dụng và cho vay nhưng không phải là chức năng chủ yêu của doanh nghiệp, vd., chức năng tín dụng của công ty bảo hiểm, cửa hàng bán lè; tác phẩm tổng hợp vê các tổ chức tiêt kiệm</w:t>
      </w:r>
    </w:p>
    <w:p w:rsidR="008E476A" w:rsidRDefault="00AA5811">
      <w:pPr>
        <w:pStyle w:val="Bodytext100"/>
        <w:ind w:left="1320"/>
        <w:jc w:val="both"/>
      </w:pPr>
      <w:r>
        <w:t>xếp tác phẩm liên ngành về công ty bào hiểm vào 368.006</w:t>
      </w:r>
    </w:p>
    <w:p w:rsidR="008E476A" w:rsidRDefault="00AA5811">
      <w:pPr>
        <w:pStyle w:val="Bodytext100"/>
        <w:ind w:left="1560"/>
        <w:jc w:val="both"/>
      </w:pPr>
      <w:r>
        <w:rPr>
          <w:i/>
          <w:iCs/>
        </w:rPr>
        <w:t>về ngăn hàng tiết kiệm, xem 332.2; về hiệp hội tín dụng, xem 334</w:t>
      </w:r>
    </w:p>
    <w:p w:rsidR="008E476A" w:rsidRDefault="00AA5811">
      <w:pPr>
        <w:pStyle w:val="Bodytext20"/>
        <w:spacing w:after="100" w:line="240" w:lineRule="auto"/>
        <w:ind w:firstLine="240"/>
        <w:jc w:val="left"/>
      </w:pPr>
      <w:r>
        <w:rPr>
          <w:b/>
          <w:bCs/>
        </w:rPr>
        <w:t>.4 Tiền</w:t>
      </w:r>
    </w:p>
    <w:p w:rsidR="008E476A" w:rsidRDefault="00AA5811">
      <w:pPr>
        <w:pStyle w:val="Bodytext100"/>
        <w:ind w:left="1260"/>
      </w:pPr>
      <w:r>
        <w:t>Bao gồm cả đồng tiền kim loại, sự mất giá cùa tiền tệ, kim bản vị, ngoại hối, lạm phát và giảm phát, chính sách tiền tệ, chính sách tiền lương-giá cả để chống lạm phát</w:t>
      </w:r>
    </w:p>
    <w:p w:rsidR="008E476A" w:rsidRDefault="00AA5811">
      <w:pPr>
        <w:pStyle w:val="Bodytext100"/>
        <w:ind w:left="1260"/>
      </w:pPr>
      <w:r>
        <w:t>xếp vào đây phương tiện trao đổi</w:t>
      </w:r>
    </w:p>
    <w:p w:rsidR="008E476A" w:rsidRDefault="00AA5811">
      <w:pPr>
        <w:pStyle w:val="Bodytext100"/>
        <w:ind w:left="1260"/>
      </w:pPr>
      <w:r>
        <w:t>xếp hàng đổi hàng, thương phiếu như là phương tiện trao đổi, tiền tệ tín dụng xã hội vào 332; xếp chính sách tài chính vào 336.3; xếp tác phẩm tổng hợp về tiền tệ và hoạt động ngân hàng vào 332.1; xếp tác phẩm tổng hợp về chính sách ổn định kinh tế vào 339.5; xếp tác phẩm tổng hợp về cán cân thanh toán vào 382</w:t>
      </w:r>
    </w:p>
    <w:p w:rsidR="008E476A" w:rsidRDefault="00AA5811">
      <w:pPr>
        <w:pStyle w:val="Bodytext100"/>
        <w:ind w:left="1480" w:firstLine="20"/>
      </w:pPr>
      <w:r>
        <w:rPr>
          <w:i/>
          <w:iCs/>
        </w:rPr>
        <w:t xml:space="preserve">về quan hệ giữa ngân hàng trung ương với chinh sách tiền tệ, xem 332.1; về sử dụng chính </w:t>
      </w:r>
      <w:r>
        <w:rPr>
          <w:i/>
          <w:iCs/>
        </w:rPr>
        <w:lastRenderedPageBreak/>
        <w:t>sách tiền tệ để ổn định kinh tế, xem 339.5. về khía cạnh cụ thể của đồng tiền kim loại không quy định ở đâỵ, xem khia cạnh đó, vd., đồng tiền đầu tư 332.63, khia cạnh nghệ thuật cùa đông tiền kìm loại 737.4</w:t>
      </w:r>
    </w:p>
    <w:p w:rsidR="008E476A" w:rsidRDefault="00AA5811">
      <w:pPr>
        <w:pStyle w:val="Bodytext100"/>
        <w:ind w:left="1480"/>
      </w:pPr>
      <w:r>
        <w:rPr>
          <w:i/>
          <w:iCs/>
        </w:rPr>
        <w:t>Xem thêm 332.1 về Quỹ tiền tệ quốc tế</w:t>
      </w:r>
    </w:p>
    <w:p w:rsidR="008E476A" w:rsidRDefault="00AA5811">
      <w:pPr>
        <w:pStyle w:val="Bodytext20"/>
        <w:tabs>
          <w:tab w:val="left" w:pos="1469"/>
        </w:tabs>
        <w:spacing w:after="100" w:line="218" w:lineRule="auto"/>
        <w:ind w:firstLine="240"/>
        <w:jc w:val="left"/>
      </w:pPr>
      <w:r>
        <w:t>[.409]</w:t>
      </w:r>
      <w:r>
        <w:tab/>
        <w:t>Lịch sử, địa lý, con người</w:t>
      </w:r>
    </w:p>
    <w:p w:rsidR="008E476A" w:rsidRDefault="00AA5811">
      <w:pPr>
        <w:pStyle w:val="Bodytext100"/>
        <w:ind w:left="1720"/>
      </w:pPr>
      <w:r>
        <w:t>Không dùng; xép vào 332.4</w:t>
      </w:r>
    </w:p>
    <w:p w:rsidR="008E476A" w:rsidRDefault="00AA5811">
      <w:pPr>
        <w:pStyle w:val="Bodytext20"/>
        <w:spacing w:after="100" w:line="240" w:lineRule="auto"/>
        <w:ind w:firstLine="240"/>
        <w:jc w:val="left"/>
      </w:pPr>
      <w:r>
        <w:rPr>
          <w:b/>
          <w:bCs/>
        </w:rPr>
        <w:t>.6 Đầu tư</w:t>
      </w:r>
    </w:p>
    <w:p w:rsidR="008E476A" w:rsidRDefault="00AA5811">
      <w:pPr>
        <w:pStyle w:val="Bodytext100"/>
        <w:ind w:left="1260"/>
      </w:pPr>
      <w:r>
        <w:t>Bao gồm cà người môi giới, nạười tự vấn đầu tư, trao đổi chứng khoán quốc tế, đầu tư vì mục đích cụ thể (vd., chỗ ưổn thuế)</w:t>
      </w:r>
    </w:p>
    <w:p w:rsidR="008E476A" w:rsidRDefault="00AA5811">
      <w:pPr>
        <w:pStyle w:val="Bodytext100"/>
        <w:ind w:left="1260"/>
      </w:pPr>
      <w:r>
        <w:t>xếp vào đây đầu tư, đầu tư ưong nước, đầu tư cá nhân, đầu tư tư nhân; kêu gọi đầu tư, phân tích và quàn lý danh mục chứng khoán đầu tư</w:t>
      </w:r>
    </w:p>
    <w:p w:rsidR="008E476A" w:rsidRDefault="00AA5811">
      <w:pPr>
        <w:pStyle w:val="Bodytext100"/>
        <w:ind w:left="1260"/>
      </w:pPr>
      <w:r>
        <w:t>xếp hướng dẫn đầu tư vào 332.67; xếp môi giới bất động sàn vào 333.33; xếp mô tả và phân tích doanh nghiệp phát hành chứng khoán vào 338.7. xếp đầu tư vì mục đích cụ thể liên quan tới khía cạnh cụ thể khác của đầu tư theo khía cạnh đó, vd., giảm nghĩa vụ thuế bằng cách đầu tư vào trái phiếu thành phố 332.63</w:t>
      </w:r>
    </w:p>
    <w:p w:rsidR="008E476A" w:rsidRDefault="00AA5811">
      <w:pPr>
        <w:pStyle w:val="Bodytext20"/>
        <w:tabs>
          <w:tab w:val="left" w:pos="1469"/>
        </w:tabs>
        <w:spacing w:after="100" w:line="218" w:lineRule="auto"/>
        <w:ind w:firstLine="240"/>
        <w:jc w:val="left"/>
      </w:pPr>
      <w:r>
        <w:t>.601</w:t>
      </w:r>
      <w:r>
        <w:tab/>
        <w:t>Triết học và lý thuyết</w:t>
      </w:r>
    </w:p>
    <w:p w:rsidR="008E476A" w:rsidRDefault="00AA5811">
      <w:pPr>
        <w:pStyle w:val="Bodytext100"/>
        <w:ind w:left="1720"/>
      </w:pPr>
      <w:r>
        <w:t>Không dùng cho dự báo và dự đoán; xếp vào 332.67</w:t>
      </w:r>
    </w:p>
    <w:p w:rsidR="008E476A" w:rsidRDefault="00AA5811">
      <w:pPr>
        <w:pStyle w:val="Bodytext20"/>
        <w:spacing w:after="100" w:line="218" w:lineRule="auto"/>
        <w:ind w:firstLine="240"/>
        <w:jc w:val="left"/>
      </w:pPr>
      <w:r>
        <w:t>.63 Hình thức đầu tư cụ thể</w:t>
      </w:r>
    </w:p>
    <w:p w:rsidR="008E476A" w:rsidRDefault="00AA5811">
      <w:pPr>
        <w:pStyle w:val="Bodytext100"/>
        <w:ind w:left="1480" w:firstLine="20"/>
      </w:pPr>
      <w:r>
        <w:t>Bạo gộm cặ nghệ thuật, đồng tiền, hàng hoá và hàng hoá jpao sau, uỷ thác đầu tư, thế chấp, bất động sản, chứng khoán (cổ phiếu và ưái phiếu), tem phiếu, quyền chọn mua cổ phiếu</w:t>
      </w:r>
    </w:p>
    <w:p w:rsidR="008E476A" w:rsidRDefault="00AA5811">
      <w:pPr>
        <w:pStyle w:val="Bodytext100"/>
        <w:ind w:left="1480" w:firstLine="20"/>
      </w:pPr>
      <w:r>
        <w:t>xếp vào đây đầu cơ dưới hình thức đầu tư cụ thể</w:t>
      </w:r>
    </w:p>
    <w:p w:rsidR="008E476A" w:rsidRDefault="00AA5811">
      <w:pPr>
        <w:pStyle w:val="Bodytext100"/>
        <w:ind w:left="1480" w:firstLine="20"/>
      </w:pPr>
      <w:r>
        <w:t>Không dùng chi số phân loại này nữa cho tác phẩm tổng hợp về hình thức đầu tư; xếp vào 332.6</w:t>
      </w:r>
    </w:p>
    <w:p w:rsidR="008E476A" w:rsidRDefault="00AA5811">
      <w:pPr>
        <w:pStyle w:val="Bodytext100"/>
        <w:ind w:left="1480" w:firstLine="20"/>
      </w:pPr>
      <w:r>
        <w:t>xếp thủ tục mua bán chứng khoán và hàng hoá, đầu cơ dưới nhiều hình thức đầu tư, tác phẩm tổng hợp về đầu cơ vào 332.64; xếp đầu tư vào các loại kinh doanh cụ thể không phân biệt hình thức vào 332.67; xếp tài chính bất động sản vào 332.7; xếp thủ tục mua và bán bất động sản vào 333.33</w:t>
      </w:r>
    </w:p>
    <w:p w:rsidR="008E476A" w:rsidRDefault="00AA5811">
      <w:pPr>
        <w:pStyle w:val="Bodytext100"/>
        <w:ind w:left="1720"/>
      </w:pPr>
      <w:r>
        <w:rPr>
          <w:i/>
          <w:iCs/>
        </w:rPr>
        <w:t>về hợp đồng có kỳ hạn thanh toán bang ngoại hối, xem 332.4</w:t>
      </w:r>
    </w:p>
    <w:p w:rsidR="008E476A" w:rsidRDefault="00AA5811">
      <w:pPr>
        <w:pStyle w:val="Bodytext100"/>
        <w:ind w:left="0" w:firstLine="240"/>
      </w:pPr>
      <w:r>
        <w:t>[.630 1-.630 9] Tiểu phân mục chung</w:t>
      </w:r>
    </w:p>
    <w:p w:rsidR="008E476A" w:rsidRDefault="00AA5811">
      <w:pPr>
        <w:pStyle w:val="Bodytext100"/>
        <w:ind w:left="1960"/>
        <w:sectPr w:rsidR="008E476A">
          <w:headerReference w:type="even" r:id="rId87"/>
          <w:headerReference w:type="default" r:id="rId88"/>
          <w:footerReference w:type="even" r:id="rId89"/>
          <w:footerReference w:type="default" r:id="rId90"/>
          <w:headerReference w:type="first" r:id="rId91"/>
          <w:footerReference w:type="first" r:id="rId92"/>
          <w:footnotePr>
            <w:numFmt w:val="chicago"/>
          </w:footnotePr>
          <w:pgSz w:w="8400" w:h="11900"/>
          <w:pgMar w:top="540" w:right="564" w:bottom="810" w:left="448" w:header="0" w:footer="3" w:gutter="0"/>
          <w:cols w:space="720"/>
          <w:noEndnote/>
          <w:titlePg/>
          <w:docGrid w:linePitch="360"/>
          <w15:footnoteColumns w:val="1"/>
        </w:sectPr>
      </w:pPr>
      <w:r>
        <w:t>Không dùng; xếp vào 332.601-332.609</w:t>
      </w:r>
    </w:p>
    <w:p w:rsidR="008E476A" w:rsidRDefault="00AA5811">
      <w:pPr>
        <w:pStyle w:val="Bodytext20"/>
        <w:tabs>
          <w:tab w:val="left" w:pos="1191"/>
        </w:tabs>
        <w:spacing w:after="100" w:line="223" w:lineRule="auto"/>
        <w:ind w:firstLine="220"/>
        <w:jc w:val="left"/>
      </w:pPr>
      <w:r>
        <w:lastRenderedPageBreak/>
        <w:t>.64</w:t>
      </w:r>
      <w:r>
        <w:tab/>
        <w:t>Trao đổi chứng khoán và hàng hoá; đầu cơ</w:t>
      </w:r>
    </w:p>
    <w:p w:rsidR="008E476A" w:rsidRDefault="00AA5811">
      <w:pPr>
        <w:pStyle w:val="Bodytext100"/>
        <w:ind w:left="1420" w:firstLine="20"/>
      </w:pPr>
      <w:r>
        <w:t>Bao gồm cả khoản phái sinh, hàng hoá giao sau, quyền chọn mua, thị trường chứng khoán không chính thức</w:t>
      </w:r>
    </w:p>
    <w:p w:rsidR="008E476A" w:rsidRDefault="00AA5811">
      <w:pPr>
        <w:pStyle w:val="Bodytext100"/>
        <w:ind w:left="1420" w:firstLine="20"/>
      </w:pPr>
      <w:r>
        <w:t>xếp vào đây trao đổi chứng khoán và hàng hoá</w:t>
      </w:r>
    </w:p>
    <w:p w:rsidR="008E476A" w:rsidRDefault="00AA5811">
      <w:pPr>
        <w:pStyle w:val="Bodytext100"/>
        <w:ind w:left="1420" w:firstLine="20"/>
      </w:pPr>
      <w:r>
        <w:t>xếp công ty môi giới, trao đổi chứng khoán quốc tế vào 332.6; xếp đầu cơ dưới hình thức đầu tư cụ thể vào 332.63; xếp hướng dẫn đầu cơ vào 332.67</w:t>
      </w:r>
    </w:p>
    <w:p w:rsidR="008E476A" w:rsidRDefault="00AA5811">
      <w:pPr>
        <w:pStyle w:val="Bodytext100"/>
        <w:ind w:left="1640"/>
      </w:pPr>
      <w:r>
        <w:rPr>
          <w:i/>
          <w:iCs/>
        </w:rPr>
        <w:t>Xem thêm 332.4 ve đầu cơ ngoại hối</w:t>
      </w:r>
    </w:p>
    <w:p w:rsidR="008E476A" w:rsidRDefault="00AA5811">
      <w:pPr>
        <w:pStyle w:val="Bodytext20"/>
        <w:tabs>
          <w:tab w:val="left" w:pos="1191"/>
        </w:tabs>
        <w:spacing w:after="100" w:line="223" w:lineRule="auto"/>
        <w:ind w:firstLine="220"/>
        <w:jc w:val="left"/>
      </w:pPr>
      <w:r>
        <w:t>.66</w:t>
      </w:r>
      <w:r>
        <w:tab/>
        <w:t>Ngân hàng đầu tư</w:t>
      </w:r>
    </w:p>
    <w:p w:rsidR="008E476A" w:rsidRDefault="00AA5811">
      <w:pPr>
        <w:pStyle w:val="Bodytext100"/>
        <w:ind w:left="1420"/>
      </w:pPr>
      <w:r>
        <w:t>xếp vào đây hoạt động ngân hàng đầu tư, ngân hàng phát hành chứng khoán</w:t>
      </w:r>
    </w:p>
    <w:p w:rsidR="008E476A" w:rsidRDefault="00AA5811">
      <w:pPr>
        <w:pStyle w:val="Bodytext100"/>
        <w:ind w:left="1640"/>
      </w:pPr>
      <w:r>
        <w:rPr>
          <w:i/>
          <w:iCs/>
        </w:rPr>
        <w:t>Về ngân hàng đầu tư quốc tế, xem 332.1</w:t>
      </w:r>
    </w:p>
    <w:p w:rsidR="008E476A" w:rsidRDefault="00AA5811">
      <w:pPr>
        <w:pStyle w:val="Bodytext100"/>
        <w:ind w:left="1640"/>
      </w:pPr>
      <w:r>
        <w:rPr>
          <w:i/>
          <w:iCs/>
        </w:rPr>
        <w:t>Xem thêm 332.1 về dịch vụ đâu tư cùa ngân hàng thương mại</w:t>
      </w:r>
    </w:p>
    <w:p w:rsidR="008E476A" w:rsidRDefault="00AA5811">
      <w:pPr>
        <w:pStyle w:val="Bodytext20"/>
        <w:tabs>
          <w:tab w:val="left" w:pos="1191"/>
        </w:tabs>
        <w:spacing w:line="223" w:lineRule="auto"/>
        <w:ind w:firstLine="220"/>
        <w:jc w:val="both"/>
      </w:pPr>
      <w:r>
        <w:t>.67</w:t>
      </w:r>
      <w:r>
        <w:tab/>
        <w:t>Đầu tư vào ngành nghề cụ thể, vào các loại doanh nghiệp cụ thể, đầu tư bởi các</w:t>
      </w:r>
    </w:p>
    <w:p w:rsidR="008E476A" w:rsidRDefault="00AA5811">
      <w:pPr>
        <w:pStyle w:val="Bodytext20"/>
        <w:spacing w:after="100" w:line="223" w:lineRule="auto"/>
        <w:ind w:left="1200" w:firstLine="0"/>
        <w:jc w:val="left"/>
      </w:pPr>
      <w:r>
        <w:t>loại nhà đàu tư cụ thể; đầu tư quốc tế; hướng dẫn đầu tư</w:t>
      </w:r>
    </w:p>
    <w:p w:rsidR="008E476A" w:rsidRDefault="00AA5811">
      <w:pPr>
        <w:pStyle w:val="Bodytext100"/>
        <w:ind w:left="1420" w:firstLine="20"/>
      </w:pPr>
      <w:r>
        <w:t>Không dùng chỉ số phân loại nàỵ nữa cho đầu tư trong nước, đầu tư trong nước bời nhà đầu tư tư nhân nói chung, đầu tư trong nước bời nhà đầu tư cá nhân; xếp vào 332.6</w:t>
      </w:r>
    </w:p>
    <w:p w:rsidR="008E476A" w:rsidRDefault="00AA5811">
      <w:pPr>
        <w:pStyle w:val="Bodytext100"/>
        <w:ind w:left="1420" w:firstLine="20"/>
      </w:pPr>
      <w:r>
        <w:t xml:space="preserve">xếp đầu tư dưới dạng chứng khoán cụ thể vào 332.63; xếp ngân hàng đầu tư vào 332.66. xếp khía cạnh cụ thể của đầu tư theo khía cạnh đó vào 332.64—332.66, vd., đầu cơ bằng quỹ hưu trí 332.64 </w:t>
      </w:r>
      <w:r>
        <w:rPr>
          <w:i/>
          <w:iCs/>
        </w:rPr>
        <w:t>(khôngphải</w:t>
      </w:r>
      <w:r>
        <w:t xml:space="preserve"> 332.67)</w:t>
      </w:r>
    </w:p>
    <w:p w:rsidR="008E476A" w:rsidRDefault="00AA5811">
      <w:pPr>
        <w:pStyle w:val="Bodytext100"/>
        <w:ind w:left="1640"/>
      </w:pPr>
      <w:r>
        <w:rPr>
          <w:i/>
          <w:iCs/>
        </w:rPr>
        <w:t>về trao đoi chứng khoán quốc tế, xem 332.6</w:t>
      </w:r>
    </w:p>
    <w:p w:rsidR="008E476A" w:rsidRDefault="00AA5811">
      <w:pPr>
        <w:pStyle w:val="Bodytext20"/>
        <w:spacing w:after="100" w:line="240" w:lineRule="auto"/>
        <w:ind w:firstLine="220"/>
        <w:jc w:val="left"/>
      </w:pPr>
      <w:r>
        <w:rPr>
          <w:b/>
          <w:bCs/>
        </w:rPr>
        <w:t>.7 Tín dụng</w:t>
      </w:r>
    </w:p>
    <w:p w:rsidR="008E476A" w:rsidRDefault="00AA5811">
      <w:pPr>
        <w:pStyle w:val="Bodytext100"/>
        <w:ind w:left="1200" w:firstLine="20"/>
      </w:pPr>
      <w:r>
        <w:t>Bao gồm cả tín dụng nông nghiệp, thương mại, mậu dịch, công nghiệp; tài chính và thế chấp bất động sản; tín dụng tiêu dùng, khoản cho cá nhân vay, khoản cho doanh nghiệp nhỏ vay; phá sản; séc, thẻ tín dụng, phiếu ghi nợ, thư chuyển tiền</w:t>
      </w:r>
    </w:p>
    <w:p w:rsidR="008E476A" w:rsidRDefault="00AA5811">
      <w:pPr>
        <w:pStyle w:val="Bodytext100"/>
        <w:ind w:left="1200" w:firstLine="20"/>
      </w:pPr>
      <w:r>
        <w:t>xếp vào đây các khoản vay</w:t>
      </w:r>
    </w:p>
    <w:p w:rsidR="008E476A" w:rsidRDefault="00AA5811">
      <w:pPr>
        <w:pStyle w:val="Bodytext100"/>
        <w:ind w:left="1200" w:firstLine="20"/>
      </w:pPr>
      <w:r>
        <w:t>xếp chức năng tín dụng của ngân hàng vào 332.1; xếp chức năng tín dụng của tô chức ngân hàng chuyên ngành vào 332.2; xếp chức năng tín dụng cùa tổ chức tín dụng và cho vay vào 332.3</w:t>
      </w:r>
    </w:p>
    <w:p w:rsidR="008E476A" w:rsidRDefault="00AA5811">
      <w:pPr>
        <w:pStyle w:val="Bodytext100"/>
        <w:ind w:left="1420"/>
      </w:pPr>
      <w:r>
        <w:rPr>
          <w:i/>
          <w:iCs/>
        </w:rPr>
        <w:t>về lợi tức, xem 332.8</w:t>
      </w:r>
    </w:p>
    <w:p w:rsidR="008E476A" w:rsidRDefault="00AA5811">
      <w:pPr>
        <w:pStyle w:val="Bodytext100"/>
        <w:ind w:left="1420" w:firstLine="20"/>
      </w:pPr>
      <w:r>
        <w:rPr>
          <w:i/>
          <w:iCs/>
        </w:rPr>
        <w:t>Xem thêm 332.3 về các tổ chức thế chấp; cũng xem 332.63 về trái phiếu thế chấp và giây chứng nhận thê châp, thê châp đâu tư</w:t>
      </w:r>
    </w:p>
    <w:p w:rsidR="008E476A" w:rsidRDefault="00AA5811">
      <w:pPr>
        <w:pStyle w:val="Bodytext20"/>
        <w:spacing w:after="100" w:line="240" w:lineRule="auto"/>
        <w:ind w:firstLine="220"/>
        <w:jc w:val="left"/>
      </w:pPr>
      <w:r>
        <w:rPr>
          <w:b/>
          <w:bCs/>
        </w:rPr>
        <w:t>.8 Lọi tức</w:t>
      </w:r>
    </w:p>
    <w:p w:rsidR="008E476A" w:rsidRDefault="00AA5811">
      <w:pPr>
        <w:pStyle w:val="Bodytext100"/>
        <w:ind w:left="1200"/>
      </w:pPr>
      <w:r>
        <w:t>Bao gồm cà giảm giá, cho vay nặng lãi</w:t>
      </w:r>
    </w:p>
    <w:p w:rsidR="008E476A" w:rsidRDefault="00AA5811">
      <w:pPr>
        <w:pStyle w:val="Bodytext100"/>
        <w:ind w:left="1420"/>
      </w:pPr>
      <w:r>
        <w:rPr>
          <w:i/>
          <w:iCs/>
        </w:rPr>
        <w:t>Xem thêm 332.63 về hợp đồng kỳ hạn về lãi suất</w:t>
      </w:r>
    </w:p>
    <w:p w:rsidR="008E476A" w:rsidRDefault="00AA5811">
      <w:pPr>
        <w:pStyle w:val="Heading50"/>
        <w:keepNext/>
        <w:keepLines/>
        <w:spacing w:line="240" w:lineRule="auto"/>
      </w:pPr>
      <w:bookmarkStart w:id="124" w:name="bookmark2157"/>
      <w:bookmarkStart w:id="125" w:name="bookmark2158"/>
      <w:bookmarkStart w:id="126" w:name="bookmark2159"/>
      <w:r>
        <w:t>333 Kinh tế học đất đai và năng lượng</w:t>
      </w:r>
      <w:bookmarkEnd w:id="124"/>
      <w:bookmarkEnd w:id="125"/>
      <w:bookmarkEnd w:id="126"/>
    </w:p>
    <w:p w:rsidR="008E476A" w:rsidRDefault="00AA5811">
      <w:pPr>
        <w:pStyle w:val="Bodytext100"/>
        <w:ind w:left="1140"/>
      </w:pPr>
      <w:r>
        <w:t>Đất đai: toàn bộ tài nguyên thiên nhiên và tài nguyên nhân tạo được kiểm soát bằng quyền sở hữu đất</w:t>
      </w:r>
    </w:p>
    <w:p w:rsidR="008E476A" w:rsidRDefault="00AA5811">
      <w:pPr>
        <w:pStyle w:val="Bodytext100"/>
        <w:spacing w:line="319" w:lineRule="auto"/>
        <w:ind w:left="1140"/>
      </w:pPr>
      <w:r>
        <w:t>Tiểu phân mục chung được thêm vào cho chung đất đai và năng lượng, cho riêng đất đai Bao gồm cà quyền sờ hữu của người vắng mặt, đo vẽ thực địa, công việc của nhà trắc địa công huân (Vương quốc Anh)</w:t>
      </w:r>
    </w:p>
    <w:p w:rsidR="008E476A" w:rsidRDefault="00AA5811">
      <w:pPr>
        <w:pStyle w:val="Bodytext100"/>
        <w:ind w:left="1140"/>
      </w:pPr>
      <w:r>
        <w:t>xếp vảo đây đất đai như là yếu tố sản xuất</w:t>
      </w:r>
    </w:p>
    <w:p w:rsidR="008E476A" w:rsidRDefault="00AA5811">
      <w:pPr>
        <w:pStyle w:val="Bodytext100"/>
        <w:ind w:left="1340" w:firstLine="20"/>
        <w:jc w:val="both"/>
      </w:pPr>
      <w:r>
        <w:t xml:space="preserve">Ke </w:t>
      </w:r>
      <w:r>
        <w:rPr>
          <w:i/>
          <w:iCs/>
        </w:rPr>
        <w:t xml:space="preserve">kỹ thuật đo vẽ đất đai, xem 526.9. Vê một loại đo vẽ đât đai cụ thê, xem loại đó, vd., đo vẽ </w:t>
      </w:r>
      <w:r>
        <w:rPr>
          <w:i/>
          <w:iCs/>
        </w:rPr>
        <w:lastRenderedPageBreak/>
        <w:t>đất công 333. l.khảo sát việc sử dụng đất 333.73</w:t>
      </w:r>
    </w:p>
    <w:p w:rsidR="008E476A" w:rsidRDefault="00AA5811">
      <w:pPr>
        <w:pStyle w:val="Bodytext100"/>
        <w:ind w:left="1340"/>
      </w:pPr>
      <w:r>
        <w:rPr>
          <w:i/>
          <w:iCs/>
        </w:rPr>
        <w:t>Xem thêm 631.4 vê đo vẽ nham sử dụng đất trong nông nghiệp</w:t>
      </w:r>
    </w:p>
    <w:p w:rsidR="008E476A" w:rsidRDefault="00AA5811">
      <w:pPr>
        <w:pStyle w:val="Bodytext100"/>
        <w:spacing w:after="220"/>
        <w:ind w:left="1340"/>
        <w:jc w:val="both"/>
      </w:pPr>
      <w:r>
        <w:rPr>
          <w:i/>
          <w:iCs/>
        </w:rPr>
        <w:t>Xem Phần hướng dẫn ở 333.73-333.78 so với 333, 333.1-333.5</w:t>
      </w:r>
    </w:p>
    <w:p w:rsidR="008E476A" w:rsidRDefault="00AA5811">
      <w:pPr>
        <w:pStyle w:val="Bodytext20"/>
        <w:spacing w:after="100" w:line="240" w:lineRule="auto"/>
        <w:ind w:left="2240" w:firstLine="0"/>
        <w:jc w:val="left"/>
      </w:pPr>
      <w:r>
        <w:rPr>
          <w:b/>
          <w:bCs/>
        </w:rPr>
        <w:t>TÓM LƯỢC</w:t>
      </w:r>
    </w:p>
    <w:p w:rsidR="008E476A" w:rsidRDefault="00AA5811">
      <w:pPr>
        <w:pStyle w:val="Bodytext110"/>
        <w:tabs>
          <w:tab w:val="left" w:pos="2485"/>
        </w:tabs>
        <w:spacing w:line="240" w:lineRule="auto"/>
        <w:ind w:left="1020"/>
      </w:pPr>
      <w:r>
        <w:t>333.001-.009</w:t>
      </w:r>
      <w:r>
        <w:tab/>
        <w:t>Tiểu phân mục chung</w:t>
      </w:r>
    </w:p>
    <w:p w:rsidR="008E476A" w:rsidRDefault="00AA5811">
      <w:pPr>
        <w:pStyle w:val="Bodytext110"/>
        <w:tabs>
          <w:tab w:val="right" w:pos="2430"/>
          <w:tab w:val="left" w:pos="2635"/>
        </w:tabs>
        <w:ind w:left="1240"/>
        <w:jc w:val="both"/>
      </w:pPr>
      <w:r>
        <w:t>.01</w:t>
      </w:r>
      <w:r>
        <w:tab/>
        <w:t>Lý</w:t>
      </w:r>
      <w:r>
        <w:tab/>
        <w:t>thuyết</w:t>
      </w:r>
    </w:p>
    <w:p w:rsidR="008E476A" w:rsidRDefault="00AA5811">
      <w:pPr>
        <w:pStyle w:val="Bodytext110"/>
        <w:tabs>
          <w:tab w:val="left" w:pos="2011"/>
          <w:tab w:val="left" w:pos="2650"/>
        </w:tabs>
        <w:ind w:left="1240"/>
        <w:jc w:val="both"/>
      </w:pPr>
      <w:r>
        <w:t>.1</w:t>
      </w:r>
      <w:r>
        <w:tab/>
        <w:t>Quyền</w:t>
      </w:r>
      <w:r>
        <w:tab/>
        <w:t>công hữu đất đai</w:t>
      </w:r>
    </w:p>
    <w:p w:rsidR="008E476A" w:rsidRDefault="00AA5811">
      <w:pPr>
        <w:pStyle w:val="Bodytext110"/>
        <w:tabs>
          <w:tab w:val="left" w:pos="2011"/>
          <w:tab w:val="left" w:pos="2650"/>
          <w:tab w:val="left" w:pos="3346"/>
        </w:tabs>
        <w:ind w:left="1240"/>
      </w:pPr>
      <w:r>
        <w:t>.2</w:t>
      </w:r>
      <w:r>
        <w:tab/>
        <w:t>Quyền</w:t>
      </w:r>
      <w:r>
        <w:tab/>
        <w:t>sở hữu đất</w:t>
      </w:r>
      <w:r>
        <w:tab/>
        <w:t>cũa các tồ chức phi chinh phù</w:t>
      </w:r>
    </w:p>
    <w:p w:rsidR="008E476A" w:rsidRDefault="00AA5811">
      <w:pPr>
        <w:pStyle w:val="Bodytext110"/>
        <w:tabs>
          <w:tab w:val="left" w:pos="2011"/>
          <w:tab w:val="left" w:pos="2650"/>
        </w:tabs>
        <w:ind w:left="1240"/>
      </w:pPr>
      <w:r>
        <w:t>.3</w:t>
      </w:r>
      <w:r>
        <w:tab/>
        <w:t>Quyền</w:t>
      </w:r>
      <w:r>
        <w:tab/>
        <w:t>tư hữu đất đai</w:t>
      </w:r>
    </w:p>
    <w:p w:rsidR="008E476A" w:rsidRDefault="00AA5811">
      <w:pPr>
        <w:pStyle w:val="Bodytext110"/>
        <w:tabs>
          <w:tab w:val="left" w:pos="2011"/>
        </w:tabs>
        <w:ind w:left="1240"/>
      </w:pPr>
      <w:r>
        <w:t>.5</w:t>
      </w:r>
      <w:r>
        <w:tab/>
        <w:t>Thuê và cho thuê đất</w:t>
      </w:r>
    </w:p>
    <w:p w:rsidR="008E476A" w:rsidRDefault="00AA5811">
      <w:pPr>
        <w:pStyle w:val="Bodytext110"/>
        <w:tabs>
          <w:tab w:val="left" w:pos="2011"/>
        </w:tabs>
        <w:ind w:left="1240"/>
      </w:pPr>
      <w:r>
        <w:t>.7</w:t>
      </w:r>
      <w:r>
        <w:tab/>
        <w:t>Đất đai, khu vực giải trí và khu vực hoang dã, năng lưựng</w:t>
      </w:r>
    </w:p>
    <w:p w:rsidR="008E476A" w:rsidRDefault="00AA5811">
      <w:pPr>
        <w:pStyle w:val="Bodytext110"/>
        <w:tabs>
          <w:tab w:val="left" w:pos="2011"/>
        </w:tabs>
        <w:ind w:left="1240"/>
      </w:pPr>
      <w:r>
        <w:rPr>
          <w:i/>
          <w:iCs/>
        </w:rPr>
        <w:t>.8</w:t>
      </w:r>
      <w:r>
        <w:tab/>
        <w:t>Tài nguyỄn dưới mặt đất</w:t>
      </w:r>
    </w:p>
    <w:p w:rsidR="008E476A" w:rsidRDefault="00AA5811">
      <w:pPr>
        <w:pStyle w:val="Bodytext110"/>
        <w:tabs>
          <w:tab w:val="left" w:pos="2011"/>
        </w:tabs>
        <w:spacing w:after="100"/>
        <w:ind w:left="1240"/>
      </w:pPr>
      <w:r>
        <w:t>.9</w:t>
      </w:r>
      <w:r>
        <w:tab/>
        <w:t>Tài nguyên thiên nhiên khác</w:t>
      </w:r>
    </w:p>
    <w:p w:rsidR="008E476A" w:rsidRDefault="00AA5811">
      <w:pPr>
        <w:pStyle w:val="Bodytext20"/>
        <w:tabs>
          <w:tab w:val="left" w:pos="1575"/>
        </w:tabs>
        <w:spacing w:after="100" w:line="223" w:lineRule="auto"/>
        <w:ind w:firstLine="380"/>
        <w:jc w:val="both"/>
      </w:pPr>
      <w:r>
        <w:t>.001</w:t>
      </w:r>
      <w:r>
        <w:tab/>
        <w:t>Triết học và lý thuyết</w:t>
      </w:r>
    </w:p>
    <w:p w:rsidR="008E476A" w:rsidRDefault="00AA5811">
      <w:pPr>
        <w:pStyle w:val="Bodytext100"/>
        <w:ind w:left="1820"/>
      </w:pPr>
      <w:r>
        <w:t>Không dùng cho lý thuyết; xếp vào 333.01. Không dùng cho phân loại đất; xếp vào 333.7301</w:t>
      </w:r>
    </w:p>
    <w:p w:rsidR="008E476A" w:rsidRDefault="00AA5811">
      <w:pPr>
        <w:pStyle w:val="Bodytext20"/>
        <w:spacing w:after="100" w:line="223" w:lineRule="auto"/>
        <w:ind w:firstLine="380"/>
        <w:jc w:val="both"/>
      </w:pPr>
      <w:r>
        <w:t>.002-009 Tiểu phân mục chung</w:t>
      </w:r>
    </w:p>
    <w:p w:rsidR="008E476A" w:rsidRDefault="00AA5811">
      <w:pPr>
        <w:pStyle w:val="Bodytext20"/>
        <w:spacing w:after="100" w:line="223" w:lineRule="auto"/>
        <w:ind w:firstLine="380"/>
        <w:jc w:val="both"/>
      </w:pPr>
      <w:r>
        <w:t>.01 Lý thuyết</w:t>
      </w:r>
    </w:p>
    <w:p w:rsidR="008E476A" w:rsidRDefault="00AA5811">
      <w:pPr>
        <w:pStyle w:val="Bodytext100"/>
        <w:ind w:left="1580"/>
        <w:jc w:val="both"/>
      </w:pPr>
      <w:r>
        <w:t>Bao gồm cả lý thuyết thuê, thuê làm kinh tế</w:t>
      </w:r>
    </w:p>
    <w:p w:rsidR="008E476A" w:rsidRDefault="00AA5811">
      <w:pPr>
        <w:pStyle w:val="Bodytext100"/>
        <w:spacing w:after="460"/>
        <w:ind w:left="1580"/>
        <w:jc w:val="both"/>
      </w:pPr>
      <w:r>
        <w:t>xếp tác phẩm tổng hợp về thuê vào 333.5</w:t>
      </w:r>
    </w:p>
    <w:p w:rsidR="008E476A" w:rsidRDefault="00AA5811">
      <w:pPr>
        <w:pStyle w:val="Bodytext20"/>
        <w:spacing w:after="100" w:line="240" w:lineRule="auto"/>
        <w:ind w:left="1140" w:firstLine="0"/>
        <w:jc w:val="left"/>
      </w:pPr>
      <w:r>
        <w:rPr>
          <w:b/>
          <w:bCs/>
        </w:rPr>
        <w:t>333.1-333.5 Quyền sở hữu đất đai</w:t>
      </w:r>
    </w:p>
    <w:p w:rsidR="008E476A" w:rsidRDefault="00AA5811">
      <w:pPr>
        <w:pStyle w:val="Bodytext100"/>
        <w:ind w:left="1340" w:firstLine="20"/>
      </w:pPr>
      <w:r>
        <w:t>Quyền sở hữu: quyền có và sử dụng; quyền chuyển giao sở hữu và sừ dụng</w:t>
      </w:r>
    </w:p>
    <w:p w:rsidR="008E476A" w:rsidRDefault="00AA5811">
      <w:pPr>
        <w:pStyle w:val="Bodytext100"/>
        <w:ind w:left="1340" w:firstLine="20"/>
      </w:pPr>
      <w:r>
        <w:t>Đất đai: toàn bộ tài nguyên thiên nhiên và tài nguyên nhân tạo được kiểm soát bằng quyền sờ hữu đất</w:t>
      </w:r>
    </w:p>
    <w:p w:rsidR="008E476A" w:rsidRDefault="00AA5811">
      <w:pPr>
        <w:pStyle w:val="Bodytext100"/>
        <w:ind w:left="1340" w:firstLine="20"/>
      </w:pPr>
      <w:r>
        <w:t>xếp vào đây loại kiểm soát bắt nguồn từ quyền sở hữu; quyền sở hữu tài nguyên thiên nhiên</w:t>
      </w:r>
    </w:p>
    <w:p w:rsidR="008E476A" w:rsidRDefault="00AA5811">
      <w:pPr>
        <w:pStyle w:val="Bodytext100"/>
        <w:ind w:left="1340" w:firstLine="20"/>
      </w:pPr>
      <w:r>
        <w:t>xếp tác phẩm kinh tế tổng hợp về quyền sở hữu đất đai vào 333.3; xếp tác phẩm liên ngành về khía cạnh kinh tế và khía cạnh pháp lý của quyền sở hữu và chuyển giao đất vào 346.04</w:t>
      </w:r>
    </w:p>
    <w:p w:rsidR="008E476A" w:rsidRDefault="00AA5811">
      <w:pPr>
        <w:pStyle w:val="Bodytext100"/>
        <w:ind w:left="1580"/>
      </w:pPr>
      <w:r>
        <w:rPr>
          <w:i/>
          <w:iCs/>
        </w:rPr>
        <w:t>Xem thêm 333.7-333.9 vê việc sứ dụng tài nguyên thiên nhiên, vê kiểm soát việc sử dụng đó không băt nguôn từ quyên sờ hữu</w:t>
      </w:r>
    </w:p>
    <w:p w:rsidR="008E476A" w:rsidRDefault="00AA5811">
      <w:pPr>
        <w:pStyle w:val="Bodytext100"/>
        <w:ind w:left="1580"/>
        <w:sectPr w:rsidR="008E476A">
          <w:headerReference w:type="even" r:id="rId93"/>
          <w:headerReference w:type="default" r:id="rId94"/>
          <w:footerReference w:type="even" r:id="rId95"/>
          <w:footerReference w:type="default" r:id="rId96"/>
          <w:headerReference w:type="first" r:id="rId97"/>
          <w:footerReference w:type="first" r:id="rId98"/>
          <w:footnotePr>
            <w:numFmt w:val="chicago"/>
          </w:footnotePr>
          <w:pgSz w:w="8400" w:h="11900"/>
          <w:pgMar w:top="540" w:right="564" w:bottom="810" w:left="448" w:header="0" w:footer="3" w:gutter="0"/>
          <w:cols w:space="720"/>
          <w:noEndnote/>
          <w:titlePg/>
          <w:docGrid w:linePitch="360"/>
          <w15:footnoteColumns w:val="1"/>
        </w:sectPr>
      </w:pPr>
      <w:r>
        <w:rPr>
          <w:i/>
          <w:iCs/>
        </w:rPr>
        <w:t>Xem Phần hướng dẫn ờ 333.73-333.78 so với 333, 333.1-333.5</w:t>
      </w:r>
    </w:p>
    <w:p w:rsidR="008E476A" w:rsidRDefault="00AA5811">
      <w:pPr>
        <w:pStyle w:val="Bodytext20"/>
        <w:spacing w:after="100" w:line="240" w:lineRule="auto"/>
        <w:ind w:firstLine="280"/>
        <w:jc w:val="both"/>
      </w:pPr>
      <w:r>
        <w:rPr>
          <w:b/>
          <w:bCs/>
        </w:rPr>
        <w:lastRenderedPageBreak/>
        <w:t>.1 Quyền công hữu đất đai</w:t>
      </w:r>
    </w:p>
    <w:p w:rsidR="008E476A" w:rsidRDefault="00AA5811">
      <w:pPr>
        <w:pStyle w:val="Bodytext100"/>
        <w:ind w:left="1260"/>
        <w:jc w:val="both"/>
      </w:pPr>
      <w:r>
        <w:t>Bao gồm cả quốc hữu hoá, đo vẽ đất công</w:t>
      </w:r>
    </w:p>
    <w:p w:rsidR="008E476A" w:rsidRDefault="00AA5811">
      <w:pPr>
        <w:pStyle w:val="Bodytext100"/>
        <w:ind w:left="1260" w:firstLine="20"/>
      </w:pPr>
      <w:r>
        <w:t>xếp kiểm soát cùa nhà nước đối với đất thuộc sờ hữu tư nhân vào 333.7; xếp tác phẩm tổng hợp về chính sách đất đai vào 333.73</w:t>
      </w:r>
    </w:p>
    <w:p w:rsidR="008E476A" w:rsidRDefault="00AA5811">
      <w:pPr>
        <w:pStyle w:val="Bodytext100"/>
        <w:ind w:left="1480" w:firstLine="20"/>
      </w:pPr>
      <w:r>
        <w:rPr>
          <w:i/>
          <w:iCs/>
        </w:rPr>
        <w:t>Xem thêm 333.2 ve quyền sở hữu và kiểm soát đất đai của người dân thuộc khu vực hành chinh khác; cũng xem 343 về luật công hữu</w:t>
      </w:r>
    </w:p>
    <w:p w:rsidR="008E476A" w:rsidRDefault="00AA5811">
      <w:pPr>
        <w:pStyle w:val="Bodytext20"/>
        <w:spacing w:after="100" w:line="240" w:lineRule="auto"/>
        <w:ind w:firstLine="280"/>
        <w:jc w:val="left"/>
      </w:pPr>
      <w:r>
        <w:rPr>
          <w:b/>
          <w:bCs/>
        </w:rPr>
        <w:t>.2 Quyền sở hữu đất đai của các tổ chức phi chính phủ</w:t>
      </w:r>
    </w:p>
    <w:p w:rsidR="008E476A" w:rsidRDefault="00AA5811">
      <w:pPr>
        <w:pStyle w:val="Bodytext100"/>
        <w:ind w:left="1260" w:firstLine="20"/>
      </w:pPr>
      <w:r>
        <w:t>Bao gồm cả đất chung; rào quanh đất chung; hệ thống luân canh đất trống; quyền sở hữu và kiểm soát đất đai cùa người dân thuộc khu vực hành chính khác, vd., đất cùa dân bản xứ Châu Mỹ tại Hoa Kỳ</w:t>
      </w:r>
    </w:p>
    <w:p w:rsidR="008E476A" w:rsidRDefault="00AA5811">
      <w:pPr>
        <w:pStyle w:val="Bodytext100"/>
        <w:ind w:left="1480"/>
        <w:jc w:val="both"/>
      </w:pPr>
      <w:r>
        <w:rPr>
          <w:i/>
          <w:iCs/>
        </w:rPr>
        <w:t>về quyền sở hữu tập thể, xem 333.3</w:t>
      </w:r>
    </w:p>
    <w:p w:rsidR="008E476A" w:rsidRDefault="00AA5811">
      <w:pPr>
        <w:pStyle w:val="Bodytext20"/>
        <w:spacing w:after="100" w:line="240" w:lineRule="auto"/>
        <w:ind w:firstLine="280"/>
        <w:jc w:val="both"/>
      </w:pPr>
      <w:r>
        <w:rPr>
          <w:b/>
          <w:bCs/>
          <w:i/>
          <w:iCs/>
        </w:rPr>
        <w:t>.3</w:t>
      </w:r>
      <w:r>
        <w:rPr>
          <w:b/>
          <w:bCs/>
        </w:rPr>
        <w:t xml:space="preserve"> Quyền tư hữu đất đai</w:t>
      </w:r>
    </w:p>
    <w:p w:rsidR="008E476A" w:rsidRDefault="00AA5811">
      <w:pPr>
        <w:pStyle w:val="Bodytext100"/>
        <w:ind w:left="1260"/>
      </w:pPr>
      <w:r>
        <w:t>Bao gồm cà quyền sở hữu tập thể, cải cách ruộng đất, giải quyết về đất đai</w:t>
      </w:r>
    </w:p>
    <w:p w:rsidR="008E476A" w:rsidRDefault="00AA5811">
      <w:pPr>
        <w:pStyle w:val="Bodytext100"/>
        <w:ind w:left="1260"/>
      </w:pPr>
      <w:r>
        <w:t>xếp vào đây tác phẩm tổng hợp về quyền sở hữu đất đai (đất phát canh)</w:t>
      </w:r>
    </w:p>
    <w:p w:rsidR="008E476A" w:rsidRDefault="00AA5811">
      <w:pPr>
        <w:pStyle w:val="Bodytext100"/>
        <w:ind w:left="1260"/>
      </w:pPr>
      <w:r>
        <w:t>xếp quyền sở hữu của người vắng mặt vào 333</w:t>
      </w:r>
    </w:p>
    <w:p w:rsidR="008E476A" w:rsidRDefault="00AA5811">
      <w:pPr>
        <w:pStyle w:val="Bodytext100"/>
        <w:spacing w:after="0"/>
        <w:ind w:left="1480"/>
        <w:jc w:val="both"/>
      </w:pPr>
      <w:r>
        <w:rPr>
          <w:i/>
          <w:iCs/>
          <w:shd w:val="clear" w:color="auto" w:fill="FFFFFF"/>
        </w:rPr>
        <w:t>về quyền công hữu, xem 333.1; về quyền sở hữu của tổ chúc phi chính phủ, xem</w:t>
      </w:r>
    </w:p>
    <w:p w:rsidR="008E476A" w:rsidRDefault="00AA5811">
      <w:pPr>
        <w:pStyle w:val="Bodytext100"/>
        <w:ind w:left="1480"/>
      </w:pPr>
      <w:bookmarkStart w:id="127" w:name="bookmark2160"/>
      <w:r>
        <w:rPr>
          <w:i/>
          <w:iCs/>
        </w:rPr>
        <w:t>3</w:t>
      </w:r>
      <w:bookmarkEnd w:id="127"/>
      <w:r>
        <w:rPr>
          <w:i/>
          <w:iCs/>
        </w:rPr>
        <w:t>33.2</w:t>
      </w:r>
    </w:p>
    <w:p w:rsidR="008E476A" w:rsidRDefault="00AA5811">
      <w:pPr>
        <w:pStyle w:val="Bodytext20"/>
        <w:tabs>
          <w:tab w:val="left" w:pos="1254"/>
        </w:tabs>
        <w:spacing w:after="100" w:line="218" w:lineRule="auto"/>
        <w:ind w:firstLine="280"/>
        <w:jc w:val="left"/>
      </w:pPr>
      <w:r>
        <w:t>.33</w:t>
      </w:r>
      <w:r>
        <w:tab/>
        <w:t>Chuyển giao quyền sở hữu và quyền sử dụng</w:t>
      </w:r>
    </w:p>
    <w:p w:rsidR="008E476A" w:rsidRDefault="00AA5811">
      <w:pPr>
        <w:pStyle w:val="Bodytext100"/>
        <w:ind w:left="1480" w:firstLine="20"/>
      </w:pPr>
      <w:r>
        <w:t>Tiểu phân mục chung được thêm vào cho một hoặc cả hai đề tài có trong đề mục</w:t>
      </w:r>
    </w:p>
    <w:p w:rsidR="008E476A" w:rsidRDefault="00AA5811">
      <w:pPr>
        <w:pStyle w:val="Bodytext100"/>
        <w:ind w:left="1480" w:firstLine="20"/>
      </w:pPr>
      <w:r>
        <w:t>Bao gồm cà sự giữ ruộng đất, thị trường bất động sàn; giá trị và giá cà, định giá (đánh giá), bán và tặng đất; quyền sử dụng khoáng sản, nước, khoảng không; lình canh</w:t>
      </w:r>
    </w:p>
    <w:p w:rsidR="008E476A" w:rsidRDefault="00AA5811">
      <w:pPr>
        <w:pStyle w:val="Bodytext100"/>
        <w:ind w:left="1480" w:firstLine="20"/>
      </w:pPr>
      <w:r>
        <w:t>xếp vào đây tác phẩm tổng hợp về kinh doanh bất động sản</w:t>
      </w:r>
    </w:p>
    <w:p w:rsidR="008E476A" w:rsidRDefault="00AA5811">
      <w:pPr>
        <w:pStyle w:val="Bodytext100"/>
        <w:ind w:left="1480" w:firstLine="20"/>
      </w:pPr>
      <w:r>
        <w:t>xếp cải cách ruộng đất vào 333.3; xếp định giá vì mục đích thuế vào 352.4</w:t>
      </w:r>
    </w:p>
    <w:p w:rsidR="008E476A" w:rsidRDefault="00AA5811">
      <w:pPr>
        <w:pStyle w:val="Bodytext100"/>
        <w:ind w:left="1720" w:firstLine="20"/>
      </w:pPr>
      <w:r>
        <w:rPr>
          <w:i/>
          <w:iCs/>
        </w:rPr>
        <w:t>về thu mua và chuyển nhượng cùa chính phù, xem 333.1; về thuê và cho thuê, xem 333.5; về phát triển bất động sản, xem 333.73</w:t>
      </w:r>
    </w:p>
    <w:p w:rsidR="008E476A" w:rsidRDefault="00AA5811">
      <w:pPr>
        <w:pStyle w:val="Bodytext100"/>
        <w:ind w:left="1720" w:firstLine="20"/>
      </w:pPr>
      <w:r>
        <w:rPr>
          <w:i/>
          <w:iCs/>
        </w:rPr>
        <w:t>Xem thêm 332.63 về đau tu bất động sản; cũng xem 332.7 vế tài chính bất động săn</w:t>
      </w:r>
    </w:p>
    <w:p w:rsidR="008E476A" w:rsidRDefault="00AA5811">
      <w:pPr>
        <w:pStyle w:val="Bodytext20"/>
        <w:spacing w:after="100" w:line="240" w:lineRule="auto"/>
        <w:ind w:firstLine="280"/>
        <w:jc w:val="both"/>
      </w:pPr>
      <w:r>
        <w:rPr>
          <w:b/>
          <w:bCs/>
        </w:rPr>
        <w:t>.5 Thuê và cho thuê đất</w:t>
      </w:r>
    </w:p>
    <w:p w:rsidR="008E476A" w:rsidRDefault="00AA5811">
      <w:pPr>
        <w:pStyle w:val="Bodytext100"/>
        <w:ind w:left="1260" w:firstLine="20"/>
      </w:pPr>
      <w:r>
        <w:t>Bao gồm cả thuê đất, quan hệ giữa chủ đất và tá điền; các loại thuê, vd., thuê trả tiền mặt, thuê cổ phần</w:t>
      </w:r>
    </w:p>
    <w:p w:rsidR="008E476A" w:rsidRDefault="00AA5811">
      <w:pPr>
        <w:pStyle w:val="Bodytext100"/>
        <w:ind w:left="1260" w:firstLine="20"/>
      </w:pPr>
      <w:r>
        <w:t>xếp quyền ở hữu của người vắng mặt vào 333; xếp thuê và cho thuê các loại đất cụ thể vào 333.33</w:t>
      </w:r>
    </w:p>
    <w:p w:rsidR="008E476A" w:rsidRDefault="00AA5811">
      <w:pPr>
        <w:pStyle w:val="Bodytext100"/>
        <w:ind w:left="1480" w:firstLine="20"/>
      </w:pPr>
      <w:r>
        <w:rPr>
          <w:i/>
          <w:iCs/>
        </w:rPr>
        <w:t>về thuê và cho thuê đất công, xem 333.1; về thuê và cho thuê đất thuộc sở hữu cùa tổ chức phi chính phù không phái là hội và công ty tư nhăn, xem 333.2; về lĩnh canh, xem 333.33</w:t>
      </w:r>
    </w:p>
    <w:p w:rsidR="008E476A" w:rsidRDefault="00AA5811">
      <w:pPr>
        <w:pStyle w:val="Bodytext20"/>
        <w:spacing w:after="100" w:line="240" w:lineRule="auto"/>
        <w:ind w:firstLine="880"/>
        <w:jc w:val="left"/>
      </w:pPr>
      <w:r>
        <w:rPr>
          <w:b/>
          <w:bCs/>
        </w:rPr>
        <w:t>333.7-333.9 Tài nguyên thiên nhiên và năng lượng</w:t>
      </w:r>
    </w:p>
    <w:p w:rsidR="008E476A" w:rsidRDefault="00AA5811">
      <w:pPr>
        <w:pStyle w:val="Bodytext100"/>
        <w:ind w:left="1100" w:firstLine="20"/>
      </w:pPr>
      <w:r>
        <w:t>Khía cạnh không phải là quyền sờ hữu</w:t>
      </w:r>
    </w:p>
    <w:p w:rsidR="008E476A" w:rsidRDefault="00AA5811">
      <w:pPr>
        <w:pStyle w:val="Bodytext100"/>
        <w:ind w:left="1100" w:firstLine="20"/>
      </w:pPr>
      <w:r>
        <w:t>xếp vào đây nguyên liệu</w:t>
      </w:r>
    </w:p>
    <w:p w:rsidR="008E476A" w:rsidRDefault="00AA5811">
      <w:pPr>
        <w:pStyle w:val="Bodytext100"/>
        <w:ind w:left="1100" w:firstLine="20"/>
      </w:pPr>
      <w:r>
        <w:t>xếp quyền sở hữu đất và tài nguyên thiên nhiên khác vào 333.1-333.5; xếp địa chất học kinh tế vào 553; xếp tác phẩm tồng hợp về tài nguyên thiên nhiên và năng lượng vào 333.7</w:t>
      </w:r>
    </w:p>
    <w:p w:rsidR="008E476A" w:rsidRDefault="00AA5811">
      <w:pPr>
        <w:pStyle w:val="Bodytext100"/>
        <w:spacing w:after="0"/>
        <w:ind w:left="1320"/>
      </w:pPr>
      <w:r>
        <w:rPr>
          <w:i/>
          <w:iCs/>
          <w:shd w:val="clear" w:color="auto" w:fill="FFFFFF"/>
        </w:rPr>
        <w:t>Xem Phần hướng dan ở 333.7-333.9 so với 363. ì, 363.73, 577; cũng xem ở</w:t>
      </w:r>
    </w:p>
    <w:p w:rsidR="008E476A" w:rsidRDefault="00AA5811" w:rsidP="00AA5811">
      <w:pPr>
        <w:pStyle w:val="Bodytext100"/>
        <w:numPr>
          <w:ilvl w:val="0"/>
          <w:numId w:val="193"/>
        </w:numPr>
        <w:ind w:left="1320"/>
      </w:pPr>
      <w:bookmarkStart w:id="128" w:name="bookmark2161"/>
      <w:bookmarkEnd w:id="128"/>
      <w:r>
        <w:rPr>
          <w:i/>
          <w:iCs/>
        </w:rPr>
        <w:t>333.9 so với 363.6; cũng xem ở 333.7-333.9 so với 508, 913-919, 930-990</w:t>
      </w:r>
    </w:p>
    <w:p w:rsidR="008E476A" w:rsidRDefault="00AA5811">
      <w:pPr>
        <w:pStyle w:val="Bodytext20"/>
        <w:spacing w:after="100" w:line="240" w:lineRule="auto"/>
        <w:ind w:firstLine="0"/>
        <w:jc w:val="left"/>
      </w:pPr>
      <w:r>
        <w:rPr>
          <w:b/>
          <w:bCs/>
        </w:rPr>
        <w:t>.7 Đất đai, khu vực giải trí và khu vực hoang dã, năng lượng</w:t>
      </w:r>
    </w:p>
    <w:p w:rsidR="008E476A" w:rsidRDefault="00AA5811">
      <w:pPr>
        <w:pStyle w:val="Bodytext100"/>
        <w:ind w:left="1100"/>
      </w:pPr>
      <w:r>
        <w:lastRenderedPageBreak/>
        <w:t>xếp vào đây tác phẩm liên ngành về môi trường, về tài nguyên thiên nhiên</w:t>
      </w:r>
    </w:p>
    <w:p w:rsidR="008E476A" w:rsidRDefault="00AA5811">
      <w:pPr>
        <w:pStyle w:val="Bodytext100"/>
        <w:ind w:left="1100"/>
      </w:pPr>
      <w:r>
        <w:t>xếp thuyết môi trường vào 333.72</w:t>
      </w:r>
    </w:p>
    <w:p w:rsidR="008E476A" w:rsidRDefault="00AA5811">
      <w:pPr>
        <w:pStyle w:val="Bodytext100"/>
        <w:ind w:left="1320" w:firstLine="20"/>
      </w:pPr>
      <w:r>
        <w:rPr>
          <w:i/>
          <w:iCs/>
        </w:rPr>
        <w:t>Vê khía cạnh quyền sở hữu tài nguyên thiên nhiên, xem 333.1-333.5; vê tài nguyên dưới mặt đất, xem 333.8; về tài nguyên thiển nhiên không phải là đất, khu vực giãi tri và khu vực tự nhiên, năng lượng, tài nguyên dưới mặt đất, xem 333.9. về khia cạnh phi kinh tế của mói trường, của tài nguyên thiên nhiên, xem khia cạnh đó, vd., bào vệ môi trường 363.7, công nghệ bảo tồn 639.9</w:t>
      </w:r>
    </w:p>
    <w:p w:rsidR="008E476A" w:rsidRDefault="00AA5811">
      <w:pPr>
        <w:pStyle w:val="Bodytext100"/>
        <w:spacing w:after="180"/>
        <w:ind w:left="1320"/>
      </w:pPr>
      <w:r>
        <w:rPr>
          <w:i/>
          <w:iCs/>
        </w:rPr>
        <w:t>Xem Phần hướng dẫn ở 363 so với 302-307, 333.7, 570-590, 600</w:t>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4085"/>
      </w:tblGrid>
      <w:tr w:rsidR="008E476A">
        <w:trPr>
          <w:trHeight w:hRule="exact" w:val="293"/>
          <w:jc w:val="center"/>
        </w:trPr>
        <w:tc>
          <w:tcPr>
            <w:tcW w:w="854" w:type="dxa"/>
            <w:shd w:val="clear" w:color="auto" w:fill="FFFFFF"/>
          </w:tcPr>
          <w:p w:rsidR="008E476A" w:rsidRDefault="008E476A">
            <w:pPr>
              <w:rPr>
                <w:sz w:val="10"/>
                <w:szCs w:val="10"/>
              </w:rPr>
            </w:pPr>
          </w:p>
        </w:tc>
        <w:tc>
          <w:tcPr>
            <w:tcW w:w="4085" w:type="dxa"/>
            <w:shd w:val="clear" w:color="auto" w:fill="FFFFFF"/>
          </w:tcPr>
          <w:p w:rsidR="008E476A" w:rsidRDefault="00AA5811">
            <w:pPr>
              <w:pStyle w:val="Other0"/>
              <w:spacing w:after="0"/>
              <w:ind w:firstLine="380"/>
              <w:rPr>
                <w:sz w:val="18"/>
                <w:szCs w:val="18"/>
              </w:rPr>
            </w:pPr>
            <w:r>
              <w:rPr>
                <w:b/>
                <w:bCs/>
                <w:sz w:val="18"/>
                <w:szCs w:val="18"/>
              </w:rPr>
              <w:t>TÓM LƯỢC</w:t>
            </w:r>
          </w:p>
        </w:tc>
      </w:tr>
      <w:tr w:rsidR="008E476A">
        <w:trPr>
          <w:trHeight w:hRule="exact" w:val="245"/>
          <w:jc w:val="center"/>
        </w:trPr>
        <w:tc>
          <w:tcPr>
            <w:tcW w:w="854" w:type="dxa"/>
            <w:shd w:val="clear" w:color="auto" w:fill="FFFFFF"/>
            <w:vAlign w:val="bottom"/>
          </w:tcPr>
          <w:p w:rsidR="008E476A" w:rsidRDefault="00AA5811">
            <w:pPr>
              <w:pStyle w:val="Other0"/>
              <w:spacing w:after="0"/>
              <w:ind w:firstLine="0"/>
              <w:jc w:val="both"/>
              <w:rPr>
                <w:sz w:val="18"/>
                <w:szCs w:val="18"/>
              </w:rPr>
            </w:pPr>
            <w:r>
              <w:rPr>
                <w:rFonts w:ascii="Courier New" w:eastAsia="Courier New" w:hAnsi="Courier New" w:cs="Courier New"/>
                <w:b/>
                <w:bCs/>
                <w:sz w:val="18"/>
                <w:szCs w:val="18"/>
              </w:rPr>
              <w:t>333.71</w:t>
            </w:r>
          </w:p>
        </w:tc>
        <w:tc>
          <w:tcPr>
            <w:tcW w:w="4085" w:type="dxa"/>
            <w:shd w:val="clear" w:color="auto" w:fill="FFFFFF"/>
            <w:vAlign w:val="bottom"/>
          </w:tcPr>
          <w:p w:rsidR="008E476A" w:rsidRDefault="00AA5811">
            <w:pPr>
              <w:pStyle w:val="Other0"/>
              <w:spacing w:after="0"/>
              <w:ind w:firstLine="380"/>
              <w:rPr>
                <w:sz w:val="18"/>
                <w:szCs w:val="18"/>
              </w:rPr>
            </w:pPr>
            <w:r>
              <w:rPr>
                <w:rFonts w:ascii="Courier New" w:eastAsia="Courier New" w:hAnsi="Courier New" w:cs="Courier New"/>
                <w:b/>
                <w:bCs/>
                <w:sz w:val="18"/>
                <w:szCs w:val="18"/>
              </w:rPr>
              <w:t>Đề tài tổng quát về tài nguyên thiên nhiên và năng Iirựng</w:t>
            </w:r>
          </w:p>
        </w:tc>
      </w:tr>
      <w:tr w:rsidR="008E476A">
        <w:trPr>
          <w:trHeight w:hRule="exact" w:val="158"/>
          <w:jc w:val="center"/>
        </w:trPr>
        <w:tc>
          <w:tcPr>
            <w:tcW w:w="854"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.72</w:t>
            </w:r>
          </w:p>
        </w:tc>
        <w:tc>
          <w:tcPr>
            <w:tcW w:w="4085" w:type="dxa"/>
            <w:shd w:val="clear" w:color="auto" w:fill="FFFFFF"/>
          </w:tcPr>
          <w:p w:rsidR="008E476A" w:rsidRDefault="00AA5811">
            <w:pPr>
              <w:pStyle w:val="Other0"/>
              <w:spacing w:after="0"/>
              <w:ind w:firstLine="380"/>
              <w:rPr>
                <w:sz w:val="18"/>
                <w:szCs w:val="18"/>
              </w:rPr>
            </w:pPr>
            <w:r>
              <w:rPr>
                <w:rFonts w:ascii="Courier New" w:eastAsia="Courier New" w:hAnsi="Courier New" w:cs="Courier New"/>
                <w:b/>
                <w:bCs/>
                <w:sz w:val="18"/>
                <w:szCs w:val="18"/>
              </w:rPr>
              <w:t>Bảo tồn và bảo vệ</w:t>
            </w:r>
          </w:p>
        </w:tc>
      </w:tr>
      <w:tr w:rsidR="008E476A">
        <w:trPr>
          <w:trHeight w:hRule="exact" w:val="158"/>
          <w:jc w:val="center"/>
        </w:trPr>
        <w:tc>
          <w:tcPr>
            <w:tcW w:w="854"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.73</w:t>
            </w:r>
          </w:p>
        </w:tc>
        <w:tc>
          <w:tcPr>
            <w:tcW w:w="4085" w:type="dxa"/>
            <w:shd w:val="clear" w:color="auto" w:fill="FFFFFF"/>
          </w:tcPr>
          <w:p w:rsidR="008E476A" w:rsidRDefault="00AA5811">
            <w:pPr>
              <w:pStyle w:val="Other0"/>
              <w:spacing w:after="0"/>
              <w:ind w:firstLine="380"/>
              <w:rPr>
                <w:sz w:val="18"/>
                <w:szCs w:val="18"/>
              </w:rPr>
            </w:pPr>
            <w:r>
              <w:rPr>
                <w:rFonts w:ascii="Courier New" w:eastAsia="Courier New" w:hAnsi="Courier New" w:cs="Courier New"/>
                <w:b/>
                <w:bCs/>
                <w:sz w:val="18"/>
                <w:szCs w:val="18"/>
              </w:rPr>
              <w:t>Đất đai</w:t>
            </w:r>
          </w:p>
        </w:tc>
      </w:tr>
      <w:tr w:rsidR="008E476A">
        <w:trPr>
          <w:trHeight w:hRule="exact" w:val="192"/>
          <w:jc w:val="center"/>
        </w:trPr>
        <w:tc>
          <w:tcPr>
            <w:tcW w:w="854" w:type="dxa"/>
            <w:shd w:val="clear" w:color="auto" w:fill="FFFFFF"/>
            <w:vAlign w:val="bottom"/>
          </w:tcPr>
          <w:p w:rsidR="008E476A" w:rsidRDefault="00AA5811">
            <w:pPr>
              <w:pStyle w:val="Other0"/>
              <w:spacing w:after="0"/>
              <w:ind w:firstLine="240"/>
              <w:rPr>
                <w:sz w:val="18"/>
                <w:szCs w:val="18"/>
              </w:rPr>
            </w:pPr>
            <w:r>
              <w:rPr>
                <w:rFonts w:ascii="Courier New" w:eastAsia="Courier New" w:hAnsi="Courier New" w:cs="Courier New"/>
                <w:b/>
                <w:bCs/>
                <w:sz w:val="18"/>
                <w:szCs w:val="18"/>
              </w:rPr>
              <w:t>.74</w:t>
            </w:r>
          </w:p>
        </w:tc>
        <w:tc>
          <w:tcPr>
            <w:tcW w:w="4085" w:type="dxa"/>
            <w:shd w:val="clear" w:color="auto" w:fill="FFFFFF"/>
            <w:vAlign w:val="bottom"/>
          </w:tcPr>
          <w:p w:rsidR="008E476A" w:rsidRDefault="00AA5811">
            <w:pPr>
              <w:pStyle w:val="Other0"/>
              <w:spacing w:after="0"/>
              <w:ind w:firstLine="380"/>
              <w:rPr>
                <w:sz w:val="18"/>
                <w:szCs w:val="18"/>
              </w:rPr>
            </w:pPr>
            <w:r>
              <w:rPr>
                <w:rFonts w:ascii="Courier New" w:eastAsia="Courier New" w:hAnsi="Courier New" w:cs="Courier New"/>
                <w:b/>
                <w:bCs/>
                <w:sz w:val="18"/>
                <w:szCs w:val="18"/>
              </w:rPr>
              <w:t>Đồng cỏ</w:t>
            </w:r>
          </w:p>
        </w:tc>
      </w:tr>
      <w:tr w:rsidR="008E476A">
        <w:trPr>
          <w:trHeight w:hRule="exact" w:val="168"/>
          <w:jc w:val="center"/>
        </w:trPr>
        <w:tc>
          <w:tcPr>
            <w:tcW w:w="854"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.75</w:t>
            </w:r>
          </w:p>
        </w:tc>
        <w:tc>
          <w:tcPr>
            <w:tcW w:w="4085" w:type="dxa"/>
            <w:shd w:val="clear" w:color="auto" w:fill="FFFFFF"/>
          </w:tcPr>
          <w:p w:rsidR="008E476A" w:rsidRDefault="00AA5811">
            <w:pPr>
              <w:pStyle w:val="Other0"/>
              <w:spacing w:after="0"/>
              <w:ind w:firstLine="380"/>
              <w:rPr>
                <w:sz w:val="18"/>
                <w:szCs w:val="18"/>
              </w:rPr>
            </w:pPr>
            <w:r>
              <w:rPr>
                <w:rFonts w:ascii="Courier New" w:eastAsia="Courier New" w:hAnsi="Courier New" w:cs="Courier New"/>
                <w:b/>
                <w:bCs/>
                <w:sz w:val="18"/>
                <w:szCs w:val="18"/>
              </w:rPr>
              <w:t>Đất rừng</w:t>
            </w:r>
          </w:p>
        </w:tc>
      </w:tr>
      <w:tr w:rsidR="008E476A">
        <w:trPr>
          <w:trHeight w:hRule="exact" w:val="168"/>
          <w:jc w:val="center"/>
        </w:trPr>
        <w:tc>
          <w:tcPr>
            <w:tcW w:w="854"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.76</w:t>
            </w:r>
          </w:p>
        </w:tc>
        <w:tc>
          <w:tcPr>
            <w:tcW w:w="4085" w:type="dxa"/>
            <w:shd w:val="clear" w:color="auto" w:fill="FFFFFF"/>
          </w:tcPr>
          <w:p w:rsidR="008E476A" w:rsidRDefault="00AA5811">
            <w:pPr>
              <w:pStyle w:val="Other0"/>
              <w:spacing w:after="0"/>
              <w:ind w:firstLine="380"/>
              <w:rPr>
                <w:sz w:val="18"/>
                <w:szCs w:val="18"/>
              </w:rPr>
            </w:pPr>
            <w:r>
              <w:rPr>
                <w:rFonts w:ascii="Courier New" w:eastAsia="Courier New" w:hAnsi="Courier New" w:cs="Courier New"/>
                <w:b/>
                <w:bCs/>
                <w:sz w:val="18"/>
                <w:szCs w:val="18"/>
              </w:rPr>
              <w:t>Đất nông thôn</w:t>
            </w:r>
          </w:p>
        </w:tc>
      </w:tr>
      <w:tr w:rsidR="008E476A">
        <w:trPr>
          <w:trHeight w:hRule="exact" w:val="154"/>
          <w:jc w:val="center"/>
        </w:trPr>
        <w:tc>
          <w:tcPr>
            <w:tcW w:w="854"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.77</w:t>
            </w:r>
          </w:p>
        </w:tc>
        <w:tc>
          <w:tcPr>
            <w:tcW w:w="4085" w:type="dxa"/>
            <w:shd w:val="clear" w:color="auto" w:fill="FFFFFF"/>
          </w:tcPr>
          <w:p w:rsidR="008E476A" w:rsidRDefault="00AA5811">
            <w:pPr>
              <w:pStyle w:val="Other0"/>
              <w:spacing w:after="0"/>
              <w:ind w:firstLine="380"/>
              <w:rPr>
                <w:sz w:val="18"/>
                <w:szCs w:val="18"/>
              </w:rPr>
            </w:pPr>
            <w:r>
              <w:rPr>
                <w:rFonts w:ascii="Courier New" w:eastAsia="Courier New" w:hAnsi="Courier New" w:cs="Courier New"/>
                <w:b/>
                <w:bCs/>
                <w:sz w:val="18"/>
                <w:szCs w:val="18"/>
              </w:rPr>
              <w:t>Đất đô thị</w:t>
            </w:r>
          </w:p>
        </w:tc>
      </w:tr>
      <w:tr w:rsidR="008E476A">
        <w:trPr>
          <w:trHeight w:hRule="exact" w:val="178"/>
          <w:jc w:val="center"/>
        </w:trPr>
        <w:tc>
          <w:tcPr>
            <w:tcW w:w="854" w:type="dxa"/>
            <w:shd w:val="clear" w:color="auto" w:fill="FFFFFF"/>
            <w:vAlign w:val="bottom"/>
          </w:tcPr>
          <w:p w:rsidR="008E476A" w:rsidRDefault="00AA5811">
            <w:pPr>
              <w:pStyle w:val="Other0"/>
              <w:spacing w:after="0"/>
              <w:ind w:firstLine="240"/>
              <w:rPr>
                <w:sz w:val="18"/>
                <w:szCs w:val="18"/>
              </w:rPr>
            </w:pPr>
            <w:r>
              <w:rPr>
                <w:rFonts w:ascii="Courier New" w:eastAsia="Courier New" w:hAnsi="Courier New" w:cs="Courier New"/>
                <w:b/>
                <w:bCs/>
                <w:sz w:val="18"/>
                <w:szCs w:val="18"/>
              </w:rPr>
              <w:t>.78</w:t>
            </w:r>
          </w:p>
        </w:tc>
        <w:tc>
          <w:tcPr>
            <w:tcW w:w="4085" w:type="dxa"/>
            <w:shd w:val="clear" w:color="auto" w:fill="FFFFFF"/>
            <w:vAlign w:val="bottom"/>
          </w:tcPr>
          <w:p w:rsidR="008E476A" w:rsidRDefault="00AA5811">
            <w:pPr>
              <w:pStyle w:val="Other0"/>
              <w:spacing w:after="0"/>
              <w:ind w:firstLine="380"/>
              <w:rPr>
                <w:sz w:val="18"/>
                <w:szCs w:val="18"/>
              </w:rPr>
            </w:pPr>
            <w:r>
              <w:rPr>
                <w:rFonts w:ascii="Courier New" w:eastAsia="Courier New" w:hAnsi="Courier New" w:cs="Courier New"/>
                <w:b/>
                <w:bCs/>
                <w:sz w:val="18"/>
                <w:szCs w:val="18"/>
              </w:rPr>
              <w:t>Khu vực vui choi giải trí và khu vực hoang dã</w:t>
            </w:r>
          </w:p>
        </w:tc>
      </w:tr>
      <w:tr w:rsidR="008E476A">
        <w:trPr>
          <w:trHeight w:hRule="exact" w:val="187"/>
          <w:jc w:val="center"/>
        </w:trPr>
        <w:tc>
          <w:tcPr>
            <w:tcW w:w="854" w:type="dxa"/>
            <w:shd w:val="clear" w:color="auto" w:fill="FFFFFF"/>
          </w:tcPr>
          <w:p w:rsidR="008E476A" w:rsidRDefault="00AA5811">
            <w:pPr>
              <w:pStyle w:val="Other0"/>
              <w:spacing w:after="0"/>
              <w:ind w:firstLine="240"/>
              <w:rPr>
                <w:sz w:val="18"/>
                <w:szCs w:val="18"/>
              </w:rPr>
            </w:pPr>
            <w:r>
              <w:rPr>
                <w:rFonts w:ascii="Courier New" w:eastAsia="Courier New" w:hAnsi="Courier New" w:cs="Courier New"/>
                <w:b/>
                <w:bCs/>
                <w:sz w:val="18"/>
                <w:szCs w:val="18"/>
              </w:rPr>
              <w:t>.79</w:t>
            </w:r>
          </w:p>
        </w:tc>
        <w:tc>
          <w:tcPr>
            <w:tcW w:w="4085" w:type="dxa"/>
            <w:shd w:val="clear" w:color="auto" w:fill="FFFFFF"/>
          </w:tcPr>
          <w:p w:rsidR="008E476A" w:rsidRDefault="00AA5811">
            <w:pPr>
              <w:pStyle w:val="Other0"/>
              <w:spacing w:after="0"/>
              <w:ind w:firstLine="380"/>
              <w:rPr>
                <w:sz w:val="18"/>
                <w:szCs w:val="18"/>
              </w:rPr>
            </w:pPr>
            <w:r>
              <w:rPr>
                <w:rFonts w:ascii="Courier New" w:eastAsia="Courier New" w:hAnsi="Courier New" w:cs="Courier New"/>
                <w:b/>
                <w:bCs/>
                <w:sz w:val="18"/>
                <w:szCs w:val="18"/>
              </w:rPr>
              <w:t>Năng lượng</w:t>
            </w:r>
          </w:p>
        </w:tc>
      </w:tr>
    </w:tbl>
    <w:p w:rsidR="008E476A" w:rsidRDefault="00AA5811">
      <w:pPr>
        <w:pStyle w:val="Tablecaption0"/>
        <w:tabs>
          <w:tab w:val="left" w:pos="970"/>
        </w:tabs>
        <w:spacing w:after="0" w:line="218" w:lineRule="auto"/>
        <w:rPr>
          <w:sz w:val="18"/>
          <w:szCs w:val="18"/>
        </w:rPr>
      </w:pPr>
      <w:r>
        <w:rPr>
          <w:sz w:val="18"/>
          <w:szCs w:val="18"/>
        </w:rPr>
        <w:t>.71</w:t>
      </w:r>
      <w:r>
        <w:rPr>
          <w:sz w:val="18"/>
          <w:szCs w:val="18"/>
        </w:rPr>
        <w:tab/>
        <w:t>Đề tài tổng quát về tài nguyên thiên nhiên và năng lượng</w:t>
      </w:r>
    </w:p>
    <w:p w:rsidR="008E476A" w:rsidRDefault="00AA5811">
      <w:pPr>
        <w:pStyle w:val="Tablecaption0"/>
        <w:spacing w:after="0"/>
        <w:rPr>
          <w:sz w:val="16"/>
          <w:szCs w:val="16"/>
        </w:rPr>
      </w:pPr>
      <w:r>
        <w:rPr>
          <w:sz w:val="16"/>
          <w:szCs w:val="16"/>
        </w:rPr>
        <w:t>Bao gồm cà tiêu đùng (vđ., lạm đụng và lãng phí); tác phẩm tổng hợp về trữ lượng và thiếu hụt, yêu cầu (nhu cầu), nghiên cứu tác động môi trường, phát ưiển (vđ., cài tạo và phục hồi), kiểm soát sừ dụng</w:t>
      </w:r>
    </w:p>
    <w:p w:rsidR="008E476A" w:rsidRDefault="008E476A">
      <w:pPr>
        <w:spacing w:after="99" w:line="1" w:lineRule="exact"/>
      </w:pPr>
    </w:p>
    <w:p w:rsidR="008E476A" w:rsidRDefault="00AA5811">
      <w:pPr>
        <w:pStyle w:val="Bodytext100"/>
        <w:ind w:left="1320"/>
      </w:pPr>
      <w:r>
        <w:t>xếp tác phẩm liên ngành về tiêu dùng vào 339.4</w:t>
      </w:r>
    </w:p>
    <w:p w:rsidR="008E476A" w:rsidRDefault="00AA5811">
      <w:pPr>
        <w:pStyle w:val="Bodytext100"/>
        <w:ind w:left="1580"/>
      </w:pPr>
      <w:r>
        <w:rPr>
          <w:i/>
          <w:iCs/>
        </w:rPr>
        <w:t>về bảo tồn và bào vệ, xem 333.72. về đề tài tổng quát có liên quan tới năng lượng hoặc về một loại tài nguyên thiên nhiên cụ thể, xem năng lượng hoặc tài nguyên đó ở 333.73-333.95, vd, phát triển tài nguyên nước 333.91</w:t>
      </w:r>
    </w:p>
    <w:p w:rsidR="008E476A" w:rsidRDefault="00AA5811">
      <w:pPr>
        <w:pStyle w:val="Bodytext100"/>
        <w:ind w:left="0"/>
      </w:pPr>
      <w:r>
        <w:t>[.710 I-.7I0 9] Tiểu phân mục chung</w:t>
      </w:r>
    </w:p>
    <w:p w:rsidR="008E476A" w:rsidRDefault="00AA5811">
      <w:pPr>
        <w:pStyle w:val="Bodytext100"/>
        <w:ind w:left="1800"/>
      </w:pPr>
      <w:r>
        <w:t>Không dùng; xếp vào 333.7OI-333.7O9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74"/>
        <w:gridCol w:w="6509"/>
      </w:tblGrid>
      <w:tr w:rsidR="008E476A">
        <w:trPr>
          <w:trHeight w:hRule="exact" w:val="317"/>
          <w:jc w:val="center"/>
        </w:trPr>
        <w:tc>
          <w:tcPr>
            <w:tcW w:w="874" w:type="dxa"/>
            <w:shd w:val="clear" w:color="auto" w:fill="FFFFFF"/>
          </w:tcPr>
          <w:p w:rsidR="008E476A" w:rsidRDefault="00AA5811">
            <w:pPr>
              <w:pStyle w:val="Other0"/>
              <w:spacing w:after="0"/>
              <w:ind w:firstLine="0"/>
            </w:pPr>
            <w:r>
              <w:lastRenderedPageBreak/>
              <w:t>333</w:t>
            </w:r>
          </w:p>
        </w:tc>
        <w:tc>
          <w:tcPr>
            <w:tcW w:w="6509" w:type="dxa"/>
            <w:shd w:val="clear" w:color="auto" w:fill="FFFFFF"/>
          </w:tcPr>
          <w:p w:rsidR="008E476A" w:rsidRDefault="00AA5811">
            <w:pPr>
              <w:pStyle w:val="Other0"/>
              <w:tabs>
                <w:tab w:val="left" w:pos="4771"/>
              </w:tabs>
              <w:spacing w:after="0"/>
              <w:ind w:firstLine="0"/>
              <w:jc w:val="right"/>
            </w:pPr>
            <w:r>
              <w:rPr>
                <w:i/>
                <w:iCs/>
              </w:rPr>
              <w:t>Khung phân loại thập phân Dewey</w:t>
            </w:r>
            <w:r>
              <w:tab/>
              <w:t>333</w:t>
            </w:r>
          </w:p>
        </w:tc>
      </w:tr>
      <w:tr w:rsidR="008E476A">
        <w:trPr>
          <w:trHeight w:hRule="exact" w:val="2237"/>
          <w:jc w:val="center"/>
        </w:trPr>
        <w:tc>
          <w:tcPr>
            <w:tcW w:w="874" w:type="dxa"/>
            <w:tcBorders>
              <w:top w:val="single" w:sz="4" w:space="0" w:color="auto"/>
            </w:tcBorders>
            <w:shd w:val="clear" w:color="auto" w:fill="FFFFFF"/>
          </w:tcPr>
          <w:p w:rsidR="008E476A" w:rsidRDefault="00AA5811">
            <w:pPr>
              <w:pStyle w:val="Other0"/>
              <w:spacing w:before="180" w:after="0"/>
              <w:ind w:firstLine="360"/>
              <w:rPr>
                <w:sz w:val="18"/>
                <w:szCs w:val="18"/>
              </w:rPr>
            </w:pPr>
            <w:r>
              <w:rPr>
                <w:sz w:val="18"/>
                <w:szCs w:val="18"/>
              </w:rPr>
              <w:t>.72</w:t>
            </w:r>
          </w:p>
        </w:tc>
        <w:tc>
          <w:tcPr>
            <w:tcW w:w="6509" w:type="dxa"/>
            <w:tcBorders>
              <w:top w:val="single" w:sz="4" w:space="0" w:color="auto"/>
            </w:tcBorders>
            <w:shd w:val="clear" w:color="auto" w:fill="FFFFFF"/>
            <w:vAlign w:val="bottom"/>
          </w:tcPr>
          <w:p w:rsidR="008E476A" w:rsidRDefault="00AA5811">
            <w:pPr>
              <w:pStyle w:val="Other0"/>
              <w:spacing w:line="252" w:lineRule="auto"/>
              <w:ind w:firstLine="460"/>
              <w:rPr>
                <w:sz w:val="18"/>
                <w:szCs w:val="18"/>
              </w:rPr>
            </w:pPr>
            <w:r>
              <w:rPr>
                <w:sz w:val="18"/>
                <w:szCs w:val="18"/>
              </w:rPr>
              <w:t>Bảo tồn và bảo vệ</w:t>
            </w:r>
          </w:p>
          <w:p w:rsidR="008E476A" w:rsidRDefault="00AA5811">
            <w:pPr>
              <w:pStyle w:val="Other0"/>
              <w:spacing w:after="40" w:line="319" w:lineRule="auto"/>
              <w:ind w:left="680"/>
              <w:rPr>
                <w:sz w:val="16"/>
                <w:szCs w:val="16"/>
              </w:rPr>
            </w:pPr>
            <w:r>
              <w:rPr>
                <w:sz w:val="16"/>
                <w:szCs w:val="16"/>
              </w:rPr>
              <w:t>Tiểu phân mục chung được thêm vào cho một hoặc cà hai đề tài có trong đề mục xếp vào đây thuyết môi trường, tác phẩm tổng hợp về bào tồn và bào vệ tài nguyên thiên nhiên và năng lượng</w:t>
            </w:r>
          </w:p>
          <w:p w:rsidR="008E476A" w:rsidRDefault="00AA5811">
            <w:pPr>
              <w:pStyle w:val="Other0"/>
              <w:ind w:left="900"/>
              <w:rPr>
                <w:sz w:val="16"/>
                <w:szCs w:val="16"/>
              </w:rPr>
            </w:pPr>
            <w:r>
              <w:rPr>
                <w:i/>
                <w:iCs/>
                <w:sz w:val="16"/>
                <w:szCs w:val="16"/>
              </w:rPr>
              <w:t>về bào tồn và bào vệ đối với năng lượng hoặc một loại tài nguyên thiên nhiên cụ thể, xem năng lượng hoặc tài nguyên đó ở 333.73-333.95, vd., bào tồn nước 333 91</w:t>
            </w:r>
          </w:p>
          <w:p w:rsidR="008E476A" w:rsidRDefault="00AA5811">
            <w:pPr>
              <w:pStyle w:val="Other0"/>
              <w:spacing w:line="283" w:lineRule="auto"/>
              <w:ind w:firstLine="900"/>
              <w:rPr>
                <w:sz w:val="16"/>
                <w:szCs w:val="16"/>
              </w:rPr>
            </w:pPr>
            <w:r>
              <w:rPr>
                <w:i/>
                <w:iCs/>
                <w:sz w:val="16"/>
                <w:szCs w:val="16"/>
              </w:rPr>
              <w:t>Xem Phần hướng dẫn ở 333.72 so với 304.2, 320.5, 363.7</w:t>
            </w:r>
          </w:p>
        </w:tc>
      </w:tr>
      <w:tr w:rsidR="008E476A">
        <w:trPr>
          <w:trHeight w:hRule="exact" w:val="4934"/>
          <w:jc w:val="center"/>
        </w:trPr>
        <w:tc>
          <w:tcPr>
            <w:tcW w:w="874" w:type="dxa"/>
            <w:shd w:val="clear" w:color="auto" w:fill="FFFFFF"/>
          </w:tcPr>
          <w:p w:rsidR="008E476A" w:rsidRDefault="00AA5811">
            <w:pPr>
              <w:pStyle w:val="Other0"/>
              <w:spacing w:after="0"/>
              <w:ind w:firstLine="360"/>
              <w:rPr>
                <w:sz w:val="18"/>
                <w:szCs w:val="18"/>
              </w:rPr>
            </w:pPr>
            <w:r>
              <w:rPr>
                <w:sz w:val="18"/>
                <w:szCs w:val="18"/>
              </w:rPr>
              <w:t>.73</w:t>
            </w:r>
          </w:p>
        </w:tc>
        <w:tc>
          <w:tcPr>
            <w:tcW w:w="6509" w:type="dxa"/>
            <w:shd w:val="clear" w:color="auto" w:fill="FFFFFF"/>
            <w:vAlign w:val="bottom"/>
          </w:tcPr>
          <w:p w:rsidR="008E476A" w:rsidRDefault="00AA5811">
            <w:pPr>
              <w:pStyle w:val="Other0"/>
              <w:spacing w:line="221" w:lineRule="auto"/>
              <w:ind w:firstLine="460"/>
              <w:rPr>
                <w:sz w:val="18"/>
                <w:szCs w:val="18"/>
              </w:rPr>
            </w:pPr>
            <w:r>
              <w:rPr>
                <w:sz w:val="18"/>
                <w:szCs w:val="18"/>
              </w:rPr>
              <w:t>Đất đai</w:t>
            </w:r>
          </w:p>
          <w:p w:rsidR="008E476A" w:rsidRDefault="00AA5811">
            <w:pPr>
              <w:pStyle w:val="Other0"/>
              <w:ind w:firstLine="680"/>
              <w:rPr>
                <w:sz w:val="16"/>
                <w:szCs w:val="16"/>
              </w:rPr>
            </w:pPr>
            <w:r>
              <w:rPr>
                <w:sz w:val="16"/>
                <w:szCs w:val="16"/>
              </w:rPr>
              <w:t>Khía cạnh không phải là quyền sở hữu</w:t>
            </w:r>
          </w:p>
          <w:p w:rsidR="008E476A" w:rsidRDefault="00AA5811">
            <w:pPr>
              <w:pStyle w:val="Other0"/>
              <w:ind w:left="680"/>
              <w:rPr>
                <w:sz w:val="16"/>
                <w:szCs w:val="16"/>
              </w:rPr>
            </w:pPr>
            <w:r>
              <w:rPr>
                <w:sz w:val="16"/>
                <w:szCs w:val="16"/>
              </w:rPr>
              <w:t>Bao gồm cà các loại đất theo điều kiện tự nhiên, vd., đất khô cằn và nửa khô cằn, đất miền núi; tác phẩm tổng hợp về bảo tồn đất và nước, về khu vực tự nhiên được thiết lập để bào tồn đất</w:t>
            </w:r>
          </w:p>
          <w:p w:rsidR="008E476A" w:rsidRDefault="00AA5811">
            <w:pPr>
              <w:pStyle w:val="Other0"/>
              <w:ind w:firstLine="680"/>
              <w:rPr>
                <w:sz w:val="16"/>
                <w:szCs w:val="16"/>
              </w:rPr>
            </w:pPr>
            <w:r>
              <w:rPr>
                <w:sz w:val="16"/>
                <w:szCs w:val="16"/>
              </w:rPr>
              <w:t>xếp vào đây lưu vực sông</w:t>
            </w:r>
          </w:p>
          <w:p w:rsidR="008E476A" w:rsidRDefault="00AA5811">
            <w:pPr>
              <w:pStyle w:val="Other0"/>
              <w:ind w:left="680"/>
              <w:rPr>
                <w:sz w:val="16"/>
                <w:szCs w:val="16"/>
              </w:rPr>
            </w:pPr>
            <w:r>
              <w:rPr>
                <w:sz w:val="16"/>
                <w:szCs w:val="16"/>
              </w:rPr>
              <w:t>xếp khía cạnh quyền sờ hữu đất đai vào 333.1-333.5; xếp bào tồn đất và nước của vùng đất nông thôn vào 333.76; xếp phát triển bất động sàn, quy vùng đất đô thị vào 333.77; xếp chống ô nhiễm vào 363.73; xếp tác phẩm tổng hợp về kinh doanh bất động sàn vào 333.33</w:t>
            </w:r>
          </w:p>
          <w:p w:rsidR="008E476A" w:rsidRDefault="00AA5811">
            <w:pPr>
              <w:pStyle w:val="Other0"/>
              <w:ind w:left="900"/>
              <w:rPr>
                <w:sz w:val="16"/>
                <w:szCs w:val="16"/>
              </w:rPr>
            </w:pPr>
            <w:r>
              <w:rPr>
                <w:i/>
                <w:iCs/>
                <w:sz w:val="16"/>
                <w:szCs w:val="16"/>
              </w:rPr>
              <w:t>về các loại đất theo cách sử dụng, xem 333.74-333.78; về bào tồn nước, đất liền kể khối nước lớn, đãt đầm lầy, đất ngập nước, xem 333.91. về loại khu vực tự nhiên cụ thể được thiết lập để bào tồn đất, xem loại đó, vd., khu vực hoang dã 333.78</w:t>
            </w:r>
          </w:p>
          <w:p w:rsidR="008E476A" w:rsidRDefault="00AA5811">
            <w:pPr>
              <w:pStyle w:val="Other0"/>
              <w:spacing w:after="480"/>
              <w:ind w:firstLine="900"/>
              <w:rPr>
                <w:sz w:val="16"/>
                <w:szCs w:val="16"/>
              </w:rPr>
            </w:pPr>
            <w:r>
              <w:rPr>
                <w:i/>
                <w:iCs/>
                <w:sz w:val="16"/>
                <w:szCs w:val="16"/>
              </w:rPr>
              <w:t>Xem Phần hướng dẫn ở 333.73-333.78 so với 333, 333.1-333.5</w:t>
            </w:r>
          </w:p>
          <w:p w:rsidR="008E476A" w:rsidRDefault="00AA5811">
            <w:pPr>
              <w:pStyle w:val="Other0"/>
              <w:spacing w:line="221" w:lineRule="auto"/>
              <w:ind w:firstLine="240"/>
              <w:rPr>
                <w:sz w:val="18"/>
                <w:szCs w:val="18"/>
              </w:rPr>
            </w:pPr>
            <w:r>
              <w:rPr>
                <w:sz w:val="18"/>
                <w:szCs w:val="18"/>
              </w:rPr>
              <w:t>333.74—333.78 Các loại đất theo sử dụng</w:t>
            </w:r>
          </w:p>
          <w:p w:rsidR="008E476A" w:rsidRDefault="00AA5811">
            <w:pPr>
              <w:pStyle w:val="Other0"/>
              <w:ind w:firstLine="460"/>
              <w:rPr>
                <w:sz w:val="16"/>
                <w:szCs w:val="16"/>
              </w:rPr>
            </w:pPr>
            <w:r>
              <w:rPr>
                <w:sz w:val="16"/>
                <w:szCs w:val="16"/>
              </w:rPr>
              <w:t>xếp tác phẩm tổng hợp vào 333.73</w:t>
            </w:r>
          </w:p>
          <w:p w:rsidR="008E476A" w:rsidRDefault="00AA5811">
            <w:pPr>
              <w:pStyle w:val="Other0"/>
              <w:ind w:firstLine="680"/>
              <w:rPr>
                <w:sz w:val="16"/>
                <w:szCs w:val="16"/>
              </w:rPr>
            </w:pPr>
            <w:r>
              <w:rPr>
                <w:i/>
                <w:iCs/>
                <w:sz w:val="16"/>
                <w:szCs w:val="16"/>
              </w:rPr>
              <w:t>Xem Phần hướng dẫn ở 333.73-333.78 so với 333, 333.1-333.5</w:t>
            </w:r>
          </w:p>
        </w:tc>
      </w:tr>
      <w:tr w:rsidR="008E476A">
        <w:trPr>
          <w:trHeight w:hRule="exact" w:val="619"/>
          <w:jc w:val="center"/>
        </w:trPr>
        <w:tc>
          <w:tcPr>
            <w:tcW w:w="874" w:type="dxa"/>
            <w:shd w:val="clear" w:color="auto" w:fill="FFFFFF"/>
          </w:tcPr>
          <w:p w:rsidR="008E476A" w:rsidRDefault="00AA5811">
            <w:pPr>
              <w:pStyle w:val="Other0"/>
              <w:spacing w:after="0"/>
              <w:ind w:firstLine="360"/>
              <w:rPr>
                <w:sz w:val="18"/>
                <w:szCs w:val="18"/>
              </w:rPr>
            </w:pPr>
            <w:r>
              <w:rPr>
                <w:sz w:val="18"/>
                <w:szCs w:val="18"/>
              </w:rPr>
              <w:t>.74</w:t>
            </w:r>
          </w:p>
        </w:tc>
        <w:tc>
          <w:tcPr>
            <w:tcW w:w="6509" w:type="dxa"/>
            <w:shd w:val="clear" w:color="auto" w:fill="FFFFFF"/>
            <w:vAlign w:val="bottom"/>
          </w:tcPr>
          <w:p w:rsidR="008E476A" w:rsidRDefault="00AA5811">
            <w:pPr>
              <w:pStyle w:val="Other0"/>
              <w:ind w:firstLine="460"/>
              <w:rPr>
                <w:sz w:val="18"/>
                <w:szCs w:val="18"/>
              </w:rPr>
            </w:pPr>
            <w:r>
              <w:rPr>
                <w:sz w:val="18"/>
                <w:szCs w:val="18"/>
              </w:rPr>
              <w:t>Đồng cỏ</w:t>
            </w:r>
          </w:p>
          <w:p w:rsidR="008E476A" w:rsidRDefault="00AA5811">
            <w:pPr>
              <w:pStyle w:val="Other0"/>
              <w:spacing w:after="0"/>
              <w:ind w:firstLine="680"/>
              <w:rPr>
                <w:sz w:val="16"/>
                <w:szCs w:val="16"/>
              </w:rPr>
            </w:pPr>
            <w:r>
              <w:rPr>
                <w:sz w:val="16"/>
                <w:szCs w:val="16"/>
              </w:rPr>
              <w:t>xếp vào đây đất cỏ chãn nuôi, đất bãi chăn thả</w:t>
            </w:r>
          </w:p>
        </w:tc>
      </w:tr>
      <w:tr w:rsidR="008E476A">
        <w:trPr>
          <w:trHeight w:hRule="exact" w:val="1378"/>
          <w:jc w:val="center"/>
        </w:trPr>
        <w:tc>
          <w:tcPr>
            <w:tcW w:w="874" w:type="dxa"/>
            <w:shd w:val="clear" w:color="auto" w:fill="FFFFFF"/>
          </w:tcPr>
          <w:p w:rsidR="008E476A" w:rsidRDefault="00AA5811">
            <w:pPr>
              <w:pStyle w:val="Other0"/>
              <w:spacing w:after="0"/>
              <w:ind w:firstLine="360"/>
              <w:rPr>
                <w:sz w:val="18"/>
                <w:szCs w:val="18"/>
              </w:rPr>
            </w:pPr>
            <w:r>
              <w:rPr>
                <w:sz w:val="18"/>
                <w:szCs w:val="18"/>
              </w:rPr>
              <w:t>.75</w:t>
            </w:r>
          </w:p>
        </w:tc>
        <w:tc>
          <w:tcPr>
            <w:tcW w:w="6509" w:type="dxa"/>
            <w:shd w:val="clear" w:color="auto" w:fill="FFFFFF"/>
            <w:vAlign w:val="bottom"/>
          </w:tcPr>
          <w:p w:rsidR="008E476A" w:rsidRDefault="00AA5811">
            <w:pPr>
              <w:pStyle w:val="Other0"/>
              <w:spacing w:line="223" w:lineRule="auto"/>
              <w:ind w:firstLine="460"/>
              <w:rPr>
                <w:sz w:val="18"/>
                <w:szCs w:val="18"/>
              </w:rPr>
            </w:pPr>
            <w:r>
              <w:rPr>
                <w:sz w:val="18"/>
                <w:szCs w:val="18"/>
              </w:rPr>
              <w:t>Đất rừng</w:t>
            </w:r>
          </w:p>
          <w:p w:rsidR="008E476A" w:rsidRDefault="00AA5811">
            <w:pPr>
              <w:pStyle w:val="Other0"/>
              <w:ind w:left="680"/>
              <w:rPr>
                <w:sz w:val="16"/>
                <w:szCs w:val="16"/>
              </w:rPr>
            </w:pPr>
            <w:r>
              <w:rPr>
                <w:sz w:val="16"/>
                <w:szCs w:val="16"/>
              </w:rPr>
              <w:t>xếp vào đây rừng quốc gia; rừng rậm nhiệt đới, rừng mưa, vùng rừng; rừng già; tài nguyên gỗ</w:t>
            </w:r>
          </w:p>
          <w:p w:rsidR="008E476A" w:rsidRDefault="00AA5811">
            <w:pPr>
              <w:pStyle w:val="Other0"/>
              <w:ind w:left="680"/>
              <w:rPr>
                <w:sz w:val="16"/>
                <w:szCs w:val="16"/>
              </w:rPr>
            </w:pPr>
            <w:r>
              <w:rPr>
                <w:sz w:val="16"/>
                <w:szCs w:val="16"/>
              </w:rPr>
              <w:t>xếp công viên, khu vực vui chơi, khu vực hoang dã vào 333.78</w:t>
            </w:r>
          </w:p>
          <w:p w:rsidR="008E476A" w:rsidRDefault="00AA5811">
            <w:pPr>
              <w:pStyle w:val="Other0"/>
              <w:ind w:firstLine="900"/>
              <w:rPr>
                <w:sz w:val="16"/>
                <w:szCs w:val="16"/>
              </w:rPr>
            </w:pPr>
            <w:r>
              <w:rPr>
                <w:i/>
                <w:iCs/>
                <w:sz w:val="16"/>
                <w:szCs w:val="16"/>
              </w:rPr>
              <w:t>Xem thêm 333.95 vẻ gô như là nhiên liệu</w:t>
            </w:r>
          </w:p>
        </w:tc>
      </w:tr>
    </w:tbl>
    <w:p w:rsidR="008E476A" w:rsidRDefault="008E476A">
      <w:pPr>
        <w:sectPr w:rsidR="008E476A">
          <w:headerReference w:type="even" r:id="rId99"/>
          <w:headerReference w:type="default" r:id="rId100"/>
          <w:footerReference w:type="even" r:id="rId101"/>
          <w:footerReference w:type="default" r:id="rId102"/>
          <w:headerReference w:type="first" r:id="rId103"/>
          <w:footerReference w:type="first" r:id="rId104"/>
          <w:footnotePr>
            <w:numFmt w:val="chicago"/>
          </w:footnotePr>
          <w:pgSz w:w="8400" w:h="11900"/>
          <w:pgMar w:top="540" w:right="564" w:bottom="810" w:left="448" w:header="0" w:footer="3" w:gutter="0"/>
          <w:cols w:space="720"/>
          <w:noEndnote/>
          <w:titlePg/>
          <w:docGrid w:linePitch="360"/>
          <w15:footnoteColumns w:val="1"/>
        </w:sectPr>
      </w:pPr>
    </w:p>
    <w:p w:rsidR="008E476A" w:rsidRDefault="00AA5811">
      <w:pPr>
        <w:pStyle w:val="Bodytext20"/>
        <w:spacing w:after="100" w:line="223" w:lineRule="auto"/>
        <w:ind w:firstLine="360"/>
        <w:jc w:val="left"/>
      </w:pPr>
      <w:r>
        <w:rPr>
          <w:noProof/>
          <w:lang w:val="en-US" w:eastAsia="en-US" w:bidi="ar-SA"/>
        </w:rPr>
        <w:lastRenderedPageBreak/>
        <mc:AlternateContent>
          <mc:Choice Requires="wps">
            <w:drawing>
              <wp:anchor distT="0" distB="0" distL="114300" distR="114300" simplePos="0" relativeHeight="125829625" behindDoc="0" locked="0" layoutInCell="1" allowOverlap="1">
                <wp:simplePos x="0" y="0"/>
                <wp:positionH relativeFrom="page">
                  <wp:posOffset>423545</wp:posOffset>
                </wp:positionH>
                <wp:positionV relativeFrom="paragraph">
                  <wp:posOffset>0</wp:posOffset>
                </wp:positionV>
                <wp:extent cx="176530" cy="1810385"/>
                <wp:effectExtent l="0" t="0" r="0" b="0"/>
                <wp:wrapSquare wrapText="bothSides"/>
                <wp:docPr id="2177" name="Shape 2177"/>
                <wp:cNvGraphicFramePr/>
                <a:graphic xmlns:a="http://schemas.openxmlformats.org/drawingml/2006/main">
                  <a:graphicData uri="http://schemas.microsoft.com/office/word/2010/wordprocessingShape">
                    <wps:wsp>
                      <wps:cNvSpPr txBox="1"/>
                      <wps:spPr>
                        <a:xfrm>
                          <a:off x="0" y="0"/>
                          <a:ext cx="176530" cy="1810385"/>
                        </a:xfrm>
                        <a:prstGeom prst="rect">
                          <a:avLst/>
                        </a:prstGeom>
                        <a:noFill/>
                      </wps:spPr>
                      <wps:txbx>
                        <w:txbxContent>
                          <w:p w:rsidR="008E476A" w:rsidRDefault="00AA5811">
                            <w:pPr>
                              <w:pStyle w:val="Bodytext20"/>
                              <w:spacing w:after="1500" w:line="240" w:lineRule="auto"/>
                              <w:ind w:firstLine="0"/>
                              <w:jc w:val="left"/>
                            </w:pPr>
                            <w:r>
                              <w:t>.76</w:t>
                            </w:r>
                          </w:p>
                          <w:p w:rsidR="008E476A" w:rsidRDefault="00AA5811">
                            <w:pPr>
                              <w:pStyle w:val="Bodytext20"/>
                              <w:spacing w:after="700" w:line="240" w:lineRule="auto"/>
                              <w:ind w:firstLine="0"/>
                              <w:jc w:val="left"/>
                            </w:pPr>
                            <w:r>
                              <w:t>.77</w:t>
                            </w:r>
                          </w:p>
                          <w:p w:rsidR="008E476A" w:rsidRDefault="00AA5811">
                            <w:pPr>
                              <w:pStyle w:val="Bodytext20"/>
                              <w:spacing w:line="240" w:lineRule="auto"/>
                              <w:ind w:firstLine="0"/>
                              <w:jc w:val="left"/>
                            </w:pPr>
                            <w:r>
                              <w:t>.78</w:t>
                            </w:r>
                          </w:p>
                        </w:txbxContent>
                      </wps:txbx>
                      <wps:bodyPr lIns="0" tIns="0" rIns="0" bIns="0"/>
                    </wps:wsp>
                  </a:graphicData>
                </a:graphic>
              </wp:anchor>
            </w:drawing>
          </mc:Choice>
          <mc:Fallback>
            <w:pict>
              <v:shape id="_x0000_s3203" type="#_x0000_t202" style="position:absolute;margin-left:33.350000000000001pt;margin-top:0;width:13.9pt;height:142.55000000000001pt;z-index:-125829128;mso-wrap-distance-left:9.pt;mso-wrap-distance-right:9.pt;mso-position-horizontal-relative:page" filled="f" stroked="f">
                <v:textbox inset="0,0,0,0">
                  <w:txbxContent>
                    <w:p>
                      <w:pPr>
                        <w:pStyle w:val="Style47"/>
                        <w:keepNext w:val="0"/>
                        <w:keepLines w:val="0"/>
                        <w:widowControl w:val="0"/>
                        <w:shd w:val="clear" w:color="auto" w:fill="auto"/>
                        <w:bidi w:val="0"/>
                        <w:spacing w:before="0" w:after="1500" w:line="240" w:lineRule="auto"/>
                        <w:ind w:left="0" w:right="0" w:firstLine="0"/>
                        <w:jc w:val="left"/>
                      </w:pPr>
                      <w:r>
                        <w:rPr>
                          <w:color w:val="000000"/>
                          <w:spacing w:val="0"/>
                          <w:w w:val="100"/>
                          <w:position w:val="0"/>
                        </w:rPr>
                        <w:t>.76</w:t>
                      </w:r>
                    </w:p>
                    <w:p>
                      <w:pPr>
                        <w:pStyle w:val="Style47"/>
                        <w:keepNext w:val="0"/>
                        <w:keepLines w:val="0"/>
                        <w:widowControl w:val="0"/>
                        <w:shd w:val="clear" w:color="auto" w:fill="auto"/>
                        <w:bidi w:val="0"/>
                        <w:spacing w:before="0" w:after="700" w:line="240" w:lineRule="auto"/>
                        <w:ind w:left="0" w:right="0" w:firstLine="0"/>
                        <w:jc w:val="left"/>
                      </w:pPr>
                      <w:r>
                        <w:rPr>
                          <w:color w:val="000000"/>
                          <w:spacing w:val="0"/>
                          <w:w w:val="100"/>
                          <w:position w:val="0"/>
                        </w:rPr>
                        <w:t>.77</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.78</w:t>
                      </w:r>
                    </w:p>
                  </w:txbxContent>
                </v:textbox>
                <w10:wrap type="square" anchorx="page"/>
              </v:shape>
            </w:pict>
          </mc:Fallback>
        </mc:AlternateContent>
      </w:r>
      <w:r>
        <w:t>Đất nông thôn</w:t>
      </w:r>
    </w:p>
    <w:p w:rsidR="008E476A" w:rsidRDefault="00AA5811">
      <w:pPr>
        <w:pStyle w:val="Bodytext100"/>
        <w:ind w:left="0" w:firstLine="580"/>
      </w:pPr>
      <w:r>
        <w:t>Bao gồm cả đất mỏ đã khai thác</w:t>
      </w:r>
    </w:p>
    <w:p w:rsidR="008E476A" w:rsidRDefault="00AA5811">
      <w:pPr>
        <w:pStyle w:val="Bodytext100"/>
        <w:ind w:left="0" w:firstLine="580"/>
      </w:pPr>
      <w:r>
        <w:t>xếp vào đây đất nông nghiệp</w:t>
      </w:r>
    </w:p>
    <w:p w:rsidR="008E476A" w:rsidRDefault="00AA5811">
      <w:pPr>
        <w:pStyle w:val="Bodytext100"/>
        <w:ind w:left="580" w:firstLine="20"/>
      </w:pPr>
      <w:r>
        <w:t>xếp đất nông thôn có điều kiện tự nhiên cụ thể không để sử dụng riêng vào 333.73; xếp đất vui chơi ở nông thôn vào 333.78</w:t>
      </w:r>
    </w:p>
    <w:p w:rsidR="008E476A" w:rsidRDefault="00AA5811">
      <w:pPr>
        <w:pStyle w:val="Bodytext100"/>
        <w:ind w:left="0" w:firstLine="820"/>
      </w:pPr>
      <w:r>
        <w:rPr>
          <w:i/>
          <w:iCs/>
        </w:rPr>
        <w:t>về đồng cỏ, xem 333.74; vê đất rùng, xem 333.75</w:t>
      </w:r>
    </w:p>
    <w:p w:rsidR="008E476A" w:rsidRDefault="00AA5811">
      <w:pPr>
        <w:pStyle w:val="Bodytext20"/>
        <w:spacing w:after="100" w:line="223" w:lineRule="auto"/>
        <w:ind w:firstLine="360"/>
        <w:jc w:val="left"/>
      </w:pPr>
      <w:r>
        <w:t>Đất đô thị</w:t>
      </w:r>
    </w:p>
    <w:p w:rsidR="008E476A" w:rsidRDefault="00AA5811">
      <w:pPr>
        <w:pStyle w:val="Bodytext100"/>
        <w:ind w:left="0" w:firstLine="580"/>
      </w:pPr>
      <w:r>
        <w:t>Bao gồm cà đất thương mại, đất công nghiệp, đất ở; đường phố</w:t>
      </w:r>
    </w:p>
    <w:p w:rsidR="008E476A" w:rsidRDefault="00AA5811">
      <w:pPr>
        <w:pStyle w:val="Bodytext100"/>
        <w:ind w:left="0" w:firstLine="580"/>
      </w:pPr>
      <w:r>
        <w:t>xếp đất đô thị đã khai thác vào 333.76; xếp đất vui chơi ở đô thị vào 333.78</w:t>
      </w:r>
    </w:p>
    <w:p w:rsidR="008E476A" w:rsidRDefault="00AA5811">
      <w:pPr>
        <w:pStyle w:val="Bodytext20"/>
        <w:spacing w:after="100" w:line="223" w:lineRule="auto"/>
        <w:ind w:firstLine="360"/>
        <w:jc w:val="left"/>
      </w:pPr>
      <w:r>
        <w:t>Khu vực vui chơi giải trí và khu vực hoang dã</w:t>
      </w:r>
    </w:p>
    <w:p w:rsidR="008E476A" w:rsidRDefault="00AA5811">
      <w:pPr>
        <w:pStyle w:val="Bodytext100"/>
        <w:ind w:left="580" w:firstLine="20"/>
      </w:pPr>
      <w:r>
        <w:t>Tiểu phân mục chung được thêm vào cho chung khu vực vui chơi giải trí và khu vực hoang dã, cho riêng khu vực vui chơi giải trí</w:t>
      </w:r>
    </w:p>
    <w:p w:rsidR="008E476A" w:rsidRDefault="00AA5811">
      <w:pPr>
        <w:pStyle w:val="Bodytext100"/>
        <w:ind w:left="580" w:firstLine="20"/>
      </w:pPr>
      <w:r>
        <w:t>Bao gồm cà công viên, rừng và núi đế vui chơi; sử dụng nước và đất liền kề nước đế vui chơi, vd., bãi sông, bãi biển</w:t>
      </w:r>
    </w:p>
    <w:p w:rsidR="008E476A" w:rsidRDefault="00AA5811">
      <w:pPr>
        <w:pStyle w:val="Bodytext100"/>
        <w:spacing w:line="218" w:lineRule="auto"/>
        <w:ind w:left="580" w:firstLine="20"/>
      </w:pPr>
      <w:r>
        <w:rPr>
          <w:sz w:val="20"/>
          <w:szCs w:val="20"/>
        </w:rPr>
        <w:t xml:space="preserve">xếp </w:t>
      </w:r>
      <w:r>
        <w:t>động vật hoang dã và nơi trú ẩn cùa động vật hoang dã vào 333.95; xếp tác phẩm tổng hợp về sử dụng nước và đất liền kề nước vào 333.91</w:t>
      </w:r>
    </w:p>
    <w:p w:rsidR="008E476A" w:rsidRDefault="00AA5811">
      <w:pPr>
        <w:pStyle w:val="Bodytext100"/>
        <w:ind w:left="0" w:firstLine="820"/>
      </w:pPr>
      <w:r>
        <w:rPr>
          <w:i/>
          <w:iCs/>
        </w:rPr>
        <w:t>Xem thêm 363.6 về công viên và dịch vụ giải trí</w:t>
      </w:r>
    </w:p>
    <w:p w:rsidR="008E476A" w:rsidRDefault="00AA5811">
      <w:pPr>
        <w:pStyle w:val="Bodytext20"/>
        <w:spacing w:after="100" w:line="223" w:lineRule="auto"/>
        <w:ind w:firstLine="360"/>
        <w:jc w:val="left"/>
      </w:pPr>
      <w:r>
        <w:rPr>
          <w:noProof/>
          <w:lang w:val="en-US" w:eastAsia="en-US" w:bidi="ar-SA"/>
        </w:rPr>
        <mc:AlternateContent>
          <mc:Choice Requires="wps">
            <w:drawing>
              <wp:anchor distT="0" distB="0" distL="114300" distR="114300" simplePos="0" relativeHeight="125829627" behindDoc="0" locked="0" layoutInCell="1" allowOverlap="1">
                <wp:simplePos x="0" y="0"/>
                <wp:positionH relativeFrom="page">
                  <wp:posOffset>429260</wp:posOffset>
                </wp:positionH>
                <wp:positionV relativeFrom="paragraph">
                  <wp:posOffset>0</wp:posOffset>
                </wp:positionV>
                <wp:extent cx="173990" cy="143510"/>
                <wp:effectExtent l="0" t="0" r="0" b="0"/>
                <wp:wrapSquare wrapText="bothSides"/>
                <wp:docPr id="2179" name="Shape 2179"/>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.79</w:t>
                            </w:r>
                          </w:p>
                        </w:txbxContent>
                      </wps:txbx>
                      <wps:bodyPr wrap="none" lIns="0" tIns="0" rIns="0" bIns="0"/>
                    </wps:wsp>
                  </a:graphicData>
                </a:graphic>
              </wp:anchor>
            </w:drawing>
          </mc:Choice>
          <mc:Fallback>
            <w:pict>
              <v:shape id="_x0000_s3205" type="#_x0000_t202" style="position:absolute;margin-left:33.799999999999997pt;margin-top:0;width:13.700000000000001pt;height:11.300000000000001pt;z-index:-125829126;mso-wrap-distance-left:9.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.79</w:t>
                      </w:r>
                    </w:p>
                  </w:txbxContent>
                </v:textbox>
                <w10:wrap type="square" anchorx="page"/>
              </v:shape>
            </w:pict>
          </mc:Fallback>
        </mc:AlternateContent>
      </w:r>
      <w:r>
        <w:t>Năng lượng</w:t>
      </w:r>
    </w:p>
    <w:p w:rsidR="008E476A" w:rsidRDefault="00AA5811">
      <w:pPr>
        <w:pStyle w:val="Bodytext100"/>
        <w:ind w:left="580" w:firstLine="20"/>
      </w:pPr>
      <w:r>
        <w:t>Bao gồm cả nguồn năng lượng thay thế và nguồn năng lượng tái sinh; năng lượng cho việc sử dụng cụ thê, vd., sử dụng trong giao thông vận tải</w:t>
      </w:r>
    </w:p>
    <w:p w:rsidR="008E476A" w:rsidRDefault="00AA5811">
      <w:pPr>
        <w:pStyle w:val="Bodytext100"/>
        <w:ind w:left="580" w:firstLine="20"/>
      </w:pPr>
      <w:r>
        <w:t>xếp vào đây nguồn năng lượng, sản xuất năng lượng, tác phẩm liên ngành về năng lượng</w:t>
      </w:r>
    </w:p>
    <w:p w:rsidR="008E476A" w:rsidRDefault="00AA5811">
      <w:pPr>
        <w:pStyle w:val="Bodytext100"/>
        <w:ind w:left="580" w:firstLine="20"/>
      </w:pPr>
      <w:r>
        <w:t>xếp điện năng vào 333.793; xếp khai thác nguồn năng lượng và tác phẩm tổng hợp vê kinh tê học nhiên liệu khoáng vào 338.2; xêp tác phâm liên ngành vê nhiên liệu khoáng vào 553. xếp nguồn tái sinh hoặc nguồn thay thế cụ thể theo nguồn đó, vd., năng lượng mặt trời 333.792</w:t>
      </w:r>
    </w:p>
    <w:p w:rsidR="008E476A" w:rsidRDefault="00AA5811">
      <w:pPr>
        <w:pStyle w:val="Bodytext100"/>
        <w:ind w:left="820" w:firstLine="20"/>
      </w:pPr>
      <w:r>
        <w:rPr>
          <w:i/>
          <w:iCs/>
        </w:rPr>
        <w:t>về dạng năng lượng cụ thể, nguồn năng lượng cụ thể không quy định ở đây, xem dạng hoặc nguôn đó, vd., nhiên liệu hoá thạch 333.8; về khía cạnh phi kinh tế của năng lượng, xem khia cạnh đó, vd., công nghệ nhiên liệu 662</w:t>
      </w:r>
    </w:p>
    <w:p w:rsidR="008E476A" w:rsidRDefault="00AA5811">
      <w:pPr>
        <w:pStyle w:val="Bodytext20"/>
        <w:spacing w:after="100" w:line="223" w:lineRule="auto"/>
        <w:ind w:firstLine="580"/>
        <w:jc w:val="left"/>
      </w:pPr>
      <w:r>
        <w:rPr>
          <w:noProof/>
          <w:lang w:val="en-US" w:eastAsia="en-US" w:bidi="ar-SA"/>
        </w:rPr>
        <mc:AlternateContent>
          <mc:Choice Requires="wps">
            <w:drawing>
              <wp:anchor distT="0" distB="0" distL="0" distR="0" simplePos="0" relativeHeight="125829629" behindDoc="0" locked="0" layoutInCell="1" allowOverlap="1">
                <wp:simplePos x="0" y="0"/>
                <wp:positionH relativeFrom="page">
                  <wp:posOffset>401955</wp:posOffset>
                </wp:positionH>
                <wp:positionV relativeFrom="paragraph">
                  <wp:posOffset>12700</wp:posOffset>
                </wp:positionV>
                <wp:extent cx="381000" cy="1033145"/>
                <wp:effectExtent l="0" t="0" r="0" b="0"/>
                <wp:wrapSquare wrapText="bothSides"/>
                <wp:docPr id="2181" name="Shape 2181"/>
                <wp:cNvGraphicFramePr/>
                <a:graphic xmlns:a="http://schemas.openxmlformats.org/drawingml/2006/main">
                  <a:graphicData uri="http://schemas.microsoft.com/office/word/2010/wordprocessingShape">
                    <wps:wsp>
                      <wps:cNvSpPr txBox="1"/>
                      <wps:spPr>
                        <a:xfrm>
                          <a:off x="0" y="0"/>
                          <a:ext cx="381000" cy="1033145"/>
                        </a:xfrm>
                        <a:prstGeom prst="rect">
                          <a:avLst/>
                        </a:prstGeom>
                        <a:noFill/>
                      </wps:spPr>
                      <wps:txbx>
                        <w:txbxContent>
                          <w:p w:rsidR="008E476A" w:rsidRDefault="00AA5811">
                            <w:pPr>
                              <w:pStyle w:val="Bodytext20"/>
                              <w:spacing w:after="600" w:line="240" w:lineRule="auto"/>
                              <w:ind w:firstLine="0"/>
                              <w:jc w:val="left"/>
                            </w:pPr>
                            <w:r>
                              <w:t>.791</w:t>
                            </w:r>
                          </w:p>
                          <w:p w:rsidR="008E476A" w:rsidRDefault="00AA5811">
                            <w:pPr>
                              <w:pStyle w:val="Bodytext100"/>
                              <w:spacing w:after="400"/>
                              <w:ind w:left="0"/>
                            </w:pPr>
                            <w:r>
                              <w:t>[.791 01</w:t>
                            </w:r>
                          </w:p>
                          <w:p w:rsidR="008E476A" w:rsidRDefault="00AA5811">
                            <w:pPr>
                              <w:pStyle w:val="Bodytext20"/>
                              <w:spacing w:line="240" w:lineRule="auto"/>
                              <w:ind w:firstLine="0"/>
                              <w:jc w:val="left"/>
                            </w:pPr>
                            <w:r>
                              <w:t>.792</w:t>
                            </w:r>
                          </w:p>
                        </w:txbxContent>
                      </wps:txbx>
                      <wps:bodyPr lIns="0" tIns="0" rIns="0" bIns="0"/>
                    </wps:wsp>
                  </a:graphicData>
                </a:graphic>
              </wp:anchor>
            </w:drawing>
          </mc:Choice>
          <mc:Fallback>
            <w:pict>
              <v:shape id="_x0000_s3207" type="#_x0000_t202" style="position:absolute;margin-left:31.650000000000002pt;margin-top:1.pt;width:30.pt;height:81.350000000000009pt;z-index:-125829124;mso-wrap-distance-left:0;mso-wrap-distance-right:0;mso-position-horizontal-relative:page" filled="f" stroked="f">
                <v:textbox inset="0,0,0,0">
                  <w:txbxContent>
                    <w:p>
                      <w:pPr>
                        <w:pStyle w:val="Style47"/>
                        <w:keepNext w:val="0"/>
                        <w:keepLines w:val="0"/>
                        <w:widowControl w:val="0"/>
                        <w:shd w:val="clear" w:color="auto" w:fill="auto"/>
                        <w:bidi w:val="0"/>
                        <w:spacing w:before="0" w:after="600" w:line="240" w:lineRule="auto"/>
                        <w:ind w:left="0" w:right="0" w:firstLine="0"/>
                        <w:jc w:val="left"/>
                      </w:pPr>
                      <w:r>
                        <w:rPr>
                          <w:color w:val="000000"/>
                          <w:spacing w:val="0"/>
                          <w:w w:val="100"/>
                          <w:position w:val="0"/>
                        </w:rPr>
                        <w:t>.791</w:t>
                      </w:r>
                    </w:p>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[.791 01</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.792</w:t>
                      </w:r>
                    </w:p>
                  </w:txbxContent>
                </v:textbox>
                <w10:wrap type="square" anchorx="page"/>
              </v:shape>
            </w:pict>
          </mc:Fallback>
        </mc:AlternateContent>
      </w:r>
      <w:r>
        <w:t>Bảo tồn năng lượng</w:t>
      </w:r>
    </w:p>
    <w:p w:rsidR="008E476A" w:rsidRDefault="00AA5811">
      <w:pPr>
        <w:pStyle w:val="Bodytext100"/>
        <w:ind w:left="1060"/>
      </w:pPr>
      <w:r>
        <w:rPr>
          <w:i/>
          <w:iCs/>
        </w:rPr>
        <w:t>về bảo tồn nguồn năng lượng nguyên thuỷ, xem 333.792; về bảo tồn nguồn năng lượng thứ cấp, xem 333.793</w:t>
      </w:r>
    </w:p>
    <w:p w:rsidR="008E476A" w:rsidRDefault="00AA5811">
      <w:pPr>
        <w:pStyle w:val="Bodytext100"/>
        <w:ind w:left="0"/>
      </w:pPr>
      <w:r>
        <w:t>.791 09] Tiểu phân mục chung</w:t>
      </w:r>
    </w:p>
    <w:p w:rsidR="008E476A" w:rsidRDefault="00AA5811">
      <w:pPr>
        <w:pStyle w:val="Bodytext100"/>
        <w:ind w:left="1280"/>
      </w:pPr>
      <w:r>
        <w:t>Không dùng; xếp vào 333.79</w:t>
      </w:r>
    </w:p>
    <w:p w:rsidR="008E476A" w:rsidRDefault="00AA5811">
      <w:pPr>
        <w:pStyle w:val="Bodytext20"/>
        <w:spacing w:after="100" w:line="223" w:lineRule="auto"/>
        <w:ind w:firstLine="580"/>
        <w:jc w:val="left"/>
      </w:pPr>
      <w:r>
        <w:t>Dạng năng lượng nguyên thuỷ</w:t>
      </w:r>
    </w:p>
    <w:p w:rsidR="008E476A" w:rsidRDefault="00AA5811">
      <w:pPr>
        <w:pStyle w:val="Bodytext100"/>
        <w:ind w:left="0" w:firstLine="820"/>
      </w:pPr>
      <w:r>
        <w:t>Nguồn được dùng trực tiếp đế làm việc, đế sàn xuất dạng năng lượng khác</w:t>
      </w:r>
    </w:p>
    <w:p w:rsidR="008E476A" w:rsidRDefault="00AA5811">
      <w:pPr>
        <w:pStyle w:val="Bodytext100"/>
        <w:ind w:left="820" w:firstLine="20"/>
      </w:pPr>
      <w:r>
        <w:t>Bao gồm cà năng lượng mặt trời và năng lượng hạt nhân; điện lấy từ năng lượng mặt ười, từ năng lượng hạt nhân</w:t>
      </w:r>
    </w:p>
    <w:p w:rsidR="008E476A" w:rsidRDefault="00AA5811">
      <w:pPr>
        <w:pStyle w:val="Bodytext100"/>
        <w:ind w:left="820" w:firstLine="20"/>
        <w:sectPr w:rsidR="008E476A">
          <w:footnotePr>
            <w:numFmt w:val="chicago"/>
          </w:footnotePr>
          <w:pgSz w:w="8400" w:h="11900"/>
          <w:pgMar w:top="798" w:right="701" w:bottom="576" w:left="1286" w:header="0" w:footer="3" w:gutter="0"/>
          <w:cols w:space="720"/>
          <w:noEndnote/>
          <w:docGrid w:linePitch="360"/>
          <w15:footnoteColumns w:val="1"/>
        </w:sectPr>
      </w:pPr>
      <w:r>
        <w:t>xếp phân phối điện lấy từ năng lượng mặt ười, từ năng lượng hạt nhân vào 333.793; xếp nhiên liệu hạt nhân vào 333.8</w:t>
      </w:r>
    </w:p>
    <w:p w:rsidR="008E476A" w:rsidRDefault="008E476A">
      <w:pPr>
        <w:spacing w:line="156" w:lineRule="exact"/>
        <w:rPr>
          <w:sz w:val="13"/>
          <w:szCs w:val="13"/>
        </w:rPr>
      </w:pPr>
    </w:p>
    <w:p w:rsidR="008E476A" w:rsidRDefault="008E476A">
      <w:pPr>
        <w:spacing w:line="1" w:lineRule="exact"/>
        <w:sectPr w:rsidR="008E476A">
          <w:headerReference w:type="even" r:id="rId105"/>
          <w:headerReference w:type="default" r:id="rId106"/>
          <w:footerReference w:type="even" r:id="rId107"/>
          <w:footerReference w:type="default" r:id="rId108"/>
          <w:headerReference w:type="first" r:id="rId109"/>
          <w:footerReference w:type="first" r:id="rId110"/>
          <w:footnotePr>
            <w:numFmt w:val="chicago"/>
          </w:footnotePr>
          <w:pgSz w:w="8400" w:h="11900"/>
          <w:pgMar w:top="471" w:right="538" w:bottom="611" w:left="418" w:header="0" w:footer="3" w:gutter="0"/>
          <w:pgNumType w:start="369"/>
          <w:cols w:space="720"/>
          <w:noEndnote/>
          <w:titlePg/>
          <w:docGrid w:linePitch="360"/>
          <w15:footnoteColumns w:val="1"/>
        </w:sectPr>
      </w:pPr>
    </w:p>
    <w:p w:rsidR="008E476A" w:rsidRDefault="00AA5811">
      <w:pPr>
        <w:spacing w:line="1" w:lineRule="exact"/>
      </w:pPr>
      <w:r>
        <w:rPr>
          <w:noProof/>
          <w:lang w:val="en-US" w:eastAsia="en-US" w:bidi="ar-SA"/>
        </w:rPr>
        <mc:AlternateContent>
          <mc:Choice Requires="wps">
            <w:drawing>
              <wp:anchor distT="0" distB="4026535" distL="31115" distR="198755" simplePos="0" relativeHeight="125829631" behindDoc="0" locked="0" layoutInCell="1" allowOverlap="1">
                <wp:simplePos x="0" y="0"/>
                <wp:positionH relativeFrom="page">
                  <wp:posOffset>350520</wp:posOffset>
                </wp:positionH>
                <wp:positionV relativeFrom="paragraph">
                  <wp:posOffset>21590</wp:posOffset>
                </wp:positionV>
                <wp:extent cx="176530" cy="1810385"/>
                <wp:effectExtent l="0" t="0" r="0" b="0"/>
                <wp:wrapSquare wrapText="right"/>
                <wp:docPr id="2192" name="Shape 2192"/>
                <wp:cNvGraphicFramePr/>
                <a:graphic xmlns:a="http://schemas.openxmlformats.org/drawingml/2006/main">
                  <a:graphicData uri="http://schemas.microsoft.com/office/word/2010/wordprocessingShape">
                    <wps:wsp>
                      <wps:cNvSpPr txBox="1"/>
                      <wps:spPr>
                        <a:xfrm>
                          <a:off x="0" y="0"/>
                          <a:ext cx="176530" cy="1810385"/>
                        </a:xfrm>
                        <a:prstGeom prst="rect">
                          <a:avLst/>
                        </a:prstGeom>
                        <a:noFill/>
                      </wps:spPr>
                      <wps:txbx>
                        <w:txbxContent>
                          <w:p w:rsidR="008E476A" w:rsidRDefault="00AA5811">
                            <w:pPr>
                              <w:pStyle w:val="Bodytext20"/>
                              <w:spacing w:after="1500" w:line="240" w:lineRule="auto"/>
                              <w:ind w:firstLine="0"/>
                              <w:jc w:val="left"/>
                            </w:pPr>
                            <w:r>
                              <w:t>.76</w:t>
                            </w:r>
                          </w:p>
                          <w:p w:rsidR="008E476A" w:rsidRDefault="00AA5811">
                            <w:pPr>
                              <w:pStyle w:val="Bodytext20"/>
                              <w:spacing w:after="700" w:line="240" w:lineRule="auto"/>
                              <w:ind w:firstLine="0"/>
                              <w:jc w:val="left"/>
                            </w:pPr>
                            <w:r>
                              <w:t>.77</w:t>
                            </w:r>
                          </w:p>
                          <w:p w:rsidR="008E476A" w:rsidRDefault="00AA5811">
                            <w:pPr>
                              <w:pStyle w:val="Bodytext20"/>
                              <w:spacing w:line="240" w:lineRule="auto"/>
                              <w:ind w:firstLine="0"/>
                              <w:jc w:val="left"/>
                            </w:pPr>
                            <w:r>
                              <w:t>.78</w:t>
                            </w:r>
                          </w:p>
                        </w:txbxContent>
                      </wps:txbx>
                      <wps:bodyPr lIns="0" tIns="0" rIns="0" bIns="0"/>
                    </wps:wsp>
                  </a:graphicData>
                </a:graphic>
              </wp:anchor>
            </w:drawing>
          </mc:Choice>
          <mc:Fallback>
            <w:pict>
              <v:shape id="_x0000_s3218" type="#_x0000_t202" style="position:absolute;margin-left:27.600000000000001pt;margin-top:1.7pt;width:13.9pt;height:142.55000000000001pt;z-index:-125829122;mso-wrap-distance-left:2.4500000000000002pt;mso-wrap-distance-right:15.65pt;mso-wrap-distance-bottom:317.05000000000001pt;mso-position-horizontal-relative:page" filled="f" stroked="f">
                <v:textbox inset="0,0,0,0">
                  <w:txbxContent>
                    <w:p>
                      <w:pPr>
                        <w:pStyle w:val="Style47"/>
                        <w:keepNext w:val="0"/>
                        <w:keepLines w:val="0"/>
                        <w:widowControl w:val="0"/>
                        <w:shd w:val="clear" w:color="auto" w:fill="auto"/>
                        <w:bidi w:val="0"/>
                        <w:spacing w:before="0" w:after="1500" w:line="240" w:lineRule="auto"/>
                        <w:ind w:left="0" w:right="0" w:firstLine="0"/>
                        <w:jc w:val="left"/>
                      </w:pPr>
                      <w:r>
                        <w:rPr>
                          <w:color w:val="000000"/>
                          <w:spacing w:val="0"/>
                          <w:w w:val="100"/>
                          <w:position w:val="0"/>
                        </w:rPr>
                        <w:t>.76</w:t>
                      </w:r>
                    </w:p>
                    <w:p>
                      <w:pPr>
                        <w:pStyle w:val="Style47"/>
                        <w:keepNext w:val="0"/>
                        <w:keepLines w:val="0"/>
                        <w:widowControl w:val="0"/>
                        <w:shd w:val="clear" w:color="auto" w:fill="auto"/>
                        <w:bidi w:val="0"/>
                        <w:spacing w:before="0" w:after="700" w:line="240" w:lineRule="auto"/>
                        <w:ind w:left="0" w:right="0" w:firstLine="0"/>
                        <w:jc w:val="left"/>
                      </w:pPr>
                      <w:r>
                        <w:rPr>
                          <w:color w:val="000000"/>
                          <w:spacing w:val="0"/>
                          <w:w w:val="100"/>
                          <w:position w:val="0"/>
                        </w:rPr>
                        <w:t>.77</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.78</w:t>
                      </w:r>
                    </w:p>
                  </w:txbxContent>
                </v:textbox>
                <w10:wrap type="square" side="right" anchorx="page"/>
              </v:shape>
            </w:pict>
          </mc:Fallback>
        </mc:AlternateContent>
      </w:r>
      <w:r>
        <w:rPr>
          <w:noProof/>
          <w:lang w:val="en-US" w:eastAsia="en-US" w:bidi="ar-SA"/>
        </w:rPr>
        <mc:AlternateContent>
          <mc:Choice Requires="wps">
            <w:drawing>
              <wp:anchor distT="2995930" distB="2697480" distL="36830" distR="195580" simplePos="0" relativeHeight="125829633" behindDoc="0" locked="0" layoutInCell="1" allowOverlap="1">
                <wp:simplePos x="0" y="0"/>
                <wp:positionH relativeFrom="page">
                  <wp:posOffset>356235</wp:posOffset>
                </wp:positionH>
                <wp:positionV relativeFrom="paragraph">
                  <wp:posOffset>3017520</wp:posOffset>
                </wp:positionV>
                <wp:extent cx="173990" cy="143510"/>
                <wp:effectExtent l="0" t="0" r="0" b="0"/>
                <wp:wrapSquare wrapText="right"/>
                <wp:docPr id="2194" name="Shape 2194"/>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.79</w:t>
                            </w:r>
                          </w:p>
                        </w:txbxContent>
                      </wps:txbx>
                      <wps:bodyPr wrap="none" lIns="0" tIns="0" rIns="0" bIns="0"/>
                    </wps:wsp>
                  </a:graphicData>
                </a:graphic>
              </wp:anchor>
            </w:drawing>
          </mc:Choice>
          <mc:Fallback>
            <w:pict>
              <v:shape id="_x0000_s3220" type="#_x0000_t202" style="position:absolute;margin-left:28.050000000000001pt;margin-top:237.59999999999999pt;width:13.700000000000001pt;height:11.300000000000001pt;z-index:-125829120;mso-wrap-distance-left:2.8999999999999999pt;mso-wrap-distance-top:235.90000000000001pt;mso-wrap-distance-right:15.4pt;mso-wrap-distance-bottom:212.40000000000001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.79</w:t>
                      </w:r>
                    </w:p>
                  </w:txbxContent>
                </v:textbox>
                <w10:wrap type="square" side="right" anchorx="page"/>
              </v:shape>
            </w:pict>
          </mc:Fallback>
        </mc:AlternateContent>
      </w:r>
      <w:r>
        <w:rPr>
          <w:noProof/>
          <w:lang w:val="en-US" w:eastAsia="en-US" w:bidi="ar-SA"/>
        </w:rPr>
        <mc:AlternateContent>
          <mc:Choice Requires="wps">
            <w:drawing>
              <wp:anchor distT="4803775" distB="0" distL="12700" distR="12700" simplePos="0" relativeHeight="125829635" behindDoc="0" locked="0" layoutInCell="1" allowOverlap="1">
                <wp:simplePos x="0" y="0"/>
                <wp:positionH relativeFrom="page">
                  <wp:posOffset>332105</wp:posOffset>
                </wp:positionH>
                <wp:positionV relativeFrom="paragraph">
                  <wp:posOffset>4825365</wp:posOffset>
                </wp:positionV>
                <wp:extent cx="381000" cy="1033145"/>
                <wp:effectExtent l="0" t="0" r="0" b="0"/>
                <wp:wrapSquare wrapText="right"/>
                <wp:docPr id="2196" name="Shape 2196"/>
                <wp:cNvGraphicFramePr/>
                <a:graphic xmlns:a="http://schemas.openxmlformats.org/drawingml/2006/main">
                  <a:graphicData uri="http://schemas.microsoft.com/office/word/2010/wordprocessingShape">
                    <wps:wsp>
                      <wps:cNvSpPr txBox="1"/>
                      <wps:spPr>
                        <a:xfrm>
                          <a:off x="0" y="0"/>
                          <a:ext cx="381000" cy="1033145"/>
                        </a:xfrm>
                        <a:prstGeom prst="rect">
                          <a:avLst/>
                        </a:prstGeom>
                        <a:noFill/>
                      </wps:spPr>
                      <wps:txbx>
                        <w:txbxContent>
                          <w:p w:rsidR="008E476A" w:rsidRDefault="00AA5811">
                            <w:pPr>
                              <w:pStyle w:val="Bodytext20"/>
                              <w:spacing w:after="600" w:line="240" w:lineRule="auto"/>
                              <w:ind w:firstLine="0"/>
                              <w:jc w:val="left"/>
                            </w:pPr>
                            <w:r>
                              <w:t>.791</w:t>
                            </w:r>
                          </w:p>
                          <w:p w:rsidR="008E476A" w:rsidRDefault="00AA5811">
                            <w:pPr>
                              <w:pStyle w:val="Bodytext100"/>
                              <w:spacing w:after="400"/>
                              <w:ind w:left="0"/>
                            </w:pPr>
                            <w:r>
                              <w:t>[.791 01</w:t>
                            </w:r>
                          </w:p>
                          <w:p w:rsidR="008E476A" w:rsidRDefault="00AA5811">
                            <w:pPr>
                              <w:pStyle w:val="Bodytext20"/>
                              <w:spacing w:line="240" w:lineRule="auto"/>
                              <w:ind w:firstLine="0"/>
                              <w:jc w:val="left"/>
                            </w:pPr>
                            <w:r>
                              <w:t>.792</w:t>
                            </w:r>
                          </w:p>
                        </w:txbxContent>
                      </wps:txbx>
                      <wps:bodyPr lIns="0" tIns="0" rIns="0" bIns="0"/>
                    </wps:wsp>
                  </a:graphicData>
                </a:graphic>
              </wp:anchor>
            </w:drawing>
          </mc:Choice>
          <mc:Fallback>
            <w:pict>
              <v:shape id="_x0000_s3222" type="#_x0000_t202" style="position:absolute;margin-left:26.150000000000002pt;margin-top:379.94999999999999pt;width:30.pt;height:81.350000000000009pt;z-index:-125829118;mso-wrap-distance-left:1.pt;mso-wrap-distance-top:378.25pt;mso-wrap-distance-right:1.pt;mso-position-horizontal-relative:page" filled="f" stroked="f">
                <v:textbox inset="0,0,0,0">
                  <w:txbxContent>
                    <w:p>
                      <w:pPr>
                        <w:pStyle w:val="Style47"/>
                        <w:keepNext w:val="0"/>
                        <w:keepLines w:val="0"/>
                        <w:widowControl w:val="0"/>
                        <w:shd w:val="clear" w:color="auto" w:fill="auto"/>
                        <w:bidi w:val="0"/>
                        <w:spacing w:before="0" w:after="600" w:line="240" w:lineRule="auto"/>
                        <w:ind w:left="0" w:right="0" w:firstLine="0"/>
                        <w:jc w:val="left"/>
                      </w:pPr>
                      <w:r>
                        <w:rPr>
                          <w:color w:val="000000"/>
                          <w:spacing w:val="0"/>
                          <w:w w:val="100"/>
                          <w:position w:val="0"/>
                        </w:rPr>
                        <w:t>.791</w:t>
                      </w:r>
                    </w:p>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[.791 01</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.792</w:t>
                      </w:r>
                    </w:p>
                  </w:txbxContent>
                </v:textbox>
                <w10:wrap type="square" side="right" anchorx="page"/>
              </v:shape>
            </w:pict>
          </mc:Fallback>
        </mc:AlternateContent>
      </w:r>
    </w:p>
    <w:p w:rsidR="008E476A" w:rsidRDefault="00AA5811">
      <w:pPr>
        <w:pStyle w:val="Bodytext20"/>
        <w:spacing w:after="100" w:line="221" w:lineRule="auto"/>
        <w:ind w:firstLine="380"/>
        <w:jc w:val="left"/>
      </w:pPr>
      <w:r>
        <w:t>Đất nông thôn</w:t>
      </w:r>
    </w:p>
    <w:p w:rsidR="008E476A" w:rsidRDefault="00AA5811">
      <w:pPr>
        <w:pStyle w:val="Bodytext100"/>
        <w:ind w:left="0" w:firstLine="620"/>
      </w:pPr>
      <w:r>
        <w:t>Bao gồm cả đất mỏ đã khai thác</w:t>
      </w:r>
    </w:p>
    <w:p w:rsidR="008E476A" w:rsidRDefault="00AA5811">
      <w:pPr>
        <w:pStyle w:val="Bodytext100"/>
        <w:ind w:left="0" w:firstLine="620"/>
      </w:pPr>
      <w:r>
        <w:t>xếp vào đây đất nông nghiệp</w:t>
      </w:r>
    </w:p>
    <w:p w:rsidR="008E476A" w:rsidRDefault="00AA5811">
      <w:pPr>
        <w:pStyle w:val="Bodytext100"/>
        <w:ind w:left="620"/>
      </w:pPr>
      <w:r>
        <w:t>xếp đất nông thôn có điều kiện tự nhiên cụ thể không để sử dụng riêng vào 333.73; xếp đất vui chơi ở nông thôn vào 333.78</w:t>
      </w:r>
    </w:p>
    <w:p w:rsidR="008E476A" w:rsidRDefault="00AA5811">
      <w:pPr>
        <w:pStyle w:val="Bodytext100"/>
        <w:ind w:left="0" w:firstLine="840"/>
      </w:pPr>
      <w:r>
        <w:rPr>
          <w:i/>
          <w:iCs/>
        </w:rPr>
        <w:t>về đồng cò, xem 333.74; vê đât rừng, xem 333.75</w:t>
      </w:r>
    </w:p>
    <w:p w:rsidR="008E476A" w:rsidRDefault="00AA5811">
      <w:pPr>
        <w:pStyle w:val="Bodytext20"/>
        <w:spacing w:after="100" w:line="221" w:lineRule="auto"/>
        <w:ind w:firstLine="380"/>
        <w:jc w:val="left"/>
      </w:pPr>
      <w:r>
        <w:t>Đất đô thị</w:t>
      </w:r>
    </w:p>
    <w:p w:rsidR="008E476A" w:rsidRDefault="00AA5811">
      <w:pPr>
        <w:pStyle w:val="Bodytext100"/>
        <w:ind w:left="0" w:firstLine="620"/>
      </w:pPr>
      <w:r>
        <w:t>Bao gồm cà đất thương mại, đất công nghiệp, đất ở; đường phố</w:t>
      </w:r>
    </w:p>
    <w:p w:rsidR="008E476A" w:rsidRDefault="00AA5811">
      <w:pPr>
        <w:pStyle w:val="Bodytext100"/>
        <w:ind w:left="0" w:firstLine="620"/>
      </w:pPr>
      <w:r>
        <w:t>xếp đất đô thị đã khai thác vào 333.76; xếp đất vui chơi ở đô thị vào 333.78</w:t>
      </w:r>
    </w:p>
    <w:p w:rsidR="008E476A" w:rsidRDefault="00AA5811">
      <w:pPr>
        <w:pStyle w:val="Bodytext20"/>
        <w:spacing w:after="100" w:line="221" w:lineRule="auto"/>
        <w:ind w:firstLine="380"/>
        <w:jc w:val="left"/>
      </w:pPr>
      <w:r>
        <w:t>Khu vực vui chơi giải tri và khu vực hoang dã</w:t>
      </w:r>
    </w:p>
    <w:p w:rsidR="008E476A" w:rsidRDefault="00AA5811">
      <w:pPr>
        <w:pStyle w:val="Bodytext100"/>
        <w:ind w:left="620"/>
      </w:pPr>
      <w:r>
        <w:t>Tiểu phân mục chung được thêm vào cho chung khu vực vui chơi giải trí và khu vực hoang dã, cho riêng khu vực vui chơi giải trí</w:t>
      </w:r>
    </w:p>
    <w:p w:rsidR="008E476A" w:rsidRDefault="00AA5811">
      <w:pPr>
        <w:pStyle w:val="Bodytext100"/>
        <w:ind w:left="620"/>
      </w:pPr>
      <w:r>
        <w:t>Bao gồm cả công viên, rừng và núi để vui chơi; sử dụng nước và đất liền kề nước để vui chơi, vd., bãi sông, bãi biển</w:t>
      </w:r>
    </w:p>
    <w:p w:rsidR="008E476A" w:rsidRDefault="00AA5811">
      <w:pPr>
        <w:pStyle w:val="Bodytext100"/>
        <w:ind w:left="620"/>
      </w:pPr>
      <w:r>
        <w:t>xếp động vật hoang dã và nơi trú ẩn của động vật hoang dã vào 333.95; xếp tác phẩm tổng hợp về sử dụng nước và đất liền kề nước vào 333.91</w:t>
      </w:r>
    </w:p>
    <w:p w:rsidR="008E476A" w:rsidRDefault="00AA5811">
      <w:pPr>
        <w:pStyle w:val="Bodytext100"/>
        <w:ind w:left="0" w:firstLine="840"/>
      </w:pPr>
      <w:r>
        <w:rPr>
          <w:i/>
          <w:iCs/>
        </w:rPr>
        <w:t>Xem thêm 363.6 về công viên và dịch vụ giải tri</w:t>
      </w:r>
    </w:p>
    <w:p w:rsidR="008E476A" w:rsidRDefault="00AA5811">
      <w:pPr>
        <w:pStyle w:val="Bodytext20"/>
        <w:spacing w:after="100" w:line="221" w:lineRule="auto"/>
        <w:ind w:firstLine="380"/>
        <w:jc w:val="left"/>
      </w:pPr>
      <w:r>
        <w:t>Năng lượng</w:t>
      </w:r>
    </w:p>
    <w:p w:rsidR="008E476A" w:rsidRDefault="00AA5811">
      <w:pPr>
        <w:pStyle w:val="Bodytext100"/>
        <w:ind w:left="620"/>
      </w:pPr>
      <w:r>
        <w:t>Bao gồm cã nguồn năng lượng thay thế và nguồn năng lượng tái sinh; năng lượng cho việc sử dụng cụ thể, vd., sử dụng trong giao thong vận tải</w:t>
      </w:r>
    </w:p>
    <w:p w:rsidR="008E476A" w:rsidRDefault="00AA5811">
      <w:pPr>
        <w:pStyle w:val="Bodytext100"/>
        <w:ind w:left="620"/>
      </w:pPr>
      <w:r>
        <w:t>xếp vào đây nguồn năng lượng, sản xuất nãng lượng, tác phẩm liên ngành vè năng lượng</w:t>
      </w:r>
    </w:p>
    <w:p w:rsidR="008E476A" w:rsidRDefault="00AA5811">
      <w:pPr>
        <w:pStyle w:val="Bodytext100"/>
        <w:ind w:left="620"/>
      </w:pPr>
      <w:r>
        <w:t>xếp điện năng vào 333.793; xếp khai thác nguồn năng lượng và tác phẩm tổng hợp về kinh tế học nhiên liệu khoáng vào 338.2; xếp tác phẩm liên ngành về nhiên liệu khoáng vào 553. xếp nguồn tái sinh hoặc nguồn thay thế cụ thể theo nguồn đó, vd., năng lượng mặt trời 333.792</w:t>
      </w:r>
    </w:p>
    <w:p w:rsidR="008E476A" w:rsidRDefault="00AA5811">
      <w:pPr>
        <w:pStyle w:val="Bodytext100"/>
        <w:ind w:left="840" w:firstLine="20"/>
      </w:pPr>
      <w:r>
        <w:rPr>
          <w:i/>
          <w:iCs/>
        </w:rPr>
        <w:t>về dạng năng lượng cụ thể, nguồn năng lượng cụ thể không quy định ở đây, xem dạng hoặc nguồn đó, vd., nhiên liệu hoá thạch 333.8; về khía cạnh phi kinh tê của năng lượng, xem khía cạnh đó, vd., công nghệ nhiên liệu 662</w:t>
      </w:r>
    </w:p>
    <w:p w:rsidR="008E476A" w:rsidRDefault="00AA5811">
      <w:pPr>
        <w:pStyle w:val="Bodytext20"/>
        <w:spacing w:after="100" w:line="221" w:lineRule="auto"/>
        <w:ind w:firstLine="620"/>
        <w:jc w:val="left"/>
      </w:pPr>
      <w:r>
        <w:t>Bảo tồn năng lượng</w:t>
      </w:r>
    </w:p>
    <w:p w:rsidR="008E476A" w:rsidRDefault="00AA5811">
      <w:pPr>
        <w:pStyle w:val="Bodytext100"/>
        <w:ind w:left="1080" w:firstLine="20"/>
      </w:pPr>
      <w:r>
        <w:rPr>
          <w:i/>
          <w:iCs/>
        </w:rPr>
        <w:t>về hảo tồn nguồn năng lượng nguyên thuỳ, xem 333.792; về báo tồn nguồn năng lượng thứ cấp, xem 333.793</w:t>
      </w:r>
    </w:p>
    <w:p w:rsidR="008E476A" w:rsidRDefault="00AA5811">
      <w:pPr>
        <w:pStyle w:val="Bodytext100"/>
        <w:ind w:left="0"/>
      </w:pPr>
      <w:r>
        <w:t>.791 09] Tiểu phân mục chung</w:t>
      </w:r>
    </w:p>
    <w:p w:rsidR="008E476A" w:rsidRDefault="00AA5811">
      <w:pPr>
        <w:pStyle w:val="Bodytext100"/>
        <w:ind w:left="1320"/>
      </w:pPr>
      <w:r>
        <w:t>Không dùng; xếp vào 333.79</w:t>
      </w:r>
    </w:p>
    <w:p w:rsidR="008E476A" w:rsidRDefault="00AA5811">
      <w:pPr>
        <w:pStyle w:val="Bodytext20"/>
        <w:spacing w:after="100" w:line="221" w:lineRule="auto"/>
        <w:ind w:firstLine="620"/>
        <w:jc w:val="left"/>
      </w:pPr>
      <w:r>
        <w:t>Dạng năng lượng nguyên thuỷ</w:t>
      </w:r>
    </w:p>
    <w:p w:rsidR="008E476A" w:rsidRDefault="00AA5811">
      <w:pPr>
        <w:pStyle w:val="Bodytext100"/>
        <w:ind w:left="1580"/>
      </w:pPr>
      <w:r>
        <w:t>Nguồn được dùng trực tiếp đế làm việc, để sàn xuất dạng năng lượng khác</w:t>
      </w:r>
    </w:p>
    <w:p w:rsidR="008E476A" w:rsidRDefault="00AA5811">
      <w:pPr>
        <w:pStyle w:val="Bodytext100"/>
        <w:ind w:left="1580"/>
      </w:pPr>
      <w:r>
        <w:t>Bao gồm cả năng lượng mặt trời và năng lượng hạt nhân; điện lấy từ năng lượng mặt trời, từ năng lượng hạt nhân</w:t>
      </w:r>
    </w:p>
    <w:p w:rsidR="008E476A" w:rsidRDefault="00AA5811">
      <w:pPr>
        <w:pStyle w:val="Bodytext100"/>
        <w:ind w:left="1580"/>
      </w:pPr>
      <w:r>
        <w:t>xếp phân phối điện lấy từ năng lượng mặt trời, từ năng lượng hạt nhân vào 333.793; xếp nhiên liệu hạt nhân vào 333.8</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41"/>
        <w:gridCol w:w="6504"/>
      </w:tblGrid>
      <w:tr w:rsidR="008E476A">
        <w:trPr>
          <w:trHeight w:hRule="exact" w:val="307"/>
          <w:jc w:val="center"/>
        </w:trPr>
        <w:tc>
          <w:tcPr>
            <w:tcW w:w="941" w:type="dxa"/>
            <w:shd w:val="clear" w:color="auto" w:fill="FFFFFF"/>
          </w:tcPr>
          <w:p w:rsidR="008E476A" w:rsidRDefault="00AA5811">
            <w:pPr>
              <w:pStyle w:val="Other0"/>
              <w:spacing w:after="0"/>
              <w:ind w:firstLine="0"/>
            </w:pPr>
            <w:r>
              <w:lastRenderedPageBreak/>
              <w:t>333</w:t>
            </w:r>
          </w:p>
        </w:tc>
        <w:tc>
          <w:tcPr>
            <w:tcW w:w="6504" w:type="dxa"/>
            <w:shd w:val="clear" w:color="auto" w:fill="FFFFFF"/>
          </w:tcPr>
          <w:p w:rsidR="008E476A" w:rsidRDefault="00AA5811">
            <w:pPr>
              <w:pStyle w:val="Other0"/>
              <w:tabs>
                <w:tab w:val="left" w:pos="4757"/>
              </w:tabs>
              <w:spacing w:after="0"/>
              <w:ind w:firstLine="0"/>
              <w:jc w:val="right"/>
            </w:pPr>
            <w:r>
              <w:rPr>
                <w:i/>
                <w:iCs/>
              </w:rPr>
              <w:t>Khung phân loại thập phân Dewey</w:t>
            </w:r>
            <w:r>
              <w:tab/>
              <w:t>333</w:t>
            </w:r>
          </w:p>
        </w:tc>
      </w:tr>
      <w:tr w:rsidR="008E476A">
        <w:trPr>
          <w:trHeight w:hRule="exact" w:val="2059"/>
          <w:jc w:val="center"/>
        </w:trPr>
        <w:tc>
          <w:tcPr>
            <w:tcW w:w="941" w:type="dxa"/>
            <w:tcBorders>
              <w:top w:val="single" w:sz="4" w:space="0" w:color="auto"/>
            </w:tcBorders>
            <w:shd w:val="clear" w:color="auto" w:fill="FFFFFF"/>
          </w:tcPr>
          <w:p w:rsidR="008E476A" w:rsidRDefault="00AA5811">
            <w:pPr>
              <w:pStyle w:val="Other0"/>
              <w:spacing w:before="180" w:after="0"/>
              <w:ind w:firstLine="380"/>
              <w:rPr>
                <w:sz w:val="18"/>
                <w:szCs w:val="18"/>
              </w:rPr>
            </w:pPr>
            <w:r>
              <w:rPr>
                <w:sz w:val="18"/>
                <w:szCs w:val="18"/>
              </w:rPr>
              <w:t>.793</w:t>
            </w:r>
          </w:p>
        </w:tc>
        <w:tc>
          <w:tcPr>
            <w:tcW w:w="6504" w:type="dxa"/>
            <w:tcBorders>
              <w:top w:val="single" w:sz="4" w:space="0" w:color="auto"/>
            </w:tcBorders>
            <w:shd w:val="clear" w:color="auto" w:fill="FFFFFF"/>
            <w:vAlign w:val="bottom"/>
          </w:tcPr>
          <w:p w:rsidR="008E476A" w:rsidRDefault="00AA5811">
            <w:pPr>
              <w:pStyle w:val="Other0"/>
              <w:spacing w:line="218" w:lineRule="auto"/>
              <w:ind w:firstLine="640"/>
              <w:rPr>
                <w:sz w:val="18"/>
                <w:szCs w:val="18"/>
              </w:rPr>
            </w:pPr>
            <w:r>
              <w:rPr>
                <w:sz w:val="18"/>
                <w:szCs w:val="18"/>
              </w:rPr>
              <w:t>Dạng năng lượng thứ cấp</w:t>
            </w:r>
          </w:p>
          <w:p w:rsidR="008E476A" w:rsidRDefault="00AA5811">
            <w:pPr>
              <w:pStyle w:val="Other0"/>
              <w:ind w:firstLine="860"/>
              <w:rPr>
                <w:sz w:val="16"/>
                <w:szCs w:val="16"/>
              </w:rPr>
            </w:pPr>
            <w:r>
              <w:rPr>
                <w:sz w:val="16"/>
                <w:szCs w:val="16"/>
              </w:rPr>
              <w:t>Năng lượng được sản xuất thông qua việc sừ dụng nguồn khác</w:t>
            </w:r>
          </w:p>
          <w:p w:rsidR="008E476A" w:rsidRDefault="00AA5811">
            <w:pPr>
              <w:pStyle w:val="Other0"/>
              <w:ind w:left="860"/>
              <w:rPr>
                <w:sz w:val="16"/>
                <w:szCs w:val="16"/>
              </w:rPr>
            </w:pPr>
            <w:r>
              <w:rPr>
                <w:sz w:val="16"/>
                <w:szCs w:val="16"/>
              </w:rPr>
              <w:t>Bao gồm cả điện năng, tiện ích điện; cùng tạo ra điện năng và nhiệt, sưởi ấm các khu dân cư; năng lượng từ chất thải</w:t>
            </w:r>
          </w:p>
          <w:p w:rsidR="008E476A" w:rsidRDefault="00AA5811">
            <w:pPr>
              <w:pStyle w:val="Other0"/>
              <w:ind w:left="860"/>
              <w:rPr>
                <w:sz w:val="16"/>
                <w:szCs w:val="16"/>
              </w:rPr>
            </w:pPr>
            <w:r>
              <w:rPr>
                <w:sz w:val="16"/>
                <w:szCs w:val="16"/>
              </w:rPr>
              <w:t>xếp kinh tế học sàn xuất nhiên liệu tổng hợp vào 338.4</w:t>
            </w:r>
          </w:p>
          <w:p w:rsidR="008E476A" w:rsidRDefault="00AA5811">
            <w:pPr>
              <w:pStyle w:val="Other0"/>
              <w:ind w:left="1100"/>
              <w:rPr>
                <w:sz w:val="16"/>
                <w:szCs w:val="16"/>
              </w:rPr>
            </w:pPr>
            <w:r>
              <w:rPr>
                <w:i/>
                <w:iCs/>
                <w:sz w:val="16"/>
                <w:szCs w:val="16"/>
              </w:rPr>
              <w:t>Về dạng năng lượng thứ cấp lấy từ nguồn cụ thể, xem nguồn đó, vd., điện lấy từ năng lượng hạt nhân 333.792</w:t>
            </w:r>
          </w:p>
        </w:tc>
      </w:tr>
      <w:tr w:rsidR="008E476A">
        <w:trPr>
          <w:trHeight w:hRule="exact" w:val="2846"/>
          <w:jc w:val="center"/>
        </w:trPr>
        <w:tc>
          <w:tcPr>
            <w:tcW w:w="941" w:type="dxa"/>
            <w:shd w:val="clear" w:color="auto" w:fill="FFFFFF"/>
          </w:tcPr>
          <w:p w:rsidR="008E476A" w:rsidRDefault="00AA5811">
            <w:pPr>
              <w:pStyle w:val="Other0"/>
              <w:spacing w:after="0"/>
              <w:ind w:firstLine="380"/>
              <w:rPr>
                <w:sz w:val="18"/>
                <w:szCs w:val="18"/>
              </w:rPr>
            </w:pPr>
            <w:r>
              <w:rPr>
                <w:b/>
                <w:bCs/>
                <w:sz w:val="18"/>
                <w:szCs w:val="18"/>
              </w:rPr>
              <w:t>.8</w:t>
            </w:r>
          </w:p>
        </w:tc>
        <w:tc>
          <w:tcPr>
            <w:tcW w:w="6504" w:type="dxa"/>
            <w:shd w:val="clear" w:color="auto" w:fill="FFFFFF"/>
          </w:tcPr>
          <w:p w:rsidR="008E476A" w:rsidRDefault="00AA5811">
            <w:pPr>
              <w:pStyle w:val="Other0"/>
              <w:ind w:firstLine="200"/>
              <w:rPr>
                <w:sz w:val="18"/>
                <w:szCs w:val="18"/>
              </w:rPr>
            </w:pPr>
            <w:r>
              <w:rPr>
                <w:b/>
                <w:bCs/>
                <w:sz w:val="18"/>
                <w:szCs w:val="18"/>
              </w:rPr>
              <w:t>Tài nguyên dưới mặt đất</w:t>
            </w:r>
          </w:p>
          <w:p w:rsidR="008E476A" w:rsidRDefault="00AA5811">
            <w:pPr>
              <w:pStyle w:val="Other0"/>
              <w:ind w:left="420" w:firstLine="0"/>
              <w:rPr>
                <w:sz w:val="16"/>
                <w:szCs w:val="16"/>
              </w:rPr>
            </w:pPr>
            <w:r>
              <w:rPr>
                <w:sz w:val="16"/>
                <w:szCs w:val="16"/>
              </w:rPr>
              <w:t>Bao gồm cà nhiên liệu hoá thạch, nhiên liệu hạt nhân; năng lượng địa nhiệt, điện lấy từ năng lượng địa nhiệt, nước nóng; khoáng chât khác</w:t>
            </w:r>
          </w:p>
          <w:p w:rsidR="008E476A" w:rsidRDefault="00AA5811">
            <w:pPr>
              <w:pStyle w:val="Other0"/>
              <w:ind w:firstLine="420"/>
              <w:rPr>
                <w:sz w:val="16"/>
                <w:szCs w:val="16"/>
              </w:rPr>
            </w:pPr>
            <w:r>
              <w:rPr>
                <w:sz w:val="16"/>
                <w:szCs w:val="16"/>
              </w:rPr>
              <w:t>xếp vào đây nguyên liệu chiến lược</w:t>
            </w:r>
          </w:p>
          <w:p w:rsidR="008E476A" w:rsidRDefault="00AA5811">
            <w:pPr>
              <w:pStyle w:val="Other0"/>
              <w:ind w:left="420" w:firstLine="0"/>
              <w:rPr>
                <w:sz w:val="16"/>
                <w:szCs w:val="16"/>
              </w:rPr>
            </w:pPr>
            <w:r>
              <w:rPr>
                <w:sz w:val="16"/>
                <w:szCs w:val="16"/>
              </w:rPr>
              <w:t>xếp đất đã khai thác, bao gồm cà đất đã khai thác trên bề mặt vào 333.76; xếp năng lượng lấy từ nhiên liệu hạt nhân vào 333.792; xếp điện lấy từ nhiên liệu hoá thạch, phân phối điện lấy từ năng lượng địa nhiệt vào 333.793; xếp khai thác tài nguyên dưới mặt đất và tác phẩm tổng hợp về kinh te học tải nguyên dưới mặt đất vào 338.2; xếp nguồn dự trữ trong tự nhiên, tác phẩm liên ngành về tài nguyên dưới mặt đất, về khoáng sàn phi kim loại vào 553; xếp tác phẩm liên ngành về kim loại vào 669</w:t>
            </w:r>
          </w:p>
          <w:p w:rsidR="008E476A" w:rsidRDefault="00AA5811">
            <w:pPr>
              <w:pStyle w:val="Other0"/>
              <w:ind w:left="640"/>
              <w:rPr>
                <w:sz w:val="16"/>
                <w:szCs w:val="16"/>
              </w:rPr>
            </w:pPr>
            <w:r>
              <w:rPr>
                <w:i/>
                <w:iCs/>
                <w:sz w:val="16"/>
                <w:szCs w:val="16"/>
              </w:rPr>
              <w:t>vể khia cạnh quyên sở hữu tài nguyên dưới mặt đất, xem 333.1-333.5; vê nước ngầm, xem 333.91</w:t>
            </w:r>
          </w:p>
        </w:tc>
      </w:tr>
      <w:tr w:rsidR="008E476A">
        <w:trPr>
          <w:trHeight w:hRule="exact" w:val="1214"/>
          <w:jc w:val="center"/>
        </w:trPr>
        <w:tc>
          <w:tcPr>
            <w:tcW w:w="941" w:type="dxa"/>
            <w:shd w:val="clear" w:color="auto" w:fill="FFFFFF"/>
          </w:tcPr>
          <w:p w:rsidR="008E476A" w:rsidRDefault="00AA5811">
            <w:pPr>
              <w:pStyle w:val="Other0"/>
              <w:spacing w:after="0"/>
              <w:ind w:firstLine="380"/>
              <w:rPr>
                <w:sz w:val="18"/>
                <w:szCs w:val="18"/>
              </w:rPr>
            </w:pPr>
            <w:r>
              <w:rPr>
                <w:b/>
                <w:bCs/>
                <w:sz w:val="18"/>
                <w:szCs w:val="18"/>
              </w:rPr>
              <w:t>.9</w:t>
            </w:r>
          </w:p>
        </w:tc>
        <w:tc>
          <w:tcPr>
            <w:tcW w:w="6504" w:type="dxa"/>
            <w:shd w:val="clear" w:color="auto" w:fill="FFFFFF"/>
            <w:vAlign w:val="bottom"/>
          </w:tcPr>
          <w:p w:rsidR="008E476A" w:rsidRDefault="00AA5811">
            <w:pPr>
              <w:pStyle w:val="Other0"/>
              <w:ind w:firstLine="200"/>
              <w:rPr>
                <w:sz w:val="18"/>
                <w:szCs w:val="18"/>
              </w:rPr>
            </w:pPr>
            <w:r>
              <w:rPr>
                <w:b/>
                <w:bCs/>
                <w:sz w:val="18"/>
                <w:szCs w:val="18"/>
              </w:rPr>
              <w:t>Tài nguyên thiên nhiên khác</w:t>
            </w:r>
          </w:p>
          <w:p w:rsidR="008E476A" w:rsidRDefault="00AA5811">
            <w:pPr>
              <w:pStyle w:val="Other0"/>
              <w:ind w:firstLine="420"/>
              <w:rPr>
                <w:sz w:val="16"/>
                <w:szCs w:val="16"/>
              </w:rPr>
            </w:pPr>
            <w:r>
              <w:rPr>
                <w:sz w:val="16"/>
                <w:szCs w:val="16"/>
              </w:rPr>
              <w:t>Bao gồm cá không gian, năng lượng gió</w:t>
            </w:r>
          </w:p>
          <w:p w:rsidR="008E476A" w:rsidRDefault="00AA5811">
            <w:pPr>
              <w:pStyle w:val="Other0"/>
              <w:ind w:firstLine="420"/>
              <w:rPr>
                <w:sz w:val="16"/>
                <w:szCs w:val="16"/>
              </w:rPr>
            </w:pPr>
            <w:r>
              <w:rPr>
                <w:sz w:val="16"/>
                <w:szCs w:val="16"/>
              </w:rPr>
              <w:t>xếp phân phối điện vào 333.793</w:t>
            </w:r>
          </w:p>
          <w:p w:rsidR="008E476A" w:rsidRDefault="00AA5811">
            <w:pPr>
              <w:pStyle w:val="Other0"/>
              <w:ind w:firstLine="640"/>
              <w:rPr>
                <w:sz w:val="16"/>
                <w:szCs w:val="16"/>
              </w:rPr>
            </w:pPr>
            <w:r>
              <w:rPr>
                <w:i/>
                <w:iCs/>
                <w:sz w:val="16"/>
                <w:szCs w:val="16"/>
              </w:rPr>
              <w:t>về khía cạnh quyền sở hữu tài nguyên thiên nhiên khác, xem 333.1-333.5</w:t>
            </w:r>
          </w:p>
        </w:tc>
      </w:tr>
      <w:tr w:rsidR="008E476A">
        <w:trPr>
          <w:trHeight w:hRule="exact" w:val="3235"/>
          <w:jc w:val="center"/>
        </w:trPr>
        <w:tc>
          <w:tcPr>
            <w:tcW w:w="941" w:type="dxa"/>
            <w:shd w:val="clear" w:color="auto" w:fill="FFFFFF"/>
          </w:tcPr>
          <w:p w:rsidR="008E476A" w:rsidRDefault="00AA5811">
            <w:pPr>
              <w:pStyle w:val="Other0"/>
              <w:spacing w:after="0"/>
              <w:ind w:firstLine="380"/>
              <w:rPr>
                <w:sz w:val="18"/>
                <w:szCs w:val="18"/>
              </w:rPr>
            </w:pPr>
            <w:r>
              <w:rPr>
                <w:sz w:val="18"/>
                <w:szCs w:val="18"/>
              </w:rPr>
              <w:t>.91</w:t>
            </w:r>
          </w:p>
        </w:tc>
        <w:tc>
          <w:tcPr>
            <w:tcW w:w="6504" w:type="dxa"/>
            <w:shd w:val="clear" w:color="auto" w:fill="FFFFFF"/>
            <w:vAlign w:val="bottom"/>
          </w:tcPr>
          <w:p w:rsidR="008E476A" w:rsidRDefault="00AA5811">
            <w:pPr>
              <w:pStyle w:val="Other0"/>
              <w:spacing w:line="218" w:lineRule="auto"/>
              <w:ind w:firstLine="420"/>
              <w:rPr>
                <w:sz w:val="18"/>
                <w:szCs w:val="18"/>
              </w:rPr>
            </w:pPr>
            <w:r>
              <w:rPr>
                <w:sz w:val="18"/>
                <w:szCs w:val="18"/>
              </w:rPr>
              <w:t>Nước và đất liền kề khối nước lớn</w:t>
            </w:r>
          </w:p>
          <w:p w:rsidR="008E476A" w:rsidRDefault="00AA5811">
            <w:pPr>
              <w:pStyle w:val="Other0"/>
              <w:ind w:left="640"/>
              <w:rPr>
                <w:sz w:val="16"/>
                <w:szCs w:val="16"/>
              </w:rPr>
            </w:pPr>
            <w:r>
              <w:rPr>
                <w:sz w:val="16"/>
                <w:szCs w:val="16"/>
              </w:rPr>
              <w:t>Tiểu phàn mục chung được thêm vào cho chung nước và đất liền kề khối nước lớn, cho riêng nước</w:t>
            </w:r>
          </w:p>
          <w:p w:rsidR="008E476A" w:rsidRDefault="00AA5811">
            <w:pPr>
              <w:pStyle w:val="Other0"/>
              <w:ind w:left="640"/>
              <w:rPr>
                <w:sz w:val="16"/>
                <w:szCs w:val="16"/>
              </w:rPr>
            </w:pPr>
            <w:r>
              <w:rPr>
                <w:sz w:val="16"/>
                <w:szCs w:val="16"/>
              </w:rPr>
              <w:t>Bao gồm cả hồ, sông, đại dương; nước ngầm; thuỷ điện; bãi biển, bờ biển; đầm lầy, đất ngập nước</w:t>
            </w:r>
          </w:p>
          <w:p w:rsidR="008E476A" w:rsidRDefault="00AA5811">
            <w:pPr>
              <w:pStyle w:val="Other0"/>
              <w:ind w:left="640"/>
              <w:rPr>
                <w:sz w:val="16"/>
                <w:szCs w:val="16"/>
              </w:rPr>
            </w:pPr>
            <w:r>
              <w:rPr>
                <w:sz w:val="16"/>
                <w:szCs w:val="16"/>
              </w:rPr>
              <w:t>xếp vào đây tài nguyên dưới nước, tác phẩm tổng hợp về kinh tế học tài nguyên nước</w:t>
            </w:r>
          </w:p>
          <w:p w:rsidR="008E476A" w:rsidRDefault="00AA5811">
            <w:pPr>
              <w:pStyle w:val="Other0"/>
              <w:ind w:firstLine="640"/>
              <w:rPr>
                <w:sz w:val="16"/>
                <w:szCs w:val="16"/>
              </w:rPr>
            </w:pPr>
            <w:r>
              <w:rPr>
                <w:sz w:val="16"/>
                <w:szCs w:val="16"/>
              </w:rPr>
              <w:t>xếp tác phẩm liên ngành về nước vào 553.7</w:t>
            </w:r>
          </w:p>
          <w:p w:rsidR="008E476A" w:rsidRDefault="00AA5811">
            <w:pPr>
              <w:pStyle w:val="Other0"/>
              <w:ind w:left="860"/>
              <w:rPr>
                <w:sz w:val="16"/>
                <w:szCs w:val="16"/>
              </w:rPr>
            </w:pPr>
            <w:r>
              <w:rPr>
                <w:i/>
                <w:iCs/>
                <w:sz w:val="16"/>
                <w:szCs w:val="16"/>
              </w:rPr>
              <w:t>về tài nguyên dưới nước cụ thể, xem tài nguyên đó, vd., khoáng sản 333.8, cá 333.95; về khia cạnh cụ thể cùa nước không quy định ở đây, xem khía cạnh đó, vd., sử dụng nước và đất liền kề nước để vui chơi 333.78, điều chinh và kiểm soát phán phối nước cho người tiêu dùng 363.6</w:t>
            </w:r>
          </w:p>
          <w:p w:rsidR="008E476A" w:rsidRDefault="00AA5811">
            <w:pPr>
              <w:pStyle w:val="Other0"/>
              <w:ind w:firstLine="860"/>
              <w:rPr>
                <w:sz w:val="16"/>
                <w:szCs w:val="16"/>
              </w:rPr>
            </w:pPr>
            <w:r>
              <w:rPr>
                <w:i/>
                <w:iCs/>
                <w:sz w:val="16"/>
                <w:szCs w:val="16"/>
              </w:rPr>
              <w:t>Xem Phần hướng dân ở 363.6</w:t>
            </w:r>
          </w:p>
        </w:tc>
      </w:tr>
    </w:tbl>
    <w:p w:rsidR="008E476A" w:rsidRDefault="00AA5811">
      <w:pPr>
        <w:pStyle w:val="Tablecaption0"/>
        <w:spacing w:after="0"/>
        <w:ind w:left="398"/>
        <w:rPr>
          <w:sz w:val="16"/>
          <w:szCs w:val="16"/>
        </w:rPr>
      </w:pPr>
      <w:r>
        <w:rPr>
          <w:sz w:val="16"/>
          <w:szCs w:val="16"/>
        </w:rPr>
        <w:t>.910 01-910 09 Tiểu phân mục chung</w:t>
      </w:r>
    </w:p>
    <w:p w:rsidR="008E476A" w:rsidRDefault="008E476A">
      <w:pPr>
        <w:spacing w:line="1" w:lineRule="exact"/>
        <w:sectPr w:rsidR="008E476A">
          <w:footnotePr>
            <w:numFmt w:val="chicago"/>
          </w:footnotePr>
          <w:type w:val="continuous"/>
          <w:pgSz w:w="8400" w:h="11900"/>
          <w:pgMar w:top="471" w:right="538" w:bottom="611" w:left="418" w:header="0" w:footer="3" w:gutter="0"/>
          <w:cols w:space="720"/>
          <w:noEndnote/>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21"/>
        <w:gridCol w:w="6542"/>
      </w:tblGrid>
      <w:tr w:rsidR="008E476A">
        <w:trPr>
          <w:trHeight w:hRule="exact" w:val="2040"/>
          <w:jc w:val="center"/>
        </w:trPr>
        <w:tc>
          <w:tcPr>
            <w:tcW w:w="821" w:type="dxa"/>
            <w:shd w:val="clear" w:color="auto" w:fill="FFFFFF"/>
          </w:tcPr>
          <w:p w:rsidR="008E476A" w:rsidRDefault="00AA5811">
            <w:pPr>
              <w:pStyle w:val="Other0"/>
              <w:spacing w:after="0"/>
              <w:ind w:firstLine="360"/>
              <w:rPr>
                <w:sz w:val="18"/>
                <w:szCs w:val="18"/>
              </w:rPr>
            </w:pPr>
            <w:r>
              <w:rPr>
                <w:sz w:val="18"/>
                <w:szCs w:val="18"/>
              </w:rPr>
              <w:lastRenderedPageBreak/>
              <w:t>.95</w:t>
            </w:r>
          </w:p>
        </w:tc>
        <w:tc>
          <w:tcPr>
            <w:tcW w:w="6542" w:type="dxa"/>
            <w:shd w:val="clear" w:color="auto" w:fill="FFFFFF"/>
          </w:tcPr>
          <w:p w:rsidR="008E476A" w:rsidRDefault="00AA5811">
            <w:pPr>
              <w:pStyle w:val="Other0"/>
              <w:spacing w:line="221" w:lineRule="auto"/>
              <w:ind w:firstLine="520"/>
              <w:rPr>
                <w:sz w:val="18"/>
                <w:szCs w:val="18"/>
              </w:rPr>
            </w:pPr>
            <w:r>
              <w:rPr>
                <w:sz w:val="18"/>
                <w:szCs w:val="18"/>
              </w:rPr>
              <w:t>Tài nguyên sinh học</w:t>
            </w:r>
          </w:p>
          <w:p w:rsidR="008E476A" w:rsidRDefault="00AA5811">
            <w:pPr>
              <w:pStyle w:val="Other0"/>
              <w:ind w:left="740"/>
              <w:rPr>
                <w:sz w:val="16"/>
                <w:szCs w:val="16"/>
              </w:rPr>
            </w:pPr>
            <w:r>
              <w:rPr>
                <w:sz w:val="16"/>
                <w:szCs w:val="16"/>
              </w:rPr>
              <w:t>Bao gồtn cả các loài đang có nguy cơ tuyệt chủng; khu bào tồn động vật bị săn bắn, động vật hoang dã, nơi trú ẩn cùa động vật hoang dã; gỗ nhiên liệu; tác phẩm liên ngành về năng lượng sinh khối</w:t>
            </w:r>
          </w:p>
          <w:p w:rsidR="008E476A" w:rsidRDefault="00AA5811">
            <w:pPr>
              <w:pStyle w:val="Other0"/>
              <w:ind w:firstLine="740"/>
              <w:rPr>
                <w:sz w:val="16"/>
                <w:szCs w:val="16"/>
              </w:rPr>
            </w:pPr>
            <w:r>
              <w:rPr>
                <w:sz w:val="16"/>
                <w:szCs w:val="16"/>
              </w:rPr>
              <w:t>xếp vào đây đa dạng sinh học, sinh quyển</w:t>
            </w:r>
          </w:p>
          <w:p w:rsidR="008E476A" w:rsidRDefault="00AA5811">
            <w:pPr>
              <w:pStyle w:val="Other0"/>
              <w:ind w:left="960"/>
              <w:rPr>
                <w:sz w:val="16"/>
                <w:szCs w:val="16"/>
              </w:rPr>
            </w:pPr>
            <w:r>
              <w:rPr>
                <w:i/>
                <w:iCs/>
                <w:sz w:val="16"/>
                <w:szCs w:val="16"/>
              </w:rPr>
              <w:t>Vê kỹ thuật nhiên liệu sinh khối, xem 662; vê rừng, tác phàm tông hợp vê tài nguyên go, xem 333.75</w:t>
            </w:r>
          </w:p>
          <w:p w:rsidR="008E476A" w:rsidRDefault="00AA5811">
            <w:pPr>
              <w:pStyle w:val="Other0"/>
              <w:ind w:firstLine="960"/>
              <w:rPr>
                <w:sz w:val="16"/>
                <w:szCs w:val="16"/>
              </w:rPr>
            </w:pPr>
            <w:r>
              <w:rPr>
                <w:i/>
                <w:iCs/>
                <w:sz w:val="16"/>
                <w:szCs w:val="16"/>
              </w:rPr>
              <w:t>Xem Phần hướng dân ở 333.95 so với 639.9</w:t>
            </w:r>
          </w:p>
        </w:tc>
      </w:tr>
      <w:tr w:rsidR="008E476A">
        <w:trPr>
          <w:trHeight w:hRule="exact" w:val="1157"/>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334</w:t>
            </w:r>
          </w:p>
        </w:tc>
        <w:tc>
          <w:tcPr>
            <w:tcW w:w="6542" w:type="dxa"/>
            <w:shd w:val="clear" w:color="auto" w:fill="FFFFFF"/>
          </w:tcPr>
          <w:p w:rsidR="008E476A" w:rsidRDefault="00AA5811">
            <w:pPr>
              <w:pStyle w:val="Other0"/>
              <w:ind w:firstLine="0"/>
              <w:rPr>
                <w:sz w:val="22"/>
                <w:szCs w:val="22"/>
              </w:rPr>
            </w:pPr>
            <w:r>
              <w:rPr>
                <w:b/>
                <w:bCs/>
                <w:sz w:val="22"/>
                <w:szCs w:val="22"/>
              </w:rPr>
              <w:t>Các tổ chức hợp tác</w:t>
            </w:r>
          </w:p>
          <w:p w:rsidR="008E476A" w:rsidRDefault="00AA5811">
            <w:pPr>
              <w:pStyle w:val="Other0"/>
              <w:ind w:left="300" w:firstLine="0"/>
              <w:rPr>
                <w:sz w:val="16"/>
                <w:szCs w:val="16"/>
              </w:rPr>
            </w:pPr>
            <w:r>
              <w:rPr>
                <w:sz w:val="16"/>
                <w:szCs w:val="16"/>
              </w:rPr>
              <w:t>Bao gồm cả tổ chức hợp tác ngân hàng, hiệp hội tín dụng, hội tương tế, hợp tác xã tiêu dùng, hợp tác xã nhà ờ, hợp tác xã của những người sàn xuất</w:t>
            </w:r>
          </w:p>
          <w:p w:rsidR="008E476A" w:rsidRDefault="00AA5811">
            <w:pPr>
              <w:pStyle w:val="Other0"/>
              <w:ind w:left="300" w:firstLine="0"/>
              <w:rPr>
                <w:sz w:val="16"/>
                <w:szCs w:val="16"/>
              </w:rPr>
            </w:pPr>
            <w:r>
              <w:rPr>
                <w:sz w:val="16"/>
                <w:szCs w:val="16"/>
              </w:rPr>
              <w:t>xếp tác phẩm tổng hợp về tổ chức tiết kiệm vào 332.3</w:t>
            </w:r>
          </w:p>
        </w:tc>
      </w:tr>
      <w:tr w:rsidR="008E476A">
        <w:trPr>
          <w:trHeight w:hRule="exact" w:val="3941"/>
          <w:jc w:val="center"/>
        </w:trPr>
        <w:tc>
          <w:tcPr>
            <w:tcW w:w="821" w:type="dxa"/>
            <w:shd w:val="clear" w:color="auto" w:fill="FFFFFF"/>
          </w:tcPr>
          <w:p w:rsidR="008E476A" w:rsidRDefault="00AA5811">
            <w:pPr>
              <w:pStyle w:val="Other0"/>
              <w:spacing w:after="0"/>
              <w:ind w:firstLine="0"/>
              <w:rPr>
                <w:sz w:val="22"/>
                <w:szCs w:val="22"/>
              </w:rPr>
            </w:pPr>
            <w:r>
              <w:rPr>
                <w:b/>
                <w:bCs/>
                <w:sz w:val="22"/>
                <w:szCs w:val="22"/>
              </w:rPr>
              <w:t>335</w:t>
            </w:r>
          </w:p>
        </w:tc>
        <w:tc>
          <w:tcPr>
            <w:tcW w:w="6542" w:type="dxa"/>
            <w:shd w:val="clear" w:color="auto" w:fill="FFFFFF"/>
            <w:vAlign w:val="bottom"/>
          </w:tcPr>
          <w:p w:rsidR="008E476A" w:rsidRDefault="00AA5811">
            <w:pPr>
              <w:pStyle w:val="Other0"/>
              <w:ind w:firstLine="0"/>
              <w:rPr>
                <w:sz w:val="22"/>
                <w:szCs w:val="22"/>
              </w:rPr>
            </w:pPr>
            <w:r>
              <w:rPr>
                <w:b/>
                <w:bCs/>
                <w:sz w:val="22"/>
                <w:szCs w:val="22"/>
              </w:rPr>
              <w:t>Chủ nghĩa xã hội và các hệ thống liên quan</w:t>
            </w:r>
          </w:p>
          <w:p w:rsidR="008E476A" w:rsidRDefault="00AA5811">
            <w:pPr>
              <w:pStyle w:val="Other0"/>
              <w:ind w:left="300" w:firstLine="0"/>
              <w:rPr>
                <w:sz w:val="16"/>
                <w:szCs w:val="16"/>
              </w:rPr>
            </w:pPr>
            <w:r>
              <w:rPr>
                <w:sz w:val="16"/>
                <w:szCs w:val="16"/>
              </w:rPr>
              <w:t>Tiểu phân mục chung được thêm vào cho chung chủ nghĩa xã hội và hệ thống liên quan, cho riêng chù nghĩa xã hội</w:t>
            </w:r>
          </w:p>
          <w:p w:rsidR="008E476A" w:rsidRDefault="00AA5811">
            <w:pPr>
              <w:pStyle w:val="Other0"/>
              <w:ind w:left="300" w:firstLine="0"/>
              <w:rPr>
                <w:sz w:val="16"/>
                <w:szCs w:val="16"/>
              </w:rPr>
            </w:pPr>
            <w:r>
              <w:rPr>
                <w:sz w:val="16"/>
                <w:szCs w:val="16"/>
              </w:rPr>
              <w:t>Bao gồm cả chủ nghĩa vô chính phù, chủ nghĩa nghiệp đoàn; chù nghĩa xã hội Thiên chúa giáo, chủ nghĩa xã hội dân chủ, chủ nghĩa xã hội Fabien, chủ nghĩa xã hội không tưởng; chủ nghĩa phát xít, chủ nghĩa xã hội quốc gia, chủ nghĩa Quốc xã mới</w:t>
            </w:r>
          </w:p>
          <w:p w:rsidR="008E476A" w:rsidRDefault="00AA5811">
            <w:pPr>
              <w:pStyle w:val="Other0"/>
              <w:ind w:firstLine="300"/>
              <w:rPr>
                <w:sz w:val="16"/>
                <w:szCs w:val="16"/>
              </w:rPr>
            </w:pPr>
            <w:r>
              <w:rPr>
                <w:sz w:val="16"/>
                <w:szCs w:val="16"/>
              </w:rPr>
              <w:t>Cộng đồng xã hội chủ nghĩa và vô chính phủ tự nguyện chuyển tới 307.77</w:t>
            </w:r>
          </w:p>
          <w:p w:rsidR="008E476A" w:rsidRDefault="00AA5811">
            <w:pPr>
              <w:pStyle w:val="Other0"/>
              <w:ind w:left="300" w:firstLine="0"/>
              <w:rPr>
                <w:sz w:val="16"/>
                <w:szCs w:val="16"/>
              </w:rPr>
            </w:pPr>
            <w:r>
              <w:rPr>
                <w:sz w:val="16"/>
                <w:szCs w:val="16"/>
              </w:rPr>
              <w:t>xếp vào đây các trường phái tư tưởng đề cao kinh tế có kế hoạch, chủ nghĩa xã hội nhà nước, tác phẩm liên ngành về chủ nghĩa xã hội và các hệ thống liên quan</w:t>
            </w:r>
          </w:p>
          <w:p w:rsidR="008E476A" w:rsidRDefault="00AA5811">
            <w:pPr>
              <w:pStyle w:val="Other0"/>
              <w:ind w:left="300" w:firstLine="0"/>
              <w:rPr>
                <w:sz w:val="16"/>
                <w:szCs w:val="16"/>
              </w:rPr>
            </w:pPr>
            <w:r>
              <w:rPr>
                <w:sz w:val="16"/>
                <w:szCs w:val="16"/>
              </w:rPr>
              <w:t>xếp chù nghĩa xã hội với ý nghĩa là chủ nghĩa cộng sàn vào 335.43; xếp so sánh chủ nghĩa cộng sản (Chủ nghĩa Mác-Lênin) với các hệ thống khác vào 335.437</w:t>
            </w:r>
          </w:p>
          <w:p w:rsidR="008E476A" w:rsidRDefault="00AA5811">
            <w:pPr>
              <w:pStyle w:val="Other0"/>
              <w:ind w:left="520"/>
              <w:rPr>
                <w:sz w:val="16"/>
                <w:szCs w:val="16"/>
              </w:rPr>
            </w:pPr>
            <w:r>
              <w:rPr>
                <w:i/>
                <w:iCs/>
                <w:sz w:val="16"/>
                <w:szCs w:val="16"/>
              </w:rPr>
              <w:t>về chù nghĩa xã hội như là một hệ tư tưởng chinh trị, xem 320.53; vê các đảng phái chinh trị xã hội chù nghĩa và cộng sản chù nghĩa, xem 324.2. về một để tài cụ thể của kinh tế học được nghiên cứu theo quan điểm xã hội chủ nghĩa hoặc cộng sàn chủ nghĩa, xem đề tài đó trong kinh tế học, vd., lợi tức 332.8</w:t>
            </w:r>
          </w:p>
          <w:p w:rsidR="008E476A" w:rsidRDefault="00AA5811">
            <w:pPr>
              <w:pStyle w:val="Other0"/>
              <w:ind w:firstLine="520"/>
              <w:rPr>
                <w:sz w:val="16"/>
                <w:szCs w:val="16"/>
              </w:rPr>
            </w:pPr>
            <w:r>
              <w:rPr>
                <w:i/>
                <w:iCs/>
                <w:sz w:val="16"/>
                <w:szCs w:val="16"/>
              </w:rPr>
              <w:t>Xem Phần hướng dẫn ở 335 so với 306.3, 320.53</w:t>
            </w:r>
          </w:p>
        </w:tc>
      </w:tr>
    </w:tbl>
    <w:p w:rsidR="008E476A" w:rsidRDefault="008E476A">
      <w:pPr>
        <w:spacing w:after="39" w:line="1" w:lineRule="exact"/>
      </w:pPr>
    </w:p>
    <w:p w:rsidR="008E476A" w:rsidRDefault="008E476A">
      <w:pPr>
        <w:spacing w:line="1" w:lineRule="exact"/>
      </w:pPr>
    </w:p>
    <w:p w:rsidR="008E476A" w:rsidRDefault="00AA5811">
      <w:pPr>
        <w:pStyle w:val="Tablecaption0"/>
        <w:spacing w:after="0"/>
        <w:ind w:left="384"/>
        <w:rPr>
          <w:sz w:val="18"/>
          <w:szCs w:val="18"/>
        </w:rPr>
      </w:pPr>
      <w:r>
        <w:rPr>
          <w:sz w:val="18"/>
          <w:szCs w:val="18"/>
        </w:rPr>
        <w:t>.001-009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821"/>
        <w:gridCol w:w="6542"/>
      </w:tblGrid>
      <w:tr w:rsidR="008E476A">
        <w:trPr>
          <w:trHeight w:hRule="exact" w:val="614"/>
          <w:jc w:val="center"/>
        </w:trPr>
        <w:tc>
          <w:tcPr>
            <w:tcW w:w="821" w:type="dxa"/>
            <w:shd w:val="clear" w:color="auto" w:fill="FFFFFF"/>
          </w:tcPr>
          <w:p w:rsidR="008E476A" w:rsidRDefault="00AA5811">
            <w:pPr>
              <w:pStyle w:val="Other0"/>
              <w:spacing w:after="0"/>
              <w:ind w:firstLine="360"/>
              <w:rPr>
                <w:sz w:val="18"/>
                <w:szCs w:val="18"/>
              </w:rPr>
            </w:pPr>
            <w:r>
              <w:rPr>
                <w:b/>
                <w:bCs/>
                <w:i/>
                <w:iCs/>
                <w:sz w:val="18"/>
                <w:szCs w:val="18"/>
              </w:rPr>
              <w:t>.4</w:t>
            </w:r>
          </w:p>
        </w:tc>
        <w:tc>
          <w:tcPr>
            <w:tcW w:w="6542" w:type="dxa"/>
            <w:shd w:val="clear" w:color="auto" w:fill="FFFFFF"/>
          </w:tcPr>
          <w:p w:rsidR="008E476A" w:rsidRDefault="00AA5811">
            <w:pPr>
              <w:pStyle w:val="Other0"/>
              <w:ind w:firstLine="300"/>
              <w:rPr>
                <w:sz w:val="18"/>
                <w:szCs w:val="18"/>
              </w:rPr>
            </w:pPr>
            <w:r>
              <w:rPr>
                <w:b/>
                <w:bCs/>
                <w:sz w:val="18"/>
                <w:szCs w:val="18"/>
              </w:rPr>
              <w:t>Hệ thống Mácxít</w:t>
            </w:r>
          </w:p>
          <w:p w:rsidR="008E476A" w:rsidRDefault="00AA5811">
            <w:pPr>
              <w:pStyle w:val="Other0"/>
              <w:spacing w:after="0"/>
              <w:ind w:firstLine="520"/>
              <w:rPr>
                <w:sz w:val="16"/>
                <w:szCs w:val="16"/>
              </w:rPr>
            </w:pPr>
            <w:r>
              <w:rPr>
                <w:sz w:val="16"/>
                <w:szCs w:val="16"/>
              </w:rPr>
              <w:t>xếp vào đày Chủ nghĩa Mác</w:t>
            </w:r>
          </w:p>
        </w:tc>
      </w:tr>
      <w:tr w:rsidR="008E476A">
        <w:trPr>
          <w:trHeight w:hRule="exact" w:val="802"/>
          <w:jc w:val="center"/>
        </w:trPr>
        <w:tc>
          <w:tcPr>
            <w:tcW w:w="821" w:type="dxa"/>
            <w:shd w:val="clear" w:color="auto" w:fill="FFFFFF"/>
          </w:tcPr>
          <w:p w:rsidR="008E476A" w:rsidRDefault="00AA5811">
            <w:pPr>
              <w:pStyle w:val="Other0"/>
              <w:spacing w:after="0"/>
              <w:ind w:firstLine="360"/>
              <w:rPr>
                <w:sz w:val="16"/>
                <w:szCs w:val="16"/>
              </w:rPr>
            </w:pPr>
            <w:r>
              <w:rPr>
                <w:sz w:val="16"/>
                <w:szCs w:val="16"/>
              </w:rPr>
              <w:t>.401</w:t>
            </w:r>
          </w:p>
        </w:tc>
        <w:tc>
          <w:tcPr>
            <w:tcW w:w="6542" w:type="dxa"/>
            <w:shd w:val="clear" w:color="auto" w:fill="FFFFFF"/>
          </w:tcPr>
          <w:p w:rsidR="008E476A" w:rsidRDefault="00AA5811">
            <w:pPr>
              <w:pStyle w:val="Other0"/>
              <w:spacing w:after="120"/>
              <w:ind w:firstLine="740"/>
              <w:rPr>
                <w:sz w:val="16"/>
                <w:szCs w:val="16"/>
              </w:rPr>
            </w:pPr>
            <w:r>
              <w:rPr>
                <w:sz w:val="16"/>
                <w:szCs w:val="16"/>
              </w:rPr>
              <w:t>Triết học</w:t>
            </w:r>
          </w:p>
          <w:p w:rsidR="008E476A" w:rsidRDefault="00AA5811">
            <w:pPr>
              <w:pStyle w:val="Other0"/>
              <w:spacing w:after="0"/>
              <w:ind w:left="960"/>
              <w:rPr>
                <w:sz w:val="16"/>
                <w:szCs w:val="16"/>
              </w:rPr>
            </w:pPr>
            <w:r>
              <w:rPr>
                <w:sz w:val="16"/>
                <w:szCs w:val="16"/>
              </w:rPr>
              <w:t>Không dùng cho nền tàng triết học; xếp vào 335.411. Không dùng cho tác phẩm tông hợp vê lý thuyêt của các hệ thống Mácxít; xêp vào 335.4</w:t>
            </w:r>
          </w:p>
        </w:tc>
      </w:tr>
      <w:tr w:rsidR="008E476A">
        <w:trPr>
          <w:trHeight w:hRule="exact" w:val="619"/>
          <w:jc w:val="center"/>
        </w:trPr>
        <w:tc>
          <w:tcPr>
            <w:tcW w:w="821" w:type="dxa"/>
            <w:shd w:val="clear" w:color="auto" w:fill="FFFFFF"/>
          </w:tcPr>
          <w:p w:rsidR="008E476A" w:rsidRDefault="00AA5811">
            <w:pPr>
              <w:pStyle w:val="Other0"/>
              <w:spacing w:after="0"/>
              <w:ind w:firstLine="360"/>
              <w:rPr>
                <w:sz w:val="16"/>
                <w:szCs w:val="16"/>
              </w:rPr>
            </w:pPr>
            <w:r>
              <w:rPr>
                <w:sz w:val="16"/>
                <w:szCs w:val="16"/>
              </w:rPr>
              <w:t>.409</w:t>
            </w:r>
          </w:p>
        </w:tc>
        <w:tc>
          <w:tcPr>
            <w:tcW w:w="6542" w:type="dxa"/>
            <w:shd w:val="clear" w:color="auto" w:fill="FFFFFF"/>
            <w:vAlign w:val="bottom"/>
          </w:tcPr>
          <w:p w:rsidR="008E476A" w:rsidRDefault="00AA5811">
            <w:pPr>
              <w:pStyle w:val="Other0"/>
              <w:ind w:firstLine="740"/>
              <w:rPr>
                <w:sz w:val="16"/>
                <w:szCs w:val="16"/>
              </w:rPr>
            </w:pPr>
            <w:r>
              <w:rPr>
                <w:sz w:val="16"/>
                <w:szCs w:val="16"/>
              </w:rPr>
              <w:t>Lịch sử, địa lý, con người</w:t>
            </w:r>
          </w:p>
          <w:p w:rsidR="008E476A" w:rsidRDefault="00AA5811">
            <w:pPr>
              <w:pStyle w:val="Other0"/>
              <w:spacing w:after="0"/>
              <w:ind w:firstLine="960"/>
              <w:rPr>
                <w:sz w:val="16"/>
                <w:szCs w:val="16"/>
              </w:rPr>
            </w:pPr>
            <w:r>
              <w:rPr>
                <w:sz w:val="16"/>
                <w:szCs w:val="16"/>
              </w:rPr>
              <w:t>Không dùng cho các hệ thống Mácxít 1848-1917; xếp vào 335.4</w:t>
            </w:r>
          </w:p>
        </w:tc>
      </w:tr>
      <w:tr w:rsidR="008E476A">
        <w:trPr>
          <w:trHeight w:hRule="exact" w:val="586"/>
          <w:jc w:val="center"/>
        </w:trPr>
        <w:tc>
          <w:tcPr>
            <w:tcW w:w="821" w:type="dxa"/>
            <w:shd w:val="clear" w:color="auto" w:fill="FFFFFF"/>
          </w:tcPr>
          <w:p w:rsidR="008E476A" w:rsidRDefault="00AA5811">
            <w:pPr>
              <w:pStyle w:val="Other0"/>
              <w:spacing w:after="0"/>
              <w:ind w:firstLine="360"/>
              <w:rPr>
                <w:sz w:val="16"/>
                <w:szCs w:val="16"/>
              </w:rPr>
            </w:pPr>
            <w:r>
              <w:rPr>
                <w:sz w:val="16"/>
                <w:szCs w:val="16"/>
              </w:rPr>
              <w:t>.41</w:t>
            </w:r>
          </w:p>
        </w:tc>
        <w:tc>
          <w:tcPr>
            <w:tcW w:w="6542" w:type="dxa"/>
            <w:shd w:val="clear" w:color="auto" w:fill="FFFFFF"/>
            <w:vAlign w:val="bottom"/>
          </w:tcPr>
          <w:p w:rsidR="008E476A" w:rsidRDefault="00AA5811">
            <w:pPr>
              <w:pStyle w:val="Other0"/>
              <w:spacing w:after="0" w:line="401" w:lineRule="auto"/>
              <w:ind w:left="740" w:hanging="200"/>
              <w:rPr>
                <w:sz w:val="16"/>
                <w:szCs w:val="16"/>
              </w:rPr>
            </w:pPr>
            <w:r>
              <w:rPr>
                <w:sz w:val="16"/>
                <w:szCs w:val="16"/>
              </w:rPr>
              <w:t>Nen tàng triết học, khái niệm kinh tế, mục đích Bao gồm cà sở hữu xã hội về phương tiện sàn xuất</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68"/>
        <w:gridCol w:w="6254"/>
      </w:tblGrid>
      <w:tr w:rsidR="008E476A">
        <w:trPr>
          <w:trHeight w:hRule="exact" w:val="893"/>
          <w:jc w:val="center"/>
        </w:trPr>
        <w:tc>
          <w:tcPr>
            <w:tcW w:w="768" w:type="dxa"/>
            <w:shd w:val="clear" w:color="auto" w:fill="FFFFFF"/>
          </w:tcPr>
          <w:p w:rsidR="008E476A" w:rsidRDefault="00AA5811">
            <w:pPr>
              <w:pStyle w:val="Other0"/>
              <w:spacing w:after="0"/>
              <w:ind w:firstLine="0"/>
              <w:rPr>
                <w:sz w:val="18"/>
                <w:szCs w:val="18"/>
              </w:rPr>
            </w:pPr>
            <w:r>
              <w:rPr>
                <w:sz w:val="18"/>
                <w:szCs w:val="18"/>
              </w:rPr>
              <w:lastRenderedPageBreak/>
              <w:t>.411</w:t>
            </w:r>
          </w:p>
        </w:tc>
        <w:tc>
          <w:tcPr>
            <w:tcW w:w="6254" w:type="dxa"/>
            <w:shd w:val="clear" w:color="auto" w:fill="FFFFFF"/>
          </w:tcPr>
          <w:p w:rsidR="008E476A" w:rsidRDefault="00AA5811">
            <w:pPr>
              <w:pStyle w:val="Other0"/>
              <w:ind w:firstLine="480"/>
              <w:rPr>
                <w:sz w:val="18"/>
                <w:szCs w:val="18"/>
              </w:rPr>
            </w:pPr>
            <w:r>
              <w:rPr>
                <w:sz w:val="18"/>
                <w:szCs w:val="18"/>
              </w:rPr>
              <w:t>Nền tảng triết học</w:t>
            </w:r>
          </w:p>
          <w:p w:rsidR="008E476A" w:rsidRDefault="00AA5811">
            <w:pPr>
              <w:pStyle w:val="Other0"/>
              <w:ind w:firstLine="720"/>
              <w:rPr>
                <w:sz w:val="16"/>
                <w:szCs w:val="16"/>
              </w:rPr>
            </w:pPr>
            <w:r>
              <w:rPr>
                <w:sz w:val="16"/>
                <w:szCs w:val="16"/>
              </w:rPr>
              <w:t>Bao gồm cà lý thuyết đấu tranh giai cấp</w:t>
            </w:r>
          </w:p>
          <w:p w:rsidR="008E476A" w:rsidRDefault="00AA5811">
            <w:pPr>
              <w:pStyle w:val="Other0"/>
              <w:ind w:firstLine="940"/>
              <w:rPr>
                <w:sz w:val="16"/>
                <w:szCs w:val="16"/>
              </w:rPr>
            </w:pPr>
            <w:r>
              <w:rPr>
                <w:sz w:val="16"/>
                <w:szCs w:val="16"/>
              </w:rPr>
              <w:t xml:space="preserve">Ké </w:t>
            </w:r>
            <w:r>
              <w:rPr>
                <w:i/>
                <w:iCs/>
                <w:sz w:val="16"/>
                <w:szCs w:val="16"/>
              </w:rPr>
              <w:t>nền tảng triết học của kinh tế Mácxit, xem 335.412</w:t>
            </w:r>
          </w:p>
        </w:tc>
      </w:tr>
      <w:tr w:rsidR="008E476A">
        <w:trPr>
          <w:trHeight w:hRule="exact" w:val="610"/>
          <w:jc w:val="center"/>
        </w:trPr>
        <w:tc>
          <w:tcPr>
            <w:tcW w:w="768" w:type="dxa"/>
            <w:shd w:val="clear" w:color="auto" w:fill="FFFFFF"/>
          </w:tcPr>
          <w:p w:rsidR="008E476A" w:rsidRDefault="00AA5811">
            <w:pPr>
              <w:pStyle w:val="Other0"/>
              <w:spacing w:after="0"/>
              <w:ind w:firstLine="0"/>
              <w:rPr>
                <w:sz w:val="16"/>
                <w:szCs w:val="16"/>
              </w:rPr>
            </w:pPr>
            <w:r>
              <w:rPr>
                <w:sz w:val="16"/>
                <w:szCs w:val="16"/>
              </w:rPr>
              <w:t>.411 2</w:t>
            </w:r>
          </w:p>
        </w:tc>
        <w:tc>
          <w:tcPr>
            <w:tcW w:w="6254" w:type="dxa"/>
            <w:shd w:val="clear" w:color="auto" w:fill="FFFFFF"/>
            <w:vAlign w:val="bottom"/>
          </w:tcPr>
          <w:p w:rsidR="008E476A" w:rsidRDefault="00AA5811">
            <w:pPr>
              <w:pStyle w:val="Other0"/>
              <w:ind w:firstLine="720"/>
              <w:rPr>
                <w:sz w:val="16"/>
                <w:szCs w:val="16"/>
              </w:rPr>
            </w:pPr>
            <w:r>
              <w:rPr>
                <w:sz w:val="16"/>
                <w:szCs w:val="16"/>
              </w:rPr>
              <w:t>Chủ nghĩa duy vật biện chứng</w:t>
            </w:r>
          </w:p>
          <w:p w:rsidR="008E476A" w:rsidRDefault="00AA5811">
            <w:pPr>
              <w:pStyle w:val="Other0"/>
              <w:spacing w:after="0"/>
              <w:ind w:firstLine="940"/>
              <w:rPr>
                <w:sz w:val="16"/>
                <w:szCs w:val="16"/>
              </w:rPr>
            </w:pPr>
            <w:r>
              <w:rPr>
                <w:sz w:val="16"/>
                <w:szCs w:val="16"/>
              </w:rPr>
              <w:t>xếp tác phẩm tổng hợp về chủ nghĩa duy vật biện chứng vào 146</w:t>
            </w:r>
          </w:p>
        </w:tc>
      </w:tr>
      <w:tr w:rsidR="008E476A">
        <w:trPr>
          <w:trHeight w:hRule="exact" w:val="298"/>
          <w:jc w:val="center"/>
        </w:trPr>
        <w:tc>
          <w:tcPr>
            <w:tcW w:w="768" w:type="dxa"/>
            <w:shd w:val="clear" w:color="auto" w:fill="FFFFFF"/>
          </w:tcPr>
          <w:p w:rsidR="008E476A" w:rsidRDefault="00AA5811">
            <w:pPr>
              <w:pStyle w:val="Other0"/>
              <w:spacing w:after="0"/>
              <w:ind w:firstLine="0"/>
              <w:rPr>
                <w:sz w:val="16"/>
                <w:szCs w:val="16"/>
              </w:rPr>
            </w:pPr>
            <w:r>
              <w:rPr>
                <w:sz w:val="16"/>
                <w:szCs w:val="16"/>
              </w:rPr>
              <w:t>.411 9</w:t>
            </w:r>
          </w:p>
        </w:tc>
        <w:tc>
          <w:tcPr>
            <w:tcW w:w="6254" w:type="dxa"/>
            <w:shd w:val="clear" w:color="auto" w:fill="FFFFFF"/>
          </w:tcPr>
          <w:p w:rsidR="008E476A" w:rsidRDefault="00AA5811">
            <w:pPr>
              <w:pStyle w:val="Other0"/>
              <w:spacing w:after="0"/>
              <w:ind w:firstLine="720"/>
              <w:rPr>
                <w:sz w:val="16"/>
                <w:szCs w:val="16"/>
              </w:rPr>
            </w:pPr>
            <w:r>
              <w:rPr>
                <w:sz w:val="16"/>
                <w:szCs w:val="16"/>
              </w:rPr>
              <w:t>Chủ nghĩa duy vật lịch sử</w:t>
            </w:r>
          </w:p>
        </w:tc>
      </w:tr>
      <w:tr w:rsidR="008E476A">
        <w:trPr>
          <w:trHeight w:hRule="exact" w:val="614"/>
          <w:jc w:val="center"/>
        </w:trPr>
        <w:tc>
          <w:tcPr>
            <w:tcW w:w="768" w:type="dxa"/>
            <w:shd w:val="clear" w:color="auto" w:fill="FFFFFF"/>
          </w:tcPr>
          <w:p w:rsidR="008E476A" w:rsidRDefault="00AA5811">
            <w:pPr>
              <w:pStyle w:val="Other0"/>
              <w:spacing w:after="0"/>
              <w:ind w:firstLine="0"/>
              <w:rPr>
                <w:sz w:val="18"/>
                <w:szCs w:val="18"/>
              </w:rPr>
            </w:pPr>
            <w:r>
              <w:rPr>
                <w:sz w:val="18"/>
                <w:szCs w:val="18"/>
              </w:rPr>
              <w:t>.412</w:t>
            </w:r>
          </w:p>
        </w:tc>
        <w:tc>
          <w:tcPr>
            <w:tcW w:w="6254" w:type="dxa"/>
            <w:shd w:val="clear" w:color="auto" w:fill="FFFFFF"/>
          </w:tcPr>
          <w:p w:rsidR="008E476A" w:rsidRDefault="00AA5811">
            <w:pPr>
              <w:pStyle w:val="Other0"/>
              <w:ind w:firstLine="480"/>
              <w:rPr>
                <w:sz w:val="18"/>
                <w:szCs w:val="18"/>
              </w:rPr>
            </w:pPr>
            <w:r>
              <w:rPr>
                <w:sz w:val="18"/>
                <w:szCs w:val="18"/>
              </w:rPr>
              <w:t>Khái niệm kinh tế</w:t>
            </w:r>
          </w:p>
          <w:p w:rsidR="008E476A" w:rsidRDefault="00AA5811">
            <w:pPr>
              <w:pStyle w:val="Other0"/>
              <w:spacing w:after="0"/>
              <w:ind w:firstLine="720"/>
              <w:rPr>
                <w:sz w:val="16"/>
                <w:szCs w:val="16"/>
              </w:rPr>
            </w:pPr>
            <w:r>
              <w:rPr>
                <w:sz w:val="16"/>
                <w:szCs w:val="16"/>
              </w:rPr>
              <w:t>Bao gồm cả lý thuyết giá trị lao động</w:t>
            </w:r>
          </w:p>
        </w:tc>
      </w:tr>
      <w:tr w:rsidR="008E476A">
        <w:trPr>
          <w:trHeight w:hRule="exact" w:val="302"/>
          <w:jc w:val="center"/>
        </w:trPr>
        <w:tc>
          <w:tcPr>
            <w:tcW w:w="768" w:type="dxa"/>
            <w:shd w:val="clear" w:color="auto" w:fill="FFFFFF"/>
          </w:tcPr>
          <w:p w:rsidR="008E476A" w:rsidRDefault="00AA5811">
            <w:pPr>
              <w:pStyle w:val="Other0"/>
              <w:spacing w:after="0"/>
              <w:ind w:firstLine="0"/>
              <w:rPr>
                <w:sz w:val="18"/>
                <w:szCs w:val="18"/>
              </w:rPr>
            </w:pPr>
            <w:r>
              <w:rPr>
                <w:sz w:val="18"/>
                <w:szCs w:val="18"/>
              </w:rPr>
              <w:t>.42</w:t>
            </w:r>
          </w:p>
        </w:tc>
        <w:tc>
          <w:tcPr>
            <w:tcW w:w="6254" w:type="dxa"/>
            <w:shd w:val="clear" w:color="auto" w:fill="FFFFFF"/>
          </w:tcPr>
          <w:p w:rsidR="008E476A" w:rsidRDefault="00AA5811">
            <w:pPr>
              <w:pStyle w:val="Other0"/>
              <w:spacing w:after="0"/>
              <w:ind w:firstLine="260"/>
              <w:rPr>
                <w:sz w:val="18"/>
                <w:szCs w:val="18"/>
              </w:rPr>
            </w:pPr>
            <w:r>
              <w:rPr>
                <w:sz w:val="18"/>
                <w:szCs w:val="18"/>
              </w:rPr>
              <w:t>Hệ thống Mácxít, 1848-1917</w:t>
            </w:r>
          </w:p>
        </w:tc>
      </w:tr>
      <w:tr w:rsidR="008E476A">
        <w:trPr>
          <w:trHeight w:hRule="exact" w:val="629"/>
          <w:jc w:val="center"/>
        </w:trPr>
        <w:tc>
          <w:tcPr>
            <w:tcW w:w="768" w:type="dxa"/>
            <w:shd w:val="clear" w:color="auto" w:fill="FFFFFF"/>
          </w:tcPr>
          <w:p w:rsidR="008E476A" w:rsidRDefault="00AA5811">
            <w:pPr>
              <w:pStyle w:val="Other0"/>
              <w:spacing w:after="0"/>
              <w:ind w:firstLine="0"/>
              <w:rPr>
                <w:sz w:val="18"/>
                <w:szCs w:val="18"/>
              </w:rPr>
            </w:pPr>
            <w:r>
              <w:rPr>
                <w:sz w:val="18"/>
                <w:szCs w:val="18"/>
              </w:rPr>
              <w:t>.422</w:t>
            </w:r>
          </w:p>
        </w:tc>
        <w:tc>
          <w:tcPr>
            <w:tcW w:w="6254" w:type="dxa"/>
            <w:shd w:val="clear" w:color="auto" w:fill="FFFFFF"/>
            <w:vAlign w:val="bottom"/>
          </w:tcPr>
          <w:p w:rsidR="008E476A" w:rsidRDefault="00AA5811">
            <w:pPr>
              <w:pStyle w:val="Other0"/>
              <w:ind w:firstLine="480"/>
              <w:rPr>
                <w:sz w:val="18"/>
                <w:szCs w:val="18"/>
              </w:rPr>
            </w:pPr>
            <w:r>
              <w:rPr>
                <w:sz w:val="18"/>
                <w:szCs w:val="18"/>
              </w:rPr>
              <w:t>Chủ nghĩa cộng sản sơ khai, 1848-1875</w:t>
            </w:r>
          </w:p>
          <w:p w:rsidR="008E476A" w:rsidRDefault="00AA5811">
            <w:pPr>
              <w:pStyle w:val="Other0"/>
              <w:spacing w:after="0"/>
              <w:ind w:firstLine="720"/>
              <w:rPr>
                <w:sz w:val="16"/>
                <w:szCs w:val="16"/>
              </w:rPr>
            </w:pPr>
            <w:r>
              <w:rPr>
                <w:sz w:val="16"/>
                <w:szCs w:val="16"/>
              </w:rPr>
              <w:t>Thời kỳ Tuyên ngôn cộng sàn</w:t>
            </w:r>
          </w:p>
        </w:tc>
      </w:tr>
      <w:tr w:rsidR="008E476A">
        <w:trPr>
          <w:trHeight w:hRule="exact" w:val="806"/>
          <w:jc w:val="center"/>
        </w:trPr>
        <w:tc>
          <w:tcPr>
            <w:tcW w:w="768" w:type="dxa"/>
            <w:shd w:val="clear" w:color="auto" w:fill="FFFFFF"/>
          </w:tcPr>
          <w:p w:rsidR="008E476A" w:rsidRDefault="00AA5811">
            <w:pPr>
              <w:pStyle w:val="Other0"/>
              <w:spacing w:after="0"/>
              <w:ind w:firstLine="0"/>
              <w:rPr>
                <w:sz w:val="18"/>
                <w:szCs w:val="18"/>
              </w:rPr>
            </w:pPr>
            <w:r>
              <w:rPr>
                <w:sz w:val="18"/>
                <w:szCs w:val="18"/>
              </w:rPr>
              <w:t>.423</w:t>
            </w:r>
          </w:p>
        </w:tc>
        <w:tc>
          <w:tcPr>
            <w:tcW w:w="6254" w:type="dxa"/>
            <w:shd w:val="clear" w:color="auto" w:fill="FFFFFF"/>
            <w:vAlign w:val="bottom"/>
          </w:tcPr>
          <w:p w:rsidR="008E476A" w:rsidRDefault="00AA5811">
            <w:pPr>
              <w:pStyle w:val="Other0"/>
              <w:spacing w:line="223" w:lineRule="auto"/>
              <w:ind w:firstLine="480"/>
              <w:rPr>
                <w:sz w:val="18"/>
                <w:szCs w:val="18"/>
              </w:rPr>
            </w:pPr>
            <w:r>
              <w:rPr>
                <w:sz w:val="18"/>
                <w:szCs w:val="18"/>
              </w:rPr>
              <w:t>Chủ nghĩa xã hội khoa học, 1875-1917</w:t>
            </w:r>
          </w:p>
          <w:p w:rsidR="008E476A" w:rsidRDefault="00AA5811">
            <w:pPr>
              <w:pStyle w:val="Other0"/>
              <w:spacing w:after="0"/>
              <w:ind w:left="720" w:firstLine="0"/>
              <w:rPr>
                <w:sz w:val="16"/>
                <w:szCs w:val="16"/>
              </w:rPr>
            </w:pPr>
            <w:r>
              <w:rPr>
                <w:sz w:val="16"/>
                <w:szCs w:val="16"/>
              </w:rPr>
              <w:t>xếp chù nghĩa xã hội dân chù vào 335; xếp chù nghĩa xã hội khoa học cùa Lênin (chù nghĩa Mác-Lê nin) vào 335.43</w:t>
            </w:r>
          </w:p>
        </w:tc>
      </w:tr>
      <w:tr w:rsidR="008E476A">
        <w:trPr>
          <w:trHeight w:hRule="exact" w:val="912"/>
          <w:jc w:val="center"/>
        </w:trPr>
        <w:tc>
          <w:tcPr>
            <w:tcW w:w="768" w:type="dxa"/>
            <w:shd w:val="clear" w:color="auto" w:fill="FFFFFF"/>
          </w:tcPr>
          <w:p w:rsidR="008E476A" w:rsidRDefault="00AA5811">
            <w:pPr>
              <w:pStyle w:val="Other0"/>
              <w:spacing w:after="0"/>
              <w:ind w:firstLine="0"/>
              <w:rPr>
                <w:sz w:val="18"/>
                <w:szCs w:val="18"/>
              </w:rPr>
            </w:pPr>
            <w:r>
              <w:rPr>
                <w:sz w:val="18"/>
                <w:szCs w:val="18"/>
              </w:rPr>
              <w:t>.43</w:t>
            </w:r>
          </w:p>
        </w:tc>
        <w:tc>
          <w:tcPr>
            <w:tcW w:w="6254" w:type="dxa"/>
            <w:shd w:val="clear" w:color="auto" w:fill="FFFFFF"/>
            <w:vAlign w:val="bottom"/>
          </w:tcPr>
          <w:p w:rsidR="008E476A" w:rsidRDefault="00AA5811">
            <w:pPr>
              <w:pStyle w:val="Other0"/>
              <w:ind w:firstLine="260"/>
              <w:rPr>
                <w:sz w:val="18"/>
                <w:szCs w:val="18"/>
              </w:rPr>
            </w:pPr>
            <w:r>
              <w:rPr>
                <w:sz w:val="18"/>
                <w:szCs w:val="18"/>
              </w:rPr>
              <w:t>Chù nghĩa cộng sản (Chủ nghĩa Mác-Lê nin)</w:t>
            </w:r>
          </w:p>
          <w:p w:rsidR="008E476A" w:rsidRDefault="00AA5811">
            <w:pPr>
              <w:pStyle w:val="Other0"/>
              <w:ind w:firstLine="480"/>
              <w:rPr>
                <w:sz w:val="16"/>
                <w:szCs w:val="16"/>
              </w:rPr>
            </w:pPr>
            <w:r>
              <w:rPr>
                <w:sz w:val="16"/>
                <w:szCs w:val="16"/>
              </w:rPr>
              <w:t>xếp vào đây chủ nghĩa cộng sản Xô viết cũ, chế độ tập trung dân chù</w:t>
            </w:r>
          </w:p>
          <w:p w:rsidR="008E476A" w:rsidRDefault="00AA5811">
            <w:pPr>
              <w:pStyle w:val="Other0"/>
              <w:ind w:firstLine="720"/>
              <w:rPr>
                <w:sz w:val="16"/>
                <w:szCs w:val="16"/>
              </w:rPr>
            </w:pPr>
            <w:r>
              <w:rPr>
                <w:i/>
                <w:iCs/>
                <w:sz w:val="16"/>
                <w:szCs w:val="16"/>
              </w:rPr>
              <w:t>Vê chù nghĩa cộng sản như là một hệ tư tưởng chính trị, xem 320.532</w:t>
            </w:r>
          </w:p>
        </w:tc>
      </w:tr>
      <w:tr w:rsidR="008E476A">
        <w:trPr>
          <w:trHeight w:hRule="exact" w:val="778"/>
          <w:jc w:val="center"/>
        </w:trPr>
        <w:tc>
          <w:tcPr>
            <w:tcW w:w="768" w:type="dxa"/>
            <w:shd w:val="clear" w:color="auto" w:fill="FFFFFF"/>
          </w:tcPr>
          <w:p w:rsidR="008E476A" w:rsidRDefault="00AA5811">
            <w:pPr>
              <w:pStyle w:val="Other0"/>
              <w:spacing w:after="0"/>
              <w:ind w:firstLine="0"/>
              <w:rPr>
                <w:sz w:val="16"/>
                <w:szCs w:val="16"/>
              </w:rPr>
            </w:pPr>
            <w:r>
              <w:rPr>
                <w:sz w:val="16"/>
                <w:szCs w:val="16"/>
              </w:rPr>
              <w:t>.430 9</w:t>
            </w:r>
          </w:p>
        </w:tc>
        <w:tc>
          <w:tcPr>
            <w:tcW w:w="6254" w:type="dxa"/>
            <w:shd w:val="clear" w:color="auto" w:fill="FFFFFF"/>
          </w:tcPr>
          <w:p w:rsidR="008E476A" w:rsidRDefault="00AA5811">
            <w:pPr>
              <w:pStyle w:val="Other0"/>
              <w:ind w:firstLine="720"/>
              <w:rPr>
                <w:sz w:val="16"/>
                <w:szCs w:val="16"/>
              </w:rPr>
            </w:pPr>
            <w:r>
              <w:rPr>
                <w:sz w:val="16"/>
                <w:szCs w:val="16"/>
              </w:rPr>
              <w:t>Lịch sử, địa lý, con người</w:t>
            </w:r>
          </w:p>
          <w:p w:rsidR="008E476A" w:rsidRDefault="00AA5811">
            <w:pPr>
              <w:pStyle w:val="Other0"/>
              <w:spacing w:after="0"/>
              <w:ind w:firstLine="940"/>
              <w:rPr>
                <w:sz w:val="16"/>
                <w:szCs w:val="16"/>
              </w:rPr>
            </w:pPr>
            <w:r>
              <w:rPr>
                <w:sz w:val="16"/>
                <w:szCs w:val="16"/>
              </w:rPr>
              <w:t>Không dùng cho biến tướng quốc gia như là trường phái tư tưởng; xếp vào</w:t>
            </w:r>
          </w:p>
          <w:p w:rsidR="008E476A" w:rsidRDefault="00AA5811">
            <w:pPr>
              <w:pStyle w:val="Other0"/>
              <w:spacing w:after="0"/>
              <w:ind w:firstLine="940"/>
              <w:rPr>
                <w:sz w:val="16"/>
                <w:szCs w:val="16"/>
              </w:rPr>
            </w:pPr>
            <w:r>
              <w:rPr>
                <w:sz w:val="16"/>
                <w:szCs w:val="16"/>
              </w:rPr>
              <w:t>335.434</w:t>
            </w:r>
          </w:p>
        </w:tc>
      </w:tr>
      <w:tr w:rsidR="008E476A">
        <w:trPr>
          <w:trHeight w:hRule="exact" w:val="331"/>
          <w:jc w:val="center"/>
        </w:trPr>
        <w:tc>
          <w:tcPr>
            <w:tcW w:w="768" w:type="dxa"/>
            <w:shd w:val="clear" w:color="auto" w:fill="FFFFFF"/>
            <w:vAlign w:val="bottom"/>
          </w:tcPr>
          <w:p w:rsidR="008E476A" w:rsidRDefault="00AA5811">
            <w:pPr>
              <w:pStyle w:val="Other0"/>
              <w:spacing w:after="0"/>
              <w:ind w:firstLine="0"/>
              <w:rPr>
                <w:sz w:val="18"/>
                <w:szCs w:val="18"/>
              </w:rPr>
            </w:pPr>
            <w:r>
              <w:rPr>
                <w:sz w:val="18"/>
                <w:szCs w:val="18"/>
              </w:rPr>
              <w:t>.433</w:t>
            </w:r>
          </w:p>
        </w:tc>
        <w:tc>
          <w:tcPr>
            <w:tcW w:w="6254" w:type="dxa"/>
            <w:shd w:val="clear" w:color="auto" w:fill="FFFFFF"/>
            <w:vAlign w:val="bottom"/>
          </w:tcPr>
          <w:p w:rsidR="008E476A" w:rsidRDefault="00AA5811">
            <w:pPr>
              <w:pStyle w:val="Other0"/>
              <w:spacing w:after="0"/>
              <w:ind w:firstLine="480"/>
              <w:rPr>
                <w:sz w:val="18"/>
                <w:szCs w:val="18"/>
              </w:rPr>
            </w:pPr>
            <w:r>
              <w:rPr>
                <w:sz w:val="18"/>
                <w:szCs w:val="18"/>
              </w:rPr>
              <w:t>Chủ nghĩa Trotsky</w:t>
            </w:r>
          </w:p>
        </w:tc>
      </w:tr>
      <w:tr w:rsidR="008E476A">
        <w:trPr>
          <w:trHeight w:hRule="exact" w:val="1637"/>
          <w:jc w:val="center"/>
        </w:trPr>
        <w:tc>
          <w:tcPr>
            <w:tcW w:w="768" w:type="dxa"/>
            <w:shd w:val="clear" w:color="auto" w:fill="FFFFFF"/>
          </w:tcPr>
          <w:p w:rsidR="008E476A" w:rsidRDefault="00AA5811">
            <w:pPr>
              <w:pStyle w:val="Other0"/>
              <w:spacing w:after="0"/>
              <w:ind w:firstLine="0"/>
              <w:rPr>
                <w:sz w:val="18"/>
                <w:szCs w:val="18"/>
              </w:rPr>
            </w:pPr>
            <w:r>
              <w:rPr>
                <w:sz w:val="18"/>
                <w:szCs w:val="18"/>
              </w:rPr>
              <w:t>.434</w:t>
            </w:r>
          </w:p>
        </w:tc>
        <w:tc>
          <w:tcPr>
            <w:tcW w:w="6254" w:type="dxa"/>
            <w:shd w:val="clear" w:color="auto" w:fill="FFFFFF"/>
            <w:vAlign w:val="bottom"/>
          </w:tcPr>
          <w:p w:rsidR="008E476A" w:rsidRDefault="00AA5811">
            <w:pPr>
              <w:pStyle w:val="Other0"/>
              <w:spacing w:line="223" w:lineRule="auto"/>
              <w:ind w:firstLine="480"/>
              <w:rPr>
                <w:sz w:val="18"/>
                <w:szCs w:val="18"/>
              </w:rPr>
            </w:pPr>
            <w:r>
              <w:rPr>
                <w:sz w:val="18"/>
                <w:szCs w:val="18"/>
              </w:rPr>
              <w:t>Biến thái quốc gia như là trường phái tư tưởng</w:t>
            </w:r>
          </w:p>
          <w:p w:rsidR="008E476A" w:rsidRDefault="00AA5811">
            <w:pPr>
              <w:pStyle w:val="Other0"/>
              <w:ind w:left="720" w:firstLine="0"/>
              <w:rPr>
                <w:sz w:val="16"/>
                <w:szCs w:val="16"/>
              </w:rPr>
            </w:pPr>
            <w:r>
              <w:rPr>
                <w:sz w:val="16"/>
                <w:szCs w:val="16"/>
              </w:rPr>
              <w:t xml:space="preserve">Dùng 335.4309 cho chù nghĩa cộng sàn trong các quốc gia cụ thể được xem như là các hệ thống kinh tế thực sự hơn là các trường phái tư tường, vd., Chủ nghĩa cộng sàn Cuba như là một hệ thống đang tồn tại 335.43097291 </w:t>
            </w:r>
            <w:r>
              <w:rPr>
                <w:i/>
                <w:iCs/>
                <w:sz w:val="16"/>
                <w:szCs w:val="16"/>
              </w:rPr>
              <w:t xml:space="preserve">(khôngphải </w:t>
            </w:r>
            <w:r>
              <w:rPr>
                <w:sz w:val="16"/>
                <w:szCs w:val="16"/>
              </w:rPr>
              <w:t>335Ĩ4347)</w:t>
            </w:r>
          </w:p>
          <w:p w:rsidR="008E476A" w:rsidRDefault="00AA5811">
            <w:pPr>
              <w:pStyle w:val="Other0"/>
              <w:ind w:left="720" w:firstLine="0"/>
              <w:rPr>
                <w:sz w:val="16"/>
                <w:szCs w:val="16"/>
              </w:rPr>
            </w:pPr>
            <w:r>
              <w:rPr>
                <w:sz w:val="16"/>
                <w:szCs w:val="16"/>
              </w:rPr>
              <w:t>Chủ nghĩa cộng sàn Xô viết như là trường phái tư tưởng được xếp vào 335.43, như là hệ thống kinh tế của Liên Xô cũ được xếp vào 335.430947</w:t>
            </w:r>
          </w:p>
        </w:tc>
      </w:tr>
    </w:tbl>
    <w:p w:rsidR="008E476A" w:rsidRDefault="00AA5811">
      <w:pPr>
        <w:pStyle w:val="Tablecaption0"/>
        <w:spacing w:after="0"/>
        <w:rPr>
          <w:sz w:val="16"/>
          <w:szCs w:val="16"/>
        </w:rPr>
      </w:pPr>
      <w:r>
        <w:rPr>
          <w:sz w:val="16"/>
          <w:szCs w:val="16"/>
        </w:rPr>
        <w:t>[.434 094 .434 099] Nghiên cứu theo châu lục, quốc gia, địa phương cụ thể trong thế giới hiện đại</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768"/>
        <w:gridCol w:w="6254"/>
      </w:tblGrid>
      <w:tr w:rsidR="008E476A">
        <w:trPr>
          <w:trHeight w:hRule="exact" w:val="259"/>
          <w:jc w:val="center"/>
        </w:trPr>
        <w:tc>
          <w:tcPr>
            <w:tcW w:w="768" w:type="dxa"/>
            <w:shd w:val="clear" w:color="auto" w:fill="FFFFFF"/>
          </w:tcPr>
          <w:p w:rsidR="008E476A" w:rsidRDefault="008E476A">
            <w:pPr>
              <w:rPr>
                <w:sz w:val="10"/>
                <w:szCs w:val="10"/>
              </w:rPr>
            </w:pPr>
          </w:p>
        </w:tc>
        <w:tc>
          <w:tcPr>
            <w:tcW w:w="6254" w:type="dxa"/>
            <w:shd w:val="clear" w:color="auto" w:fill="FFFFFF"/>
          </w:tcPr>
          <w:p w:rsidR="008E476A" w:rsidRDefault="00AA5811">
            <w:pPr>
              <w:pStyle w:val="Other0"/>
              <w:spacing w:after="0"/>
              <w:ind w:left="1400" w:firstLine="0"/>
              <w:rPr>
                <w:sz w:val="16"/>
                <w:szCs w:val="16"/>
              </w:rPr>
            </w:pPr>
            <w:r>
              <w:rPr>
                <w:sz w:val="16"/>
                <w:szCs w:val="16"/>
              </w:rPr>
              <w:t>Không dùng; xếp vào 335.434</w:t>
            </w:r>
          </w:p>
        </w:tc>
      </w:tr>
      <w:tr w:rsidR="008E476A">
        <w:trPr>
          <w:trHeight w:hRule="exact" w:val="600"/>
          <w:jc w:val="center"/>
        </w:trPr>
        <w:tc>
          <w:tcPr>
            <w:tcW w:w="768" w:type="dxa"/>
            <w:shd w:val="clear" w:color="auto" w:fill="FFFFFF"/>
          </w:tcPr>
          <w:p w:rsidR="008E476A" w:rsidRDefault="00AA5811">
            <w:pPr>
              <w:pStyle w:val="Other0"/>
              <w:spacing w:after="0"/>
              <w:ind w:firstLine="0"/>
              <w:rPr>
                <w:sz w:val="16"/>
                <w:szCs w:val="16"/>
              </w:rPr>
            </w:pPr>
            <w:r>
              <w:rPr>
                <w:sz w:val="16"/>
                <w:szCs w:val="16"/>
              </w:rPr>
              <w:t>.434 4</w:t>
            </w:r>
          </w:p>
        </w:tc>
        <w:tc>
          <w:tcPr>
            <w:tcW w:w="6254" w:type="dxa"/>
            <w:shd w:val="clear" w:color="auto" w:fill="FFFFFF"/>
            <w:vAlign w:val="bottom"/>
          </w:tcPr>
          <w:p w:rsidR="008E476A" w:rsidRDefault="00AA5811">
            <w:pPr>
              <w:pStyle w:val="Other0"/>
              <w:spacing w:after="0" w:line="396" w:lineRule="auto"/>
              <w:ind w:left="940" w:hanging="220"/>
              <w:rPr>
                <w:sz w:val="16"/>
                <w:szCs w:val="16"/>
              </w:rPr>
            </w:pPr>
            <w:r>
              <w:rPr>
                <w:sz w:val="16"/>
                <w:szCs w:val="16"/>
              </w:rPr>
              <w:t>Chù nghĩa cộng sàn Nam tư (1918-1991) xếp vào đây Chù nghĩa Titô</w:t>
            </w:r>
          </w:p>
        </w:tc>
      </w:tr>
      <w:tr w:rsidR="008E476A">
        <w:trPr>
          <w:trHeight w:hRule="exact" w:val="600"/>
          <w:jc w:val="center"/>
        </w:trPr>
        <w:tc>
          <w:tcPr>
            <w:tcW w:w="768" w:type="dxa"/>
            <w:shd w:val="clear" w:color="auto" w:fill="FFFFFF"/>
          </w:tcPr>
          <w:p w:rsidR="008E476A" w:rsidRDefault="00AA5811">
            <w:pPr>
              <w:pStyle w:val="Other0"/>
              <w:spacing w:after="0"/>
              <w:ind w:firstLine="0"/>
              <w:rPr>
                <w:sz w:val="16"/>
                <w:szCs w:val="16"/>
              </w:rPr>
            </w:pPr>
            <w:r>
              <w:rPr>
                <w:sz w:val="16"/>
                <w:szCs w:val="16"/>
              </w:rPr>
              <w:t>.434 5</w:t>
            </w:r>
          </w:p>
        </w:tc>
        <w:tc>
          <w:tcPr>
            <w:tcW w:w="6254" w:type="dxa"/>
            <w:shd w:val="clear" w:color="auto" w:fill="FFFFFF"/>
          </w:tcPr>
          <w:p w:rsidR="008E476A" w:rsidRDefault="00AA5811">
            <w:pPr>
              <w:pStyle w:val="Other0"/>
              <w:spacing w:after="0" w:line="396" w:lineRule="auto"/>
              <w:ind w:left="940" w:hanging="220"/>
              <w:rPr>
                <w:sz w:val="16"/>
                <w:szCs w:val="16"/>
              </w:rPr>
            </w:pPr>
            <w:r>
              <w:rPr>
                <w:sz w:val="16"/>
                <w:szCs w:val="16"/>
              </w:rPr>
              <w:t>Chủ nghĩa cộng sàn Trung Quốc xếp vào đây Chù nghĩa Mao</w:t>
            </w:r>
          </w:p>
        </w:tc>
      </w:tr>
      <w:tr w:rsidR="008E476A">
        <w:trPr>
          <w:trHeight w:hRule="exact" w:val="562"/>
          <w:jc w:val="center"/>
        </w:trPr>
        <w:tc>
          <w:tcPr>
            <w:tcW w:w="768" w:type="dxa"/>
            <w:shd w:val="clear" w:color="auto" w:fill="FFFFFF"/>
          </w:tcPr>
          <w:p w:rsidR="008E476A" w:rsidRDefault="00AA5811">
            <w:pPr>
              <w:pStyle w:val="Other0"/>
              <w:spacing w:after="0"/>
              <w:ind w:firstLine="0"/>
              <w:rPr>
                <w:sz w:val="16"/>
                <w:szCs w:val="16"/>
              </w:rPr>
            </w:pPr>
            <w:r>
              <w:rPr>
                <w:sz w:val="16"/>
                <w:szCs w:val="16"/>
              </w:rPr>
              <w:t>.434 6</w:t>
            </w:r>
          </w:p>
        </w:tc>
        <w:tc>
          <w:tcPr>
            <w:tcW w:w="6254" w:type="dxa"/>
            <w:shd w:val="clear" w:color="auto" w:fill="FFFFFF"/>
            <w:vAlign w:val="bottom"/>
          </w:tcPr>
          <w:p w:rsidR="008E476A" w:rsidRDefault="00AA5811">
            <w:pPr>
              <w:pStyle w:val="Other0"/>
              <w:spacing w:after="0" w:line="389" w:lineRule="auto"/>
              <w:ind w:left="940" w:hanging="220"/>
              <w:rPr>
                <w:sz w:val="16"/>
                <w:szCs w:val="16"/>
              </w:rPr>
            </w:pPr>
            <w:r>
              <w:rPr>
                <w:sz w:val="16"/>
                <w:szCs w:val="16"/>
              </w:rPr>
              <w:t>Chù nghĩa cộng sản Việt Nam xếp vào đây tư tường Hồ Chí Minh</w:t>
            </w:r>
          </w:p>
        </w:tc>
      </w:tr>
    </w:tbl>
    <w:p w:rsidR="008E476A" w:rsidRDefault="008E476A">
      <w:pPr>
        <w:sectPr w:rsidR="008E476A">
          <w:headerReference w:type="even" r:id="rId111"/>
          <w:headerReference w:type="default" r:id="rId112"/>
          <w:footerReference w:type="even" r:id="rId113"/>
          <w:footerReference w:type="default" r:id="rId114"/>
          <w:headerReference w:type="first" r:id="rId115"/>
          <w:footerReference w:type="first" r:id="rId116"/>
          <w:footnotePr>
            <w:numFmt w:val="chicago"/>
          </w:footnotePr>
          <w:pgSz w:w="8400" w:h="11900"/>
          <w:pgMar w:top="471" w:right="538" w:bottom="611" w:left="418" w:header="0" w:footer="3" w:gutter="0"/>
          <w:cols w:space="720"/>
          <w:noEndnote/>
          <w:titlePg/>
          <w:docGrid w:linePitch="360"/>
          <w15:footnoteColumns w:val="1"/>
        </w:sectPr>
      </w:pPr>
    </w:p>
    <w:p w:rsidR="008E476A" w:rsidRDefault="00AA5811">
      <w:pPr>
        <w:pStyle w:val="Bodytext100"/>
        <w:ind w:left="0" w:firstLine="320"/>
      </w:pPr>
      <w:r>
        <w:t>[.434 601-.434 609] Tiểu phân mục chung</w:t>
      </w:r>
    </w:p>
    <w:p w:rsidR="008E476A" w:rsidRDefault="00AA5811">
      <w:pPr>
        <w:pStyle w:val="Bodytext100"/>
        <w:ind w:left="0"/>
        <w:jc w:val="center"/>
      </w:pPr>
      <w:r>
        <w:lastRenderedPageBreak/>
        <w:t>Không dùng; xếp vào 335.4346</w:t>
      </w:r>
    </w:p>
    <w:p w:rsidR="008E476A" w:rsidRDefault="00AA5811">
      <w:pPr>
        <w:pStyle w:val="Bodytext100"/>
        <w:tabs>
          <w:tab w:val="left" w:pos="1963"/>
        </w:tabs>
        <w:ind w:left="0" w:firstLine="340"/>
      </w:pPr>
      <w:r>
        <w:t>.434 7</w:t>
      </w:r>
      <w:r>
        <w:tab/>
        <w:t>Chù nghĩa cộng sàn Cuba (Chù nghĩa Castro)</w:t>
      </w:r>
    </w:p>
    <w:p w:rsidR="008E476A" w:rsidRDefault="00AA5811">
      <w:pPr>
        <w:pStyle w:val="Bodytext100"/>
        <w:ind w:left="2040"/>
      </w:pPr>
      <w:r>
        <w:t>Bao gồm cà tư tưởng Che Guevara</w:t>
      </w:r>
    </w:p>
    <w:p w:rsidR="008E476A" w:rsidRDefault="00AA5811">
      <w:pPr>
        <w:pStyle w:val="Bodytext20"/>
        <w:tabs>
          <w:tab w:val="left" w:pos="1542"/>
        </w:tabs>
        <w:spacing w:after="100" w:line="221" w:lineRule="auto"/>
        <w:ind w:firstLine="340"/>
        <w:jc w:val="left"/>
      </w:pPr>
      <w:r>
        <w:t>.437</w:t>
      </w:r>
      <w:r>
        <w:tab/>
        <w:t>Các công trình nghiên cứu so sánh</w:t>
      </w:r>
    </w:p>
    <w:p w:rsidR="008E476A" w:rsidRDefault="00AA5811">
      <w:pPr>
        <w:pStyle w:val="Bodytext100"/>
        <w:ind w:left="1820"/>
      </w:pPr>
      <w:r>
        <w:t>So sánh chủ nghĩa cộng sàn với chủ nghĩa tư bàn, hợp tác, chủ nghĩa xã hội dân chù, các hình thức khác của chù nghĩa tập thể</w:t>
      </w:r>
    </w:p>
    <w:p w:rsidR="008E476A" w:rsidRDefault="00AA5811" w:rsidP="00AA5811">
      <w:pPr>
        <w:pStyle w:val="Heading50"/>
        <w:keepNext/>
        <w:keepLines/>
        <w:numPr>
          <w:ilvl w:val="0"/>
          <w:numId w:val="194"/>
        </w:numPr>
        <w:tabs>
          <w:tab w:val="left" w:pos="917"/>
        </w:tabs>
        <w:spacing w:line="240" w:lineRule="auto"/>
      </w:pPr>
      <w:bookmarkStart w:id="129" w:name="bookmark2164"/>
      <w:bookmarkStart w:id="130" w:name="bookmark2162"/>
      <w:bookmarkStart w:id="131" w:name="bookmark2163"/>
      <w:bookmarkStart w:id="132" w:name="bookmark2165"/>
      <w:bookmarkEnd w:id="129"/>
      <w:r>
        <w:t>Tài chính công</w:t>
      </w:r>
      <w:bookmarkEnd w:id="130"/>
      <w:bookmarkEnd w:id="131"/>
      <w:bookmarkEnd w:id="132"/>
    </w:p>
    <w:p w:rsidR="008E476A" w:rsidRDefault="00AA5811">
      <w:pPr>
        <w:pStyle w:val="Bodytext100"/>
        <w:ind w:left="1140"/>
      </w:pPr>
      <w:r>
        <w:t>Bao gồm cả tài chính của các hiệp hội các quốc gia có chù quyền (vd., Liên Hợp Quốc) và tài chính công cùa cấp chính quyền (từ ba khu vực hành chính trở lên ở cùng một cấp), vd., tài chính thành phố ờ Hoa Kỳ</w:t>
      </w:r>
    </w:p>
    <w:p w:rsidR="008E476A" w:rsidRDefault="00AA5811">
      <w:pPr>
        <w:pStyle w:val="Bodytext100"/>
        <w:ind w:left="1140"/>
      </w:pPr>
      <w:r>
        <w:t>xếp vào đây mối quan hệ tài chính liên chính phủ, tác phẩm tổng hợp về tài chính công và quản lý tài chính của chính phủ</w:t>
      </w:r>
    </w:p>
    <w:p w:rsidR="008E476A" w:rsidRDefault="00AA5811">
      <w:pPr>
        <w:pStyle w:val="Bodytext100"/>
        <w:ind w:left="1140"/>
      </w:pPr>
      <w:r>
        <w:t>xếp khía cạnh tài chính cụ thể của hiệp hội các quốc gia có chủ quyển và tài chính công của câp chính quyên theo khía cạnh đó vào 336.1-336.3, vd., vay nợ công cùa câp chính quyền 336.3</w:t>
      </w:r>
    </w:p>
    <w:p w:rsidR="008E476A" w:rsidRDefault="00AA5811">
      <w:pPr>
        <w:pStyle w:val="Bodytext100"/>
        <w:ind w:left="1340"/>
      </w:pPr>
      <w:r>
        <w:rPr>
          <w:i/>
          <w:iCs/>
        </w:rPr>
        <w:t>về quản lý tài chinh công và ngân sách, xem 352.4</w:t>
      </w:r>
    </w:p>
    <w:p w:rsidR="008E476A" w:rsidRDefault="00AA5811">
      <w:pPr>
        <w:pStyle w:val="Bodytext100"/>
        <w:spacing w:after="220"/>
        <w:ind w:left="1340"/>
      </w:pPr>
      <w:r>
        <w:rPr>
          <w:i/>
          <w:iCs/>
        </w:rPr>
        <w:t>Xem Phần hướng dân ờ 332, 336 so với 339</w:t>
      </w:r>
    </w:p>
    <w:p w:rsidR="008E476A" w:rsidRDefault="00AA5811">
      <w:pPr>
        <w:pStyle w:val="Bodytext20"/>
        <w:spacing w:after="100" w:line="240" w:lineRule="auto"/>
        <w:ind w:left="2200" w:firstLine="0"/>
        <w:jc w:val="left"/>
      </w:pPr>
      <w:r>
        <w:rPr>
          <w:b/>
          <w:bCs/>
        </w:rPr>
        <w:t>TÓM LƯỢC</w:t>
      </w:r>
    </w:p>
    <w:p w:rsidR="008E476A" w:rsidRDefault="00AA5811">
      <w:pPr>
        <w:pStyle w:val="Bodytext110"/>
        <w:spacing w:line="240" w:lineRule="auto"/>
        <w:ind w:left="1020"/>
      </w:pPr>
      <w:r>
        <w:t>336.001-.008 Tiểu phân mục chung</w:t>
      </w:r>
    </w:p>
    <w:p w:rsidR="008E476A" w:rsidRDefault="00AA5811">
      <w:pPr>
        <w:pStyle w:val="Bodytext110"/>
        <w:spacing w:line="192" w:lineRule="auto"/>
        <w:ind w:left="1240"/>
      </w:pPr>
      <w:r>
        <w:t>.02-09 [Thu nhập; lịch sử, địa lý, con người)</w:t>
      </w:r>
    </w:p>
    <w:p w:rsidR="008E476A" w:rsidRDefault="00AA5811">
      <w:pPr>
        <w:pStyle w:val="Bodytext110"/>
        <w:tabs>
          <w:tab w:val="left" w:pos="1963"/>
        </w:tabs>
        <w:ind w:left="1240"/>
      </w:pPr>
      <w:r>
        <w:t>.1</w:t>
      </w:r>
      <w:r>
        <w:tab/>
        <w:t>Thu nhập không thuế</w:t>
      </w:r>
    </w:p>
    <w:p w:rsidR="008E476A" w:rsidRDefault="00AA5811">
      <w:pPr>
        <w:pStyle w:val="Bodytext110"/>
        <w:tabs>
          <w:tab w:val="left" w:pos="1963"/>
        </w:tabs>
        <w:ind w:left="1240"/>
      </w:pPr>
      <w:r>
        <w:t>.2</w:t>
      </w:r>
      <w:r>
        <w:tab/>
        <w:t>Thuế</w:t>
      </w:r>
    </w:p>
    <w:p w:rsidR="008E476A" w:rsidRDefault="00AA5811">
      <w:pPr>
        <w:pStyle w:val="Bodytext110"/>
        <w:tabs>
          <w:tab w:val="left" w:pos="1963"/>
        </w:tabs>
        <w:ind w:left="1240"/>
      </w:pPr>
      <w:r>
        <w:t>.3</w:t>
      </w:r>
      <w:r>
        <w:tab/>
        <w:t>Nợ công và chi tiêu công</w:t>
      </w:r>
    </w:p>
    <w:p w:rsidR="008E476A" w:rsidRDefault="00AA5811">
      <w:pPr>
        <w:pStyle w:val="Bodytext110"/>
        <w:tabs>
          <w:tab w:val="left" w:pos="1963"/>
        </w:tabs>
        <w:ind w:left="1240"/>
      </w:pPr>
      <w:r>
        <w:t>■4-.9</w:t>
      </w:r>
      <w:r>
        <w:tab/>
        <w:t>Tài chính công của châu lục, quốc gia, địa phương cụ thể trong thế giới</w:t>
      </w:r>
    </w:p>
    <w:p w:rsidR="008E476A" w:rsidRDefault="00AA5811">
      <w:pPr>
        <w:pStyle w:val="Bodytext110"/>
        <w:spacing w:after="100"/>
        <w:ind w:left="2200"/>
      </w:pPr>
      <w:r>
        <w:t>hiện đại</w:t>
      </w:r>
    </w:p>
    <w:p w:rsidR="008E476A" w:rsidRDefault="00AA5811">
      <w:pPr>
        <w:pStyle w:val="Bodytext20"/>
        <w:tabs>
          <w:tab w:val="left" w:pos="1542"/>
        </w:tabs>
        <w:spacing w:after="100" w:line="221" w:lineRule="auto"/>
        <w:ind w:firstLine="340"/>
        <w:jc w:val="left"/>
      </w:pPr>
      <w:r>
        <w:t>.001-005</w:t>
      </w:r>
      <w:r>
        <w:tab/>
        <w:t>Tiểu phân mục chung</w:t>
      </w:r>
    </w:p>
    <w:p w:rsidR="008E476A" w:rsidRDefault="00AA5811">
      <w:pPr>
        <w:pStyle w:val="Bodytext20"/>
        <w:tabs>
          <w:tab w:val="left" w:pos="1542"/>
        </w:tabs>
        <w:spacing w:after="100" w:line="221" w:lineRule="auto"/>
        <w:ind w:firstLine="340"/>
        <w:jc w:val="left"/>
      </w:pPr>
      <w:r>
        <w:t>.006</w:t>
      </w:r>
      <w:r>
        <w:tab/>
        <w:t>Các tổ chức</w:t>
      </w:r>
    </w:p>
    <w:p w:rsidR="008E476A" w:rsidRDefault="00AA5811">
      <w:pPr>
        <w:pStyle w:val="Bodytext100"/>
        <w:ind w:left="1820"/>
      </w:pPr>
      <w:r>
        <w:t>xếp hiệp hội của các quốc gia có chủ quyền vào 336</w:t>
      </w:r>
    </w:p>
    <w:p w:rsidR="008E476A" w:rsidRDefault="00AA5811">
      <w:pPr>
        <w:pStyle w:val="Bodytext100"/>
        <w:tabs>
          <w:tab w:val="left" w:pos="1963"/>
        </w:tabs>
        <w:ind w:left="0" w:firstLine="340"/>
      </w:pPr>
      <w:r>
        <w:t>[.006 8]</w:t>
      </w:r>
      <w:r>
        <w:tab/>
        <w:t>Quàn lý tài chính công</w:t>
      </w:r>
    </w:p>
    <w:p w:rsidR="008E476A" w:rsidRDefault="00AA5811">
      <w:pPr>
        <w:pStyle w:val="Bodytext100"/>
        <w:ind w:left="2040"/>
      </w:pPr>
      <w:r>
        <w:t>Chuyển tới 352.4</w:t>
      </w:r>
    </w:p>
    <w:p w:rsidR="008E476A" w:rsidRDefault="00AA5811">
      <w:pPr>
        <w:pStyle w:val="Bodytext20"/>
        <w:spacing w:after="100" w:line="221" w:lineRule="auto"/>
        <w:ind w:firstLine="340"/>
        <w:jc w:val="left"/>
      </w:pPr>
      <w:r>
        <w:t>■007-.008 Tiểu phân mục chung</w:t>
      </w:r>
    </w:p>
    <w:p w:rsidR="008E476A" w:rsidRDefault="00AA5811">
      <w:pPr>
        <w:pStyle w:val="Bodytext20"/>
        <w:tabs>
          <w:tab w:val="left" w:pos="1542"/>
        </w:tabs>
        <w:spacing w:after="100" w:line="221" w:lineRule="auto"/>
        <w:ind w:firstLine="340"/>
        <w:jc w:val="left"/>
      </w:pPr>
      <w:r>
        <w:t>[.009]</w:t>
      </w:r>
      <w:r>
        <w:tab/>
        <w:t>Lịch sử, địa lý, con người</w:t>
      </w:r>
    </w:p>
    <w:p w:rsidR="008E476A" w:rsidRDefault="00AA5811">
      <w:pPr>
        <w:pStyle w:val="Bodytext100"/>
        <w:ind w:left="1820"/>
      </w:pPr>
      <w:r>
        <w:t>Không dùng cho nghiên cứu theo cấp chính quyền; xếp vào 336 Không dùng cho nghiên cứu khía cạnh con người, nghiên cứu theo vùng, khu vực, địa điểm nói chung, cho thế giới cổ đại; xếp vào 336.09</w:t>
      </w:r>
    </w:p>
    <w:p w:rsidR="008E476A" w:rsidRDefault="00AA5811">
      <w:pPr>
        <w:pStyle w:val="Bodytext100"/>
        <w:ind w:left="0" w:firstLine="340"/>
      </w:pPr>
      <w:r>
        <w:t>[.009 4-.009 9] Nghiên cứu theo châu lục, quốc gia, địa phương cụ thể trong thế giới hiện đại</w:t>
      </w:r>
    </w:p>
    <w:p w:rsidR="008E476A" w:rsidRDefault="00AA5811">
      <w:pPr>
        <w:pStyle w:val="Bodytext100"/>
        <w:ind w:left="2040"/>
      </w:pPr>
      <w:r>
        <w:t>Không dùng; xếp vào 336.4-336.9</w:t>
      </w:r>
    </w:p>
    <w:p w:rsidR="008E476A" w:rsidRDefault="00AA5811">
      <w:pPr>
        <w:pStyle w:val="Bodytext20"/>
        <w:spacing w:after="100" w:line="221" w:lineRule="auto"/>
        <w:ind w:firstLine="340"/>
        <w:jc w:val="left"/>
      </w:pPr>
      <w:r>
        <w:t>.02 Thu nhập</w:t>
      </w:r>
    </w:p>
    <w:p w:rsidR="008E476A" w:rsidRDefault="00AA5811">
      <w:pPr>
        <w:pStyle w:val="Bodytext100"/>
        <w:ind w:left="1820"/>
      </w:pPr>
      <w:r>
        <w:rPr>
          <w:i/>
          <w:iCs/>
        </w:rPr>
        <w:t>về các dạng thu nhập cụ thể, xem 336.1-336.2</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042"/>
        <w:gridCol w:w="6346"/>
      </w:tblGrid>
      <w:tr w:rsidR="008E476A">
        <w:trPr>
          <w:trHeight w:hRule="exact" w:val="312"/>
          <w:jc w:val="center"/>
        </w:trPr>
        <w:tc>
          <w:tcPr>
            <w:tcW w:w="1042" w:type="dxa"/>
            <w:shd w:val="clear" w:color="auto" w:fill="FFFFFF"/>
          </w:tcPr>
          <w:p w:rsidR="008E476A" w:rsidRDefault="00AA5811">
            <w:pPr>
              <w:pStyle w:val="Other0"/>
              <w:spacing w:after="0"/>
              <w:ind w:firstLine="0"/>
            </w:pPr>
            <w:r>
              <w:lastRenderedPageBreak/>
              <w:t>336</w:t>
            </w:r>
          </w:p>
        </w:tc>
        <w:tc>
          <w:tcPr>
            <w:tcW w:w="6346" w:type="dxa"/>
            <w:shd w:val="clear" w:color="auto" w:fill="FFFFFF"/>
          </w:tcPr>
          <w:p w:rsidR="008E476A" w:rsidRDefault="00AA5811">
            <w:pPr>
              <w:pStyle w:val="Other0"/>
              <w:tabs>
                <w:tab w:val="left" w:pos="5937"/>
              </w:tabs>
              <w:spacing w:after="0"/>
              <w:ind w:left="1180" w:firstLine="0"/>
            </w:pPr>
            <w:r>
              <w:rPr>
                <w:i/>
                <w:iCs/>
              </w:rPr>
              <w:t>Khung phân loại thập phân Dewey</w:t>
            </w:r>
            <w:r>
              <w:tab/>
              <w:t>336</w:t>
            </w:r>
          </w:p>
        </w:tc>
      </w:tr>
      <w:tr w:rsidR="008E476A">
        <w:trPr>
          <w:trHeight w:hRule="exact" w:val="715"/>
          <w:jc w:val="center"/>
        </w:trPr>
        <w:tc>
          <w:tcPr>
            <w:tcW w:w="1042" w:type="dxa"/>
            <w:tcBorders>
              <w:top w:val="single" w:sz="4" w:space="0" w:color="auto"/>
            </w:tcBorders>
            <w:shd w:val="clear" w:color="auto" w:fill="FFFFFF"/>
            <w:vAlign w:val="center"/>
          </w:tcPr>
          <w:p w:rsidR="008E476A" w:rsidRDefault="00AA5811">
            <w:pPr>
              <w:pStyle w:val="Other0"/>
              <w:spacing w:after="0"/>
              <w:ind w:firstLine="320"/>
              <w:rPr>
                <w:sz w:val="16"/>
                <w:szCs w:val="16"/>
              </w:rPr>
            </w:pPr>
            <w:r>
              <w:rPr>
                <w:sz w:val="16"/>
                <w:szCs w:val="16"/>
              </w:rPr>
              <w:t>[.020 91]</w:t>
            </w:r>
          </w:p>
        </w:tc>
        <w:tc>
          <w:tcPr>
            <w:tcW w:w="6346" w:type="dxa"/>
            <w:tcBorders>
              <w:top w:val="single" w:sz="4" w:space="0" w:color="auto"/>
            </w:tcBorders>
            <w:shd w:val="clear" w:color="auto" w:fill="FFFFFF"/>
            <w:vAlign w:val="bottom"/>
          </w:tcPr>
          <w:p w:rsidR="008E476A" w:rsidRDefault="00AA5811">
            <w:pPr>
              <w:pStyle w:val="Other0"/>
              <w:spacing w:after="0" w:line="389" w:lineRule="auto"/>
              <w:ind w:left="1180" w:hanging="200"/>
              <w:rPr>
                <w:sz w:val="16"/>
                <w:szCs w:val="16"/>
              </w:rPr>
            </w:pPr>
            <w:r>
              <w:rPr>
                <w:sz w:val="16"/>
                <w:szCs w:val="16"/>
              </w:rPr>
              <w:t>Nghiên cứu theo vùng, khu vực, địa điểm nói chung Không dùng; xếp vào 336.02</w:t>
            </w:r>
          </w:p>
        </w:tc>
      </w:tr>
    </w:tbl>
    <w:p w:rsidR="008E476A" w:rsidRDefault="00AA5811">
      <w:pPr>
        <w:pStyle w:val="Tablecaption0"/>
        <w:spacing w:after="0"/>
        <w:ind w:left="302"/>
        <w:rPr>
          <w:sz w:val="16"/>
          <w:szCs w:val="16"/>
        </w:rPr>
      </w:pPr>
      <w:r>
        <w:rPr>
          <w:sz w:val="16"/>
          <w:szCs w:val="16"/>
        </w:rPr>
        <w:t>[.020 93-.020 99] Nghiên cứu theo châu lục, quốc gia, địa phương cụ thể</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42"/>
        <w:gridCol w:w="6346"/>
      </w:tblGrid>
      <w:tr w:rsidR="008E476A">
        <w:trPr>
          <w:trHeight w:hRule="exact" w:val="254"/>
          <w:jc w:val="center"/>
        </w:trPr>
        <w:tc>
          <w:tcPr>
            <w:tcW w:w="1042" w:type="dxa"/>
            <w:shd w:val="clear" w:color="auto" w:fill="FFFFFF"/>
          </w:tcPr>
          <w:p w:rsidR="008E476A" w:rsidRDefault="008E476A">
            <w:pPr>
              <w:rPr>
                <w:sz w:val="10"/>
                <w:szCs w:val="10"/>
              </w:rPr>
            </w:pPr>
          </w:p>
        </w:tc>
        <w:tc>
          <w:tcPr>
            <w:tcW w:w="6346" w:type="dxa"/>
            <w:shd w:val="clear" w:color="auto" w:fill="FFFFFF"/>
          </w:tcPr>
          <w:p w:rsidR="008E476A" w:rsidRDefault="00AA5811">
            <w:pPr>
              <w:pStyle w:val="Other0"/>
              <w:spacing w:after="0"/>
              <w:ind w:left="1180" w:firstLine="0"/>
              <w:rPr>
                <w:sz w:val="16"/>
                <w:szCs w:val="16"/>
              </w:rPr>
            </w:pPr>
            <w:r>
              <w:rPr>
                <w:sz w:val="16"/>
                <w:szCs w:val="16"/>
              </w:rPr>
              <w:t>Không dùng; xếp vào 336.02</w:t>
            </w:r>
          </w:p>
        </w:tc>
      </w:tr>
      <w:tr w:rsidR="008E476A">
        <w:trPr>
          <w:trHeight w:hRule="exact" w:val="312"/>
          <w:jc w:val="center"/>
        </w:trPr>
        <w:tc>
          <w:tcPr>
            <w:tcW w:w="1042" w:type="dxa"/>
            <w:shd w:val="clear" w:color="auto" w:fill="FFFFFF"/>
          </w:tcPr>
          <w:p w:rsidR="008E476A" w:rsidRDefault="00AA5811">
            <w:pPr>
              <w:pStyle w:val="Other0"/>
              <w:spacing w:after="0"/>
              <w:ind w:firstLine="360"/>
              <w:rPr>
                <w:sz w:val="18"/>
                <w:szCs w:val="18"/>
              </w:rPr>
            </w:pPr>
            <w:r>
              <w:rPr>
                <w:sz w:val="18"/>
                <w:szCs w:val="18"/>
              </w:rPr>
              <w:t>.09</w:t>
            </w:r>
          </w:p>
        </w:tc>
        <w:tc>
          <w:tcPr>
            <w:tcW w:w="6346" w:type="dxa"/>
            <w:shd w:val="clear" w:color="auto" w:fill="FFFFFF"/>
          </w:tcPr>
          <w:p w:rsidR="008E476A" w:rsidRDefault="00AA5811">
            <w:pPr>
              <w:pStyle w:val="Other0"/>
              <w:spacing w:after="0"/>
              <w:ind w:firstLine="300"/>
              <w:rPr>
                <w:sz w:val="18"/>
                <w:szCs w:val="18"/>
              </w:rPr>
            </w:pPr>
            <w:r>
              <w:rPr>
                <w:sz w:val="18"/>
                <w:szCs w:val="18"/>
              </w:rPr>
              <w:t>Lịch sử, địa lý, con người</w:t>
            </w:r>
          </w:p>
        </w:tc>
      </w:tr>
      <w:tr w:rsidR="008E476A">
        <w:trPr>
          <w:trHeight w:hRule="exact" w:val="312"/>
          <w:jc w:val="center"/>
        </w:trPr>
        <w:tc>
          <w:tcPr>
            <w:tcW w:w="1042" w:type="dxa"/>
            <w:shd w:val="clear" w:color="auto" w:fill="FFFFFF"/>
          </w:tcPr>
          <w:p w:rsidR="008E476A" w:rsidRDefault="00AA5811">
            <w:pPr>
              <w:pStyle w:val="Other0"/>
              <w:spacing w:after="0"/>
              <w:ind w:firstLine="360"/>
              <w:rPr>
                <w:sz w:val="18"/>
                <w:szCs w:val="18"/>
              </w:rPr>
            </w:pPr>
            <w:r>
              <w:rPr>
                <w:sz w:val="18"/>
                <w:szCs w:val="18"/>
              </w:rPr>
              <w:t>.091</w:t>
            </w:r>
          </w:p>
        </w:tc>
        <w:tc>
          <w:tcPr>
            <w:tcW w:w="6346" w:type="dxa"/>
            <w:shd w:val="clear" w:color="auto" w:fill="FFFFFF"/>
          </w:tcPr>
          <w:p w:rsidR="008E476A" w:rsidRDefault="00AA5811">
            <w:pPr>
              <w:pStyle w:val="Other0"/>
              <w:spacing w:after="0"/>
              <w:ind w:firstLine="520"/>
              <w:rPr>
                <w:sz w:val="18"/>
                <w:szCs w:val="18"/>
              </w:rPr>
            </w:pPr>
            <w:r>
              <w:rPr>
                <w:sz w:val="18"/>
                <w:szCs w:val="18"/>
              </w:rPr>
              <w:t>Vùng, khu vực, địa điểm nói chung</w:t>
            </w:r>
          </w:p>
        </w:tc>
      </w:tr>
      <w:tr w:rsidR="008E476A">
        <w:trPr>
          <w:trHeight w:hRule="exact" w:val="1090"/>
          <w:jc w:val="center"/>
        </w:trPr>
        <w:tc>
          <w:tcPr>
            <w:tcW w:w="1042" w:type="dxa"/>
            <w:shd w:val="clear" w:color="auto" w:fill="FFFFFF"/>
          </w:tcPr>
          <w:p w:rsidR="008E476A" w:rsidRDefault="00AA5811">
            <w:pPr>
              <w:pStyle w:val="Other0"/>
              <w:spacing w:after="0"/>
              <w:ind w:firstLine="360"/>
              <w:rPr>
                <w:sz w:val="16"/>
                <w:szCs w:val="16"/>
              </w:rPr>
            </w:pPr>
            <w:r>
              <w:rPr>
                <w:sz w:val="16"/>
                <w:szCs w:val="16"/>
              </w:rPr>
              <w:t>.091 7</w:t>
            </w:r>
          </w:p>
        </w:tc>
        <w:tc>
          <w:tcPr>
            <w:tcW w:w="6346" w:type="dxa"/>
            <w:shd w:val="clear" w:color="auto" w:fill="FFFFFF"/>
          </w:tcPr>
          <w:p w:rsidR="008E476A" w:rsidRDefault="00AA5811">
            <w:pPr>
              <w:pStyle w:val="Other0"/>
              <w:ind w:firstLine="760"/>
              <w:rPr>
                <w:sz w:val="16"/>
                <w:szCs w:val="16"/>
              </w:rPr>
            </w:pPr>
            <w:r>
              <w:rPr>
                <w:sz w:val="16"/>
                <w:szCs w:val="16"/>
              </w:rPr>
              <w:t>Khu vực kinh tế xã hội</w:t>
            </w:r>
          </w:p>
          <w:p w:rsidR="008E476A" w:rsidRDefault="00AA5811">
            <w:pPr>
              <w:pStyle w:val="Other0"/>
              <w:ind w:left="980" w:firstLine="0"/>
              <w:rPr>
                <w:sz w:val="16"/>
                <w:szCs w:val="16"/>
              </w:rPr>
            </w:pPr>
            <w:r>
              <w:rPr>
                <w:sz w:val="16"/>
                <w:szCs w:val="16"/>
              </w:rPr>
              <w:t>Thêm vào chỉ số cơ bàn 336.0917 những số tiếp sau —17 ở ký hiệu 171-173 từ Báng 2, vd., tài chính công ở các nước đang phát triển 336.09172</w:t>
            </w:r>
          </w:p>
          <w:p w:rsidR="008E476A" w:rsidRDefault="00AA5811">
            <w:pPr>
              <w:pStyle w:val="Other0"/>
              <w:ind w:firstLine="980"/>
              <w:rPr>
                <w:sz w:val="16"/>
                <w:szCs w:val="16"/>
              </w:rPr>
            </w:pPr>
            <w:r>
              <w:rPr>
                <w:sz w:val="16"/>
                <w:szCs w:val="16"/>
              </w:rPr>
              <w:t>xếp tài chính công ở khu vực kinh te xã hội theo cấp chính quyền vào 336</w:t>
            </w:r>
          </w:p>
        </w:tc>
      </w:tr>
      <w:tr w:rsidR="008E476A">
        <w:trPr>
          <w:trHeight w:hRule="exact" w:val="317"/>
          <w:jc w:val="center"/>
        </w:trPr>
        <w:tc>
          <w:tcPr>
            <w:tcW w:w="1042" w:type="dxa"/>
            <w:shd w:val="clear" w:color="auto" w:fill="FFFFFF"/>
          </w:tcPr>
          <w:p w:rsidR="008E476A" w:rsidRDefault="00AA5811">
            <w:pPr>
              <w:pStyle w:val="Other0"/>
              <w:spacing w:after="0"/>
              <w:ind w:firstLine="360"/>
              <w:rPr>
                <w:sz w:val="18"/>
                <w:szCs w:val="18"/>
              </w:rPr>
            </w:pPr>
            <w:r>
              <w:rPr>
                <w:sz w:val="18"/>
                <w:szCs w:val="18"/>
              </w:rPr>
              <w:t>.092</w:t>
            </w:r>
          </w:p>
        </w:tc>
        <w:tc>
          <w:tcPr>
            <w:tcW w:w="6346" w:type="dxa"/>
            <w:shd w:val="clear" w:color="auto" w:fill="FFFFFF"/>
          </w:tcPr>
          <w:p w:rsidR="008E476A" w:rsidRDefault="00AA5811">
            <w:pPr>
              <w:pStyle w:val="Other0"/>
              <w:spacing w:after="0"/>
              <w:ind w:firstLine="520"/>
              <w:rPr>
                <w:sz w:val="18"/>
                <w:szCs w:val="18"/>
              </w:rPr>
            </w:pPr>
            <w:r>
              <w:rPr>
                <w:sz w:val="18"/>
                <w:szCs w:val="18"/>
              </w:rPr>
              <w:t>Con người</w:t>
            </w:r>
          </w:p>
        </w:tc>
      </w:tr>
      <w:tr w:rsidR="008E476A">
        <w:trPr>
          <w:trHeight w:hRule="exact" w:val="1070"/>
          <w:jc w:val="center"/>
        </w:trPr>
        <w:tc>
          <w:tcPr>
            <w:tcW w:w="1042" w:type="dxa"/>
            <w:shd w:val="clear" w:color="auto" w:fill="FFFFFF"/>
          </w:tcPr>
          <w:p w:rsidR="008E476A" w:rsidRDefault="00AA5811">
            <w:pPr>
              <w:pStyle w:val="Other0"/>
              <w:spacing w:after="0"/>
              <w:ind w:firstLine="360"/>
              <w:rPr>
                <w:sz w:val="18"/>
                <w:szCs w:val="18"/>
              </w:rPr>
            </w:pPr>
            <w:r>
              <w:rPr>
                <w:sz w:val="18"/>
                <w:szCs w:val="18"/>
              </w:rPr>
              <w:t>.093</w:t>
            </w:r>
          </w:p>
        </w:tc>
        <w:tc>
          <w:tcPr>
            <w:tcW w:w="6346" w:type="dxa"/>
            <w:shd w:val="clear" w:color="auto" w:fill="FFFFFF"/>
            <w:vAlign w:val="bottom"/>
          </w:tcPr>
          <w:p w:rsidR="008E476A" w:rsidRDefault="00AA5811">
            <w:pPr>
              <w:pStyle w:val="Other0"/>
              <w:spacing w:line="218" w:lineRule="auto"/>
              <w:ind w:firstLine="520"/>
              <w:rPr>
                <w:sz w:val="18"/>
                <w:szCs w:val="18"/>
              </w:rPr>
            </w:pPr>
            <w:r>
              <w:rPr>
                <w:sz w:val="18"/>
                <w:szCs w:val="18"/>
              </w:rPr>
              <w:t>Thế giới cổ đại</w:t>
            </w:r>
          </w:p>
          <w:p w:rsidR="008E476A" w:rsidRDefault="00AA5811">
            <w:pPr>
              <w:pStyle w:val="Other0"/>
              <w:ind w:left="760" w:firstLine="0"/>
              <w:rPr>
                <w:sz w:val="16"/>
                <w:szCs w:val="16"/>
              </w:rPr>
            </w:pPr>
            <w:r>
              <w:rPr>
                <w:sz w:val="16"/>
                <w:szCs w:val="16"/>
              </w:rPr>
              <w:t>Thêm vào chỉ số cơ bàn 336.093 những số tiếp sau —3 ở ký hiệu 31-39 từ Bàng 2, vd., tài chính công trong Đe quốc La Mã 336.0937</w:t>
            </w:r>
          </w:p>
          <w:p w:rsidR="008E476A" w:rsidRDefault="00AA5811">
            <w:pPr>
              <w:pStyle w:val="Other0"/>
              <w:ind w:firstLine="760"/>
              <w:rPr>
                <w:sz w:val="16"/>
                <w:szCs w:val="16"/>
              </w:rPr>
            </w:pPr>
            <w:r>
              <w:rPr>
                <w:sz w:val="16"/>
                <w:szCs w:val="16"/>
              </w:rPr>
              <w:t>xếp tài chính công ưong thế giới cổ đại theo cấp chính quyền vào 336</w:t>
            </w:r>
          </w:p>
        </w:tc>
      </w:tr>
    </w:tbl>
    <w:p w:rsidR="008E476A" w:rsidRDefault="00AA5811">
      <w:pPr>
        <w:pStyle w:val="Tablecaption0"/>
        <w:spacing w:after="0" w:line="233" w:lineRule="auto"/>
        <w:ind w:left="307"/>
        <w:rPr>
          <w:sz w:val="18"/>
          <w:szCs w:val="18"/>
        </w:rPr>
      </w:pPr>
      <w:r>
        <w:rPr>
          <w:sz w:val="18"/>
          <w:szCs w:val="18"/>
        </w:rPr>
        <w:t>[.094-.099] Nghiên cứu theo châu lục, quốc gia, địa phương cụ thể ưong thế giới hiện đại</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42"/>
        <w:gridCol w:w="6346"/>
      </w:tblGrid>
      <w:tr w:rsidR="008E476A">
        <w:trPr>
          <w:trHeight w:hRule="exact" w:val="1243"/>
          <w:jc w:val="center"/>
        </w:trPr>
        <w:tc>
          <w:tcPr>
            <w:tcW w:w="1042" w:type="dxa"/>
            <w:shd w:val="clear" w:color="auto" w:fill="FFFFFF"/>
            <w:vAlign w:val="center"/>
          </w:tcPr>
          <w:p w:rsidR="008E476A" w:rsidRDefault="00AA5811">
            <w:pPr>
              <w:pStyle w:val="Other0"/>
              <w:spacing w:after="0"/>
              <w:ind w:firstLine="0"/>
              <w:rPr>
                <w:sz w:val="16"/>
                <w:szCs w:val="16"/>
              </w:rPr>
            </w:pPr>
            <w:r>
              <w:rPr>
                <w:sz w:val="16"/>
                <w:szCs w:val="16"/>
              </w:rPr>
              <w:t>&gt;</w:t>
            </w:r>
          </w:p>
        </w:tc>
        <w:tc>
          <w:tcPr>
            <w:tcW w:w="6346" w:type="dxa"/>
            <w:shd w:val="clear" w:color="auto" w:fill="FFFFFF"/>
          </w:tcPr>
          <w:p w:rsidR="008E476A" w:rsidRDefault="00AA5811">
            <w:pPr>
              <w:pStyle w:val="Other0"/>
              <w:spacing w:after="480"/>
              <w:ind w:firstLine="760"/>
              <w:rPr>
                <w:sz w:val="16"/>
                <w:szCs w:val="16"/>
              </w:rPr>
            </w:pPr>
            <w:r>
              <w:rPr>
                <w:sz w:val="16"/>
                <w:szCs w:val="16"/>
              </w:rPr>
              <w:t>Không dùng; xếp vào 336.4—336.9</w:t>
            </w:r>
          </w:p>
          <w:p w:rsidR="008E476A" w:rsidRDefault="00AA5811">
            <w:pPr>
              <w:pStyle w:val="Other0"/>
              <w:spacing w:after="0" w:line="372" w:lineRule="auto"/>
              <w:ind w:left="300" w:hanging="300"/>
              <w:rPr>
                <w:sz w:val="16"/>
                <w:szCs w:val="16"/>
              </w:rPr>
            </w:pPr>
            <w:r>
              <w:rPr>
                <w:b/>
                <w:bCs/>
                <w:sz w:val="18"/>
                <w:szCs w:val="18"/>
              </w:rPr>
              <w:t xml:space="preserve">336.1-336.2 Các dạng thu nhập cụ thể </w:t>
            </w:r>
            <w:r>
              <w:rPr>
                <w:sz w:val="16"/>
                <w:szCs w:val="16"/>
              </w:rPr>
              <w:t>xếp tác phẩm tổng hợp vào 336.02</w:t>
            </w:r>
          </w:p>
        </w:tc>
      </w:tr>
      <w:tr w:rsidR="008E476A">
        <w:trPr>
          <w:trHeight w:hRule="exact" w:val="1296"/>
          <w:jc w:val="center"/>
        </w:trPr>
        <w:tc>
          <w:tcPr>
            <w:tcW w:w="1042" w:type="dxa"/>
            <w:shd w:val="clear" w:color="auto" w:fill="FFFFFF"/>
          </w:tcPr>
          <w:p w:rsidR="008E476A" w:rsidRDefault="00AA5811">
            <w:pPr>
              <w:pStyle w:val="Other0"/>
              <w:spacing w:after="0"/>
              <w:ind w:firstLine="360"/>
              <w:rPr>
                <w:sz w:val="18"/>
                <w:szCs w:val="18"/>
              </w:rPr>
            </w:pPr>
            <w:r>
              <w:rPr>
                <w:b/>
                <w:bCs/>
                <w:sz w:val="18"/>
                <w:szCs w:val="18"/>
              </w:rPr>
              <w:t>.1</w:t>
            </w:r>
          </w:p>
        </w:tc>
        <w:tc>
          <w:tcPr>
            <w:tcW w:w="6346" w:type="dxa"/>
            <w:shd w:val="clear" w:color="auto" w:fill="FFFFFF"/>
          </w:tcPr>
          <w:p w:rsidR="008E476A" w:rsidRDefault="00AA5811">
            <w:pPr>
              <w:pStyle w:val="Other0"/>
              <w:ind w:firstLine="0"/>
              <w:rPr>
                <w:sz w:val="18"/>
                <w:szCs w:val="18"/>
              </w:rPr>
            </w:pPr>
            <w:r>
              <w:rPr>
                <w:b/>
                <w:bCs/>
                <w:sz w:val="18"/>
                <w:szCs w:val="18"/>
              </w:rPr>
              <w:t>Thu nhập không thuế</w:t>
            </w:r>
          </w:p>
          <w:p w:rsidR="008E476A" w:rsidRDefault="00AA5811">
            <w:pPr>
              <w:pStyle w:val="Other0"/>
              <w:ind w:left="300"/>
              <w:rPr>
                <w:sz w:val="16"/>
                <w:szCs w:val="16"/>
              </w:rPr>
            </w:pPr>
            <w:r>
              <w:rPr>
                <w:sz w:val="16"/>
                <w:szCs w:val="16"/>
              </w:rPr>
              <w:t>Bao gồm cà thu nhập từ đặc quyền kinh tiêu, xố số, quyền khai thác khoáng sán, các ngành công nghiệp và dịch vụ công cộng, đất công; thu nhập không thuế liên chính phủ và trong chính phủ</w:t>
            </w:r>
          </w:p>
          <w:p w:rsidR="008E476A" w:rsidRDefault="00AA5811">
            <w:pPr>
              <w:pStyle w:val="Other0"/>
              <w:ind w:firstLine="520"/>
              <w:rPr>
                <w:sz w:val="16"/>
                <w:szCs w:val="16"/>
              </w:rPr>
            </w:pPr>
            <w:r>
              <w:rPr>
                <w:i/>
                <w:iCs/>
                <w:sz w:val="16"/>
                <w:szCs w:val="16"/>
              </w:rPr>
              <w:t>về vay nợ công, xem 336.3</w:t>
            </w:r>
          </w:p>
        </w:tc>
      </w:tr>
      <w:tr w:rsidR="008E476A">
        <w:trPr>
          <w:trHeight w:hRule="exact" w:val="2914"/>
          <w:jc w:val="center"/>
        </w:trPr>
        <w:tc>
          <w:tcPr>
            <w:tcW w:w="1042" w:type="dxa"/>
            <w:shd w:val="clear" w:color="auto" w:fill="FFFFFF"/>
          </w:tcPr>
          <w:p w:rsidR="008E476A" w:rsidRDefault="00AA5811">
            <w:pPr>
              <w:pStyle w:val="Other0"/>
              <w:spacing w:after="0"/>
              <w:ind w:firstLine="360"/>
              <w:rPr>
                <w:sz w:val="18"/>
                <w:szCs w:val="18"/>
              </w:rPr>
            </w:pPr>
            <w:r>
              <w:rPr>
                <w:b/>
                <w:bCs/>
                <w:sz w:val="18"/>
                <w:szCs w:val="18"/>
              </w:rPr>
              <w:t>.2</w:t>
            </w:r>
          </w:p>
        </w:tc>
        <w:tc>
          <w:tcPr>
            <w:tcW w:w="6346" w:type="dxa"/>
            <w:shd w:val="clear" w:color="auto" w:fill="FFFFFF"/>
            <w:vAlign w:val="bottom"/>
          </w:tcPr>
          <w:p w:rsidR="008E476A" w:rsidRDefault="00AA5811">
            <w:pPr>
              <w:pStyle w:val="Other0"/>
              <w:ind w:firstLine="0"/>
              <w:rPr>
                <w:sz w:val="18"/>
                <w:szCs w:val="18"/>
              </w:rPr>
            </w:pPr>
            <w:r>
              <w:rPr>
                <w:b/>
                <w:bCs/>
                <w:sz w:val="18"/>
                <w:szCs w:val="18"/>
              </w:rPr>
              <w:t>Thuế</w:t>
            </w:r>
          </w:p>
          <w:p w:rsidR="008E476A" w:rsidRDefault="00AA5811">
            <w:pPr>
              <w:pStyle w:val="Other0"/>
              <w:ind w:left="300"/>
              <w:rPr>
                <w:sz w:val="16"/>
                <w:szCs w:val="16"/>
              </w:rPr>
            </w:pPr>
            <w:r>
              <w:rPr>
                <w:sz w:val="16"/>
                <w:szCs w:val="16"/>
              </w:rPr>
              <w:t>Bao gồm cả thuế quan, thuế di sản và quà biếu; thuế kinh doanh, thuế môn bài, tài sàn cá nhân, bán hàng, thuế giá trị gia tâng; nguyên tắc đánh thuế; cải cách thuế; các qụy định cho phép tránh thuế, vd., khấu trừ thuế, miễn thuế, kẽ hở ưong chính sách thuế, thuế theo cấp chính quyền (từ ba khu vực hành chính ưở lên ở cùng một cấp), vd., thuế địa phương</w:t>
            </w:r>
          </w:p>
          <w:p w:rsidR="008E476A" w:rsidRDefault="00AA5811">
            <w:pPr>
              <w:pStyle w:val="Other0"/>
              <w:ind w:firstLine="300"/>
              <w:rPr>
                <w:sz w:val="16"/>
                <w:szCs w:val="16"/>
              </w:rPr>
            </w:pPr>
            <w:r>
              <w:rPr>
                <w:sz w:val="16"/>
                <w:szCs w:val="16"/>
              </w:rPr>
              <w:t>xếp vào đây đánh thuế, thu nhập thuế trong nước (nội địa), tác phẩm liên ngành về thuế</w:t>
            </w:r>
          </w:p>
          <w:p w:rsidR="008E476A" w:rsidRDefault="00AA5811">
            <w:pPr>
              <w:pStyle w:val="Other0"/>
              <w:ind w:left="300"/>
              <w:rPr>
                <w:sz w:val="16"/>
                <w:szCs w:val="16"/>
              </w:rPr>
            </w:pPr>
            <w:r>
              <w:rPr>
                <w:sz w:val="16"/>
                <w:szCs w:val="16"/>
              </w:rPr>
              <w:t>xếp thuế kinh doanh, nguyên tắc đánh thuế, các khoản ưánh thuế, cài cách thuế, thuế của cấp chính quyền liên quan tới một loại thuế cụ thể theo loại đó, vd., cài cách thuế bảo hiêm xã hội 336.249</w:t>
            </w:r>
          </w:p>
          <w:p w:rsidR="008E476A" w:rsidRDefault="00AA5811">
            <w:pPr>
              <w:pStyle w:val="Other0"/>
              <w:ind w:firstLine="520"/>
              <w:rPr>
                <w:sz w:val="16"/>
                <w:szCs w:val="16"/>
              </w:rPr>
            </w:pPr>
            <w:r>
              <w:rPr>
                <w:i/>
                <w:iCs/>
                <w:sz w:val="16"/>
                <w:szCs w:val="16"/>
              </w:rPr>
              <w:t>về luật thuế, xem 343.04; về quản lý thuế, xem 352.4</w:t>
            </w:r>
          </w:p>
          <w:p w:rsidR="008E476A" w:rsidRDefault="00AA5811">
            <w:pPr>
              <w:pStyle w:val="Other0"/>
              <w:ind w:firstLine="520"/>
              <w:rPr>
                <w:sz w:val="16"/>
                <w:szCs w:val="16"/>
              </w:rPr>
            </w:pPr>
            <w:r>
              <w:rPr>
                <w:i/>
                <w:iCs/>
                <w:sz w:val="16"/>
                <w:szCs w:val="16"/>
              </w:rPr>
              <w:t>Xem Phần hướng dẫn ở 343.04-343.06 so với 336.2, 352.4</w:t>
            </w:r>
          </w:p>
        </w:tc>
      </w:tr>
    </w:tbl>
    <w:p w:rsidR="008E476A" w:rsidRDefault="00AA5811">
      <w:pPr>
        <w:pStyle w:val="Bodytext100"/>
        <w:ind w:left="0" w:firstLine="320"/>
        <w:jc w:val="both"/>
      </w:pPr>
      <w:r>
        <w:t>.200 1-.200 8 Tiểu phân mục chung</w:t>
      </w:r>
    </w:p>
    <w:p w:rsidR="008E476A" w:rsidRDefault="00AA5811">
      <w:pPr>
        <w:pStyle w:val="Bodytext100"/>
        <w:tabs>
          <w:tab w:val="left" w:pos="1755"/>
        </w:tabs>
        <w:ind w:left="0" w:firstLine="320"/>
        <w:jc w:val="both"/>
      </w:pPr>
      <w:r>
        <w:lastRenderedPageBreak/>
        <w:t>.200 9</w:t>
      </w:r>
      <w:r>
        <w:tab/>
        <w:t>Lịch sử, địa lý, con người</w:t>
      </w:r>
    </w:p>
    <w:p w:rsidR="008E476A" w:rsidRDefault="00AA5811">
      <w:pPr>
        <w:pStyle w:val="Bodytext100"/>
        <w:spacing w:after="0"/>
        <w:ind w:left="2020"/>
        <w:jc w:val="both"/>
      </w:pPr>
      <w:r>
        <w:rPr>
          <w:shd w:val="clear" w:color="auto" w:fill="FFFFFF"/>
        </w:rPr>
        <w:t>Không dùng cho tác phẩm tổng quát về thuế của cấp chính quyền; xếp vào</w:t>
      </w:r>
    </w:p>
    <w:p w:rsidR="008E476A" w:rsidRDefault="00AA5811">
      <w:pPr>
        <w:pStyle w:val="Bodytext100"/>
        <w:ind w:left="2020"/>
      </w:pPr>
      <w:bookmarkStart w:id="133" w:name="bookmark2166"/>
      <w:r>
        <w:t>3</w:t>
      </w:r>
      <w:bookmarkEnd w:id="133"/>
      <w:r>
        <w:t>36.2</w:t>
      </w:r>
    </w:p>
    <w:p w:rsidR="008E476A" w:rsidRDefault="00AA5811">
      <w:pPr>
        <w:pStyle w:val="Bodytext20"/>
        <w:tabs>
          <w:tab w:val="left" w:pos="1294"/>
        </w:tabs>
        <w:spacing w:after="100" w:line="223" w:lineRule="auto"/>
        <w:ind w:firstLine="320"/>
        <w:jc w:val="both"/>
      </w:pPr>
      <w:r>
        <w:t>.22</w:t>
      </w:r>
      <w:r>
        <w:tab/>
        <w:t>Thuế bất động sản</w:t>
      </w:r>
    </w:p>
    <w:p w:rsidR="008E476A" w:rsidRDefault="00AA5811">
      <w:pPr>
        <w:pStyle w:val="Bodytext100"/>
        <w:ind w:left="1560" w:firstLine="20"/>
      </w:pPr>
      <w:r>
        <w:t>xếp vào đây thuế suất (Vương quốc Anh), tác phẩm tổng hợp về thuế tài sản</w:t>
      </w:r>
    </w:p>
    <w:p w:rsidR="008E476A" w:rsidRDefault="00AA5811">
      <w:pPr>
        <w:pStyle w:val="Bodytext100"/>
        <w:ind w:left="1560" w:firstLine="20"/>
      </w:pPr>
      <w:r>
        <w:t>xếp thuế tài sản cá nhân vào 336.2; xếp tác phẩm tổng hợp về thuế tài sản cá nhân vào 336.24</w:t>
      </w:r>
    </w:p>
    <w:p w:rsidR="008E476A" w:rsidRDefault="00AA5811">
      <w:pPr>
        <w:pStyle w:val="Bodytext20"/>
        <w:tabs>
          <w:tab w:val="left" w:pos="1294"/>
        </w:tabs>
        <w:spacing w:after="100" w:line="223" w:lineRule="auto"/>
        <w:ind w:firstLine="320"/>
        <w:jc w:val="both"/>
      </w:pPr>
      <w:r>
        <w:t>.24</w:t>
      </w:r>
      <w:r>
        <w:tab/>
        <w:t>Thuế thu nhập</w:t>
      </w:r>
    </w:p>
    <w:p w:rsidR="008E476A" w:rsidRDefault="00AA5811">
      <w:pPr>
        <w:pStyle w:val="Bodytext100"/>
        <w:ind w:left="1560" w:firstLine="20"/>
        <w:jc w:val="both"/>
      </w:pPr>
      <w:r>
        <w:t>Bao gồm cả thuế kinh doanh và thu nhập cá nhân; cài cách thuế thu nhập; các khoản tránh thuế thu nhập, vd., khấu trừ thuế</w:t>
      </w:r>
    </w:p>
    <w:p w:rsidR="008E476A" w:rsidRDefault="00AA5811">
      <w:pPr>
        <w:pStyle w:val="Bodytext100"/>
        <w:ind w:left="1560" w:firstLine="20"/>
        <w:jc w:val="both"/>
      </w:pPr>
      <w:r>
        <w:t>xếp vào đây tác phẩm tổng hợp về thuế tài sản cá nhân</w:t>
      </w:r>
    </w:p>
    <w:p w:rsidR="008E476A" w:rsidRDefault="00AA5811">
      <w:pPr>
        <w:pStyle w:val="Bodytext100"/>
        <w:ind w:left="1560" w:firstLine="20"/>
        <w:jc w:val="both"/>
      </w:pPr>
      <w:r>
        <w:t>xếp thuế di sàn và quà biếu, thuế tài sản cá nhân vào 336.2</w:t>
      </w:r>
    </w:p>
    <w:p w:rsidR="008E476A" w:rsidRDefault="00AA5811">
      <w:pPr>
        <w:pStyle w:val="Bodytext100"/>
        <w:ind w:left="1800"/>
        <w:jc w:val="both"/>
      </w:pPr>
      <w:r>
        <w:rPr>
          <w:i/>
          <w:iCs/>
        </w:rPr>
        <w:t>về thuế tài sản, xem 336.22</w:t>
      </w:r>
    </w:p>
    <w:p w:rsidR="008E476A" w:rsidRDefault="00AA5811">
      <w:pPr>
        <w:pStyle w:val="Bodytext100"/>
        <w:ind w:left="1800"/>
        <w:jc w:val="both"/>
      </w:pPr>
      <w:r>
        <w:rPr>
          <w:i/>
          <w:iCs/>
        </w:rPr>
        <w:t>Xem thêm 362.5 về thuế thu nhập âm</w:t>
      </w:r>
    </w:p>
    <w:p w:rsidR="008E476A" w:rsidRDefault="00AA5811">
      <w:pPr>
        <w:pStyle w:val="Bodytext20"/>
        <w:tabs>
          <w:tab w:val="left" w:pos="1520"/>
        </w:tabs>
        <w:spacing w:after="100" w:line="223" w:lineRule="auto"/>
        <w:ind w:firstLine="320"/>
        <w:jc w:val="both"/>
      </w:pPr>
      <w:r>
        <w:t>.249</w:t>
      </w:r>
      <w:r>
        <w:tab/>
        <w:t>Thuế an sinh xã hội</w:t>
      </w:r>
    </w:p>
    <w:p w:rsidR="008E476A" w:rsidRDefault="00AA5811">
      <w:pPr>
        <w:pStyle w:val="Bodytext100"/>
        <w:ind w:left="2020"/>
        <w:jc w:val="both"/>
      </w:pPr>
      <w:r>
        <w:rPr>
          <w:i/>
          <w:iCs/>
        </w:rPr>
        <w:t>Xem thêm 368.4 về trợ cấp an sinh xã hội</w:t>
      </w:r>
    </w:p>
    <w:p w:rsidR="008E476A" w:rsidRDefault="00AA5811">
      <w:pPr>
        <w:pStyle w:val="Bodytext20"/>
        <w:spacing w:after="100" w:line="240" w:lineRule="auto"/>
        <w:ind w:firstLine="320"/>
        <w:jc w:val="both"/>
      </w:pPr>
      <w:r>
        <w:rPr>
          <w:b/>
          <w:bCs/>
        </w:rPr>
        <w:t>.3 Nợ công và chi tiêu công</w:t>
      </w:r>
    </w:p>
    <w:p w:rsidR="008E476A" w:rsidRDefault="00AA5811">
      <w:pPr>
        <w:pStyle w:val="Bodytext100"/>
        <w:ind w:left="1340" w:firstLine="20"/>
      </w:pPr>
      <w:r>
        <w:t>Bao gồm cà chứng khoán nhà nước, vay nợ quốc tế, giới hạn nợ, tình trạng không trà được nợ công</w:t>
      </w:r>
    </w:p>
    <w:p w:rsidR="008E476A" w:rsidRDefault="00AA5811">
      <w:pPr>
        <w:pStyle w:val="Bodytext100"/>
        <w:spacing w:after="0" w:line="396" w:lineRule="auto"/>
        <w:ind w:left="1340" w:firstLine="20"/>
      </w:pPr>
      <w:r>
        <w:t>xếp vào đây chính sách tài chính, tác phẩm tổng hợp về chính sách tiền tệ và tài chính xếp tác phẩm tổng hợp về chứng khoán nhà nước vào 332.63</w:t>
      </w:r>
    </w:p>
    <w:p w:rsidR="008E476A" w:rsidRDefault="00AA5811">
      <w:pPr>
        <w:pStyle w:val="Bodytext100"/>
        <w:spacing w:after="0"/>
        <w:ind w:left="1560" w:firstLine="20"/>
        <w:jc w:val="both"/>
      </w:pPr>
      <w:r>
        <w:rPr>
          <w:i/>
          <w:iCs/>
          <w:shd w:val="clear" w:color="auto" w:fill="FFFFFF"/>
        </w:rPr>
        <w:t>về vai trò cùa ngăn hàng trong vay nợ quốc tế, xem 332. ỉ; vê chính sách tiền tệ, xem 332.4; về sử dụng chinh sách tài chính và tiền tệ trong ôn định kinh tê, xem</w:t>
      </w:r>
    </w:p>
    <w:p w:rsidR="008E476A" w:rsidRDefault="00AA5811" w:rsidP="00AA5811">
      <w:pPr>
        <w:pStyle w:val="Bodytext100"/>
        <w:numPr>
          <w:ilvl w:val="0"/>
          <w:numId w:val="195"/>
        </w:numPr>
        <w:tabs>
          <w:tab w:val="left" w:pos="2154"/>
        </w:tabs>
        <w:ind w:left="1560" w:firstLine="20"/>
        <w:jc w:val="both"/>
      </w:pPr>
      <w:bookmarkStart w:id="134" w:name="bookmark2167"/>
      <w:bookmarkEnd w:id="134"/>
      <w:r>
        <w:rPr>
          <w:i/>
          <w:iCs/>
        </w:rPr>
        <w:t>về chi tiêu bởi một cơ quan cụ thể hoặc cho một hoạt động cụ thê, xem cơ quan hoặc hoạt động đó ở 352-354, vd., chi tiêu cho giao thông vận tải 354.76</w:t>
      </w:r>
    </w:p>
    <w:p w:rsidR="008E476A" w:rsidRDefault="00AA5811">
      <w:pPr>
        <w:pStyle w:val="Bodytext20"/>
        <w:spacing w:after="100" w:line="233" w:lineRule="auto"/>
        <w:ind w:left="1120" w:hanging="760"/>
        <w:jc w:val="both"/>
      </w:pPr>
      <w:r>
        <w:rPr>
          <w:b/>
          <w:bCs/>
        </w:rPr>
        <w:t>.4-.9 Tài chính công của các châu lục, quốc gia, địa phương cụ thể trong thế giới hiện đại</w:t>
      </w:r>
    </w:p>
    <w:p w:rsidR="008E476A" w:rsidRDefault="00AA5811">
      <w:pPr>
        <w:pStyle w:val="Bodytext100"/>
        <w:ind w:left="1340" w:firstLine="20"/>
      </w:pPr>
      <w:r>
        <w:t>Thêm vào chỉ số cơ bản 336 ký hiệu 4-9 từ Bàng 2, vd., tài chính công cùa Ôxtrâylia 336.94; tuy nhiên, về tác phẩm tổng quát về tài chính công cùa cấp chính quyền, vd., về tài chính cùa thành phô, xem 336</w:t>
      </w:r>
    </w:p>
    <w:p w:rsidR="008E476A" w:rsidRDefault="00AA5811" w:rsidP="00AA5811">
      <w:pPr>
        <w:pStyle w:val="Heading50"/>
        <w:keepNext/>
        <w:keepLines/>
        <w:numPr>
          <w:ilvl w:val="0"/>
          <w:numId w:val="194"/>
        </w:numPr>
        <w:tabs>
          <w:tab w:val="left" w:pos="907"/>
        </w:tabs>
        <w:spacing w:line="240" w:lineRule="auto"/>
      </w:pPr>
      <w:bookmarkStart w:id="135" w:name="bookmark2170"/>
      <w:bookmarkStart w:id="136" w:name="bookmark2168"/>
      <w:bookmarkStart w:id="137" w:name="bookmark2169"/>
      <w:bookmarkStart w:id="138" w:name="bookmark2171"/>
      <w:bookmarkEnd w:id="135"/>
      <w:r>
        <w:t>Kỉnh tế học quốc tế</w:t>
      </w:r>
      <w:bookmarkEnd w:id="136"/>
      <w:bookmarkEnd w:id="137"/>
      <w:bookmarkEnd w:id="138"/>
    </w:p>
    <w:p w:rsidR="008E476A" w:rsidRDefault="00AA5811">
      <w:pPr>
        <w:pStyle w:val="Bodytext100"/>
        <w:ind w:left="1120"/>
        <w:jc w:val="both"/>
      </w:pPr>
      <w:r>
        <w:t>xếp vào đây lập kế hoạch kinh tế quốc tế; tác phẩm tổng hợp về quan hệ kinh tế quốc tế, về hợp tác kinh tế quốc tế</w:t>
      </w:r>
    </w:p>
    <w:p w:rsidR="008E476A" w:rsidRDefault="00AA5811">
      <w:pPr>
        <w:pStyle w:val="Bodytext100"/>
        <w:ind w:left="1340" w:firstLine="20"/>
        <w:jc w:val="both"/>
      </w:pPr>
      <w:r>
        <w:rPr>
          <w:i/>
          <w:iCs/>
        </w:rPr>
        <w:t>về khia cạnh cụ thể cùa kinh tế học quốc tế không quy định ở dãy, xem khía cạnh đó, vd., doanh nghiệp đa quốc gia 338.8, thương mại quôc tê 382</w:t>
      </w:r>
    </w:p>
    <w:p w:rsidR="008E476A" w:rsidRDefault="00AA5811">
      <w:pPr>
        <w:pStyle w:val="Bodytext20"/>
        <w:spacing w:after="100" w:line="223" w:lineRule="auto"/>
        <w:ind w:firstLine="320"/>
        <w:jc w:val="left"/>
      </w:pPr>
      <w:r>
        <w:t>[.093-.099] Nghiên cứu theo châu lục, quốc gia, địa phương cụ thể</w:t>
      </w:r>
    </w:p>
    <w:p w:rsidR="008E476A" w:rsidRDefault="00AA5811">
      <w:pPr>
        <w:pStyle w:val="Bodytext100"/>
        <w:ind w:left="1800"/>
        <w:jc w:val="both"/>
        <w:sectPr w:rsidR="008E476A">
          <w:headerReference w:type="even" r:id="rId117"/>
          <w:headerReference w:type="default" r:id="rId118"/>
          <w:footerReference w:type="even" r:id="rId119"/>
          <w:footerReference w:type="default" r:id="rId120"/>
          <w:footnotePr>
            <w:numFmt w:val="chicago"/>
          </w:footnotePr>
          <w:type w:val="continuous"/>
          <w:pgSz w:w="8400" w:h="11900"/>
          <w:pgMar w:top="471" w:right="538" w:bottom="611" w:left="418" w:header="0" w:footer="3" w:gutter="0"/>
          <w:cols w:space="720"/>
          <w:noEndnote/>
          <w:docGrid w:linePitch="360"/>
          <w15:footnoteColumns w:val="1"/>
        </w:sectPr>
      </w:pPr>
      <w:r>
        <w:t>Không dùng; xếp vào 337.3-337.9</w:t>
      </w:r>
    </w:p>
    <w:tbl>
      <w:tblPr>
        <w:tblOverlap w:val="never"/>
        <w:tblW w:w="0" w:type="auto"/>
        <w:jc w:val="center"/>
        <w:tblLayout w:type="fixed"/>
        <w:tblCellMar>
          <w:left w:w="10" w:type="dxa"/>
          <w:right w:w="10" w:type="dxa"/>
        </w:tblCellMar>
        <w:tblLook w:val="0000" w:firstRow="0" w:lastRow="0" w:firstColumn="0" w:lastColumn="0" w:noHBand="0" w:noVBand="0"/>
      </w:tblPr>
      <w:tblGrid>
        <w:gridCol w:w="1027"/>
        <w:gridCol w:w="6466"/>
      </w:tblGrid>
      <w:tr w:rsidR="008E476A">
        <w:trPr>
          <w:trHeight w:hRule="exact" w:val="307"/>
          <w:jc w:val="center"/>
        </w:trPr>
        <w:tc>
          <w:tcPr>
            <w:tcW w:w="1027" w:type="dxa"/>
            <w:shd w:val="clear" w:color="auto" w:fill="FFFFFF"/>
          </w:tcPr>
          <w:p w:rsidR="008E476A" w:rsidRDefault="00AA5811">
            <w:pPr>
              <w:pStyle w:val="Other0"/>
              <w:spacing w:after="0"/>
              <w:ind w:firstLine="0"/>
            </w:pPr>
            <w:r>
              <w:lastRenderedPageBreak/>
              <w:t>337</w:t>
            </w:r>
          </w:p>
        </w:tc>
        <w:tc>
          <w:tcPr>
            <w:tcW w:w="6466" w:type="dxa"/>
            <w:shd w:val="clear" w:color="auto" w:fill="FFFFFF"/>
          </w:tcPr>
          <w:p w:rsidR="008E476A" w:rsidRDefault="00AA5811">
            <w:pPr>
              <w:pStyle w:val="Other0"/>
              <w:tabs>
                <w:tab w:val="left" w:pos="6051"/>
              </w:tabs>
              <w:spacing w:after="0"/>
              <w:ind w:left="1280" w:firstLine="0"/>
            </w:pPr>
            <w:r>
              <w:rPr>
                <w:i/>
                <w:iCs/>
              </w:rPr>
              <w:t>Khung phân loại thập phân Dewey</w:t>
            </w:r>
            <w:r>
              <w:tab/>
              <w:t>337</w:t>
            </w:r>
          </w:p>
        </w:tc>
      </w:tr>
      <w:tr w:rsidR="008E476A">
        <w:trPr>
          <w:trHeight w:hRule="exact" w:val="2352"/>
          <w:jc w:val="center"/>
        </w:trPr>
        <w:tc>
          <w:tcPr>
            <w:tcW w:w="1027" w:type="dxa"/>
            <w:tcBorders>
              <w:top w:val="single" w:sz="4" w:space="0" w:color="auto"/>
            </w:tcBorders>
            <w:shd w:val="clear" w:color="auto" w:fill="FFFFFF"/>
          </w:tcPr>
          <w:p w:rsidR="008E476A" w:rsidRDefault="00AA5811">
            <w:pPr>
              <w:pStyle w:val="Other0"/>
              <w:spacing w:before="180" w:after="0"/>
              <w:ind w:firstLine="440"/>
              <w:rPr>
                <w:sz w:val="18"/>
                <w:szCs w:val="18"/>
              </w:rPr>
            </w:pPr>
            <w:r>
              <w:rPr>
                <w:b/>
                <w:bCs/>
                <w:sz w:val="18"/>
                <w:szCs w:val="18"/>
              </w:rPr>
              <w:t>.1</w:t>
            </w:r>
          </w:p>
        </w:tc>
        <w:tc>
          <w:tcPr>
            <w:tcW w:w="6466" w:type="dxa"/>
            <w:tcBorders>
              <w:top w:val="single" w:sz="4" w:space="0" w:color="auto"/>
            </w:tcBorders>
            <w:shd w:val="clear" w:color="auto" w:fill="FFFFFF"/>
            <w:vAlign w:val="bottom"/>
          </w:tcPr>
          <w:p w:rsidR="008E476A" w:rsidRDefault="00AA5811">
            <w:pPr>
              <w:pStyle w:val="Other0"/>
              <w:ind w:firstLine="160"/>
              <w:rPr>
                <w:sz w:val="18"/>
                <w:szCs w:val="18"/>
              </w:rPr>
            </w:pPr>
            <w:r>
              <w:rPr>
                <w:b/>
                <w:bCs/>
                <w:sz w:val="18"/>
                <w:szCs w:val="18"/>
              </w:rPr>
              <w:t>Hợp tác kinh tế đa phương</w:t>
            </w:r>
          </w:p>
          <w:p w:rsidR="008E476A" w:rsidRDefault="00AA5811">
            <w:pPr>
              <w:pStyle w:val="Other0"/>
              <w:ind w:firstLine="380"/>
              <w:rPr>
                <w:sz w:val="16"/>
                <w:szCs w:val="16"/>
              </w:rPr>
            </w:pPr>
            <w:r>
              <w:rPr>
                <w:sz w:val="16"/>
                <w:szCs w:val="16"/>
              </w:rPr>
              <w:t>Bao gồm cả Liên minh Châu Âu</w:t>
            </w:r>
          </w:p>
          <w:p w:rsidR="008E476A" w:rsidRDefault="00AA5811">
            <w:pPr>
              <w:pStyle w:val="Other0"/>
              <w:ind w:left="380"/>
              <w:rPr>
                <w:sz w:val="16"/>
                <w:szCs w:val="16"/>
              </w:rPr>
            </w:pPr>
            <w:r>
              <w:rPr>
                <w:sz w:val="16"/>
                <w:szCs w:val="16"/>
              </w:rPr>
              <w:t>xếp vào đây hội nhập kinh tế, hiệp định đa phương và các tổ chức đa quốc gia trong hợp tác kinh tế</w:t>
            </w:r>
          </w:p>
          <w:p w:rsidR="008E476A" w:rsidRDefault="00AA5811">
            <w:pPr>
              <w:pStyle w:val="Other0"/>
              <w:ind w:left="380"/>
              <w:rPr>
                <w:sz w:val="16"/>
                <w:szCs w:val="16"/>
              </w:rPr>
            </w:pPr>
            <w:r>
              <w:rPr>
                <w:sz w:val="16"/>
                <w:szCs w:val="16"/>
              </w:rPr>
              <w:t>xếp hợp tác kinh tế song phương vào 337.3 337.9; xếp tác phẩm liên ngành về các tổ chức chính phủ quốc tế vào 341.2</w:t>
            </w:r>
          </w:p>
          <w:p w:rsidR="008E476A" w:rsidRDefault="00AA5811">
            <w:pPr>
              <w:pStyle w:val="Other0"/>
              <w:ind w:firstLine="600"/>
              <w:rPr>
                <w:sz w:val="16"/>
                <w:szCs w:val="16"/>
              </w:rPr>
            </w:pPr>
            <w:r>
              <w:rPr>
                <w:i/>
                <w:iCs/>
                <w:sz w:val="16"/>
                <w:szCs w:val="16"/>
              </w:rPr>
              <w:t>về hiệp định thương mại, xem 382</w:t>
            </w:r>
          </w:p>
          <w:p w:rsidR="008E476A" w:rsidRDefault="00AA5811">
            <w:pPr>
              <w:pStyle w:val="Other0"/>
              <w:ind w:firstLine="600"/>
              <w:rPr>
                <w:sz w:val="16"/>
                <w:szCs w:val="16"/>
              </w:rPr>
            </w:pPr>
            <w:r>
              <w:rPr>
                <w:i/>
                <w:iCs/>
                <w:sz w:val="16"/>
                <w:szCs w:val="16"/>
              </w:rPr>
              <w:t>Xem Phần hướng dẫn ở 337.3 337.9 so với 337.1</w:t>
            </w:r>
          </w:p>
        </w:tc>
      </w:tr>
      <w:tr w:rsidR="008E476A">
        <w:trPr>
          <w:trHeight w:hRule="exact" w:val="624"/>
          <w:jc w:val="center"/>
        </w:trPr>
        <w:tc>
          <w:tcPr>
            <w:tcW w:w="1027" w:type="dxa"/>
            <w:shd w:val="clear" w:color="auto" w:fill="FFFFFF"/>
          </w:tcPr>
          <w:p w:rsidR="008E476A" w:rsidRDefault="00AA5811">
            <w:pPr>
              <w:pStyle w:val="Other0"/>
              <w:spacing w:after="0"/>
              <w:ind w:firstLine="440"/>
              <w:rPr>
                <w:sz w:val="18"/>
                <w:szCs w:val="18"/>
              </w:rPr>
            </w:pPr>
            <w:r>
              <w:rPr>
                <w:sz w:val="18"/>
                <w:szCs w:val="18"/>
              </w:rPr>
              <w:t>.109</w:t>
            </w:r>
          </w:p>
        </w:tc>
        <w:tc>
          <w:tcPr>
            <w:tcW w:w="6466" w:type="dxa"/>
            <w:shd w:val="clear" w:color="auto" w:fill="FFFFFF"/>
            <w:vAlign w:val="bottom"/>
          </w:tcPr>
          <w:p w:rsidR="008E476A" w:rsidRDefault="00AA5811">
            <w:pPr>
              <w:pStyle w:val="Other0"/>
              <w:ind w:firstLine="600"/>
              <w:rPr>
                <w:sz w:val="18"/>
                <w:szCs w:val="18"/>
              </w:rPr>
            </w:pPr>
            <w:r>
              <w:rPr>
                <w:sz w:val="18"/>
                <w:szCs w:val="18"/>
              </w:rPr>
              <w:t>Lịch sử và con người</w:t>
            </w:r>
          </w:p>
          <w:p w:rsidR="008E476A" w:rsidRDefault="00AA5811">
            <w:pPr>
              <w:pStyle w:val="Other0"/>
              <w:spacing w:after="0"/>
              <w:ind w:firstLine="840"/>
              <w:rPr>
                <w:sz w:val="16"/>
                <w:szCs w:val="16"/>
              </w:rPr>
            </w:pPr>
            <w:r>
              <w:rPr>
                <w:sz w:val="16"/>
                <w:szCs w:val="16"/>
              </w:rPr>
              <w:t>Không dùng cho khía cạnh địa lý; xếp vào 337.1</w:t>
            </w:r>
          </w:p>
        </w:tc>
      </w:tr>
      <w:tr w:rsidR="008E476A">
        <w:trPr>
          <w:trHeight w:hRule="exact" w:val="2938"/>
          <w:jc w:val="center"/>
        </w:trPr>
        <w:tc>
          <w:tcPr>
            <w:tcW w:w="1027" w:type="dxa"/>
            <w:shd w:val="clear" w:color="auto" w:fill="FFFFFF"/>
          </w:tcPr>
          <w:p w:rsidR="008E476A" w:rsidRDefault="00AA5811">
            <w:pPr>
              <w:pStyle w:val="Other0"/>
              <w:spacing w:after="0"/>
              <w:ind w:firstLine="440"/>
              <w:rPr>
                <w:sz w:val="18"/>
                <w:szCs w:val="18"/>
              </w:rPr>
            </w:pPr>
            <w:r>
              <w:rPr>
                <w:b/>
                <w:bCs/>
                <w:sz w:val="18"/>
                <w:szCs w:val="18"/>
              </w:rPr>
              <w:t>.3-9</w:t>
            </w:r>
          </w:p>
        </w:tc>
        <w:tc>
          <w:tcPr>
            <w:tcW w:w="6466" w:type="dxa"/>
            <w:shd w:val="clear" w:color="auto" w:fill="FFFFFF"/>
            <w:vAlign w:val="bottom"/>
          </w:tcPr>
          <w:p w:rsidR="008E476A" w:rsidRDefault="00AA5811">
            <w:pPr>
              <w:pStyle w:val="Other0"/>
              <w:spacing w:line="233" w:lineRule="auto"/>
              <w:ind w:left="160"/>
              <w:rPr>
                <w:sz w:val="18"/>
                <w:szCs w:val="18"/>
              </w:rPr>
            </w:pPr>
            <w:r>
              <w:rPr>
                <w:b/>
                <w:bCs/>
                <w:sz w:val="18"/>
                <w:szCs w:val="18"/>
              </w:rPr>
              <w:t>Chính sách kinh tế đối ngoại và &lt;|uan hệ của các khu vực hành chính và các nhóm khu vực hành chính cụ the</w:t>
            </w:r>
          </w:p>
          <w:p w:rsidR="008E476A" w:rsidRDefault="00AA5811">
            <w:pPr>
              <w:pStyle w:val="Other0"/>
              <w:ind w:firstLine="380"/>
              <w:rPr>
                <w:sz w:val="16"/>
                <w:szCs w:val="16"/>
              </w:rPr>
            </w:pPr>
            <w:r>
              <w:rPr>
                <w:sz w:val="16"/>
                <w:szCs w:val="16"/>
              </w:rPr>
              <w:t>xếp vào đây hợp tác kinh tế song phương</w:t>
            </w:r>
          </w:p>
          <w:p w:rsidR="008E476A" w:rsidRDefault="00AA5811">
            <w:pPr>
              <w:pStyle w:val="Other0"/>
              <w:ind w:left="380"/>
              <w:rPr>
                <w:sz w:val="16"/>
                <w:szCs w:val="16"/>
              </w:rPr>
            </w:pPr>
            <w:r>
              <w:rPr>
                <w:sz w:val="16"/>
                <w:szCs w:val="16"/>
              </w:rPr>
              <w:t>Thêm vào chi số cơ bàn 337 ký hiệu 3-9 từ Bảng 2, vd., chính sách kinh tế cùa Vương quốc Anh 337.41; sau đó, về quan hệ kinh tế đối ngoại giữa hai khu vực hành chính hoặc nhóm khu vực hành chính, thì thêm 0</w:t>
            </w:r>
            <w:r>
              <w:rPr>
                <w:sz w:val="16"/>
                <w:szCs w:val="16"/>
              </w:rPr>
              <w:footnoteReference w:id="4"/>
            </w:r>
            <w:r>
              <w:rPr>
                <w:sz w:val="16"/>
                <w:szCs w:val="16"/>
              </w:rPr>
              <w:t xml:space="preserve"> và ghép thêm ký hiệu 1-9 từ Bàng 2 vào kết quả đạt được, vd., quan hệ kinh tế giữa Vương quốc Anh và Pháp 337.41044</w:t>
            </w:r>
          </w:p>
          <w:p w:rsidR="008E476A" w:rsidRDefault="00AA5811">
            <w:pPr>
              <w:pStyle w:val="Other0"/>
              <w:ind w:left="380"/>
              <w:rPr>
                <w:sz w:val="16"/>
                <w:szCs w:val="16"/>
              </w:rPr>
            </w:pPr>
            <w:r>
              <w:rPr>
                <w:sz w:val="16"/>
                <w:szCs w:val="16"/>
              </w:rPr>
              <w:t>Ưu tiên sử dụng ký hiệu cho khu vực hành chính hoặc nhóm khu vực hành chính được nhấn mạnh. Neu nhấn mạnh như nhau, thì ưu tiên cho khu vực xuất hiện trước trong dãy thứ tự chỉ số khu vực địa lý</w:t>
            </w:r>
          </w:p>
          <w:p w:rsidR="008E476A" w:rsidRDefault="00AA5811">
            <w:pPr>
              <w:pStyle w:val="Other0"/>
              <w:ind w:firstLine="380"/>
              <w:rPr>
                <w:sz w:val="16"/>
                <w:szCs w:val="16"/>
              </w:rPr>
            </w:pPr>
            <w:r>
              <w:rPr>
                <w:sz w:val="16"/>
                <w:szCs w:val="16"/>
              </w:rPr>
              <w:t>xếp hợp tác kinh tế đa phương vào 337.1</w:t>
            </w:r>
          </w:p>
          <w:p w:rsidR="008E476A" w:rsidRDefault="00AA5811">
            <w:pPr>
              <w:pStyle w:val="Other0"/>
              <w:ind w:firstLine="600"/>
              <w:rPr>
                <w:sz w:val="16"/>
                <w:szCs w:val="16"/>
              </w:rPr>
            </w:pPr>
            <w:r>
              <w:rPr>
                <w:i/>
                <w:iCs/>
                <w:sz w:val="16"/>
                <w:szCs w:val="16"/>
              </w:rPr>
              <w:t>Xem Phần hướng dẫn ở 337.3-337.9 so với 337.1</w:t>
            </w:r>
          </w:p>
        </w:tc>
      </w:tr>
    </w:tbl>
    <w:p w:rsidR="008E476A" w:rsidRDefault="008E476A">
      <w:pPr>
        <w:sectPr w:rsidR="008E476A">
          <w:footnotePr>
            <w:numFmt w:val="chicago"/>
          </w:footnotePr>
          <w:pgSz w:w="8400" w:h="11900"/>
          <w:pgMar w:top="345" w:right="530" w:bottom="291" w:left="377" w:header="0" w:footer="3" w:gutter="0"/>
          <w:cols w:space="720"/>
          <w:noEndnote/>
          <w:docGrid w:linePitch="360"/>
          <w15:footnoteColumns w:val="1"/>
        </w:sectPr>
      </w:pPr>
    </w:p>
    <w:p w:rsidR="008E476A" w:rsidRDefault="00AA5811">
      <w:pPr>
        <w:spacing w:line="1" w:lineRule="exact"/>
      </w:pPr>
      <w:r>
        <w:rPr>
          <w:noProof/>
          <w:lang w:val="en-US" w:eastAsia="en-US" w:bidi="ar-SA"/>
        </w:rPr>
        <w:lastRenderedPageBreak/>
        <mc:AlternateContent>
          <mc:Choice Requires="wps">
            <w:drawing>
              <wp:anchor distT="18415" distB="4714875" distL="0" distR="0" simplePos="0" relativeHeight="125829637" behindDoc="0" locked="0" layoutInCell="1" allowOverlap="1">
                <wp:simplePos x="0" y="0"/>
                <wp:positionH relativeFrom="page">
                  <wp:posOffset>70485</wp:posOffset>
                </wp:positionH>
                <wp:positionV relativeFrom="paragraph">
                  <wp:posOffset>18415</wp:posOffset>
                </wp:positionV>
                <wp:extent cx="237490" cy="173990"/>
                <wp:effectExtent l="0" t="0" r="0" b="0"/>
                <wp:wrapTopAndBottom/>
                <wp:docPr id="2220" name="Shape 2220"/>
                <wp:cNvGraphicFramePr/>
                <a:graphic xmlns:a="http://schemas.openxmlformats.org/drawingml/2006/main">
                  <a:graphicData uri="http://schemas.microsoft.com/office/word/2010/wordprocessingShape">
                    <wps:wsp>
                      <wps:cNvSpPr txBox="1"/>
                      <wps:spPr>
                        <a:xfrm>
                          <a:off x="0" y="0"/>
                          <a:ext cx="237490" cy="173990"/>
                        </a:xfrm>
                        <a:prstGeom prst="rect">
                          <a:avLst/>
                        </a:prstGeom>
                        <a:noFill/>
                      </wps:spPr>
                      <wps:txbx>
                        <w:txbxContent>
                          <w:p w:rsidR="008E476A" w:rsidRDefault="00AA5811">
                            <w:pPr>
                              <w:pStyle w:val="Heading50"/>
                              <w:keepNext/>
                              <w:keepLines/>
                              <w:spacing w:after="0" w:line="240" w:lineRule="auto"/>
                            </w:pPr>
                            <w:bookmarkStart w:id="139" w:name="bookmark2172"/>
                            <w:bookmarkStart w:id="140" w:name="bookmark2173"/>
                            <w:bookmarkStart w:id="141" w:name="bookmark2174"/>
                            <w:r>
                              <w:t>338</w:t>
                            </w:r>
                            <w:bookmarkEnd w:id="139"/>
                            <w:bookmarkEnd w:id="140"/>
                            <w:bookmarkEnd w:id="141"/>
                          </w:p>
                        </w:txbxContent>
                      </wps:txbx>
                      <wps:bodyPr wrap="none" lIns="0" tIns="0" rIns="0" bIns="0"/>
                    </wps:wsp>
                  </a:graphicData>
                </a:graphic>
              </wp:anchor>
            </w:drawing>
          </mc:Choice>
          <mc:Fallback>
            <w:pict>
              <v:shape id="_x0000_s3246" type="#_x0000_t202" style="position:absolute;margin-left:5.5499999999999998pt;margin-top:1.45pt;width:18.699999999999999pt;height:13.700000000000001pt;z-index:-125829116;mso-wrap-distance-left:0;mso-wrap-distance-top:1.45pt;mso-wrap-distance-right:0;mso-wrap-distance-bottom:371.25pt;mso-position-horizontal-relative:page" filled="f" stroked="f">
                <v:textbox inset="0,0,0,0">
                  <w:txbxContent>
                    <w:p>
                      <w:pPr>
                        <w:pStyle w:val="Style54"/>
                        <w:keepNext/>
                        <w:keepLines/>
                        <w:widowControl w:val="0"/>
                        <w:shd w:val="clear" w:color="auto" w:fill="auto"/>
                        <w:bidi w:val="0"/>
                        <w:spacing w:before="0" w:after="0" w:line="240" w:lineRule="auto"/>
                        <w:ind w:left="0" w:right="0" w:firstLine="0"/>
                        <w:jc w:val="left"/>
                      </w:pPr>
                      <w:bookmarkStart w:id="2172" w:name="bookmark2172"/>
                      <w:bookmarkStart w:id="2173" w:name="bookmark2173"/>
                      <w:bookmarkStart w:id="2174" w:name="bookmark2174"/>
                      <w:r>
                        <w:rPr>
                          <w:color w:val="000000"/>
                          <w:spacing w:val="0"/>
                          <w:w w:val="100"/>
                          <w:position w:val="0"/>
                        </w:rPr>
                        <w:t>338</w:t>
                      </w:r>
                      <w:bookmarkEnd w:id="2172"/>
                      <w:bookmarkEnd w:id="2173"/>
                      <w:bookmarkEnd w:id="2174"/>
                    </w:p>
                  </w:txbxContent>
                </v:textbox>
                <w10:wrap type="topAndBottom" anchorx="page"/>
              </v:shape>
            </w:pict>
          </mc:Fallback>
        </mc:AlternateContent>
      </w:r>
      <w:r>
        <w:rPr>
          <w:noProof/>
          <w:lang w:val="en-US" w:eastAsia="en-US" w:bidi="ar-SA"/>
        </w:rPr>
        <mc:AlternateContent>
          <mc:Choice Requires="wps">
            <w:drawing>
              <wp:anchor distT="0" distB="4715510" distL="0" distR="0" simplePos="0" relativeHeight="125829639" behindDoc="0" locked="0" layoutInCell="1" allowOverlap="1">
                <wp:simplePos x="0" y="0"/>
                <wp:positionH relativeFrom="page">
                  <wp:posOffset>640715</wp:posOffset>
                </wp:positionH>
                <wp:positionV relativeFrom="paragraph">
                  <wp:posOffset>0</wp:posOffset>
                </wp:positionV>
                <wp:extent cx="575945" cy="191770"/>
                <wp:effectExtent l="0" t="0" r="0" b="0"/>
                <wp:wrapTopAndBottom/>
                <wp:docPr id="2222" name="Shape 2222"/>
                <wp:cNvGraphicFramePr/>
                <a:graphic xmlns:a="http://schemas.openxmlformats.org/drawingml/2006/main">
                  <a:graphicData uri="http://schemas.microsoft.com/office/word/2010/wordprocessingShape">
                    <wps:wsp>
                      <wps:cNvSpPr txBox="1"/>
                      <wps:spPr>
                        <a:xfrm>
                          <a:off x="0" y="0"/>
                          <a:ext cx="575945" cy="191770"/>
                        </a:xfrm>
                        <a:prstGeom prst="rect">
                          <a:avLst/>
                        </a:prstGeom>
                        <a:noFill/>
                      </wps:spPr>
                      <wps:txbx>
                        <w:txbxContent>
                          <w:p w:rsidR="008E476A" w:rsidRDefault="00AA5811">
                            <w:pPr>
                              <w:pStyle w:val="Heading50"/>
                              <w:keepNext/>
                              <w:keepLines/>
                              <w:spacing w:after="0" w:line="240" w:lineRule="auto"/>
                            </w:pPr>
                            <w:bookmarkStart w:id="142" w:name="bookmark2175"/>
                            <w:bookmarkStart w:id="143" w:name="bookmark2176"/>
                            <w:bookmarkStart w:id="144" w:name="bookmark2177"/>
                            <w:r>
                              <w:t>Sản xuất</w:t>
                            </w:r>
                            <w:bookmarkEnd w:id="142"/>
                            <w:bookmarkEnd w:id="143"/>
                            <w:bookmarkEnd w:id="144"/>
                          </w:p>
                        </w:txbxContent>
                      </wps:txbx>
                      <wps:bodyPr wrap="none" lIns="0" tIns="0" rIns="0" bIns="0"/>
                    </wps:wsp>
                  </a:graphicData>
                </a:graphic>
              </wp:anchor>
            </w:drawing>
          </mc:Choice>
          <mc:Fallback>
            <w:pict>
              <v:shape id="_x0000_s3248" type="#_x0000_t202" style="position:absolute;margin-left:50.450000000000003pt;margin-top:0;width:45.350000000000001pt;height:15.1pt;z-index:-125829114;mso-wrap-distance-left:0;mso-wrap-distance-right:0;mso-wrap-distance-bottom:371.30000000000001pt;mso-position-horizontal-relative:page" filled="f" stroked="f">
                <v:textbox inset="0,0,0,0">
                  <w:txbxContent>
                    <w:p>
                      <w:pPr>
                        <w:pStyle w:val="Style54"/>
                        <w:keepNext/>
                        <w:keepLines/>
                        <w:widowControl w:val="0"/>
                        <w:shd w:val="clear" w:color="auto" w:fill="auto"/>
                        <w:bidi w:val="0"/>
                        <w:spacing w:before="0" w:after="0" w:line="240" w:lineRule="auto"/>
                        <w:ind w:left="0" w:right="0" w:firstLine="0"/>
                        <w:jc w:val="left"/>
                      </w:pPr>
                      <w:bookmarkStart w:id="2175" w:name="bookmark2175"/>
                      <w:bookmarkStart w:id="2176" w:name="bookmark2176"/>
                      <w:bookmarkStart w:id="2177" w:name="bookmark2177"/>
                      <w:r>
                        <w:rPr>
                          <w:color w:val="000000"/>
                          <w:spacing w:val="0"/>
                          <w:w w:val="100"/>
                          <w:position w:val="0"/>
                        </w:rPr>
                        <w:t>Sản xuất</w:t>
                      </w:r>
                      <w:bookmarkEnd w:id="2175"/>
                      <w:bookmarkEnd w:id="2176"/>
                      <w:bookmarkEnd w:id="2177"/>
                    </w:p>
                  </w:txbxContent>
                </v:textbox>
                <w10:wrap type="topAndBottom" anchorx="page"/>
              </v:shape>
            </w:pict>
          </mc:Fallback>
        </mc:AlternateContent>
      </w:r>
      <w:r>
        <w:rPr>
          <w:noProof/>
          <w:lang w:val="en-US" w:eastAsia="en-US" w:bidi="ar-SA"/>
        </w:rPr>
        <mc:AlternateContent>
          <mc:Choice Requires="wps">
            <w:drawing>
              <wp:anchor distT="231775" distB="2428875" distL="0" distR="0" simplePos="0" relativeHeight="125829641" behindDoc="0" locked="0" layoutInCell="1" allowOverlap="1">
                <wp:simplePos x="0" y="0"/>
                <wp:positionH relativeFrom="page">
                  <wp:posOffset>780415</wp:posOffset>
                </wp:positionH>
                <wp:positionV relativeFrom="paragraph">
                  <wp:posOffset>231775</wp:posOffset>
                </wp:positionV>
                <wp:extent cx="3965575" cy="2246630"/>
                <wp:effectExtent l="0" t="0" r="0" b="0"/>
                <wp:wrapTopAndBottom/>
                <wp:docPr id="2224" name="Shape 2224"/>
                <wp:cNvGraphicFramePr/>
                <a:graphic xmlns:a="http://schemas.openxmlformats.org/drawingml/2006/main">
                  <a:graphicData uri="http://schemas.microsoft.com/office/word/2010/wordprocessingShape">
                    <wps:wsp>
                      <wps:cNvSpPr txBox="1"/>
                      <wps:spPr>
                        <a:xfrm>
                          <a:off x="0" y="0"/>
                          <a:ext cx="3965575" cy="2246630"/>
                        </a:xfrm>
                        <a:prstGeom prst="rect">
                          <a:avLst/>
                        </a:prstGeom>
                        <a:noFill/>
                      </wps:spPr>
                      <wps:txbx>
                        <w:txbxContent>
                          <w:p w:rsidR="008E476A" w:rsidRDefault="00AA5811">
                            <w:pPr>
                              <w:pStyle w:val="Bodytext100"/>
                              <w:ind w:left="0"/>
                            </w:pPr>
                            <w:r>
                              <w:t>Bao gồm cà kinh doanh; tác phẩm tổng hợp về yếu tố sàn xuất, về năng suất công nghiệp, về hiệu quả sản xuất (vd., hiệu quả cùa đổi mới công nghệ), về sản phẩm và dịch vụ</w:t>
                            </w:r>
                          </w:p>
                          <w:p w:rsidR="008E476A" w:rsidRDefault="00AA5811">
                            <w:pPr>
                              <w:pStyle w:val="Bodytext100"/>
                              <w:ind w:left="0"/>
                              <w:jc w:val="both"/>
                            </w:pPr>
                            <w:r>
                              <w:t>xếp vào đây tác phẩm liên ngành về công nghiệp, về sàn xuất</w:t>
                            </w:r>
                          </w:p>
                          <w:p w:rsidR="008E476A" w:rsidRDefault="00AA5811">
                            <w:pPr>
                              <w:pStyle w:val="Bodytext100"/>
                              <w:ind w:left="0"/>
                            </w:pPr>
                            <w:r>
                              <w:t>xếp sản phẩm cụ thể vào 338.1-338.4; xếp riêng dịch vụ vào 338.4; xếp tiêu dùng sàn phẩm và dịch vụ vào 339.4. xếp khía cạnh cụ thể của chủ doanh nghiệp theo khía cạnh đó, vd., định suất của thu nhập quốc dân phân phối cho chủ doanh nghiệp 339.2</w:t>
                            </w:r>
                          </w:p>
                          <w:p w:rsidR="008E476A" w:rsidRDefault="00AA5811">
                            <w:pPr>
                              <w:pStyle w:val="Bodytext100"/>
                              <w:ind w:left="220" w:firstLine="20"/>
                            </w:pPr>
                            <w:r>
                              <w:rPr>
                                <w:i/>
                                <w:iCs/>
                              </w:rPr>
                              <w:t>về các yếu tố sản xuất cụ thể, xem 331-333; về năng suăt lao động, xem 331.11; về kinh tể sản xuât của ngành tài chinh, xem 332; về kinh tê sản xuất kinh doanh bât động sàn, xem 333.33; về sàn xuất năng lượng, xem 333.79; vê kinh tế sản xuăt hợp tác xã, xem 334; về kinh tế sản xuất của ngành bảo hiếm, xem 368; về thương mại, truyền thông, giao thông vận tải, xem 380. về hiệu quả của đổi mới công nghệ đổi với khia cạnh cụ thể của nền kinh tế, xem khia cạnh đó, vd., hiệu quà đối với điều kiện làm việc 331.25; về khía cạnh phi kinh tế của công nghiệp và sàn xuất, xem khía cạnh đó, vd., luật công nghiệp 343, công nghệ sản xuất 620-690</w:t>
                            </w:r>
                          </w:p>
                          <w:p w:rsidR="008E476A" w:rsidRDefault="00AA5811">
                            <w:pPr>
                              <w:pStyle w:val="Bodytext100"/>
                              <w:ind w:left="220" w:firstLine="20"/>
                            </w:pPr>
                            <w:r>
                              <w:rPr>
                                <w:i/>
                                <w:iCs/>
                              </w:rPr>
                              <w:t>Xem Phần hướng dẫn ở BI—025 so với BI—029; cũng xem ở 332 so với 338, 658.15; cũng xem ở 363.5, 363.6, 363.8 so với 338</w:t>
                            </w:r>
                          </w:p>
                        </w:txbxContent>
                      </wps:txbx>
                      <wps:bodyPr lIns="0" tIns="0" rIns="0" bIns="0"/>
                    </wps:wsp>
                  </a:graphicData>
                </a:graphic>
              </wp:anchor>
            </w:drawing>
          </mc:Choice>
          <mc:Fallback>
            <w:pict>
              <v:shape id="_x0000_s3250" type="#_x0000_t202" style="position:absolute;margin-left:61.450000000000003pt;margin-top:18.25pt;width:312.25pt;height:176.90000000000001pt;z-index:-125829112;mso-wrap-distance-left:0;mso-wrap-distance-top:18.25pt;mso-wrap-distance-right:0;mso-wrap-distance-bottom:191.25pt;mso-position-horizontal-relative:page"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Bao gồm cà kinh doanh; tác phẩm tổng hợp về yếu tố sàn xuất, về năng suất công nghiệp, về hiệu quả sản xuất (vd., hiệu quả cùa đổi mới công nghệ), về sản phẩm và dịch vụ</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xếp vào đây tác phẩm liên ngành về công nghiệp, về sàn xuất</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xếp sản phẩm cụ thể vào 338.1-338.4; xếp riêng dịch vụ vào 338.4; xếp tiêu dùng sàn phẩm và dịch vụ vào 339.4. xếp khía cạnh cụ thể của chủ doanh nghiệp theo khía cạnh đó, vd., định suất của thu nhập quốc dân phân phối cho chủ doanh nghiệp 339.2</w:t>
                      </w:r>
                    </w:p>
                    <w:p>
                      <w:pPr>
                        <w:pStyle w:val="Style77"/>
                        <w:keepNext w:val="0"/>
                        <w:keepLines w:val="0"/>
                        <w:widowControl w:val="0"/>
                        <w:shd w:val="clear" w:color="auto" w:fill="auto"/>
                        <w:bidi w:val="0"/>
                        <w:spacing w:before="0" w:line="240" w:lineRule="auto"/>
                        <w:ind w:left="220" w:right="0" w:firstLine="20"/>
                        <w:jc w:val="left"/>
                      </w:pPr>
                      <w:r>
                        <w:rPr>
                          <w:i/>
                          <w:iCs/>
                          <w:color w:val="000000"/>
                          <w:spacing w:val="0"/>
                          <w:w w:val="100"/>
                          <w:position w:val="0"/>
                        </w:rPr>
                        <w:t>về các yếu tố sản xuất cụ thể, xem 331-333; về năng suăt lao động, xem 331.11; về kinh tể sản xuât của ngành tài chinh, xem 332; về kinh tê sản xuất kinh doanh bât động sàn, xem 333.33; về sàn xuất năng lượng, xem 333.79; vê kinh tế sản xuăt hợp tác xã, xem 334; về kinh tế sản xuất của ngành bảo hiếm, xem 368; về thương mại, truyền thông, giao thông vận tải, xem 380. về hiệu quả của đổi mới công nghệ đổi với khia cạnh cụ thể của nền kinh tế, xem khia cạnh đó, vd., hiệu quà đối với điều kiện làm việc 331.25; về khía cạnh phi kinh tế của công nghiệp và sàn xuất, xem khía cạnh đó, vd., luật công nghiệp 343, công nghệ sản xuất 620-690</w:t>
                      </w:r>
                    </w:p>
                    <w:p>
                      <w:pPr>
                        <w:pStyle w:val="Style77"/>
                        <w:keepNext w:val="0"/>
                        <w:keepLines w:val="0"/>
                        <w:widowControl w:val="0"/>
                        <w:shd w:val="clear" w:color="auto" w:fill="auto"/>
                        <w:bidi w:val="0"/>
                        <w:spacing w:before="0" w:line="240" w:lineRule="auto"/>
                        <w:ind w:left="220" w:right="0" w:firstLine="20"/>
                        <w:jc w:val="left"/>
                      </w:pPr>
                      <w:r>
                        <w:rPr>
                          <w:i/>
                          <w:iCs/>
                          <w:color w:val="000000"/>
                          <w:spacing w:val="0"/>
                          <w:w w:val="100"/>
                          <w:position w:val="0"/>
                        </w:rPr>
                        <w:t>Xem Phần hướng dẫn ở BI—025 so với BI—029; cũng xem ở 332 so với 338, 658.15; cũng xem ở 363.5, 363.6, 363.8 so với 338</w:t>
                      </w:r>
                    </w:p>
                  </w:txbxContent>
                </v:textbox>
                <w10:wrap type="topAndBottom" anchorx="page"/>
              </v:shape>
            </w:pict>
          </mc:Fallback>
        </mc:AlternateContent>
      </w:r>
      <w:r>
        <w:rPr>
          <w:noProof/>
          <w:lang w:val="en-US" w:eastAsia="en-US" w:bidi="ar-SA"/>
        </w:rPr>
        <mc:AlternateContent>
          <mc:Choice Requires="wps">
            <w:drawing>
              <wp:anchor distT="2804160" distB="1990090" distL="0" distR="0" simplePos="0" relativeHeight="125829643" behindDoc="0" locked="0" layoutInCell="1" allowOverlap="1">
                <wp:simplePos x="0" y="0"/>
                <wp:positionH relativeFrom="page">
                  <wp:posOffset>710565</wp:posOffset>
                </wp:positionH>
                <wp:positionV relativeFrom="paragraph">
                  <wp:posOffset>2804160</wp:posOffset>
                </wp:positionV>
                <wp:extent cx="560705" cy="113030"/>
                <wp:effectExtent l="0" t="0" r="0" b="0"/>
                <wp:wrapTopAndBottom/>
                <wp:docPr id="2226" name="Shape 2226"/>
                <wp:cNvGraphicFramePr/>
                <a:graphic xmlns:a="http://schemas.openxmlformats.org/drawingml/2006/main">
                  <a:graphicData uri="http://schemas.microsoft.com/office/word/2010/wordprocessingShape">
                    <wps:wsp>
                      <wps:cNvSpPr txBox="1"/>
                      <wps:spPr>
                        <a:xfrm>
                          <a:off x="0" y="0"/>
                          <a:ext cx="560705" cy="113030"/>
                        </a:xfrm>
                        <a:prstGeom prst="rect">
                          <a:avLst/>
                        </a:prstGeom>
                        <a:noFill/>
                      </wps:spPr>
                      <wps:txbx>
                        <w:txbxContent>
                          <w:p w:rsidR="008E476A" w:rsidRDefault="00AA5811">
                            <w:pPr>
                              <w:pStyle w:val="Bodytext110"/>
                              <w:spacing w:line="240" w:lineRule="auto"/>
                            </w:pPr>
                            <w:r>
                              <w:t>338.001-.008</w:t>
                            </w:r>
                          </w:p>
                        </w:txbxContent>
                      </wps:txbx>
                      <wps:bodyPr wrap="none" lIns="0" tIns="0" rIns="0" bIns="0"/>
                    </wps:wsp>
                  </a:graphicData>
                </a:graphic>
              </wp:anchor>
            </w:drawing>
          </mc:Choice>
          <mc:Fallback>
            <w:pict>
              <v:shape id="_x0000_s3252" type="#_x0000_t202" style="position:absolute;margin-left:55.950000000000003pt;margin-top:220.80000000000001pt;width:44.149999999999999pt;height:8.9000000000000004pt;z-index:-125829110;mso-wrap-distance-left:0;mso-wrap-distance-top:220.80000000000001pt;mso-wrap-distance-right:0;mso-wrap-distance-bottom:156.70000000000002pt;mso-position-horizontal-relative:page" filled="f" stroked="f">
                <v:textbox inset="0,0,0,0">
                  <w:txbxContent>
                    <w:p>
                      <w:pPr>
                        <w:pStyle w:val="Style83"/>
                        <w:keepNext w:val="0"/>
                        <w:keepLines w:val="0"/>
                        <w:widowControl w:val="0"/>
                        <w:shd w:val="clear" w:color="auto" w:fill="auto"/>
                        <w:bidi w:val="0"/>
                        <w:spacing w:before="0" w:after="0" w:line="240" w:lineRule="auto"/>
                        <w:ind w:left="0" w:right="0" w:firstLine="0"/>
                        <w:jc w:val="left"/>
                      </w:pPr>
                      <w:r>
                        <w:rPr>
                          <w:rFonts w:ascii="Courier New" w:eastAsia="Courier New" w:hAnsi="Courier New" w:cs="Courier New"/>
                          <w:color w:val="000000"/>
                          <w:spacing w:val="0"/>
                          <w:w w:val="100"/>
                          <w:position w:val="0"/>
                        </w:rPr>
                        <w:t>338.001-.008</w:t>
                      </w:r>
                    </w:p>
                  </w:txbxContent>
                </v:textbox>
                <w10:wrap type="topAndBottom" anchorx="page"/>
              </v:shape>
            </w:pict>
          </mc:Fallback>
        </mc:AlternateContent>
      </w:r>
      <w:r>
        <w:rPr>
          <w:noProof/>
          <w:lang w:val="en-US" w:eastAsia="en-US" w:bidi="ar-SA"/>
        </w:rPr>
        <mc:AlternateContent>
          <mc:Choice Requires="wps">
            <w:drawing>
              <wp:anchor distT="2917190" distB="904875" distL="0" distR="0" simplePos="0" relativeHeight="125829645" behindDoc="0" locked="0" layoutInCell="1" allowOverlap="1">
                <wp:simplePos x="0" y="0"/>
                <wp:positionH relativeFrom="page">
                  <wp:posOffset>854075</wp:posOffset>
                </wp:positionH>
                <wp:positionV relativeFrom="paragraph">
                  <wp:posOffset>2917190</wp:posOffset>
                </wp:positionV>
                <wp:extent cx="152400" cy="1085215"/>
                <wp:effectExtent l="0" t="0" r="0" b="0"/>
                <wp:wrapTopAndBottom/>
                <wp:docPr id="2228" name="Shape 2228"/>
                <wp:cNvGraphicFramePr/>
                <a:graphic xmlns:a="http://schemas.openxmlformats.org/drawingml/2006/main">
                  <a:graphicData uri="http://schemas.microsoft.com/office/word/2010/wordprocessingShape">
                    <wps:wsp>
                      <wps:cNvSpPr txBox="1"/>
                      <wps:spPr>
                        <a:xfrm>
                          <a:off x="0" y="0"/>
                          <a:ext cx="152400" cy="1085215"/>
                        </a:xfrm>
                        <a:prstGeom prst="rect">
                          <a:avLst/>
                        </a:prstGeom>
                        <a:noFill/>
                      </wps:spPr>
                      <wps:txbx>
                        <w:txbxContent>
                          <w:p w:rsidR="008E476A" w:rsidRDefault="00AA5811">
                            <w:pPr>
                              <w:pStyle w:val="Bodytext110"/>
                              <w:jc w:val="both"/>
                            </w:pPr>
                            <w:r>
                              <w:t>.09 .1 .2 .3 .4 .5 .6 .7 .8 .9</w:t>
                            </w:r>
                          </w:p>
                        </w:txbxContent>
                      </wps:txbx>
                      <wps:bodyPr lIns="0" tIns="0" rIns="0" bIns="0"/>
                    </wps:wsp>
                  </a:graphicData>
                </a:graphic>
              </wp:anchor>
            </w:drawing>
          </mc:Choice>
          <mc:Fallback>
            <w:pict>
              <v:shape id="_x0000_s3254" type="#_x0000_t202" style="position:absolute;margin-left:67.25pt;margin-top:229.70000000000002pt;width:12.pt;height:85.450000000000003pt;z-index:-125829108;mso-wrap-distance-left:0;mso-wrap-distance-top:229.70000000000002pt;mso-wrap-distance-right:0;mso-wrap-distance-bottom:71.25pt;mso-position-horizontal-relative:page" filled="f" stroked="f">
                <v:textbox inset="0,0,0,0">
                  <w:txbxContent>
                    <w:p>
                      <w:pPr>
                        <w:pStyle w:val="Style83"/>
                        <w:keepNext w:val="0"/>
                        <w:keepLines w:val="0"/>
                        <w:widowControl w:val="0"/>
                        <w:shd w:val="clear" w:color="auto" w:fill="auto"/>
                        <w:bidi w:val="0"/>
                        <w:spacing w:before="0" w:after="0"/>
                        <w:ind w:left="0" w:right="0" w:firstLine="0"/>
                        <w:jc w:val="both"/>
                      </w:pPr>
                      <w:r>
                        <w:rPr>
                          <w:rFonts w:ascii="Courier New" w:eastAsia="Courier New" w:hAnsi="Courier New" w:cs="Courier New"/>
                          <w:color w:val="000000"/>
                          <w:spacing w:val="0"/>
                          <w:w w:val="100"/>
                          <w:position w:val="0"/>
                        </w:rPr>
                        <w:t>.09 .1 .2 .3 .4 .5 .6 .7 .8 .9</w:t>
                      </w:r>
                    </w:p>
                  </w:txbxContent>
                </v:textbox>
                <w10:wrap type="topAndBottom" anchorx="page"/>
              </v:shape>
            </w:pict>
          </mc:Fallback>
        </mc:AlternateContent>
      </w:r>
      <w:r>
        <w:rPr>
          <w:noProof/>
          <w:lang w:val="en-US" w:eastAsia="en-US" w:bidi="ar-SA"/>
        </w:rPr>
        <mc:AlternateContent>
          <mc:Choice Requires="wps">
            <w:drawing>
              <wp:anchor distT="2581910" distB="1965960" distL="0" distR="0" simplePos="0" relativeHeight="125829647" behindDoc="0" locked="0" layoutInCell="1" allowOverlap="1">
                <wp:simplePos x="0" y="0"/>
                <wp:positionH relativeFrom="page">
                  <wp:posOffset>1064260</wp:posOffset>
                </wp:positionH>
                <wp:positionV relativeFrom="paragraph">
                  <wp:posOffset>2581910</wp:posOffset>
                </wp:positionV>
                <wp:extent cx="1508760" cy="359410"/>
                <wp:effectExtent l="0" t="0" r="0" b="0"/>
                <wp:wrapTopAndBottom/>
                <wp:docPr id="2230" name="Shape 2230"/>
                <wp:cNvGraphicFramePr/>
                <a:graphic xmlns:a="http://schemas.openxmlformats.org/drawingml/2006/main">
                  <a:graphicData uri="http://schemas.microsoft.com/office/word/2010/wordprocessingShape">
                    <wps:wsp>
                      <wps:cNvSpPr txBox="1"/>
                      <wps:spPr>
                        <a:xfrm>
                          <a:off x="0" y="0"/>
                          <a:ext cx="1508760" cy="359410"/>
                        </a:xfrm>
                        <a:prstGeom prst="rect">
                          <a:avLst/>
                        </a:prstGeom>
                        <a:noFill/>
                      </wps:spPr>
                      <wps:txbx>
                        <w:txbxContent>
                          <w:p w:rsidR="008E476A" w:rsidRDefault="00AA5811">
                            <w:pPr>
                              <w:pStyle w:val="Bodytext20"/>
                              <w:spacing w:after="80" w:line="240" w:lineRule="auto"/>
                              <w:ind w:firstLine="0"/>
                              <w:rPr>
                                <w:sz w:val="19"/>
                                <w:szCs w:val="19"/>
                              </w:rPr>
                            </w:pPr>
                            <w:r>
                              <w:rPr>
                                <w:b/>
                                <w:bCs/>
                                <w:sz w:val="19"/>
                                <w:szCs w:val="19"/>
                              </w:rPr>
                              <w:t>TÓM LƯỢC</w:t>
                            </w:r>
                          </w:p>
                          <w:p w:rsidR="008E476A" w:rsidRDefault="00AA5811">
                            <w:pPr>
                              <w:pStyle w:val="Bodytext110"/>
                              <w:tabs>
                                <w:tab w:val="left" w:pos="922"/>
                              </w:tabs>
                              <w:spacing w:line="240" w:lineRule="auto"/>
                              <w:jc w:val="center"/>
                            </w:pPr>
                            <w:r>
                              <w:t>-.008</w:t>
                            </w:r>
                            <w:r>
                              <w:tab/>
                              <w:t>Tiểu phân mục chung</w:t>
                            </w:r>
                          </w:p>
                        </w:txbxContent>
                      </wps:txbx>
                      <wps:bodyPr lIns="0" tIns="0" rIns="0" bIns="0"/>
                    </wps:wsp>
                  </a:graphicData>
                </a:graphic>
              </wp:anchor>
            </w:drawing>
          </mc:Choice>
          <mc:Fallback>
            <w:pict>
              <v:shape id="_x0000_s3256" type="#_x0000_t202" style="position:absolute;margin-left:83.799999999999997pt;margin-top:203.30000000000001pt;width:118.8pt;height:28.300000000000001pt;z-index:-125829106;mso-wrap-distance-left:0;mso-wrap-distance-top:203.30000000000001pt;mso-wrap-distance-right:0;mso-wrap-distance-bottom:154.80000000000001pt;mso-position-horizontal-relative:page" filled="f" stroked="f">
                <v:textbox inset="0,0,0,0">
                  <w:txbxContent>
                    <w:p>
                      <w:pPr>
                        <w:pStyle w:val="Style47"/>
                        <w:keepNext w:val="0"/>
                        <w:keepLines w:val="0"/>
                        <w:widowControl w:val="0"/>
                        <w:shd w:val="clear" w:color="auto" w:fill="auto"/>
                        <w:bidi w:val="0"/>
                        <w:spacing w:before="0" w:after="80" w:line="240" w:lineRule="auto"/>
                        <w:ind w:left="0" w:right="0" w:firstLine="0"/>
                        <w:jc w:val="center"/>
                        <w:rPr>
                          <w:sz w:val="19"/>
                          <w:szCs w:val="19"/>
                        </w:rPr>
                      </w:pPr>
                      <w:r>
                        <w:rPr>
                          <w:b/>
                          <w:bCs/>
                          <w:color w:val="000000"/>
                          <w:spacing w:val="0"/>
                          <w:w w:val="100"/>
                          <w:position w:val="0"/>
                          <w:sz w:val="19"/>
                          <w:szCs w:val="19"/>
                        </w:rPr>
                        <w:t>TÓM LƯỢC</w:t>
                      </w:r>
                    </w:p>
                    <w:p>
                      <w:pPr>
                        <w:pStyle w:val="Style83"/>
                        <w:keepNext w:val="0"/>
                        <w:keepLines w:val="0"/>
                        <w:widowControl w:val="0"/>
                        <w:shd w:val="clear" w:color="auto" w:fill="auto"/>
                        <w:tabs>
                          <w:tab w:pos="922" w:val="left"/>
                        </w:tabs>
                        <w:bidi w:val="0"/>
                        <w:spacing w:before="0" w:after="0" w:line="240" w:lineRule="auto"/>
                        <w:ind w:left="0" w:right="0" w:firstLine="0"/>
                        <w:jc w:val="center"/>
                      </w:pPr>
                      <w:r>
                        <w:rPr>
                          <w:rFonts w:ascii="Courier New" w:eastAsia="Courier New" w:hAnsi="Courier New" w:cs="Courier New"/>
                          <w:color w:val="000000"/>
                          <w:spacing w:val="0"/>
                          <w:w w:val="100"/>
                          <w:position w:val="0"/>
                        </w:rPr>
                        <w:t>-.008</w:t>
                        <w:tab/>
                        <w:t>Tiểu phân mục chung</w:t>
                      </w:r>
                    </w:p>
                  </w:txbxContent>
                </v:textbox>
                <w10:wrap type="topAndBottom" anchorx="page"/>
              </v:shape>
            </w:pict>
          </mc:Fallback>
        </mc:AlternateContent>
      </w:r>
      <w:r>
        <w:rPr>
          <w:noProof/>
          <w:lang w:val="en-US" w:eastAsia="en-US" w:bidi="ar-SA"/>
        </w:rPr>
        <mc:AlternateContent>
          <mc:Choice Requires="wps">
            <w:drawing>
              <wp:anchor distT="2917190" distB="901700" distL="0" distR="0" simplePos="0" relativeHeight="125829649" behindDoc="0" locked="0" layoutInCell="1" allowOverlap="1">
                <wp:simplePos x="0" y="0"/>
                <wp:positionH relativeFrom="page">
                  <wp:posOffset>1353820</wp:posOffset>
                </wp:positionH>
                <wp:positionV relativeFrom="paragraph">
                  <wp:posOffset>2917190</wp:posOffset>
                </wp:positionV>
                <wp:extent cx="1630680" cy="1088390"/>
                <wp:effectExtent l="0" t="0" r="0" b="0"/>
                <wp:wrapTopAndBottom/>
                <wp:docPr id="2232" name="Shape 2232"/>
                <wp:cNvGraphicFramePr/>
                <a:graphic xmlns:a="http://schemas.openxmlformats.org/drawingml/2006/main">
                  <a:graphicData uri="http://schemas.microsoft.com/office/word/2010/wordprocessingShape">
                    <wps:wsp>
                      <wps:cNvSpPr txBox="1"/>
                      <wps:spPr>
                        <a:xfrm>
                          <a:off x="0" y="0"/>
                          <a:ext cx="1630680" cy="1088390"/>
                        </a:xfrm>
                        <a:prstGeom prst="rect">
                          <a:avLst/>
                        </a:prstGeom>
                        <a:noFill/>
                      </wps:spPr>
                      <wps:txbx>
                        <w:txbxContent>
                          <w:p w:rsidR="008E476A" w:rsidRDefault="00AA5811">
                            <w:pPr>
                              <w:pStyle w:val="Bodytext110"/>
                              <w:spacing w:line="204" w:lineRule="auto"/>
                              <w:ind w:firstLine="240"/>
                            </w:pPr>
                            <w:r>
                              <w:t>Lịch sử, địa lý, con người</w:t>
                            </w:r>
                          </w:p>
                          <w:p w:rsidR="008E476A" w:rsidRDefault="00AA5811">
                            <w:pPr>
                              <w:pStyle w:val="Bodytext110"/>
                              <w:spacing w:line="204" w:lineRule="auto"/>
                            </w:pPr>
                            <w:r>
                              <w:t>Nông nghiệp</w:t>
                            </w:r>
                          </w:p>
                          <w:p w:rsidR="008E476A" w:rsidRDefault="00AA5811">
                            <w:pPr>
                              <w:pStyle w:val="Bodytext110"/>
                              <w:spacing w:line="204" w:lineRule="auto"/>
                            </w:pPr>
                            <w:r>
                              <w:t>Khai thác khoáng chất</w:t>
                            </w:r>
                          </w:p>
                          <w:p w:rsidR="008E476A" w:rsidRDefault="00AA5811">
                            <w:pPr>
                              <w:pStyle w:val="Bodytext110"/>
                              <w:spacing w:line="204" w:lineRule="auto"/>
                            </w:pPr>
                            <w:r>
                              <w:t>Các ngành khai thác khác</w:t>
                            </w:r>
                          </w:p>
                          <w:p w:rsidR="008E476A" w:rsidRDefault="00AA5811">
                            <w:pPr>
                              <w:pStyle w:val="Bodytext110"/>
                              <w:spacing w:line="204" w:lineRule="auto"/>
                            </w:pPr>
                            <w:r>
                              <w:t xml:space="preserve">Các ngành thứ cấp (chế tác) và dịch vụ Kinh </w:t>
                            </w:r>
                            <w:r>
                              <w:rPr>
                                <w:i/>
                                <w:iCs/>
                              </w:rPr>
                              <w:t>tế</w:t>
                            </w:r>
                            <w:r>
                              <w:t xml:space="preserve"> sản xuất nói chung</w:t>
                            </w:r>
                          </w:p>
                          <w:p w:rsidR="008E476A" w:rsidRDefault="00AA5811">
                            <w:pPr>
                              <w:pStyle w:val="Bodytext110"/>
                              <w:spacing w:line="204" w:lineRule="auto"/>
                            </w:pPr>
                            <w:r>
                              <w:t>Tổ chức sản xuất</w:t>
                            </w:r>
                          </w:p>
                          <w:p w:rsidR="008E476A" w:rsidRDefault="00AA5811">
                            <w:pPr>
                              <w:pStyle w:val="Bodytext110"/>
                              <w:spacing w:line="204" w:lineRule="auto"/>
                            </w:pPr>
                            <w:r>
                              <w:t>Doanh nghiệp</w:t>
                            </w:r>
                          </w:p>
                          <w:p w:rsidR="008E476A" w:rsidRDefault="00AA5811">
                            <w:pPr>
                              <w:pStyle w:val="Bodytext110"/>
                              <w:spacing w:line="204" w:lineRule="auto"/>
                            </w:pPr>
                            <w:r>
                              <w:t>Liên hợp</w:t>
                            </w:r>
                          </w:p>
                          <w:p w:rsidR="008E476A" w:rsidRDefault="00AA5811">
                            <w:pPr>
                              <w:pStyle w:val="Bodytext110"/>
                              <w:spacing w:line="204" w:lineRule="auto"/>
                            </w:pPr>
                            <w:r>
                              <w:t>Phát triền và tăng trường kinh tế</w:t>
                            </w:r>
                          </w:p>
                        </w:txbxContent>
                      </wps:txbx>
                      <wps:bodyPr lIns="0" tIns="0" rIns="0" bIns="0"/>
                    </wps:wsp>
                  </a:graphicData>
                </a:graphic>
              </wp:anchor>
            </w:drawing>
          </mc:Choice>
          <mc:Fallback>
            <w:pict>
              <v:shape id="_x0000_s3258" type="#_x0000_t202" style="position:absolute;margin-left:106.60000000000001pt;margin-top:229.70000000000002pt;width:128.40000000000001pt;height:85.700000000000003pt;z-index:-125829104;mso-wrap-distance-left:0;mso-wrap-distance-top:229.70000000000002pt;mso-wrap-distance-right:0;mso-wrap-distance-bottom:71.pt;mso-position-horizontal-relative:page" filled="f" stroked="f">
                <v:textbox inset="0,0,0,0">
                  <w:txbxContent>
                    <w:p>
                      <w:pPr>
                        <w:pStyle w:val="Style83"/>
                        <w:keepNext w:val="0"/>
                        <w:keepLines w:val="0"/>
                        <w:widowControl w:val="0"/>
                        <w:shd w:val="clear" w:color="auto" w:fill="auto"/>
                        <w:bidi w:val="0"/>
                        <w:spacing w:before="0" w:after="0" w:line="204" w:lineRule="auto"/>
                        <w:ind w:left="0" w:right="0" w:firstLine="240"/>
                        <w:jc w:val="left"/>
                      </w:pPr>
                      <w:r>
                        <w:rPr>
                          <w:rFonts w:ascii="Courier New" w:eastAsia="Courier New" w:hAnsi="Courier New" w:cs="Courier New"/>
                          <w:color w:val="000000"/>
                          <w:spacing w:val="0"/>
                          <w:w w:val="100"/>
                          <w:position w:val="0"/>
                        </w:rPr>
                        <w:t>Lịch sử, địa lý, con người</w:t>
                      </w:r>
                    </w:p>
                    <w:p>
                      <w:pPr>
                        <w:pStyle w:val="Style83"/>
                        <w:keepNext w:val="0"/>
                        <w:keepLines w:val="0"/>
                        <w:widowControl w:val="0"/>
                        <w:shd w:val="clear" w:color="auto" w:fill="auto"/>
                        <w:bidi w:val="0"/>
                        <w:spacing w:before="0" w:after="0" w:line="204" w:lineRule="auto"/>
                        <w:ind w:left="0" w:right="0" w:firstLine="0"/>
                        <w:jc w:val="left"/>
                      </w:pPr>
                      <w:r>
                        <w:rPr>
                          <w:rFonts w:ascii="Courier New" w:eastAsia="Courier New" w:hAnsi="Courier New" w:cs="Courier New"/>
                          <w:color w:val="000000"/>
                          <w:spacing w:val="0"/>
                          <w:w w:val="100"/>
                          <w:position w:val="0"/>
                        </w:rPr>
                        <w:t>Nông nghiệp</w:t>
                      </w:r>
                    </w:p>
                    <w:p>
                      <w:pPr>
                        <w:pStyle w:val="Style83"/>
                        <w:keepNext w:val="0"/>
                        <w:keepLines w:val="0"/>
                        <w:widowControl w:val="0"/>
                        <w:shd w:val="clear" w:color="auto" w:fill="auto"/>
                        <w:bidi w:val="0"/>
                        <w:spacing w:before="0" w:after="0" w:line="204" w:lineRule="auto"/>
                        <w:ind w:left="0" w:right="0" w:firstLine="0"/>
                        <w:jc w:val="left"/>
                      </w:pPr>
                      <w:r>
                        <w:rPr>
                          <w:rFonts w:ascii="Courier New" w:eastAsia="Courier New" w:hAnsi="Courier New" w:cs="Courier New"/>
                          <w:color w:val="000000"/>
                          <w:spacing w:val="0"/>
                          <w:w w:val="100"/>
                          <w:position w:val="0"/>
                        </w:rPr>
                        <w:t>Khai thác khoáng chất</w:t>
                      </w:r>
                    </w:p>
                    <w:p>
                      <w:pPr>
                        <w:pStyle w:val="Style83"/>
                        <w:keepNext w:val="0"/>
                        <w:keepLines w:val="0"/>
                        <w:widowControl w:val="0"/>
                        <w:shd w:val="clear" w:color="auto" w:fill="auto"/>
                        <w:bidi w:val="0"/>
                        <w:spacing w:before="0" w:after="0" w:line="204" w:lineRule="auto"/>
                        <w:ind w:left="0" w:right="0" w:firstLine="0"/>
                        <w:jc w:val="left"/>
                      </w:pPr>
                      <w:r>
                        <w:rPr>
                          <w:rFonts w:ascii="Courier New" w:eastAsia="Courier New" w:hAnsi="Courier New" w:cs="Courier New"/>
                          <w:color w:val="000000"/>
                          <w:spacing w:val="0"/>
                          <w:w w:val="100"/>
                          <w:position w:val="0"/>
                        </w:rPr>
                        <w:t>Các ngành khai thác khác</w:t>
                      </w:r>
                    </w:p>
                    <w:p>
                      <w:pPr>
                        <w:pStyle w:val="Style83"/>
                        <w:keepNext w:val="0"/>
                        <w:keepLines w:val="0"/>
                        <w:widowControl w:val="0"/>
                        <w:shd w:val="clear" w:color="auto" w:fill="auto"/>
                        <w:bidi w:val="0"/>
                        <w:spacing w:before="0" w:after="0" w:line="204" w:lineRule="auto"/>
                        <w:ind w:left="0" w:right="0" w:firstLine="0"/>
                        <w:jc w:val="left"/>
                      </w:pPr>
                      <w:r>
                        <w:rPr>
                          <w:rFonts w:ascii="Courier New" w:eastAsia="Courier New" w:hAnsi="Courier New" w:cs="Courier New"/>
                          <w:color w:val="000000"/>
                          <w:spacing w:val="0"/>
                          <w:w w:val="100"/>
                          <w:position w:val="0"/>
                        </w:rPr>
                        <w:t xml:space="preserve">Các ngành thứ cấp (chế tác) và dịch vụ Kinh </w:t>
                      </w:r>
                      <w:r>
                        <w:rPr>
                          <w:rFonts w:ascii="Courier New" w:eastAsia="Courier New" w:hAnsi="Courier New" w:cs="Courier New"/>
                          <w:i/>
                          <w:iCs/>
                          <w:color w:val="000000"/>
                          <w:spacing w:val="0"/>
                          <w:w w:val="100"/>
                          <w:position w:val="0"/>
                        </w:rPr>
                        <w:t>tế</w:t>
                      </w:r>
                      <w:r>
                        <w:rPr>
                          <w:rFonts w:ascii="Courier New" w:eastAsia="Courier New" w:hAnsi="Courier New" w:cs="Courier New"/>
                          <w:color w:val="000000"/>
                          <w:spacing w:val="0"/>
                          <w:w w:val="100"/>
                          <w:position w:val="0"/>
                        </w:rPr>
                        <w:t xml:space="preserve"> sản xuất nói chung</w:t>
                      </w:r>
                    </w:p>
                    <w:p>
                      <w:pPr>
                        <w:pStyle w:val="Style83"/>
                        <w:keepNext w:val="0"/>
                        <w:keepLines w:val="0"/>
                        <w:widowControl w:val="0"/>
                        <w:shd w:val="clear" w:color="auto" w:fill="auto"/>
                        <w:bidi w:val="0"/>
                        <w:spacing w:before="0" w:after="0" w:line="204" w:lineRule="auto"/>
                        <w:ind w:left="0" w:right="0" w:firstLine="0"/>
                        <w:jc w:val="left"/>
                      </w:pPr>
                      <w:r>
                        <w:rPr>
                          <w:rFonts w:ascii="Courier New" w:eastAsia="Courier New" w:hAnsi="Courier New" w:cs="Courier New"/>
                          <w:color w:val="000000"/>
                          <w:spacing w:val="0"/>
                          <w:w w:val="100"/>
                          <w:position w:val="0"/>
                        </w:rPr>
                        <w:t>Tổ chức sản xuất</w:t>
                      </w:r>
                    </w:p>
                    <w:p>
                      <w:pPr>
                        <w:pStyle w:val="Style83"/>
                        <w:keepNext w:val="0"/>
                        <w:keepLines w:val="0"/>
                        <w:widowControl w:val="0"/>
                        <w:shd w:val="clear" w:color="auto" w:fill="auto"/>
                        <w:bidi w:val="0"/>
                        <w:spacing w:before="0" w:after="0" w:line="204" w:lineRule="auto"/>
                        <w:ind w:left="0" w:right="0" w:firstLine="0"/>
                        <w:jc w:val="left"/>
                      </w:pPr>
                      <w:r>
                        <w:rPr>
                          <w:rFonts w:ascii="Courier New" w:eastAsia="Courier New" w:hAnsi="Courier New" w:cs="Courier New"/>
                          <w:color w:val="000000"/>
                          <w:spacing w:val="0"/>
                          <w:w w:val="100"/>
                          <w:position w:val="0"/>
                        </w:rPr>
                        <w:t>Doanh nghiệp</w:t>
                      </w:r>
                    </w:p>
                    <w:p>
                      <w:pPr>
                        <w:pStyle w:val="Style83"/>
                        <w:keepNext w:val="0"/>
                        <w:keepLines w:val="0"/>
                        <w:widowControl w:val="0"/>
                        <w:shd w:val="clear" w:color="auto" w:fill="auto"/>
                        <w:bidi w:val="0"/>
                        <w:spacing w:before="0" w:after="0" w:line="204" w:lineRule="auto"/>
                        <w:ind w:left="0" w:right="0" w:firstLine="0"/>
                        <w:jc w:val="left"/>
                      </w:pPr>
                      <w:r>
                        <w:rPr>
                          <w:rFonts w:ascii="Courier New" w:eastAsia="Courier New" w:hAnsi="Courier New" w:cs="Courier New"/>
                          <w:color w:val="000000"/>
                          <w:spacing w:val="0"/>
                          <w:w w:val="100"/>
                          <w:position w:val="0"/>
                        </w:rPr>
                        <w:t>Liên hợp</w:t>
                      </w:r>
                    </w:p>
                    <w:p>
                      <w:pPr>
                        <w:pStyle w:val="Style83"/>
                        <w:keepNext w:val="0"/>
                        <w:keepLines w:val="0"/>
                        <w:widowControl w:val="0"/>
                        <w:shd w:val="clear" w:color="auto" w:fill="auto"/>
                        <w:bidi w:val="0"/>
                        <w:spacing w:before="0" w:after="0" w:line="204" w:lineRule="auto"/>
                        <w:ind w:left="0" w:right="0" w:firstLine="0"/>
                        <w:jc w:val="left"/>
                      </w:pPr>
                      <w:r>
                        <w:rPr>
                          <w:rFonts w:ascii="Courier New" w:eastAsia="Courier New" w:hAnsi="Courier New" w:cs="Courier New"/>
                          <w:color w:val="000000"/>
                          <w:spacing w:val="0"/>
                          <w:w w:val="100"/>
                          <w:position w:val="0"/>
                        </w:rPr>
                        <w:t>Phát triền và tăng trường kinh tế</w:t>
                      </w:r>
                    </w:p>
                  </w:txbxContent>
                </v:textbox>
                <w10:wrap type="topAndBottom" anchorx="page"/>
              </v:shape>
            </w:pict>
          </mc:Fallback>
        </mc:AlternateContent>
      </w:r>
      <w:r>
        <w:rPr>
          <w:noProof/>
          <w:lang w:val="en-US" w:eastAsia="en-US" w:bidi="ar-SA"/>
        </w:rPr>
        <mc:AlternateContent>
          <mc:Choice Requires="wps">
            <w:drawing>
              <wp:anchor distT="4050665" distB="713105" distL="0" distR="0" simplePos="0" relativeHeight="125829651" behindDoc="0" locked="0" layoutInCell="1" allowOverlap="1">
                <wp:simplePos x="0" y="0"/>
                <wp:positionH relativeFrom="page">
                  <wp:posOffset>311150</wp:posOffset>
                </wp:positionH>
                <wp:positionV relativeFrom="paragraph">
                  <wp:posOffset>4050665</wp:posOffset>
                </wp:positionV>
                <wp:extent cx="219710" cy="143510"/>
                <wp:effectExtent l="0" t="0" r="0" b="0"/>
                <wp:wrapTopAndBottom/>
                <wp:docPr id="2234" name="Shape 2234"/>
                <wp:cNvGraphicFramePr/>
                <a:graphic xmlns:a="http://schemas.openxmlformats.org/drawingml/2006/main">
                  <a:graphicData uri="http://schemas.microsoft.com/office/word/2010/wordprocessingShape">
                    <wps:wsp>
                      <wps:cNvSpPr txBox="1"/>
                      <wps:spPr>
                        <a:xfrm>
                          <a:off x="0" y="0"/>
                          <a:ext cx="219710" cy="143510"/>
                        </a:xfrm>
                        <a:prstGeom prst="rect">
                          <a:avLst/>
                        </a:prstGeom>
                        <a:noFill/>
                      </wps:spPr>
                      <wps:txbx>
                        <w:txbxContent>
                          <w:p w:rsidR="008E476A" w:rsidRDefault="00AA5811">
                            <w:pPr>
                              <w:pStyle w:val="Bodytext20"/>
                              <w:spacing w:line="240" w:lineRule="auto"/>
                              <w:ind w:firstLine="0"/>
                              <w:jc w:val="left"/>
                            </w:pPr>
                            <w:r>
                              <w:t>.001</w:t>
                            </w:r>
                          </w:p>
                        </w:txbxContent>
                      </wps:txbx>
                      <wps:bodyPr wrap="none" lIns="0" tIns="0" rIns="0" bIns="0"/>
                    </wps:wsp>
                  </a:graphicData>
                </a:graphic>
              </wp:anchor>
            </w:drawing>
          </mc:Choice>
          <mc:Fallback>
            <w:pict>
              <v:shape id="_x0000_s3260" type="#_x0000_t202" style="position:absolute;margin-left:24.5pt;margin-top:318.94999999999999pt;width:17.300000000000001pt;height:11.300000000000001pt;z-index:-125829102;mso-wrap-distance-left:0;mso-wrap-distance-top:318.94999999999999pt;mso-wrap-distance-right:0;mso-wrap-distance-bottom:56.14999999999999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.001</w:t>
                      </w:r>
                    </w:p>
                  </w:txbxContent>
                </v:textbox>
                <w10:wrap type="topAndBottom" anchorx="page"/>
              </v:shape>
            </w:pict>
          </mc:Fallback>
        </mc:AlternateContent>
      </w:r>
      <w:r>
        <w:rPr>
          <w:noProof/>
          <w:lang w:val="en-US" w:eastAsia="en-US" w:bidi="ar-SA"/>
        </w:rPr>
        <mc:AlternateContent>
          <mc:Choice Requires="wps">
            <w:drawing>
              <wp:anchor distT="4032250" distB="707390" distL="0" distR="0" simplePos="0" relativeHeight="125829653" behindDoc="0" locked="0" layoutInCell="1" allowOverlap="1">
                <wp:simplePos x="0" y="0"/>
                <wp:positionH relativeFrom="page">
                  <wp:posOffset>1076325</wp:posOffset>
                </wp:positionH>
                <wp:positionV relativeFrom="paragraph">
                  <wp:posOffset>4032250</wp:posOffset>
                </wp:positionV>
                <wp:extent cx="1069975" cy="167640"/>
                <wp:effectExtent l="0" t="0" r="0" b="0"/>
                <wp:wrapTopAndBottom/>
                <wp:docPr id="2236" name="Shape 2236"/>
                <wp:cNvGraphicFramePr/>
                <a:graphic xmlns:a="http://schemas.openxmlformats.org/drawingml/2006/main">
                  <a:graphicData uri="http://schemas.microsoft.com/office/word/2010/wordprocessingShape">
                    <wps:wsp>
                      <wps:cNvSpPr txBox="1"/>
                      <wps:spPr>
                        <a:xfrm>
                          <a:off x="0" y="0"/>
                          <a:ext cx="1069975" cy="167640"/>
                        </a:xfrm>
                        <a:prstGeom prst="rect">
                          <a:avLst/>
                        </a:prstGeom>
                        <a:noFill/>
                      </wps:spPr>
                      <wps:txbx>
                        <w:txbxContent>
                          <w:p w:rsidR="008E476A" w:rsidRDefault="00AA5811">
                            <w:pPr>
                              <w:pStyle w:val="Bodytext20"/>
                              <w:spacing w:line="240" w:lineRule="auto"/>
                              <w:ind w:firstLine="0"/>
                              <w:jc w:val="left"/>
                            </w:pPr>
                            <w:r>
                              <w:t>Triết học và lý thuyết</w:t>
                            </w:r>
                          </w:p>
                        </w:txbxContent>
                      </wps:txbx>
                      <wps:bodyPr wrap="none" lIns="0" tIns="0" rIns="0" bIns="0"/>
                    </wps:wsp>
                  </a:graphicData>
                </a:graphic>
              </wp:anchor>
            </w:drawing>
          </mc:Choice>
          <mc:Fallback>
            <w:pict>
              <v:shape id="_x0000_s3262" type="#_x0000_t202" style="position:absolute;margin-left:84.75pt;margin-top:317.5pt;width:84.25pt;height:13.200000000000001pt;z-index:-125829100;mso-wrap-distance-left:0;mso-wrap-distance-top:317.5pt;mso-wrap-distance-right:0;mso-wrap-distance-bottom:55.700000000000003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Triết học và lý thuyết</w:t>
                      </w:r>
                    </w:p>
                  </w:txbxContent>
                </v:textbox>
                <w10:wrap type="topAndBottom" anchorx="page"/>
              </v:shape>
            </w:pict>
          </mc:Fallback>
        </mc:AlternateContent>
      </w:r>
      <w:r>
        <w:rPr>
          <w:noProof/>
          <w:lang w:val="en-US" w:eastAsia="en-US" w:bidi="ar-SA"/>
        </w:rPr>
        <mc:AlternateContent>
          <mc:Choice Requires="wps">
            <w:drawing>
              <wp:anchor distT="4233545" distB="396240" distL="0" distR="0" simplePos="0" relativeHeight="125829655" behindDoc="0" locked="0" layoutInCell="1" allowOverlap="1">
                <wp:simplePos x="0" y="0"/>
                <wp:positionH relativeFrom="page">
                  <wp:posOffset>1219835</wp:posOffset>
                </wp:positionH>
                <wp:positionV relativeFrom="paragraph">
                  <wp:posOffset>4233545</wp:posOffset>
                </wp:positionV>
                <wp:extent cx="3331210" cy="277495"/>
                <wp:effectExtent l="0" t="0" r="0" b="0"/>
                <wp:wrapTopAndBottom/>
                <wp:docPr id="2238" name="Shape 2238"/>
                <wp:cNvGraphicFramePr/>
                <a:graphic xmlns:a="http://schemas.openxmlformats.org/drawingml/2006/main">
                  <a:graphicData uri="http://schemas.microsoft.com/office/word/2010/wordprocessingShape">
                    <wps:wsp>
                      <wps:cNvSpPr txBox="1"/>
                      <wps:spPr>
                        <a:xfrm>
                          <a:off x="0" y="0"/>
                          <a:ext cx="3331210" cy="277495"/>
                        </a:xfrm>
                        <a:prstGeom prst="rect">
                          <a:avLst/>
                        </a:prstGeom>
                        <a:noFill/>
                      </wps:spPr>
                      <wps:txbx>
                        <w:txbxContent>
                          <w:p w:rsidR="008E476A" w:rsidRDefault="00AA5811">
                            <w:pPr>
                              <w:pStyle w:val="Bodytext100"/>
                              <w:spacing w:after="0"/>
                              <w:ind w:left="0"/>
                            </w:pPr>
                            <w:r>
                              <w:t>Không dùng cho dự báo, dự đoán sản phẩm và dịch vụ; xếp vào 338. Không dùng cho dự báo và dự đoán sàn xuất nói chung; xếp vào 338.5</w:t>
                            </w:r>
                          </w:p>
                        </w:txbxContent>
                      </wps:txbx>
                      <wps:bodyPr lIns="0" tIns="0" rIns="0" bIns="0"/>
                    </wps:wsp>
                  </a:graphicData>
                </a:graphic>
              </wp:anchor>
            </w:drawing>
          </mc:Choice>
          <mc:Fallback>
            <w:pict>
              <v:shape id="_x0000_s3264" type="#_x0000_t202" style="position:absolute;margin-left:96.049999999999997pt;margin-top:333.35000000000002pt;width:262.30000000000001pt;height:21.850000000000001pt;z-index:-125829098;mso-wrap-distance-left:0;mso-wrap-distance-top:333.35000000000002pt;mso-wrap-distance-right:0;mso-wrap-distance-bottom:31.199999999999999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Không dùng cho dự báo, dự đoán sản phẩm và dịch vụ; xếp vào 338. Không dùng cho dự báo và dự đoán sàn xuất nói chung; xếp vào 338.5</w:t>
                      </w:r>
                    </w:p>
                  </w:txbxContent>
                </v:textbox>
                <w10:wrap type="topAndBottom" anchorx="page"/>
              </v:shape>
            </w:pict>
          </mc:Fallback>
        </mc:AlternateContent>
      </w:r>
      <w:r>
        <w:rPr>
          <w:noProof/>
          <w:lang w:val="en-US" w:eastAsia="en-US" w:bidi="ar-SA"/>
        </w:rPr>
        <mc:AlternateContent>
          <mc:Choice Requires="wps">
            <w:drawing>
              <wp:anchor distT="4544695" distB="201295" distL="0" distR="0" simplePos="0" relativeHeight="125829657" behindDoc="0" locked="0" layoutInCell="1" allowOverlap="1">
                <wp:simplePos x="0" y="0"/>
                <wp:positionH relativeFrom="page">
                  <wp:posOffset>1374775</wp:posOffset>
                </wp:positionH>
                <wp:positionV relativeFrom="paragraph">
                  <wp:posOffset>4544695</wp:posOffset>
                </wp:positionV>
                <wp:extent cx="2807335" cy="161290"/>
                <wp:effectExtent l="0" t="0" r="0" b="0"/>
                <wp:wrapTopAndBottom/>
                <wp:docPr id="2240" name="Shape 2240"/>
                <wp:cNvGraphicFramePr/>
                <a:graphic xmlns:a="http://schemas.openxmlformats.org/drawingml/2006/main">
                  <a:graphicData uri="http://schemas.microsoft.com/office/word/2010/wordprocessingShape">
                    <wps:wsp>
                      <wps:cNvSpPr txBox="1"/>
                      <wps:spPr>
                        <a:xfrm>
                          <a:off x="0" y="0"/>
                          <a:ext cx="2807335" cy="161290"/>
                        </a:xfrm>
                        <a:prstGeom prst="rect">
                          <a:avLst/>
                        </a:prstGeom>
                        <a:noFill/>
                      </wps:spPr>
                      <wps:txbx>
                        <w:txbxContent>
                          <w:p w:rsidR="008E476A" w:rsidRDefault="00AA5811">
                            <w:pPr>
                              <w:pStyle w:val="Bodytext100"/>
                              <w:spacing w:after="0"/>
                              <w:ind w:left="0"/>
                            </w:pPr>
                            <w:r>
                              <w:rPr>
                                <w:i/>
                                <w:iCs/>
                              </w:rPr>
                              <w:t>về lý thuyết cụ thể, xem lý thuyết đó, vd., luật cung và cầu 338.5</w:t>
                            </w:r>
                          </w:p>
                        </w:txbxContent>
                      </wps:txbx>
                      <wps:bodyPr wrap="none" lIns="0" tIns="0" rIns="0" bIns="0"/>
                    </wps:wsp>
                  </a:graphicData>
                </a:graphic>
              </wp:anchor>
            </w:drawing>
          </mc:Choice>
          <mc:Fallback>
            <w:pict>
              <v:shape id="_x0000_s3266" type="#_x0000_t202" style="position:absolute;margin-left:108.25pt;margin-top:357.85000000000002pt;width:221.05000000000001pt;height:12.700000000000001pt;z-index:-125829096;mso-wrap-distance-left:0;mso-wrap-distance-top:357.85000000000002pt;mso-wrap-distance-right:0;mso-wrap-distance-bottom:15.85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i/>
                          <w:iCs/>
                          <w:color w:val="000000"/>
                          <w:spacing w:val="0"/>
                          <w:w w:val="100"/>
                          <w:position w:val="0"/>
                        </w:rPr>
                        <w:t>về lý thuyết cụ thể, xem lý thuyết đó, vd., luật cung và cầu 338.5</w:t>
                      </w:r>
                    </w:p>
                  </w:txbxContent>
                </v:textbox>
                <w10:wrap type="topAndBottom" anchorx="page"/>
              </v:shape>
            </w:pict>
          </mc:Fallback>
        </mc:AlternateContent>
      </w:r>
      <w:r>
        <w:rPr>
          <w:noProof/>
          <w:lang w:val="en-US" w:eastAsia="en-US" w:bidi="ar-SA"/>
        </w:rPr>
        <mc:AlternateContent>
          <mc:Choice Requires="wps">
            <w:drawing>
              <wp:anchor distT="4754880" distB="8890" distL="0" distR="0" simplePos="0" relativeHeight="125829659" behindDoc="0" locked="0" layoutInCell="1" allowOverlap="1">
                <wp:simplePos x="0" y="0"/>
                <wp:positionH relativeFrom="page">
                  <wp:posOffset>311150</wp:posOffset>
                </wp:positionH>
                <wp:positionV relativeFrom="paragraph">
                  <wp:posOffset>4754880</wp:posOffset>
                </wp:positionV>
                <wp:extent cx="502920" cy="143510"/>
                <wp:effectExtent l="0" t="0" r="0" b="0"/>
                <wp:wrapTopAndBottom/>
                <wp:docPr id="2242" name="Shape 2242"/>
                <wp:cNvGraphicFramePr/>
                <a:graphic xmlns:a="http://schemas.openxmlformats.org/drawingml/2006/main">
                  <a:graphicData uri="http://schemas.microsoft.com/office/word/2010/wordprocessingShape">
                    <wps:wsp>
                      <wps:cNvSpPr txBox="1"/>
                      <wps:spPr>
                        <a:xfrm>
                          <a:off x="0" y="0"/>
                          <a:ext cx="502920" cy="143510"/>
                        </a:xfrm>
                        <a:prstGeom prst="rect">
                          <a:avLst/>
                        </a:prstGeom>
                        <a:noFill/>
                      </wps:spPr>
                      <wps:txbx>
                        <w:txbxContent>
                          <w:p w:rsidR="008E476A" w:rsidRDefault="00AA5811">
                            <w:pPr>
                              <w:pStyle w:val="Bodytext20"/>
                              <w:spacing w:line="240" w:lineRule="auto"/>
                              <w:ind w:firstLine="0"/>
                              <w:jc w:val="left"/>
                            </w:pPr>
                            <w:r>
                              <w:t>.002-008</w:t>
                            </w:r>
                          </w:p>
                        </w:txbxContent>
                      </wps:txbx>
                      <wps:bodyPr wrap="none" lIns="0" tIns="0" rIns="0" bIns="0"/>
                    </wps:wsp>
                  </a:graphicData>
                </a:graphic>
              </wp:anchor>
            </w:drawing>
          </mc:Choice>
          <mc:Fallback>
            <w:pict>
              <v:shape id="_x0000_s3268" type="#_x0000_t202" style="position:absolute;margin-left:24.5pt;margin-top:374.40000000000003pt;width:39.600000000000001pt;height:11.300000000000001pt;z-index:-125829094;mso-wrap-distance-left:0;mso-wrap-distance-top:374.40000000000003pt;mso-wrap-distance-right:0;mso-wrap-distance-bottom:0.70000000000000007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.002-008</w:t>
                      </w:r>
                    </w:p>
                  </w:txbxContent>
                </v:textbox>
                <w10:wrap type="topAndBottom" anchorx="page"/>
              </v:shape>
            </w:pict>
          </mc:Fallback>
        </mc:AlternateContent>
      </w:r>
      <w:r>
        <w:rPr>
          <w:noProof/>
          <w:lang w:val="en-US" w:eastAsia="en-US" w:bidi="ar-SA"/>
        </w:rPr>
        <mc:AlternateContent>
          <mc:Choice Requires="wps">
            <w:drawing>
              <wp:anchor distT="4736465" distB="0" distL="0" distR="0" simplePos="0" relativeHeight="125829661" behindDoc="0" locked="0" layoutInCell="1" allowOverlap="1">
                <wp:simplePos x="0" y="0"/>
                <wp:positionH relativeFrom="page">
                  <wp:posOffset>1076325</wp:posOffset>
                </wp:positionH>
                <wp:positionV relativeFrom="paragraph">
                  <wp:posOffset>4736465</wp:posOffset>
                </wp:positionV>
                <wp:extent cx="1078865" cy="170815"/>
                <wp:effectExtent l="0" t="0" r="0" b="0"/>
                <wp:wrapTopAndBottom/>
                <wp:docPr id="2244" name="Shape 2244"/>
                <wp:cNvGraphicFramePr/>
                <a:graphic xmlns:a="http://schemas.openxmlformats.org/drawingml/2006/main">
                  <a:graphicData uri="http://schemas.microsoft.com/office/word/2010/wordprocessingShape">
                    <wps:wsp>
                      <wps:cNvSpPr txBox="1"/>
                      <wps:spPr>
                        <a:xfrm>
                          <a:off x="0" y="0"/>
                          <a:ext cx="1078865" cy="170815"/>
                        </a:xfrm>
                        <a:prstGeom prst="rect">
                          <a:avLst/>
                        </a:prstGeom>
                        <a:noFill/>
                      </wps:spPr>
                      <wps:txbx>
                        <w:txbxContent>
                          <w:p w:rsidR="008E476A" w:rsidRDefault="00AA5811">
                            <w:pPr>
                              <w:pStyle w:val="Bodytext20"/>
                              <w:spacing w:line="240" w:lineRule="auto"/>
                              <w:ind w:firstLine="0"/>
                              <w:jc w:val="left"/>
                            </w:pPr>
                            <w:r>
                              <w:t>Tiểu phân mục chung</w:t>
                            </w:r>
                          </w:p>
                        </w:txbxContent>
                      </wps:txbx>
                      <wps:bodyPr wrap="none" lIns="0" tIns="0" rIns="0" bIns="0"/>
                    </wps:wsp>
                  </a:graphicData>
                </a:graphic>
              </wp:anchor>
            </w:drawing>
          </mc:Choice>
          <mc:Fallback>
            <w:pict>
              <v:shape id="_x0000_s3270" type="#_x0000_t202" style="position:absolute;margin-left:84.75pt;margin-top:372.94999999999999pt;width:84.950000000000003pt;height:13.450000000000001pt;z-index:-125829092;mso-wrap-distance-left:0;mso-wrap-distance-top:372.94999999999999pt;mso-wrap-distance-right:0;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Tiểu phân mục chung</w:t>
                      </w:r>
                    </w:p>
                  </w:txbxContent>
                </v:textbox>
                <w10:wrap type="topAndBottom" anchorx="page"/>
              </v:shape>
            </w:pict>
          </mc:Fallback>
        </mc:AlternateContent>
      </w:r>
    </w:p>
    <w:p w:rsidR="008E476A" w:rsidRDefault="00AA5811">
      <w:pPr>
        <w:pStyle w:val="Bodytext20"/>
        <w:spacing w:after="100" w:line="240" w:lineRule="auto"/>
        <w:ind w:firstLine="580"/>
        <w:jc w:val="left"/>
      </w:pPr>
      <w:r>
        <w:rPr>
          <w:noProof/>
          <w:lang w:val="en-US" w:eastAsia="en-US" w:bidi="ar-SA"/>
        </w:rPr>
        <mc:AlternateContent>
          <mc:Choice Requires="wps">
            <w:drawing>
              <wp:anchor distT="0" distB="0" distL="114300" distR="114300" simplePos="0" relativeHeight="125829663" behindDoc="0" locked="0" layoutInCell="1" allowOverlap="1">
                <wp:simplePos x="0" y="0"/>
                <wp:positionH relativeFrom="page">
                  <wp:posOffset>277495</wp:posOffset>
                </wp:positionH>
                <wp:positionV relativeFrom="paragraph">
                  <wp:posOffset>12700</wp:posOffset>
                </wp:positionV>
                <wp:extent cx="313690" cy="146050"/>
                <wp:effectExtent l="0" t="0" r="0" b="0"/>
                <wp:wrapSquare wrapText="bothSides"/>
                <wp:docPr id="2246" name="Shape 2246"/>
                <wp:cNvGraphicFramePr/>
                <a:graphic xmlns:a="http://schemas.openxmlformats.org/drawingml/2006/main">
                  <a:graphicData uri="http://schemas.microsoft.com/office/word/2010/wordprocessingShape">
                    <wps:wsp>
                      <wps:cNvSpPr txBox="1"/>
                      <wps:spPr>
                        <a:xfrm>
                          <a:off x="0" y="0"/>
                          <a:ext cx="313690" cy="146050"/>
                        </a:xfrm>
                        <a:prstGeom prst="rect">
                          <a:avLst/>
                        </a:prstGeom>
                        <a:noFill/>
                      </wps:spPr>
                      <wps:txbx>
                        <w:txbxContent>
                          <w:p w:rsidR="008E476A" w:rsidRDefault="00AA5811">
                            <w:pPr>
                              <w:pStyle w:val="Bodytext20"/>
                              <w:spacing w:line="240" w:lineRule="auto"/>
                              <w:ind w:firstLine="0"/>
                              <w:jc w:val="left"/>
                            </w:pPr>
                            <w:r>
                              <w:t>[.009]</w:t>
                            </w:r>
                          </w:p>
                        </w:txbxContent>
                      </wps:txbx>
                      <wps:bodyPr wrap="none" lIns="0" tIns="0" rIns="0" bIns="0"/>
                    </wps:wsp>
                  </a:graphicData>
                </a:graphic>
              </wp:anchor>
            </w:drawing>
          </mc:Choice>
          <mc:Fallback>
            <w:pict>
              <v:shape id="_x0000_s3272" type="#_x0000_t202" style="position:absolute;margin-left:21.850000000000001pt;margin-top:1.pt;width:24.699999999999999pt;height:11.5pt;z-index:-125829090;mso-wrap-distance-left:9.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[.009]</w:t>
                      </w:r>
                    </w:p>
                  </w:txbxContent>
                </v:textbox>
                <w10:wrap type="square" anchorx="page"/>
              </v:shape>
            </w:pict>
          </mc:Fallback>
        </mc:AlternateContent>
      </w:r>
      <w:r>
        <w:t>Lịch sử, địa lý, con người</w:t>
      </w:r>
    </w:p>
    <w:p w:rsidR="008E476A" w:rsidRDefault="00AA5811">
      <w:pPr>
        <w:pStyle w:val="Bodytext100"/>
        <w:ind w:left="1240"/>
      </w:pPr>
      <w:r>
        <w:t>Không dùng cho khía cạnh lịch sử, địa lý, con người của sàn xuất; xếp vào 338.09</w:t>
      </w:r>
    </w:p>
    <w:p w:rsidR="008E476A" w:rsidRDefault="00AA5811">
      <w:pPr>
        <w:pStyle w:val="Bodytext100"/>
        <w:ind w:left="1240"/>
      </w:pPr>
      <w:r>
        <w:t>Nghiên cứu khía cạnh lịch sử, địa lý, con người của các nguyên lý và lý thuyết tổng quát chuyển tới 338.09</w:t>
      </w:r>
    </w:p>
    <w:p w:rsidR="008E476A" w:rsidRDefault="00AA5811">
      <w:pPr>
        <w:pStyle w:val="Bodytext20"/>
        <w:spacing w:after="100" w:line="223" w:lineRule="auto"/>
        <w:ind w:firstLine="0"/>
        <w:jc w:val="left"/>
      </w:pPr>
      <w:r>
        <w:t>.09 Lịch sử, địa lý, con người</w:t>
      </w:r>
    </w:p>
    <w:p w:rsidR="008E476A" w:rsidRDefault="00AA5811">
      <w:pPr>
        <w:pStyle w:val="Bodytext100"/>
        <w:ind w:left="1200" w:firstLine="20"/>
        <w:jc w:val="both"/>
      </w:pPr>
      <w:r>
        <w:t xml:space="preserve">xếp vào đây nghiên cứu khía cạnh lịch sử, địa lý, con người cùa các nguyên lý và lý thuyết tổng quát </w:t>
      </w:r>
      <w:r>
        <w:rPr>
          <w:i/>
          <w:iCs/>
        </w:rPr>
        <w:t>[trước đây là</w:t>
      </w:r>
      <w:r>
        <w:t xml:space="preserve"> 338.009]; tài nguyên hiện có và tiềm năng đối với sàn xuât, điêu kiện và tình trạng công nghiệp, khảo sát công nghiệp, định vị công nghiệp</w:t>
      </w:r>
    </w:p>
    <w:p w:rsidR="008E476A" w:rsidRDefault="00AA5811">
      <w:pPr>
        <w:pStyle w:val="Bodytext100"/>
        <w:ind w:left="1200" w:firstLine="20"/>
        <w:jc w:val="both"/>
      </w:pPr>
      <w:r>
        <w:t>Thêm vào chi số cơ bàn 338.09 ký hiệu 1-9 từ Bảng 2, vd., khảo sát công nghiệp Canada 338.0971</w:t>
      </w:r>
    </w:p>
    <w:p w:rsidR="008E476A" w:rsidRDefault="00AA5811">
      <w:pPr>
        <w:pStyle w:val="Bodytext100"/>
        <w:ind w:left="1200" w:firstLine="20"/>
        <w:jc w:val="both"/>
      </w:pPr>
      <w:r>
        <w:t>xếp một tài nguyên cụ thể theo tài nguyên đó, vd., nước dùng cho năng lượng 333.91</w:t>
      </w:r>
    </w:p>
    <w:p w:rsidR="008E476A" w:rsidRDefault="00AA5811">
      <w:pPr>
        <w:pStyle w:val="Bodytext100"/>
        <w:spacing w:after="460"/>
        <w:ind w:left="1420"/>
      </w:pPr>
      <w:r>
        <w:rPr>
          <w:i/>
          <w:iCs/>
        </w:rPr>
        <w:t>Xem thêm 338.6 về cơ sờ lý luận và quy trình định vị doanh nghiệp</w:t>
      </w:r>
    </w:p>
    <w:p w:rsidR="008E476A" w:rsidRDefault="00AA5811">
      <w:pPr>
        <w:pStyle w:val="Bodytext20"/>
        <w:spacing w:after="100" w:line="240" w:lineRule="auto"/>
        <w:ind w:firstLine="760"/>
        <w:jc w:val="both"/>
      </w:pPr>
      <w:r>
        <w:rPr>
          <w:b/>
          <w:bCs/>
        </w:rPr>
        <w:lastRenderedPageBreak/>
        <w:t>338.1-338.4 Các loại ngành nghề cụ thể</w:t>
      </w:r>
    </w:p>
    <w:p w:rsidR="008E476A" w:rsidRDefault="00AA5811">
      <w:pPr>
        <w:pStyle w:val="Bodytext100"/>
        <w:ind w:left="980"/>
        <w:jc w:val="both"/>
      </w:pPr>
      <w:r>
        <w:t>xếp vào đây tài chính, kinh tế sản xuất nói chung của các loại ngành nghề cụ thể</w:t>
      </w:r>
    </w:p>
    <w:p w:rsidR="008E476A" w:rsidRDefault="00AA5811">
      <w:pPr>
        <w:pStyle w:val="Bodytext100"/>
        <w:ind w:left="980"/>
        <w:jc w:val="both"/>
      </w:pPr>
      <w:r>
        <w:t>xếp kết quả khảo sát thị trường; cung và cầu trong mối quan hệ với thương mại, với cơ hội thị trường vào 381; xếp tác phẩm tổng hợp vào 338; xếp tác phẩm liên ngành về tạo lập vốn vào 332</w:t>
      </w:r>
    </w:p>
    <w:p w:rsidR="008E476A" w:rsidRDefault="00AA5811">
      <w:pPr>
        <w:pStyle w:val="Bodytext100"/>
        <w:spacing w:after="460"/>
        <w:ind w:left="1200" w:firstLine="20"/>
      </w:pPr>
      <w:r>
        <w:rPr>
          <w:i/>
          <w:iCs/>
        </w:rPr>
        <w:t>về ngành tài chinh, xem 332; về tin dụng dành cho các loại ngành nghề cụ the, xem 332.7; về kinh doanh bất động sản, xem 333.33; về sàn xuất năng lượng, xem 333.79; vê hợp tác xã trong các loại ngành nghê cụ thê, xem 334; vê tô chức sàn xuất trong các loại ngành nghê cụ thê, xem 338.6; về doanh nghiệp không phải là hợp tác xã trong các loại ngành nghề cụ thê, xem 338.7; về thương mại, truyén thông, giao thông vận tải, xem 380. về tiêu sử các doanh nhân trong một loại ngành nghê cụ thê, xem loại ngành nghề đó ở 338.6-338.8, vd., tiêu sữ chù doanh nghiệp nhò 338.6, tiểu sứ doanh nhân trong ngành dệt 338.7; vê tiêu sử của những người nổi tiếng vỉ những đóng góp vào một loại công nghệ cụ the, xem loại công nghệ đó ở 600, vd., tiểu sử kỹ sư mỏ 622.092</w:t>
      </w:r>
    </w:p>
    <w:p w:rsidR="008E476A" w:rsidRDefault="00AA5811">
      <w:pPr>
        <w:pStyle w:val="Bodytext20"/>
        <w:spacing w:after="100" w:line="240" w:lineRule="auto"/>
        <w:ind w:firstLine="760"/>
        <w:jc w:val="left"/>
      </w:pPr>
      <w:r>
        <w:rPr>
          <w:b/>
          <w:bCs/>
        </w:rPr>
        <w:t>338.1-338.3 Các ngành nguyên khai (Các ngành khai thác)</w:t>
      </w:r>
    </w:p>
    <w:p w:rsidR="008E476A" w:rsidRDefault="00AA5811">
      <w:pPr>
        <w:pStyle w:val="Bodytext100"/>
        <w:ind w:left="0" w:firstLine="980"/>
        <w:jc w:val="both"/>
      </w:pPr>
      <w:r>
        <w:t>xếp tác phẩm tổng hợp vào 338</w:t>
      </w:r>
    </w:p>
    <w:p w:rsidR="008E476A" w:rsidRDefault="00AA5811">
      <w:pPr>
        <w:pStyle w:val="Bodytext20"/>
        <w:spacing w:after="100" w:line="240" w:lineRule="auto"/>
        <w:ind w:firstLine="0"/>
        <w:jc w:val="left"/>
      </w:pPr>
      <w:r>
        <w:rPr>
          <w:b/>
          <w:bCs/>
        </w:rPr>
        <w:t>.1 Nông nghiệp</w:t>
      </w:r>
    </w:p>
    <w:p w:rsidR="008E476A" w:rsidRDefault="00AA5811">
      <w:pPr>
        <w:pStyle w:val="Bodytext100"/>
        <w:ind w:left="980"/>
      </w:pPr>
      <w:r>
        <w:t>Bao gồm cả lượng dư thừa và thiếu hụt sàn phẩm cùa các trang trại, dự báo và dự đoán cung và cầu, chính sách trang trại của chính phù; tác phẩm tổng hợp về kinh tế sàn xuất, bào quàn, phân phối thực phẩm</w:t>
      </w:r>
    </w:p>
    <w:p w:rsidR="008E476A" w:rsidRDefault="00AA5811">
      <w:pPr>
        <w:pStyle w:val="Bodytext100"/>
        <w:ind w:left="980"/>
      </w:pPr>
      <w:r>
        <w:t>xếp hợp tác xã nông nghiệp vào 334; xếp các nhà sàn xuất cụ thể vào 338.7; xếp nạn đói như một vấn đề của xã hội, tác phẩm liên ngành về cung cấp lương thực, thực phẩm vào 363.8</w:t>
      </w:r>
    </w:p>
    <w:p w:rsidR="008E476A" w:rsidRDefault="00AA5811">
      <w:pPr>
        <w:pStyle w:val="Bodytext100"/>
        <w:ind w:left="1200" w:firstLine="20"/>
        <w:jc w:val="both"/>
      </w:pPr>
      <w:r>
        <w:rPr>
          <w:i/>
          <w:iCs/>
        </w:rPr>
        <w:t>về chế biến lương thực, thực phẩm xem 338.4; về phân phối lương thực, thực phẩm, xem 38 ì</w:t>
      </w:r>
    </w:p>
    <w:p w:rsidR="008E476A" w:rsidRDefault="00AA5811">
      <w:pPr>
        <w:pStyle w:val="Bodytext100"/>
        <w:spacing w:after="0"/>
        <w:ind w:left="1200"/>
      </w:pPr>
      <w:r>
        <w:rPr>
          <w:i/>
          <w:iCs/>
        </w:rPr>
        <w:t>Xem Phần hướng dẫn ở 338. ì so với 63ì.5; cũng xem ờ 363.5, 363.6, 363.8 so</w:t>
      </w:r>
    </w:p>
    <w:p w:rsidR="008E476A" w:rsidRDefault="00AA5811">
      <w:pPr>
        <w:pStyle w:val="Bodytext100"/>
        <w:ind w:left="1200"/>
        <w:sectPr w:rsidR="008E476A">
          <w:headerReference w:type="even" r:id="rId121"/>
          <w:headerReference w:type="default" r:id="rId122"/>
          <w:footerReference w:type="even" r:id="rId123"/>
          <w:footerReference w:type="default" r:id="rId124"/>
          <w:headerReference w:type="first" r:id="rId125"/>
          <w:footerReference w:type="first" r:id="rId126"/>
          <w:footnotePr>
            <w:numFmt w:val="chicago"/>
          </w:footnotePr>
          <w:pgSz w:w="8400" w:h="11900"/>
          <w:pgMar w:top="692" w:right="478" w:bottom="668" w:left="502" w:header="0" w:footer="3" w:gutter="0"/>
          <w:cols w:space="720"/>
          <w:noEndnote/>
          <w:titlePg/>
          <w:docGrid w:linePitch="360"/>
          <w15:footnoteColumns w:val="1"/>
        </w:sectPr>
      </w:pPr>
      <w:r>
        <w:rPr>
          <w:i/>
          <w:iCs/>
        </w:rPr>
        <w:t>với 338</w:t>
      </w:r>
    </w:p>
    <w:p w:rsidR="008E476A" w:rsidRDefault="00AA5811">
      <w:pPr>
        <w:pStyle w:val="Bodytext20"/>
        <w:spacing w:after="100" w:line="240" w:lineRule="auto"/>
        <w:ind w:firstLine="0"/>
        <w:jc w:val="left"/>
      </w:pPr>
      <w:r>
        <w:rPr>
          <w:b/>
          <w:bCs/>
        </w:rPr>
        <w:t>.2 Khai thác khoáng chất</w:t>
      </w:r>
    </w:p>
    <w:p w:rsidR="008E476A" w:rsidRDefault="00AA5811">
      <w:pPr>
        <w:pStyle w:val="Bodytext100"/>
        <w:ind w:left="980"/>
      </w:pPr>
      <w:r>
        <w:t>xếp vào đây khai thác các nguồn năng lượng, tác phẩm tổng hợp về kinh tế khai thác và chế biến khoáng chất và nguồn năng lượng</w:t>
      </w:r>
    </w:p>
    <w:p w:rsidR="008E476A" w:rsidRDefault="00AA5811">
      <w:pPr>
        <w:pStyle w:val="Bodytext100"/>
        <w:spacing w:line="233" w:lineRule="auto"/>
        <w:ind w:left="980"/>
      </w:pPr>
      <w:r>
        <w:rPr>
          <w:sz w:val="20"/>
          <w:szCs w:val="20"/>
        </w:rPr>
        <w:t xml:space="preserve">xếp </w:t>
      </w:r>
      <w:r>
        <w:t>bảo quản nguồn năng lượng và khoáng sản vào 333.7-333.9; xểp đất mỏ đã khai thác vào 333.76; xếp cung cấp trong quan hệ với bảo quản, thiếu hụt, dư thừa, nhu cầu và dự báo các nguồn năng lượng và khoáng chất vào 333.8; xếp nhà sản xuất cụ thể vào 338.7; xếp nguồn dự trữ trong tự nhiên vào 553</w:t>
      </w:r>
    </w:p>
    <w:p w:rsidR="008E476A" w:rsidRDefault="00AA5811">
      <w:pPr>
        <w:pStyle w:val="Bodytext100"/>
        <w:ind w:left="1200"/>
      </w:pPr>
      <w:r>
        <w:rPr>
          <w:i/>
          <w:iCs/>
        </w:rPr>
        <w:t>về chế biến khoáng sản và nguyên liệu của ngành năng lượng, xem 338.4</w:t>
      </w:r>
    </w:p>
    <w:p w:rsidR="008E476A" w:rsidRDefault="00AA5811">
      <w:pPr>
        <w:pStyle w:val="Bodytext20"/>
        <w:spacing w:after="100" w:line="240" w:lineRule="auto"/>
        <w:ind w:firstLine="0"/>
        <w:jc w:val="left"/>
      </w:pPr>
      <w:r>
        <w:rPr>
          <w:b/>
          <w:bCs/>
        </w:rPr>
        <w:t>.3 Các ngành khai thác khác</w:t>
      </w:r>
    </w:p>
    <w:p w:rsidR="008E476A" w:rsidRDefault="00AA5811">
      <w:pPr>
        <w:pStyle w:val="Bodytext100"/>
        <w:ind w:left="980"/>
      </w:pPr>
      <w:r>
        <w:t>Bao gồm cà đánh bắt cá, săn cá voi, săn bắn, nuôi động vật không xương sống và động vật có xương sống máu lạnh</w:t>
      </w:r>
    </w:p>
    <w:p w:rsidR="008E476A" w:rsidRDefault="00AA5811">
      <w:pPr>
        <w:pStyle w:val="Bodytext100"/>
        <w:spacing w:line="197" w:lineRule="auto"/>
        <w:ind w:left="0" w:firstLine="980"/>
      </w:pPr>
      <w:r>
        <w:rPr>
          <w:sz w:val="20"/>
          <w:szCs w:val="20"/>
        </w:rPr>
        <w:t xml:space="preserve">xếp </w:t>
      </w:r>
      <w:r>
        <w:t>nuôi côn trùng vào 338.1; xếp các nhà sàn xuất cụ thề vào 338.7</w:t>
      </w:r>
    </w:p>
    <w:p w:rsidR="008E476A" w:rsidRDefault="00AA5811">
      <w:pPr>
        <w:pStyle w:val="Bodytext20"/>
        <w:spacing w:after="100" w:line="240" w:lineRule="auto"/>
        <w:ind w:firstLine="0"/>
        <w:jc w:val="left"/>
      </w:pPr>
      <w:r>
        <w:rPr>
          <w:b/>
          <w:bCs/>
        </w:rPr>
        <w:t>.4 Các ngành thứ cấp (chế tác) và dịch vụ</w:t>
      </w:r>
    </w:p>
    <w:p w:rsidR="008E476A" w:rsidRDefault="00AA5811">
      <w:pPr>
        <w:pStyle w:val="Bodytext100"/>
        <w:ind w:left="980"/>
      </w:pPr>
      <w:r>
        <w:t>Tiểu phân mục chung được thêm vào cho chung các ngành thứ cấp và dịch vụ cho riêng ngành thứ cấp</w:t>
      </w:r>
    </w:p>
    <w:p w:rsidR="008E476A" w:rsidRDefault="00AA5811">
      <w:pPr>
        <w:pStyle w:val="Bodytext100"/>
        <w:ind w:left="980"/>
      </w:pPr>
      <w:r>
        <w:t>Bao gồm cả xây dựng, sản xuất chế tạo, ngành dịch vụ; dịch vụ chuyên nghiệp; số lượng hàng hoá và dịch vụ được đưa ra, thiêu hụt, dư thừa, tích luỹ, dự báo và dự đoán về cung và cầu</w:t>
      </w:r>
    </w:p>
    <w:p w:rsidR="008E476A" w:rsidRDefault="00AA5811">
      <w:pPr>
        <w:pStyle w:val="Bodytext100"/>
        <w:ind w:left="980"/>
      </w:pPr>
      <w:r>
        <w:t>xếp vào đây sản phẩm của các ngành thứ cấp</w:t>
      </w:r>
    </w:p>
    <w:p w:rsidR="008E476A" w:rsidRDefault="00AA5811">
      <w:pPr>
        <w:pStyle w:val="Bodytext100"/>
        <w:spacing w:line="228" w:lineRule="auto"/>
        <w:ind w:left="980"/>
        <w:jc w:val="both"/>
      </w:pPr>
      <w:r>
        <w:rPr>
          <w:sz w:val="20"/>
          <w:szCs w:val="20"/>
        </w:rPr>
        <w:lastRenderedPageBreak/>
        <w:t xml:space="preserve">xếp </w:t>
      </w:r>
      <w:r>
        <w:t>ngành tài chính vào 332; xếp kinh doanh bất động sản vào 333.33; xếp các nhà sàn xuất cụ thể vào 338.7; xếp ngành bảo hiểm vào 368; xếp thương mại, truyền thông, giao thông vận tài vào 380; xếp tác phẩm tổng hợp về sản phẩm vào 338</w:t>
      </w:r>
    </w:p>
    <w:p w:rsidR="008E476A" w:rsidRDefault="00AA5811">
      <w:pPr>
        <w:pStyle w:val="Bodytext20"/>
        <w:spacing w:after="100" w:line="240" w:lineRule="auto"/>
        <w:ind w:firstLine="0"/>
        <w:jc w:val="left"/>
      </w:pPr>
      <w:r>
        <w:rPr>
          <w:b/>
          <w:bCs/>
        </w:rPr>
        <w:t>.5 Kinh tế sản xuất nói chung</w:t>
      </w:r>
    </w:p>
    <w:p w:rsidR="008E476A" w:rsidRDefault="00AA5811">
      <w:pPr>
        <w:pStyle w:val="Bodytext100"/>
        <w:ind w:left="980"/>
      </w:pPr>
      <w:r>
        <w:t>Bao gồm cả chu kỳ kinh doanh, suy thoái, biến động kinh tế; dự báo kinh doanh; giá thành, giá cà, định giá; luật cung cầu, rủi ro; thuyết giá trị</w:t>
      </w:r>
    </w:p>
    <w:p w:rsidR="008E476A" w:rsidRDefault="00AA5811">
      <w:pPr>
        <w:pStyle w:val="Bodytext100"/>
        <w:ind w:left="980"/>
      </w:pPr>
      <w:r>
        <w:t>xếp vào đây kinh tế học vi mô (kinh tế doanh nghiệp)</w:t>
      </w:r>
    </w:p>
    <w:p w:rsidR="008E476A" w:rsidRDefault="00AA5811">
      <w:pPr>
        <w:pStyle w:val="Bodytext100"/>
        <w:spacing w:line="228" w:lineRule="auto"/>
        <w:ind w:left="980"/>
      </w:pPr>
      <w:r>
        <w:rPr>
          <w:sz w:val="20"/>
          <w:szCs w:val="20"/>
        </w:rPr>
        <w:t xml:space="preserve">xếp </w:t>
      </w:r>
      <w:r>
        <w:t>tác động của tiền tệ lên giá cả vào 332.4; xếp lý thuyết lao động của Mác về giá trị vào 335.4; xếp kinh tế sàn xuất của các loại ngành nghề cụ thể vào 338.1-338.4; xếp on định kinh tế vào 339.5</w:t>
      </w:r>
    </w:p>
    <w:p w:rsidR="008E476A" w:rsidRDefault="00AA5811">
      <w:pPr>
        <w:pStyle w:val="Bodytext100"/>
        <w:ind w:left="1200" w:firstLine="20"/>
      </w:pPr>
      <w:r>
        <w:rPr>
          <w:i/>
          <w:iCs/>
        </w:rPr>
        <w:t>Vê tô chức sản xuãt, xem 338.6. về khia cạnh cụ thê của giá cá không quy định ở đây, xem khia cạnh đó, vd„ tác động của giá cả lên toàn bộ nền kinh tể 339.4</w:t>
      </w:r>
    </w:p>
    <w:p w:rsidR="008E476A" w:rsidRDefault="00AA5811">
      <w:pPr>
        <w:pStyle w:val="Bodytext100"/>
        <w:ind w:left="1200" w:firstLine="20"/>
      </w:pPr>
      <w:r>
        <w:rPr>
          <w:i/>
          <w:iCs/>
        </w:rPr>
        <w:t>Xem thêm 333.</w:t>
      </w:r>
      <w:r>
        <w:t xml:space="preserve">7 </w:t>
      </w:r>
      <w:r>
        <w:rPr>
          <w:i/>
          <w:iCs/>
        </w:rPr>
        <w:t>vê cung và câu đối với tài nguyên thiên nhiên và năng lượng; cũng xem 338.1-338.4 về cung và cầu đổi với sản phẩm cụ thể</w:t>
      </w:r>
    </w:p>
    <w:p w:rsidR="008E476A" w:rsidRDefault="00AA5811">
      <w:pPr>
        <w:pStyle w:val="Bodytext20"/>
        <w:tabs>
          <w:tab w:val="left" w:pos="1195"/>
        </w:tabs>
        <w:spacing w:after="100" w:line="218" w:lineRule="auto"/>
        <w:ind w:firstLine="0"/>
        <w:jc w:val="both"/>
      </w:pPr>
      <w:r>
        <w:t>.501</w:t>
      </w:r>
      <w:r>
        <w:tab/>
        <w:t>Triết học và lý thuyết</w:t>
      </w:r>
    </w:p>
    <w:p w:rsidR="008E476A" w:rsidRDefault="00AA5811">
      <w:pPr>
        <w:pStyle w:val="Bodytext100"/>
        <w:ind w:left="1440"/>
        <w:jc w:val="both"/>
      </w:pPr>
      <w:r>
        <w:t>Không dùng cho dự báo và dự đoán; xếp vào 338.5</w:t>
      </w:r>
    </w:p>
    <w:p w:rsidR="008E476A" w:rsidRDefault="00AA5811">
      <w:pPr>
        <w:pStyle w:val="Bodytext20"/>
        <w:spacing w:after="100" w:line="240" w:lineRule="auto"/>
        <w:ind w:firstLine="0"/>
        <w:jc w:val="left"/>
      </w:pPr>
      <w:r>
        <w:rPr>
          <w:b/>
          <w:bCs/>
        </w:rPr>
        <w:t>.6 Tổ chức sản xuất</w:t>
      </w:r>
    </w:p>
    <w:p w:rsidR="008E476A" w:rsidRDefault="00AA5811">
      <w:pPr>
        <w:pStyle w:val="Bodytext100"/>
        <w:ind w:left="980"/>
      </w:pPr>
      <w:r>
        <w:t>Bao gồm cà cạnh tranh và kiềm chế, tài chính, định vị, chuyên môn hoá và lợi thế so sánh; hệ thống sàn xuất, vd., thủ công nghiệp, hệ thống nhà máy; doanh nghiệp lớn, doanh nghiệp nhỏ, doanh nghiệp thiêu sô, xí nghiệp tư nhân và xí nghiệp nhà nước; tự quản cùa công nhân trong ngành công nghiệp</w:t>
      </w:r>
    </w:p>
    <w:p w:rsidR="008E476A" w:rsidRDefault="00AA5811">
      <w:pPr>
        <w:pStyle w:val="Bodytext100"/>
        <w:ind w:left="980"/>
      </w:pPr>
      <w:r>
        <w:t>xếp vào đây tổ chức sản xuất trong các loại ngành nghề</w:t>
      </w:r>
    </w:p>
    <w:p w:rsidR="008E476A" w:rsidRDefault="00AA5811">
      <w:pPr>
        <w:pStyle w:val="Bodytext100"/>
        <w:ind w:left="980"/>
      </w:pPr>
      <w:r>
        <w:t>xếp vai trò cùa công đoàn trong việc giành quyền kiểm soát cho công nhân đối với ngành cônẸ nghiệp vào 331.88; xếp chủ nghĩa xã hội phường hội, chủ nghĩa công đoàn vào 335; xêp tài chính của các loại ngành nghê cụ thê vào 338.1-338.4; xêp quan hệ của quỵ mô xí nghiệp đối với giá thành sàn xuất vào 338.5; xếp các loại hình xí nghiệp cụ thể với quy mô cụ thể vào 338.7-338.8; xếp công ty độc quyền và tập đoàn độc quyền vào 338.8</w:t>
      </w:r>
    </w:p>
    <w:p w:rsidR="008E476A" w:rsidRDefault="00AA5811">
      <w:pPr>
        <w:pStyle w:val="Bodytext100"/>
        <w:ind w:left="1200" w:firstLine="20"/>
      </w:pPr>
      <w:r>
        <w:rPr>
          <w:i/>
          <w:iCs/>
        </w:rPr>
        <w:t>về kế hoạch cho người lao động sở hữu cổ phần, xem 331.2; về doanh nghiệp và cơ cấu, xem 338.7</w:t>
      </w:r>
    </w:p>
    <w:p w:rsidR="008E476A" w:rsidRDefault="00AA5811">
      <w:pPr>
        <w:pStyle w:val="Bodytext100"/>
        <w:ind w:left="1200"/>
      </w:pPr>
      <w:r>
        <w:rPr>
          <w:i/>
          <w:iCs/>
        </w:rPr>
        <w:t>Xem Phần hướng dẫn ở 338.092</w:t>
      </w:r>
    </w:p>
    <w:p w:rsidR="008E476A" w:rsidRDefault="00AA5811">
      <w:pPr>
        <w:pStyle w:val="Bodytext20"/>
        <w:spacing w:after="100" w:line="240" w:lineRule="auto"/>
        <w:ind w:firstLine="0"/>
        <w:jc w:val="left"/>
      </w:pPr>
      <w:r>
        <w:rPr>
          <w:i/>
          <w:iCs/>
        </w:rPr>
        <w:t>.1</w:t>
      </w:r>
      <w:r>
        <w:rPr>
          <w:b/>
          <w:bCs/>
        </w:rPr>
        <w:t xml:space="preserve"> Doanh nghiệp</w:t>
      </w:r>
    </w:p>
    <w:p w:rsidR="008E476A" w:rsidRDefault="00AA5811">
      <w:pPr>
        <w:pStyle w:val="Bodytext100"/>
        <w:ind w:left="980"/>
      </w:pPr>
      <w:r>
        <w:t>Không giới hạn cho doanh nghiệp tư nhân hoặc tư bản</w:t>
      </w:r>
    </w:p>
    <w:p w:rsidR="008E476A" w:rsidRDefault="00AA5811">
      <w:pPr>
        <w:pStyle w:val="Bodytext100"/>
        <w:ind w:left="980"/>
      </w:pPr>
      <w:r>
        <w:t>Bao gồm cà khai trương và giãi thể doanh nghiệp; quyền chù sở hữu cá nhân, công ty hợp danh, công ty; doanh nghiệp trong các ngành nghề và các nhóm ngành nghề cụ thể, các doanh nghiệp cá thê, tiêu sử các doanh nhân trong các lĩnh vực cụ thê</w:t>
      </w:r>
    </w:p>
    <w:p w:rsidR="008E476A" w:rsidRDefault="00AA5811">
      <w:pPr>
        <w:pStyle w:val="Bodytext100"/>
        <w:ind w:left="980"/>
      </w:pPr>
      <w:r>
        <w:t>xếp vào đây cơ cấu của doanh nghiệp; tác phẩm liên ngành vê doanh nghiệp, về các tổ chức sàn xuất</w:t>
      </w:r>
    </w:p>
    <w:p w:rsidR="008E476A" w:rsidRDefault="00AA5811">
      <w:pPr>
        <w:pStyle w:val="Bodytext100"/>
        <w:ind w:left="1200" w:firstLine="20"/>
      </w:pPr>
      <w:r>
        <w:rPr>
          <w:i/>
          <w:iCs/>
        </w:rPr>
        <w:t>về các tổ chúc tài chính, xem 332.1-332.6; về doanh nghiệp bất động sản, xem 333.33; về doanh nghiệp tham gia sản xuất năng lượng, xem 333.79; về họp tác xã, xem 334; về liên hợp, xem 338.8; về công ty bào hiếm, xem 368.006; ve doanh nghiệp tham gia thương mại, truyền thông, giao thông vận tải, xem 380. về tiểu sử những người nôi tiếng đóng góp cho công nghệ, xem loại đóng góp ớ 600, cộng thêm ký hiệu 092 từ Bảng 1, vd., tiếu sử các kỹ sư mỏ 622.092</w:t>
      </w:r>
    </w:p>
    <w:p w:rsidR="008E476A" w:rsidRDefault="00AA5811">
      <w:pPr>
        <w:pStyle w:val="Bodytext100"/>
        <w:ind w:left="1200"/>
      </w:pPr>
      <w:r>
        <w:rPr>
          <w:i/>
          <w:iCs/>
        </w:rPr>
        <w:t>Xem Phần hướng dẫn ở BI—025 so với BI—029; cũng xem ở 338.092</w:t>
      </w:r>
    </w:p>
    <w:p w:rsidR="008E476A" w:rsidRDefault="00AA5811">
      <w:pPr>
        <w:pStyle w:val="Bodytext20"/>
        <w:spacing w:after="100" w:line="240" w:lineRule="auto"/>
        <w:ind w:firstLine="0"/>
        <w:jc w:val="left"/>
      </w:pPr>
      <w:r>
        <w:rPr>
          <w:b/>
          <w:bCs/>
        </w:rPr>
        <w:t>.8 Liên hợp</w:t>
      </w:r>
    </w:p>
    <w:p w:rsidR="008E476A" w:rsidRDefault="00AA5811">
      <w:pPr>
        <w:pStyle w:val="Bodytext100"/>
        <w:ind w:left="980"/>
      </w:pPr>
      <w:r>
        <w:t>Tồ chức và cơ cấu đối với sản xuất hàng loạt và kiểm soát sản xuất</w:t>
      </w:r>
    </w:p>
    <w:p w:rsidR="008E476A" w:rsidRDefault="00AA5811">
      <w:pPr>
        <w:pStyle w:val="Bodytext100"/>
        <w:ind w:left="980"/>
      </w:pPr>
      <w:r>
        <w:lastRenderedPageBreak/>
        <w:t>Bao gồm cà cacten, công ty kinh doanh nhiều ngành, công ty kiểm soát cổ phần, các doanh nghiệp đa quốc gia, tơrơt, còng ty hợp nhất, công ty độc quyền và tập đoàn độc quyền, hạn chế tự do mậu dịch</w:t>
      </w:r>
    </w:p>
    <w:p w:rsidR="008E476A" w:rsidRDefault="00AA5811">
      <w:pPr>
        <w:pStyle w:val="Bodytext100"/>
        <w:ind w:left="980"/>
      </w:pPr>
      <w:r>
        <w:t>xếp vào đây chính sách chống độc quyền, tập trung kinh tế</w:t>
      </w:r>
    </w:p>
    <w:p w:rsidR="008E476A" w:rsidRDefault="00AA5811">
      <w:pPr>
        <w:pStyle w:val="Bodytext100"/>
        <w:ind w:left="980"/>
      </w:pPr>
      <w:r>
        <w:t>ĐỂ được xếp vào đây, tác phẩm về các xí nghiệp cá biệt cụ thể phải nhấn mạnh rằng các xí nghiệp đó là liên hợp, nếu không thì xếp vào 338.7</w:t>
      </w:r>
    </w:p>
    <w:p w:rsidR="008E476A" w:rsidRDefault="00AA5811">
      <w:pPr>
        <w:pStyle w:val="Bodytext100"/>
        <w:ind w:left="0" w:firstLine="980"/>
      </w:pPr>
      <w:r>
        <w:t>xếp định giá bởi liên hợp vào 338.5</w:t>
      </w:r>
    </w:p>
    <w:p w:rsidR="008E476A" w:rsidRDefault="00AA5811">
      <w:pPr>
        <w:pStyle w:val="Bodytext100"/>
        <w:ind w:left="1200" w:firstLine="20"/>
      </w:pPr>
      <w:r>
        <w:rPr>
          <w:i/>
          <w:iCs/>
        </w:rPr>
        <w:t>về liên hợp tổ chức tài chính, xem 332.1-332.6; về liên hợp doanh nghiệp bất động sàn, xem 333.33; ve liên hợp doanh nghiệp tham gia sản xuất năng lượng, xem 333.79; về liên hợp hợp tác xã, xem 334; về liên hợp doanh nghiệp trong ngành bảo hiểm, xem 368.006; ve liên hợp doanh nghiệp tham gia thương mại, truyền thông, giao thông vận tái, xem 380</w:t>
      </w:r>
    </w:p>
    <w:p w:rsidR="008E476A" w:rsidRDefault="00AA5811">
      <w:pPr>
        <w:pStyle w:val="Bodytext100"/>
        <w:ind w:left="1200"/>
      </w:pPr>
      <w:r>
        <w:rPr>
          <w:i/>
          <w:iCs/>
        </w:rPr>
        <w:t>Xem Phần hướng dẫn ờ 338.092</w:t>
      </w:r>
    </w:p>
    <w:p w:rsidR="008E476A" w:rsidRDefault="00AA5811">
      <w:pPr>
        <w:pStyle w:val="Bodytext20"/>
        <w:spacing w:after="100" w:line="240" w:lineRule="auto"/>
        <w:ind w:firstLine="160"/>
        <w:jc w:val="left"/>
      </w:pPr>
      <w:r>
        <w:rPr>
          <w:b/>
          <w:bCs/>
        </w:rPr>
        <w:t>.9 Phát triển và tăng trưởng kinh tế</w:t>
      </w:r>
    </w:p>
    <w:p w:rsidR="008E476A" w:rsidRDefault="00AA5811">
      <w:pPr>
        <w:pStyle w:val="Bodytext100"/>
        <w:spacing w:after="60" w:line="295" w:lineRule="auto"/>
        <w:ind w:left="1200"/>
      </w:pPr>
      <w:r>
        <w:t>Tiểu phân mục chung được thêm vào cho một hoặc cả hai đề tài có trong đề mục</w:t>
      </w:r>
    </w:p>
    <w:p w:rsidR="008E476A" w:rsidRDefault="00AA5811">
      <w:pPr>
        <w:pStyle w:val="Bodytext100"/>
        <w:spacing w:after="60" w:line="305" w:lineRule="auto"/>
        <w:ind w:left="1200"/>
      </w:pPr>
      <w:r>
        <w:t>Bao gồm cà công nghệ thích hợp, chính sách thông tin và khoa học, quốc hữu hoá, tư nhân hoá, trợ câp, chính sách độc lập kinh tê và phụ thuộc lân nhau xếp vào đây lập kế hoạch kinh tế, chương trinh và chính sách cùa chính phù xếp công nghệ thích hợp, chính sách thông tin và khoa học, quốc hữu hoá, tư nhân hoá, trợ cấp, chính sách độc lập kinh tế và phụ thuộc lẫn nhau ở các châu lục, quốc gia, địa phương cụ thể vào 338.93-338.99</w:t>
      </w:r>
    </w:p>
    <w:p w:rsidR="008E476A" w:rsidRDefault="00AA5811">
      <w:pPr>
        <w:pStyle w:val="Bodytext100"/>
        <w:spacing w:after="0" w:line="295" w:lineRule="auto"/>
        <w:ind w:left="1420"/>
      </w:pPr>
      <w:r>
        <w:rPr>
          <w:i/>
          <w:iCs/>
          <w:shd w:val="clear" w:color="auto" w:fill="FFFFFF"/>
        </w:rPr>
        <w:t>về phát triển và tăng trưởng kinh tế liên quan tới loại ngành nghề cụ thể, xem</w:t>
      </w:r>
    </w:p>
    <w:p w:rsidR="008E476A" w:rsidRDefault="00AA5811" w:rsidP="00AA5811">
      <w:pPr>
        <w:pStyle w:val="Bodytext100"/>
        <w:numPr>
          <w:ilvl w:val="0"/>
          <w:numId w:val="196"/>
        </w:numPr>
        <w:spacing w:after="60" w:line="295" w:lineRule="auto"/>
        <w:ind w:left="1420"/>
      </w:pPr>
      <w:bookmarkStart w:id="145" w:name="bookmark2178"/>
      <w:bookmarkEnd w:id="145"/>
      <w:r>
        <w:rPr>
          <w:i/>
          <w:iCs/>
        </w:rPr>
        <w:t>338.4. vểphát triển và tăng trưởng kinh tế liên quan tới một chủ đề cụ thể không quy định ở đây, xem chù đê đó, vd., ngân hàng phát triên quôc tế 332.1 Xem Phần hướng dẫn ở 338.9 so với 352.7, 500</w:t>
      </w:r>
    </w:p>
    <w:p w:rsidR="008E476A" w:rsidRDefault="00AA5811">
      <w:pPr>
        <w:pStyle w:val="Bodytext100"/>
        <w:spacing w:after="60" w:line="295" w:lineRule="auto"/>
        <w:ind w:left="0" w:firstLine="160"/>
      </w:pPr>
      <w:r>
        <w:t>.900 1-.900 8 Tiểu phân mục chung</w:t>
      </w:r>
    </w:p>
    <w:p w:rsidR="008E476A" w:rsidRDefault="00AA5811">
      <w:pPr>
        <w:pStyle w:val="Bodytext100"/>
        <w:tabs>
          <w:tab w:val="left" w:pos="1595"/>
        </w:tabs>
        <w:spacing w:after="60" w:line="295" w:lineRule="auto"/>
        <w:ind w:left="0" w:firstLine="160"/>
      </w:pPr>
      <w:r>
        <w:t>.900 9</w:t>
      </w:r>
      <w:r>
        <w:tab/>
        <w:t>Lịch sử, địa lý, con người</w:t>
      </w:r>
    </w:p>
    <w:p w:rsidR="008E476A" w:rsidRDefault="00AA5811">
      <w:pPr>
        <w:pStyle w:val="Bodytext100"/>
        <w:spacing w:after="60" w:line="295" w:lineRule="auto"/>
        <w:ind w:left="0" w:firstLine="160"/>
      </w:pPr>
      <w:r>
        <w:t>[.900 93-.900 99] Nghiên cứu theo châu lục, quốc gia, địa phương cụ thể</w:t>
      </w:r>
    </w:p>
    <w:p w:rsidR="008E476A" w:rsidRDefault="00AA5811">
      <w:pPr>
        <w:pStyle w:val="Bodytext100"/>
        <w:spacing w:after="60" w:line="295" w:lineRule="auto"/>
        <w:ind w:left="2100"/>
        <w:jc w:val="both"/>
      </w:pPr>
      <w:r>
        <w:t>Không dùng; xếp vào 338.93-338.99</w:t>
      </w:r>
    </w:p>
    <w:p w:rsidR="008E476A" w:rsidRDefault="00AA5811">
      <w:pPr>
        <w:pStyle w:val="Bodytext20"/>
        <w:tabs>
          <w:tab w:val="left" w:pos="1134"/>
        </w:tabs>
        <w:spacing w:after="100" w:line="262" w:lineRule="auto"/>
        <w:ind w:firstLine="160"/>
        <w:jc w:val="left"/>
      </w:pPr>
      <w:r>
        <w:t>.91</w:t>
      </w:r>
      <w:r>
        <w:tab/>
        <w:t>Phát triển và tăng trưởng quốc tế</w:t>
      </w:r>
    </w:p>
    <w:p w:rsidR="008E476A" w:rsidRDefault="00AA5811">
      <w:pPr>
        <w:pStyle w:val="Bodytext100"/>
        <w:spacing w:after="60" w:line="348" w:lineRule="auto"/>
        <w:ind w:left="1420"/>
      </w:pPr>
      <w:r>
        <w:t>Tiểu phân mục chung được thêm vào cho một hoặc cà hai đề tài có trong đề mục xếp vào đây trợ giúp cùa các tổ chức quốc tế, viện trợ nước ngoài, trợ giúp kỹ thuật xếp chính sách và quan hệ kinh tế đối ngoại của khu vực hành chính và nhóm khu vực hành chính cụ thể vào 337.3-337.9</w:t>
      </w:r>
    </w:p>
    <w:p w:rsidR="008E476A" w:rsidRDefault="00AA5811">
      <w:pPr>
        <w:pStyle w:val="Bodytext100"/>
        <w:tabs>
          <w:tab w:val="left" w:pos="1816"/>
        </w:tabs>
        <w:spacing w:after="60" w:line="295" w:lineRule="auto"/>
        <w:ind w:left="0" w:firstLine="160"/>
      </w:pPr>
      <w:r>
        <w:t>.910 91</w:t>
      </w:r>
      <w:r>
        <w:tab/>
        <w:t>Nghiên cứu theo vùng, khu vực, địa điểm nói chung</w:t>
      </w:r>
    </w:p>
    <w:p w:rsidR="008E476A" w:rsidRDefault="00AA5811">
      <w:pPr>
        <w:pStyle w:val="Bodytext100"/>
        <w:ind w:left="2100" w:firstLine="20"/>
      </w:pPr>
      <w:r>
        <w:t>Không dùng cho trợ giúp cùa các nhóm khu vực hành chính thuộc các vùng, khu vực, địa điểm nói chung đối với khu vực hành chính khác; xếp vào338.91</w:t>
      </w:r>
    </w:p>
    <w:p w:rsidR="008E476A" w:rsidRDefault="00AA5811">
      <w:pPr>
        <w:pStyle w:val="Bodytext100"/>
        <w:ind w:left="2100" w:firstLine="20"/>
      </w:pPr>
      <w:r>
        <w:t>xếp vào đây trợ giúp cho các nhóm khu vực hành chính thuộc các vùng, khu vực, địa điểm nói chung</w:t>
      </w:r>
    </w:p>
    <w:p w:rsidR="008E476A" w:rsidRDefault="00AA5811">
      <w:pPr>
        <w:pStyle w:val="Bodytext100"/>
        <w:spacing w:after="60" w:line="295" w:lineRule="auto"/>
        <w:ind w:left="0" w:firstLine="160"/>
      </w:pPr>
      <w:r>
        <w:t>.910 93-.910 99 Nghiên cứu theo châu lục, quốc gia, địa phương cụ thể</w:t>
      </w:r>
    </w:p>
    <w:p w:rsidR="008E476A" w:rsidRDefault="00AA5811">
      <w:pPr>
        <w:pStyle w:val="Bodytext100"/>
        <w:spacing w:after="60" w:line="295" w:lineRule="auto"/>
        <w:ind w:left="2100" w:firstLine="20"/>
      </w:pPr>
      <w:r>
        <w:t>Không dùng cho trợ giúp của các khu vực hành chính và nhóm khu vực hành chính cụ thể đối với khu vực hành chính khác; xếp vào 338.91 xếp vào đâỵ trợ giúp cho khu vực hành chính và nhóm khu vực hành chính cụ thê</w:t>
      </w:r>
    </w:p>
    <w:p w:rsidR="008E476A" w:rsidRDefault="00AA5811">
      <w:pPr>
        <w:pStyle w:val="Bodytext20"/>
        <w:spacing w:after="100" w:line="233" w:lineRule="auto"/>
        <w:ind w:left="1200" w:hanging="980"/>
        <w:jc w:val="left"/>
      </w:pPr>
      <w:r>
        <w:lastRenderedPageBreak/>
        <w:t>.93-. 99 Phát triển và tăng trưởng kinh tế trong các châu lục, quốc gia, địa phương cụ thể</w:t>
      </w:r>
    </w:p>
    <w:p w:rsidR="008E476A" w:rsidRDefault="00AA5811">
      <w:pPr>
        <w:pStyle w:val="Bodytext100"/>
        <w:spacing w:after="0"/>
        <w:ind w:left="1420"/>
      </w:pPr>
      <w:r>
        <w:t>Thêm vào chỉ số cơ bản 338.9 ký hiệu 3-9 từ Bảng 2, vd., lập kế hoạch kinh tế ở Vương quốc Anh vào 338.941; tuy nhiên, không thèm ký hiệu từ Bảng 1 dành cho tiểu phân mục chung</w:t>
      </w:r>
    </w:p>
    <w:p w:rsidR="008E476A" w:rsidRDefault="00AA5811">
      <w:pPr>
        <w:pStyle w:val="Bodytext100"/>
        <w:spacing w:after="60"/>
        <w:ind w:left="1660"/>
        <w:sectPr w:rsidR="008E476A">
          <w:headerReference w:type="even" r:id="rId127"/>
          <w:headerReference w:type="default" r:id="rId128"/>
          <w:footerReference w:type="even" r:id="rId129"/>
          <w:footerReference w:type="default" r:id="rId130"/>
          <w:footnotePr>
            <w:numFmt w:val="chicago"/>
          </w:footnotePr>
          <w:type w:val="continuous"/>
          <w:pgSz w:w="8400" w:h="11900"/>
          <w:pgMar w:top="692" w:right="478" w:bottom="668" w:left="502" w:header="0" w:footer="3" w:gutter="0"/>
          <w:cols w:space="720"/>
          <w:noEndnote/>
          <w:docGrid w:linePitch="360"/>
          <w15:footnoteColumns w:val="1"/>
        </w:sectPr>
      </w:pPr>
      <w:r>
        <w:t>Tiểu phân mục được thêm vào cho một hoặc cả hai đề tài có trong đề mục</w:t>
      </w:r>
    </w:p>
    <w:p w:rsidR="008E476A" w:rsidRDefault="00AA5811">
      <w:pPr>
        <w:pStyle w:val="Heading50"/>
        <w:keepNext/>
        <w:keepLines/>
        <w:spacing w:line="240" w:lineRule="auto"/>
        <w:jc w:val="both"/>
      </w:pPr>
      <w:bookmarkStart w:id="146" w:name="bookmark2179"/>
      <w:bookmarkStart w:id="147" w:name="bookmark2180"/>
      <w:bookmarkStart w:id="148" w:name="bookmark2181"/>
      <w:r>
        <w:lastRenderedPageBreak/>
        <w:t>339 Kinh tế học vĩ mô và các đề tài liên quan</w:t>
      </w:r>
      <w:bookmarkEnd w:id="146"/>
      <w:bookmarkEnd w:id="147"/>
      <w:bookmarkEnd w:id="148"/>
    </w:p>
    <w:p w:rsidR="008E476A" w:rsidRDefault="00AA5811">
      <w:pPr>
        <w:pStyle w:val="Bodytext100"/>
        <w:ind w:left="1140"/>
      </w:pPr>
      <w:r>
        <w:t>Tiểu phân mục chung được thêm vào cho chung kinh tế học vĩ mô và các đề tài liên quan, cho riêng kinh tế học vĩ mô</w:t>
      </w:r>
    </w:p>
    <w:p w:rsidR="008E476A" w:rsidRDefault="00AA5811">
      <w:pPr>
        <w:pStyle w:val="Bodytext100"/>
        <w:ind w:left="1340"/>
        <w:jc w:val="both"/>
      </w:pPr>
      <w:r>
        <w:rPr>
          <w:i/>
          <w:iCs/>
        </w:rPr>
        <w:t>về sự biến động kinh tể, xem 338.5</w:t>
      </w:r>
    </w:p>
    <w:p w:rsidR="008E476A" w:rsidRDefault="00AA5811">
      <w:pPr>
        <w:pStyle w:val="Bodytext100"/>
        <w:ind w:left="1340"/>
        <w:jc w:val="both"/>
      </w:pPr>
      <w:r>
        <w:rPr>
          <w:i/>
          <w:iCs/>
        </w:rPr>
        <w:t>Xem Phần hướng dẫn ờ 332, 336 so với 339</w:t>
      </w:r>
    </w:p>
    <w:p w:rsidR="008E476A" w:rsidRDefault="00AA5811">
      <w:pPr>
        <w:pStyle w:val="Bodytext20"/>
        <w:spacing w:after="100" w:line="240" w:lineRule="auto"/>
        <w:ind w:firstLine="340"/>
        <w:jc w:val="both"/>
      </w:pPr>
      <w:r>
        <w:rPr>
          <w:b/>
          <w:bCs/>
        </w:rPr>
        <w:t>.2 Phân phối thu nhập và của cải</w:t>
      </w:r>
    </w:p>
    <w:p w:rsidR="008E476A" w:rsidRDefault="00AA5811">
      <w:pPr>
        <w:pStyle w:val="Bodytext100"/>
        <w:ind w:left="1340" w:firstLine="40"/>
        <w:jc w:val="both"/>
      </w:pPr>
      <w:r>
        <w:t>Tiểu phân mục chung được thêm vào cho một hoặc cà hai đề tài có trong đề mục</w:t>
      </w:r>
    </w:p>
    <w:p w:rsidR="008E476A" w:rsidRDefault="00AA5811">
      <w:pPr>
        <w:pStyle w:val="Bodytext100"/>
        <w:ind w:left="1340" w:firstLine="40"/>
        <w:jc w:val="both"/>
      </w:pPr>
      <w:r>
        <w:t>Bao gồm cà phân chia thu nhập quốc dân giữa các yếu tố sàn xuất, giữa gia đình và cá nhân; thu nhập cùa người tiêu dùng, thu nhập cùa hộ gia đình; tài khoản lưu động vôn, phân tích nhập xuât (phân tích liên ngành)</w:t>
      </w:r>
    </w:p>
    <w:p w:rsidR="008E476A" w:rsidRDefault="00AA5811">
      <w:pPr>
        <w:pStyle w:val="Bodytext100"/>
        <w:ind w:left="1340" w:firstLine="40"/>
        <w:jc w:val="both"/>
      </w:pPr>
      <w:r>
        <w:t>xếp tài khoản sàn phẩm và thu nhập vào 339.3; xếp yếu tố tác động tới thu nhập và của cải vào 339.4; xếp phân phối lại thu nhập, chi trả bang chuyển khoản vào 339.5</w:t>
      </w:r>
    </w:p>
    <w:p w:rsidR="008E476A" w:rsidRDefault="00AA5811">
      <w:pPr>
        <w:pStyle w:val="Bodytext20"/>
        <w:spacing w:after="100" w:line="240" w:lineRule="auto"/>
        <w:ind w:firstLine="340"/>
        <w:jc w:val="both"/>
      </w:pPr>
      <w:r>
        <w:rPr>
          <w:b/>
          <w:bCs/>
        </w:rPr>
        <w:t>.3 Tài khoản sản phẩm và thu nhập</w:t>
      </w:r>
    </w:p>
    <w:p w:rsidR="008E476A" w:rsidRDefault="00AA5811">
      <w:pPr>
        <w:pStyle w:val="Bodytext100"/>
        <w:ind w:left="1340" w:firstLine="40"/>
        <w:jc w:val="both"/>
      </w:pPr>
      <w:r>
        <w:t>Bao gồm cà GDP, sàn lượng quốc dân dòng; tài khoản thu nhập, vd., thu nhập quốc gia, thu nhập cá nhân</w:t>
      </w:r>
    </w:p>
    <w:p w:rsidR="008E476A" w:rsidRDefault="00AA5811">
      <w:pPr>
        <w:pStyle w:val="Bodytext100"/>
        <w:ind w:left="1340" w:firstLine="40"/>
        <w:jc w:val="both"/>
      </w:pPr>
      <w:r>
        <w:t>xếp chính sách kinh tế học vĩ mô vào 339.5</w:t>
      </w:r>
    </w:p>
    <w:p w:rsidR="008E476A" w:rsidRDefault="00AA5811">
      <w:pPr>
        <w:pStyle w:val="Bodytext100"/>
        <w:ind w:left="1600"/>
        <w:jc w:val="both"/>
      </w:pPr>
      <w:r>
        <w:rPr>
          <w:i/>
          <w:iCs/>
        </w:rPr>
        <w:t>Ve phân phối thu nhập và cùa cải, xem 339.2; ve yểu tổ tác động đến thu nhập và tài sản, xem 339.4</w:t>
      </w:r>
    </w:p>
    <w:p w:rsidR="008E476A" w:rsidRDefault="00AA5811">
      <w:pPr>
        <w:pStyle w:val="Bodytext100"/>
        <w:ind w:left="0" w:firstLine="340"/>
      </w:pPr>
      <w:r>
        <w:t>[.309 3- 309 9] Nghiên cứu theo châu lục, quốc gia, địa phương cụ thể</w:t>
      </w:r>
    </w:p>
    <w:p w:rsidR="008E476A" w:rsidRDefault="00AA5811">
      <w:pPr>
        <w:pStyle w:val="Bodytext100"/>
        <w:spacing w:line="257" w:lineRule="auto"/>
        <w:ind w:left="2040" w:firstLine="20"/>
        <w:jc w:val="both"/>
      </w:pPr>
      <w:r>
        <w:t>Không dùng cho nghiên cứu theo quốc gia và địa phương cụ thể; xếp vào 339.33-339.39</w:t>
      </w:r>
    </w:p>
    <w:p w:rsidR="008E476A" w:rsidRDefault="00AA5811">
      <w:pPr>
        <w:pStyle w:val="Bodytext100"/>
        <w:ind w:left="2040" w:firstLine="20"/>
        <w:jc w:val="both"/>
      </w:pPr>
      <w:r>
        <w:t>Nghiên cứu theo châu lục chuyển tới 339.33-339.39</w:t>
      </w:r>
    </w:p>
    <w:p w:rsidR="008E476A" w:rsidRDefault="00AA5811">
      <w:pPr>
        <w:pStyle w:val="Bodytext20"/>
        <w:spacing w:line="221" w:lineRule="auto"/>
        <w:ind w:firstLine="340"/>
        <w:jc w:val="both"/>
      </w:pPr>
      <w:r>
        <w:t xml:space="preserve">.33-39 Tài khoản sản phẩm và thu nhập của các châu lục </w:t>
      </w:r>
      <w:r>
        <w:rPr>
          <w:i/>
          <w:iCs/>
        </w:rPr>
        <w:t>[trước đây là</w:t>
      </w:r>
    </w:p>
    <w:p w:rsidR="008E476A" w:rsidRDefault="00AA5811">
      <w:pPr>
        <w:pStyle w:val="Bodytext20"/>
        <w:spacing w:after="100" w:line="221" w:lineRule="auto"/>
        <w:ind w:left="1340" w:firstLine="0"/>
        <w:jc w:val="both"/>
      </w:pPr>
      <w:r>
        <w:t>339.3093-339.3099], quốc gia, địa phương cụ thể</w:t>
      </w:r>
    </w:p>
    <w:p w:rsidR="008E476A" w:rsidRDefault="00AA5811">
      <w:pPr>
        <w:pStyle w:val="Bodytext100"/>
        <w:spacing w:after="0"/>
        <w:ind w:left="1600"/>
        <w:jc w:val="both"/>
      </w:pPr>
      <w:r>
        <w:t>Thêm vào chỉ số cơ bản 339.3 ký hiệu 3-9 từ Bảng 2, vd., Tổng sản lượng quốc dân (GNP) cùa Hoa Kỳ 339.373</w:t>
      </w:r>
    </w:p>
    <w:p w:rsidR="008E476A" w:rsidRDefault="00AA5811">
      <w:pPr>
        <w:pStyle w:val="Bodytext100"/>
        <w:ind w:left="1840"/>
        <w:jc w:val="both"/>
      </w:pPr>
      <w:r>
        <w:t>Tiểu phân mục được thêm vào cho tài khoản sản phẩm, tài khoản thu nhập, hoặc cà hai</w:t>
      </w:r>
    </w:p>
    <w:p w:rsidR="008E476A" w:rsidRDefault="00AA5811">
      <w:pPr>
        <w:pStyle w:val="Bodytext20"/>
        <w:spacing w:after="100" w:line="240" w:lineRule="auto"/>
        <w:ind w:firstLine="340"/>
        <w:jc w:val="both"/>
      </w:pPr>
      <w:r>
        <w:rPr>
          <w:b/>
          <w:bCs/>
        </w:rPr>
        <w:t>.4 Yếu tố tác động đến thu nhập và của cải</w:t>
      </w:r>
    </w:p>
    <w:p w:rsidR="008E476A" w:rsidRDefault="00AA5811">
      <w:pPr>
        <w:pStyle w:val="Bodytext100"/>
        <w:ind w:left="1340" w:firstLine="40"/>
        <w:jc w:val="both"/>
      </w:pPr>
      <w:r>
        <w:t>Tiểu phân mục chung được thêm vào cho một hoặc cả hai đề tài có trong đề mục</w:t>
      </w:r>
    </w:p>
    <w:p w:rsidR="008E476A" w:rsidRDefault="00AA5811">
      <w:pPr>
        <w:pStyle w:val="Bodytext100"/>
        <w:ind w:left="1340" w:firstLine="40"/>
        <w:jc w:val="both"/>
      </w:pPr>
      <w:r>
        <w:t>Bao gồm cà tiêu dùng, giá sinh hoạt, thu nhập, đầu tư, nghèo khổ, tiết kiệm, mức sống, và mối liên quan giữa các vấn đề này, vd., quan hệ giữa thu nhập và tiêu dùng; bào tồn nguồn lực kinh tế; tác phẩm liên ngành về tiêu dùng</w:t>
      </w:r>
    </w:p>
    <w:p w:rsidR="008E476A" w:rsidRDefault="00AA5811">
      <w:pPr>
        <w:pStyle w:val="Bodytext100"/>
        <w:ind w:left="1340" w:firstLine="40"/>
        <w:jc w:val="both"/>
      </w:pPr>
      <w:r>
        <w:t>xếp tác phẩm liên ngành về tạo lập vốn và tiết kiệm vào 332; xếp số liệu thống kê và chi sô giá cà vào 338.5; xêp chi tiêu của chính phủ vào 339.5; xêp tiêu dùng như thước đo của cơ hội tiếp thị hoặc khối lượng hoặc giá trị thương mại vào 381</w:t>
      </w:r>
    </w:p>
    <w:p w:rsidR="008E476A" w:rsidRDefault="00AA5811">
      <w:pPr>
        <w:pStyle w:val="Bodytext100"/>
        <w:ind w:left="1600"/>
        <w:jc w:val="both"/>
      </w:pPr>
      <w:r>
        <w:rPr>
          <w:i/>
          <w:iCs/>
        </w:rPr>
        <w:t>về xã hội học tiêu dùng, xem 306.3; về bào tồn tài nguyên thiên nhiên, tiêu dùng nhu sử dụng tài nguyên thiên nhiên và năng lượng, xem 333.7-333.9; về ổn định kinh tế, xem 339.5</w:t>
      </w:r>
    </w:p>
    <w:p w:rsidR="008E476A" w:rsidRDefault="00AA5811">
      <w:pPr>
        <w:pStyle w:val="Bodytext100"/>
        <w:ind w:left="1600"/>
        <w:jc w:val="both"/>
      </w:pPr>
      <w:r>
        <w:rPr>
          <w:i/>
          <w:iCs/>
        </w:rPr>
        <w:t>Xem thêm 362.ĩ về tác động xã hội của nghèo; cũng xem 658.8 về nghiên cứu tiêu dùng trong quản lý tiếp thị</w:t>
      </w:r>
    </w:p>
    <w:p w:rsidR="008E476A" w:rsidRDefault="00AA5811">
      <w:pPr>
        <w:pStyle w:val="Bodytext20"/>
        <w:spacing w:after="100" w:line="240" w:lineRule="auto"/>
        <w:ind w:firstLine="380"/>
        <w:jc w:val="left"/>
      </w:pPr>
      <w:r>
        <w:rPr>
          <w:b/>
          <w:bCs/>
        </w:rPr>
        <w:t>.5 Chính sách kinh tế vĩ mô</w:t>
      </w:r>
    </w:p>
    <w:p w:rsidR="008E476A" w:rsidRDefault="00AA5811">
      <w:pPr>
        <w:pStyle w:val="Bodytext100"/>
        <w:ind w:left="1340" w:firstLine="20"/>
        <w:jc w:val="both"/>
      </w:pPr>
      <w:r>
        <w:t>Bao gồm cả sù dụng chính sách tài chính, vd., phân phối lại thu nhập, chi tiêu của chính phủ, dư thừa và thiếu hụt ngân sách, đánh thuế; sừ dụng chính sách tiền tệ</w:t>
      </w:r>
    </w:p>
    <w:p w:rsidR="008E476A" w:rsidRDefault="00AA5811">
      <w:pPr>
        <w:pStyle w:val="Bodytext100"/>
        <w:ind w:left="1340" w:firstLine="20"/>
      </w:pPr>
      <w:r>
        <w:lastRenderedPageBreak/>
        <w:t xml:space="preserve">xếp vào đây chính sách thu nhập (chính sách giá cả-tiền lương) </w:t>
      </w:r>
      <w:r>
        <w:rPr>
          <w:i/>
          <w:iCs/>
        </w:rPr>
        <w:t xml:space="preserve">[trước đây cũng là </w:t>
      </w:r>
      <w:r>
        <w:t>331.2], ổn định và tăng trưởng kinh tế, cân bằng, chính sách việc làm đầy đù</w:t>
      </w:r>
    </w:p>
    <w:p w:rsidR="008E476A" w:rsidRDefault="00AA5811">
      <w:pPr>
        <w:pStyle w:val="Bodytext100"/>
        <w:ind w:left="1340" w:firstLine="20"/>
        <w:jc w:val="both"/>
      </w:pPr>
      <w:r>
        <w:t>xếp tác phẩm tổng hợp về quan hệ của ngân hàng trung ương với chính sách tiền tệ vào 332.1; xêp tác phâm tông hợp vê chính sách tiền tệ vào 332.4</w:t>
      </w:r>
    </w:p>
    <w:p w:rsidR="008E476A" w:rsidRDefault="00AA5811">
      <w:pPr>
        <w:pStyle w:val="Bodytext100"/>
        <w:ind w:left="1580"/>
      </w:pPr>
      <w:r>
        <w:t xml:space="preserve">Ke </w:t>
      </w:r>
      <w:r>
        <w:rPr>
          <w:i/>
          <w:iCs/>
        </w:rPr>
        <w:t>chinh sách tiền lương, xem 331.2; về biện pháp chổng lạm phát, xem 332.4; về biện pháp kiểm soát biến động kinh tế, xem 338.5; về biện pháp xức tiến tăng trưởng và phát triên, xem 338.9</w:t>
      </w:r>
    </w:p>
    <w:p w:rsidR="008E476A" w:rsidRDefault="00AA5811">
      <w:pPr>
        <w:pStyle w:val="Heading30"/>
        <w:keepNext/>
        <w:keepLines/>
        <w:spacing w:after="100" w:line="240" w:lineRule="auto"/>
        <w:jc w:val="left"/>
      </w:pPr>
      <w:bookmarkStart w:id="149" w:name="bookmark2182"/>
      <w:bookmarkStart w:id="150" w:name="bookmark2183"/>
      <w:bookmarkStart w:id="151" w:name="bookmark2184"/>
      <w:r>
        <w:t>340 Luật pháp</w:t>
      </w:r>
      <w:bookmarkEnd w:id="149"/>
      <w:bookmarkEnd w:id="150"/>
      <w:bookmarkEnd w:id="151"/>
    </w:p>
    <w:p w:rsidR="008E476A" w:rsidRDefault="00AA5811">
      <w:pPr>
        <w:pStyle w:val="Bodytext100"/>
        <w:ind w:left="1120" w:firstLine="20"/>
      </w:pPr>
      <w:r>
        <w:t>Bao gồm cà luật pháp so sánh, tư pháp, luật pháp và xã hội, cải cách luật pháp, lý giãi pháp luật, quy luật tự nhiên</w:t>
      </w:r>
    </w:p>
    <w:p w:rsidR="008E476A" w:rsidRDefault="00AA5811">
      <w:pPr>
        <w:pStyle w:val="Bodytext100"/>
        <w:ind w:left="1120" w:firstLine="20"/>
      </w:pPr>
      <w:r>
        <w:t>xếp vào đây luật học</w:t>
      </w:r>
    </w:p>
    <w:p w:rsidR="008E476A" w:rsidRDefault="00AA5811">
      <w:pPr>
        <w:pStyle w:val="Bodytext100"/>
        <w:ind w:left="1120" w:firstLine="20"/>
      </w:pPr>
      <w:r>
        <w:t>xếp so sánh các ngành luật cụ thể vào 342-347</w:t>
      </w:r>
    </w:p>
    <w:p w:rsidR="008E476A" w:rsidRDefault="00AA5811">
      <w:pPr>
        <w:pStyle w:val="Bodytext100"/>
        <w:spacing w:after="220"/>
        <w:ind w:left="1340"/>
        <w:jc w:val="both"/>
      </w:pPr>
      <w:r>
        <w:rPr>
          <w:i/>
          <w:iCs/>
        </w:rPr>
        <w:t>Xem Phần hướng dẫn ở 340, 342-347 so với 340.5</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left="1020"/>
      </w:pPr>
      <w:r>
        <w:t>340.02-.09 Tiểu phân mục chung</w:t>
      </w:r>
    </w:p>
    <w:p w:rsidR="008E476A" w:rsidRDefault="00AA5811">
      <w:pPr>
        <w:pStyle w:val="Bodytext110"/>
        <w:ind w:left="1240"/>
      </w:pPr>
      <w:r>
        <w:t>•5-.9 ỊHệ thống pháp luật, mâu thuẫn giũa các luật]</w:t>
      </w:r>
    </w:p>
    <w:p w:rsidR="008E476A" w:rsidRDefault="00AA5811" w:rsidP="00AA5811">
      <w:pPr>
        <w:pStyle w:val="Bodytext110"/>
        <w:numPr>
          <w:ilvl w:val="0"/>
          <w:numId w:val="197"/>
        </w:numPr>
        <w:tabs>
          <w:tab w:val="left" w:pos="1812"/>
        </w:tabs>
        <w:ind w:left="1020"/>
      </w:pPr>
      <w:bookmarkStart w:id="152" w:name="bookmark2185"/>
      <w:bookmarkEnd w:id="152"/>
      <w:r>
        <w:t>Luật giữa các quốc gia</w:t>
      </w:r>
    </w:p>
    <w:p w:rsidR="008E476A" w:rsidRDefault="00AA5811" w:rsidP="00AA5811">
      <w:pPr>
        <w:pStyle w:val="Bodytext110"/>
        <w:numPr>
          <w:ilvl w:val="0"/>
          <w:numId w:val="197"/>
        </w:numPr>
        <w:tabs>
          <w:tab w:val="left" w:pos="1812"/>
        </w:tabs>
        <w:spacing w:line="202" w:lineRule="auto"/>
        <w:ind w:left="1020"/>
      </w:pPr>
      <w:bookmarkStart w:id="153" w:name="bookmark2186"/>
      <w:bookmarkEnd w:id="153"/>
      <w:r>
        <w:t>Luật hiến pháp vì luật hành chinh</w:t>
      </w:r>
    </w:p>
    <w:p w:rsidR="008E476A" w:rsidRDefault="00AA5811" w:rsidP="00AA5811">
      <w:pPr>
        <w:pStyle w:val="Bodytext110"/>
        <w:numPr>
          <w:ilvl w:val="0"/>
          <w:numId w:val="197"/>
        </w:numPr>
        <w:tabs>
          <w:tab w:val="left" w:pos="1812"/>
        </w:tabs>
        <w:spacing w:line="192" w:lineRule="auto"/>
        <w:ind w:left="1020"/>
      </w:pPr>
      <w:bookmarkStart w:id="154" w:name="bookmark2187"/>
      <w:bookmarkEnd w:id="154"/>
      <w:r>
        <w:t>Luật quân sự, quốc phồng, tài sản công, tài chính công, thuế, thmmg mại</w:t>
      </w:r>
    </w:p>
    <w:p w:rsidR="008E476A" w:rsidRDefault="00AA5811">
      <w:pPr>
        <w:pStyle w:val="Bodytext110"/>
        <w:spacing w:line="202" w:lineRule="auto"/>
        <w:ind w:left="1960"/>
      </w:pPr>
      <w:r>
        <w:t>(mậu dịch), công nghiệp</w:t>
      </w:r>
    </w:p>
    <w:p w:rsidR="008E476A" w:rsidRDefault="00AA5811" w:rsidP="00AA5811">
      <w:pPr>
        <w:pStyle w:val="Bodytext110"/>
        <w:numPr>
          <w:ilvl w:val="0"/>
          <w:numId w:val="197"/>
        </w:numPr>
        <w:tabs>
          <w:tab w:val="left" w:pos="1812"/>
          <w:tab w:val="center" w:pos="3986"/>
        </w:tabs>
        <w:spacing w:line="192" w:lineRule="auto"/>
        <w:ind w:left="1020"/>
      </w:pPr>
      <w:bookmarkStart w:id="155" w:name="bookmark2188"/>
      <w:bookmarkEnd w:id="155"/>
      <w:r>
        <w:t>Luật lao động, dịch</w:t>
      </w:r>
      <w:r>
        <w:tab/>
        <w:t>vụ xă hội, giáo dục, văn hoá</w:t>
      </w:r>
    </w:p>
    <w:p w:rsidR="008E476A" w:rsidRDefault="00AA5811" w:rsidP="00AA5811">
      <w:pPr>
        <w:pStyle w:val="Bodytext110"/>
        <w:numPr>
          <w:ilvl w:val="0"/>
          <w:numId w:val="197"/>
        </w:numPr>
        <w:tabs>
          <w:tab w:val="left" w:pos="1812"/>
        </w:tabs>
        <w:ind w:left="1020"/>
      </w:pPr>
      <w:bookmarkStart w:id="156" w:name="bookmark2189"/>
      <w:bookmarkEnd w:id="156"/>
      <w:r>
        <w:t>Luật hình sự</w:t>
      </w:r>
    </w:p>
    <w:p w:rsidR="008E476A" w:rsidRDefault="00AA5811" w:rsidP="00AA5811">
      <w:pPr>
        <w:pStyle w:val="Bodytext110"/>
        <w:numPr>
          <w:ilvl w:val="0"/>
          <w:numId w:val="197"/>
        </w:numPr>
        <w:tabs>
          <w:tab w:val="left" w:pos="1812"/>
        </w:tabs>
        <w:spacing w:line="202" w:lineRule="auto"/>
        <w:ind w:left="1020"/>
      </w:pPr>
      <w:bookmarkStart w:id="157" w:name="bookmark2190"/>
      <w:bookmarkEnd w:id="157"/>
      <w:r>
        <w:t>Luật tư (Tư pháp)</w:t>
      </w:r>
    </w:p>
    <w:p w:rsidR="008E476A" w:rsidRDefault="00AA5811" w:rsidP="00AA5811">
      <w:pPr>
        <w:pStyle w:val="Bodytext110"/>
        <w:numPr>
          <w:ilvl w:val="0"/>
          <w:numId w:val="197"/>
        </w:numPr>
        <w:tabs>
          <w:tab w:val="left" w:pos="1812"/>
        </w:tabs>
        <w:spacing w:line="192" w:lineRule="auto"/>
        <w:ind w:left="1020"/>
      </w:pPr>
      <w:bookmarkStart w:id="158" w:name="bookmark2191"/>
      <w:bookmarkEnd w:id="158"/>
      <w:r>
        <w:t>Thủ tục tố tụng dân sự vỉ toi án</w:t>
      </w:r>
    </w:p>
    <w:p w:rsidR="008E476A" w:rsidRDefault="00AA5811" w:rsidP="00AA5811">
      <w:pPr>
        <w:pStyle w:val="Bodytext110"/>
        <w:numPr>
          <w:ilvl w:val="0"/>
          <w:numId w:val="197"/>
        </w:numPr>
        <w:tabs>
          <w:tab w:val="left" w:pos="1812"/>
        </w:tabs>
        <w:ind w:left="1020"/>
      </w:pPr>
      <w:bookmarkStart w:id="159" w:name="bookmark2192"/>
      <w:bookmarkEnd w:id="159"/>
      <w:r>
        <w:t>Luật, pháp quy, vụ án</w:t>
      </w:r>
    </w:p>
    <w:p w:rsidR="008E476A" w:rsidRDefault="00AA5811" w:rsidP="00AA5811">
      <w:pPr>
        <w:pStyle w:val="Bodytext110"/>
        <w:numPr>
          <w:ilvl w:val="0"/>
          <w:numId w:val="197"/>
        </w:numPr>
        <w:tabs>
          <w:tab w:val="left" w:pos="1812"/>
        </w:tabs>
        <w:ind w:left="1020"/>
      </w:pPr>
      <w:bookmarkStart w:id="160" w:name="bookmark2193"/>
      <w:bookmarkEnd w:id="160"/>
      <w:r>
        <w:t>Luật của khu vực hành chinh, vùng, khu vực kinh tế xã hội, tổ chức liên</w:t>
      </w:r>
    </w:p>
    <w:p w:rsidR="008E476A" w:rsidRDefault="00AA5811">
      <w:pPr>
        <w:pStyle w:val="Bodytext110"/>
        <w:spacing w:after="100"/>
        <w:ind w:left="1960"/>
      </w:pPr>
      <w:r>
        <w:t>chinh phủ thuộc khu vực cụ thề</w:t>
      </w:r>
    </w:p>
    <w:p w:rsidR="008E476A" w:rsidRDefault="00AA5811">
      <w:pPr>
        <w:pStyle w:val="Bodytext20"/>
        <w:spacing w:after="100" w:line="218" w:lineRule="auto"/>
        <w:ind w:firstLine="320"/>
        <w:jc w:val="left"/>
      </w:pPr>
      <w:r>
        <w:t>[.01] Triết học và lý thuyết</w:t>
      </w:r>
    </w:p>
    <w:p w:rsidR="008E476A" w:rsidRDefault="00AA5811">
      <w:pPr>
        <w:pStyle w:val="Bodytext100"/>
        <w:spacing w:after="460"/>
        <w:ind w:left="1580"/>
      </w:pPr>
      <w:r>
        <w:t>Không dùng; xếp ở 340</w:t>
      </w:r>
    </w:p>
    <w:p w:rsidR="008E476A" w:rsidRDefault="00AA5811">
      <w:pPr>
        <w:pStyle w:val="Bodytext20"/>
        <w:spacing w:after="100" w:line="240" w:lineRule="auto"/>
        <w:ind w:left="1120" w:firstLine="0"/>
        <w:jc w:val="left"/>
      </w:pPr>
      <w:r>
        <w:t>340.02-340.09 Tiểu phân mục chung</w:t>
      </w:r>
    </w:p>
    <w:p w:rsidR="008E476A" w:rsidRDefault="00AA5811">
      <w:pPr>
        <w:pStyle w:val="Bodytext100"/>
        <w:ind w:left="1340"/>
        <w:jc w:val="both"/>
      </w:pPr>
      <w:r>
        <w:t>xếp các tác phẩm tổng họp vào 340</w:t>
      </w:r>
    </w:p>
    <w:p w:rsidR="008E476A" w:rsidRDefault="00AA5811">
      <w:pPr>
        <w:pStyle w:val="Bodytext100"/>
        <w:ind w:left="1580"/>
      </w:pPr>
      <w:r>
        <w:rPr>
          <w:i/>
          <w:iCs/>
        </w:rPr>
        <w:t>Xem Phần hướng dẫn à 340.02-340.09 so với 349</w:t>
      </w:r>
    </w:p>
    <w:p w:rsidR="008E476A" w:rsidRDefault="00AA5811">
      <w:pPr>
        <w:pStyle w:val="Bodytext20"/>
        <w:spacing w:after="100" w:line="240" w:lineRule="auto"/>
        <w:ind w:firstLine="380"/>
        <w:jc w:val="left"/>
      </w:pPr>
      <w:r>
        <w:t>.02 Tài liệu hỗn hợp</w:t>
      </w:r>
    </w:p>
    <w:p w:rsidR="008E476A" w:rsidRDefault="00AA5811">
      <w:pPr>
        <w:pStyle w:val="Bodytext20"/>
        <w:tabs>
          <w:tab w:val="left" w:pos="1575"/>
        </w:tabs>
        <w:spacing w:after="100" w:line="240" w:lineRule="auto"/>
        <w:ind w:firstLine="380"/>
        <w:jc w:val="left"/>
      </w:pPr>
      <w:r>
        <w:t>.023</w:t>
      </w:r>
      <w:r>
        <w:tab/>
        <w:t>Luật như là nghề nghiệp, việc làm, sở thích</w:t>
      </w:r>
    </w:p>
    <w:p w:rsidR="008E476A" w:rsidRDefault="00AA5811">
      <w:pPr>
        <w:pStyle w:val="Bodytext100"/>
        <w:ind w:left="2020"/>
        <w:jc w:val="both"/>
      </w:pPr>
      <w:r>
        <w:rPr>
          <w:i/>
          <w:iCs/>
        </w:rPr>
        <w:t>Xem thêm 347 về phương diện kỹ thuật tiến hành vụ án</w:t>
      </w:r>
    </w:p>
    <w:p w:rsidR="008E476A" w:rsidRDefault="00AA5811">
      <w:pPr>
        <w:pStyle w:val="Bodytext20"/>
        <w:spacing w:after="100" w:line="240" w:lineRule="auto"/>
        <w:ind w:firstLine="380"/>
        <w:jc w:val="left"/>
        <w:sectPr w:rsidR="008E476A">
          <w:headerReference w:type="even" r:id="rId131"/>
          <w:headerReference w:type="default" r:id="rId132"/>
          <w:footerReference w:type="even" r:id="rId133"/>
          <w:footerReference w:type="default" r:id="rId134"/>
          <w:headerReference w:type="first" r:id="rId135"/>
          <w:footerReference w:type="first" r:id="rId136"/>
          <w:footnotePr>
            <w:numFmt w:val="chicago"/>
          </w:footnotePr>
          <w:pgSz w:w="8400" w:h="11900"/>
          <w:pgMar w:top="692" w:right="478" w:bottom="668" w:left="502" w:header="0" w:footer="3" w:gutter="0"/>
          <w:cols w:space="720"/>
          <w:noEndnote/>
          <w:titlePg/>
          <w:docGrid w:linePitch="360"/>
          <w15:footnoteColumns w:val="1"/>
        </w:sectPr>
      </w:pPr>
      <w:r>
        <w:t>.03-08 Tiểu phân mục chung</w:t>
      </w:r>
    </w:p>
    <w:p w:rsidR="008E476A" w:rsidRDefault="00AA5811">
      <w:pPr>
        <w:pStyle w:val="Bodytext20"/>
        <w:spacing w:after="100" w:line="221" w:lineRule="auto"/>
        <w:ind w:firstLine="280"/>
        <w:jc w:val="left"/>
      </w:pPr>
      <w:r>
        <w:rPr>
          <w:noProof/>
          <w:lang w:val="en-US" w:eastAsia="en-US" w:bidi="ar-SA"/>
        </w:rPr>
        <w:lastRenderedPageBreak/>
        <mc:AlternateContent>
          <mc:Choice Requires="wps">
            <w:drawing>
              <wp:anchor distT="0" distB="0" distL="114300" distR="114300" simplePos="0" relativeHeight="125829665" behindDoc="0" locked="0" layoutInCell="1" allowOverlap="1">
                <wp:simplePos x="0" y="0"/>
                <wp:positionH relativeFrom="page">
                  <wp:posOffset>315595</wp:posOffset>
                </wp:positionH>
                <wp:positionV relativeFrom="margin">
                  <wp:posOffset>140970</wp:posOffset>
                </wp:positionV>
                <wp:extent cx="563880" cy="1913890"/>
                <wp:effectExtent l="0" t="0" r="0" b="0"/>
                <wp:wrapSquare wrapText="bothSides"/>
                <wp:docPr id="2288" name="Shape 2288"/>
                <wp:cNvGraphicFramePr/>
                <a:graphic xmlns:a="http://schemas.openxmlformats.org/drawingml/2006/main">
                  <a:graphicData uri="http://schemas.microsoft.com/office/word/2010/wordprocessingShape">
                    <wps:wsp>
                      <wps:cNvSpPr txBox="1"/>
                      <wps:spPr>
                        <a:xfrm>
                          <a:off x="0" y="0"/>
                          <a:ext cx="563880" cy="1913890"/>
                        </a:xfrm>
                        <a:prstGeom prst="rect">
                          <a:avLst/>
                        </a:prstGeom>
                        <a:noFill/>
                      </wps:spPr>
                      <wps:txbx>
                        <w:txbxContent>
                          <w:p w:rsidR="008E476A" w:rsidRDefault="00AA5811">
                            <w:pPr>
                              <w:pStyle w:val="Bodytext20"/>
                              <w:spacing w:after="780" w:line="240" w:lineRule="auto"/>
                              <w:ind w:firstLine="360"/>
                              <w:jc w:val="left"/>
                            </w:pPr>
                            <w:r>
                              <w:t>.09</w:t>
                            </w:r>
                          </w:p>
                          <w:p w:rsidR="008E476A" w:rsidRDefault="00AA5811">
                            <w:pPr>
                              <w:pStyle w:val="Bodytext100"/>
                              <w:spacing w:after="400"/>
                              <w:ind w:left="0" w:firstLine="300"/>
                            </w:pPr>
                            <w:r>
                              <w:t>[.091 7]</w:t>
                            </w:r>
                          </w:p>
                          <w:p w:rsidR="008E476A" w:rsidRDefault="00AA5811">
                            <w:pPr>
                              <w:pStyle w:val="Bodytext20"/>
                              <w:spacing w:after="400" w:line="240" w:lineRule="auto"/>
                              <w:ind w:firstLine="360"/>
                              <w:jc w:val="left"/>
                            </w:pPr>
                            <w:r>
                              <w:t>.092</w:t>
                            </w:r>
                          </w:p>
                          <w:p w:rsidR="008E476A" w:rsidRDefault="00AA5811">
                            <w:pPr>
                              <w:pStyle w:val="Bodytext20"/>
                              <w:spacing w:after="400" w:line="240" w:lineRule="auto"/>
                              <w:ind w:firstLine="300"/>
                              <w:jc w:val="left"/>
                            </w:pPr>
                            <w:r>
                              <w:t>[.093]</w:t>
                            </w:r>
                          </w:p>
                          <w:p w:rsidR="008E476A" w:rsidRDefault="00AA5811">
                            <w:pPr>
                              <w:pStyle w:val="Bodytext20"/>
                              <w:spacing w:line="240" w:lineRule="auto"/>
                              <w:ind w:firstLine="360"/>
                              <w:jc w:val="left"/>
                            </w:pPr>
                            <w:r>
                              <w:rPr>
                                <w:b/>
                                <w:bCs/>
                              </w:rPr>
                              <w:t>.5</w:t>
                            </w:r>
                          </w:p>
                        </w:txbxContent>
                      </wps:txbx>
                      <wps:bodyPr lIns="0" tIns="0" rIns="0" bIns="0"/>
                    </wps:wsp>
                  </a:graphicData>
                </a:graphic>
              </wp:anchor>
            </w:drawing>
          </mc:Choice>
          <mc:Fallback>
            <w:pict>
              <v:shape id="_x0000_s3314" type="#_x0000_t202" style="position:absolute;margin-left:24.850000000000001pt;margin-top:11.1pt;width:44.399999999999999pt;height:150.70000000000002pt;z-index:-125829088;mso-wrap-distance-left:9.pt;mso-wrap-distance-right:9.pt;mso-position-horizontal-relative:page;mso-position-vertical-relative:margin" filled="f" stroked="f">
                <v:textbox inset="0,0,0,0">
                  <w:txbxContent>
                    <w:p>
                      <w:pPr>
                        <w:pStyle w:val="Style47"/>
                        <w:keepNext w:val="0"/>
                        <w:keepLines w:val="0"/>
                        <w:widowControl w:val="0"/>
                        <w:shd w:val="clear" w:color="auto" w:fill="auto"/>
                        <w:bidi w:val="0"/>
                        <w:spacing w:before="0" w:after="780" w:line="240" w:lineRule="auto"/>
                        <w:ind w:left="0" w:right="0" w:firstLine="360"/>
                        <w:jc w:val="left"/>
                      </w:pPr>
                      <w:r>
                        <w:rPr>
                          <w:color w:val="000000"/>
                          <w:spacing w:val="0"/>
                          <w:w w:val="100"/>
                          <w:position w:val="0"/>
                        </w:rPr>
                        <w:t>.09</w:t>
                      </w:r>
                    </w:p>
                    <w:p>
                      <w:pPr>
                        <w:pStyle w:val="Style77"/>
                        <w:keepNext w:val="0"/>
                        <w:keepLines w:val="0"/>
                        <w:widowControl w:val="0"/>
                        <w:shd w:val="clear" w:color="auto" w:fill="auto"/>
                        <w:bidi w:val="0"/>
                        <w:spacing w:before="0" w:after="400" w:line="240" w:lineRule="auto"/>
                        <w:ind w:left="0" w:right="0" w:firstLine="300"/>
                        <w:jc w:val="left"/>
                      </w:pPr>
                      <w:r>
                        <w:rPr>
                          <w:color w:val="000000"/>
                          <w:spacing w:val="0"/>
                          <w:w w:val="100"/>
                          <w:position w:val="0"/>
                        </w:rPr>
                        <w:t>[.091 7]</w:t>
                      </w:r>
                    </w:p>
                    <w:p>
                      <w:pPr>
                        <w:pStyle w:val="Style47"/>
                        <w:keepNext w:val="0"/>
                        <w:keepLines w:val="0"/>
                        <w:widowControl w:val="0"/>
                        <w:shd w:val="clear" w:color="auto" w:fill="auto"/>
                        <w:bidi w:val="0"/>
                        <w:spacing w:before="0" w:after="400" w:line="240" w:lineRule="auto"/>
                        <w:ind w:left="0" w:right="0" w:firstLine="360"/>
                        <w:jc w:val="left"/>
                      </w:pPr>
                      <w:r>
                        <w:rPr>
                          <w:color w:val="000000"/>
                          <w:spacing w:val="0"/>
                          <w:w w:val="100"/>
                          <w:position w:val="0"/>
                        </w:rPr>
                        <w:t>.092</w:t>
                      </w:r>
                    </w:p>
                    <w:p>
                      <w:pPr>
                        <w:pStyle w:val="Style47"/>
                        <w:keepNext w:val="0"/>
                        <w:keepLines w:val="0"/>
                        <w:widowControl w:val="0"/>
                        <w:shd w:val="clear" w:color="auto" w:fill="auto"/>
                        <w:bidi w:val="0"/>
                        <w:spacing w:before="0" w:after="400" w:line="240" w:lineRule="auto"/>
                        <w:ind w:left="0" w:right="0" w:firstLine="300"/>
                        <w:jc w:val="left"/>
                      </w:pPr>
                      <w:r>
                        <w:rPr>
                          <w:color w:val="000000"/>
                          <w:spacing w:val="0"/>
                          <w:w w:val="100"/>
                          <w:position w:val="0"/>
                        </w:rPr>
                        <w:t>[.093]</w:t>
                      </w:r>
                    </w:p>
                    <w:p>
                      <w:pPr>
                        <w:pStyle w:val="Style47"/>
                        <w:keepNext w:val="0"/>
                        <w:keepLines w:val="0"/>
                        <w:widowControl w:val="0"/>
                        <w:shd w:val="clear" w:color="auto" w:fill="auto"/>
                        <w:bidi w:val="0"/>
                        <w:spacing w:before="0" w:after="0" w:line="240" w:lineRule="auto"/>
                        <w:ind w:left="0" w:right="0" w:firstLine="360"/>
                        <w:jc w:val="left"/>
                      </w:pPr>
                      <w:r>
                        <w:rPr>
                          <w:b/>
                          <w:bCs/>
                          <w:color w:val="000000"/>
                          <w:spacing w:val="0"/>
                          <w:w w:val="100"/>
                          <w:position w:val="0"/>
                        </w:rPr>
                        <w:t>.5</w:t>
                      </w:r>
                    </w:p>
                  </w:txbxContent>
                </v:textbox>
                <w10:wrap type="square" anchorx="page" anchory="margin"/>
              </v:shape>
            </w:pict>
          </mc:Fallback>
        </mc:AlternateContent>
      </w:r>
      <w:r>
        <w:t>Lịch sử, địa lý, con người của luật pháp</w:t>
      </w:r>
    </w:p>
    <w:p w:rsidR="008E476A" w:rsidRDefault="00AA5811">
      <w:pPr>
        <w:pStyle w:val="Bodytext100"/>
        <w:ind w:left="500"/>
      </w:pPr>
      <w:r>
        <w:t>Không dùng cho nghiên cứu khía cạnh lịch sừ và địa lý cùa luật pháp trong xã hội truyền thống; xếp vào 340.5. Không dùng cho tác phẩm tổng hợp về luật cùa khu vực hành chính và vùng cụ thể trong thế giới hiện đại; xếp vào 349</w:t>
      </w:r>
    </w:p>
    <w:p w:rsidR="008E476A" w:rsidRDefault="00AA5811">
      <w:pPr>
        <w:pStyle w:val="Bodytext100"/>
        <w:ind w:left="0" w:firstLine="720"/>
      </w:pPr>
      <w:r>
        <w:t>Các khu vực kinh tế-xã hội</w:t>
      </w:r>
    </w:p>
    <w:p w:rsidR="008E476A" w:rsidRDefault="00AA5811">
      <w:pPr>
        <w:pStyle w:val="Bodytext100"/>
        <w:ind w:left="0" w:firstLine="960"/>
      </w:pPr>
      <w:r>
        <w:t>Không dùng; xếp vào 349</w:t>
      </w:r>
    </w:p>
    <w:p w:rsidR="008E476A" w:rsidRDefault="00AA5811">
      <w:pPr>
        <w:pStyle w:val="Bodytext20"/>
        <w:spacing w:after="100" w:line="221" w:lineRule="auto"/>
        <w:ind w:firstLine="500"/>
        <w:jc w:val="left"/>
      </w:pPr>
      <w:r>
        <w:t>Con người</w:t>
      </w:r>
    </w:p>
    <w:p w:rsidR="008E476A" w:rsidRDefault="00AA5811">
      <w:pPr>
        <w:pStyle w:val="Bodytext100"/>
        <w:ind w:left="0" w:firstLine="720"/>
      </w:pPr>
      <w:r>
        <w:t>Không dùng cho nhà lý luận; xếp vào 340</w:t>
      </w:r>
    </w:p>
    <w:p w:rsidR="008E476A" w:rsidRDefault="00AA5811">
      <w:pPr>
        <w:pStyle w:val="Bodytext20"/>
        <w:spacing w:after="100" w:line="221" w:lineRule="auto"/>
        <w:ind w:firstLine="500"/>
        <w:jc w:val="left"/>
      </w:pPr>
      <w:r>
        <w:t>Nghiên cứu trong thế giới cổ đại</w:t>
      </w:r>
    </w:p>
    <w:p w:rsidR="008E476A" w:rsidRDefault="00AA5811">
      <w:pPr>
        <w:pStyle w:val="Bodytext100"/>
        <w:ind w:left="0" w:firstLine="720"/>
      </w:pPr>
      <w:r>
        <w:t>Không dùng; xếp vào 340.5</w:t>
      </w:r>
    </w:p>
    <w:p w:rsidR="008E476A" w:rsidRDefault="00AA5811">
      <w:pPr>
        <w:pStyle w:val="Bodytext20"/>
        <w:spacing w:after="100" w:line="240" w:lineRule="auto"/>
        <w:ind w:firstLine="0"/>
        <w:jc w:val="left"/>
      </w:pPr>
      <w:r>
        <w:rPr>
          <w:b/>
          <w:bCs/>
        </w:rPr>
        <w:t>Hệ thống pháp luật</w:t>
      </w:r>
    </w:p>
    <w:p w:rsidR="008E476A" w:rsidRDefault="00AA5811">
      <w:pPr>
        <w:pStyle w:val="Bodytext100"/>
        <w:ind w:left="1340"/>
      </w:pPr>
      <w:r>
        <w:t>Lịch sừ và học thuyết</w:t>
      </w:r>
    </w:p>
    <w:p w:rsidR="008E476A" w:rsidRDefault="00AA5811">
      <w:pPr>
        <w:pStyle w:val="Bodytext100"/>
        <w:ind w:left="1340"/>
      </w:pPr>
      <w:r>
        <w:t>Bao gồm cả luật cùa xã hội truyền thống không phân biệt thời gian hoặc địa điểm; luật cổ đại, luật Hồi giáo, luật Do Thái, luật La Mã, luật Thời trung cổ, thông luật; hệ thống luật dân sự (hệ thống luật có nguồn gốc từ luật La Mã)</w:t>
      </w:r>
    </w:p>
    <w:p w:rsidR="008E476A" w:rsidRDefault="00AA5811">
      <w:pPr>
        <w:pStyle w:val="Bodytext100"/>
        <w:ind w:left="1340"/>
      </w:pPr>
      <w:r>
        <w:t>xếp vào đây tập quán pháp</w:t>
      </w:r>
    </w:p>
    <w:p w:rsidR="008E476A" w:rsidRDefault="00AA5811">
      <w:pPr>
        <w:pStyle w:val="Bodytext100"/>
        <w:ind w:left="1340"/>
      </w:pPr>
      <w:r>
        <w:t>xếp các tác phẩm tổng hợp về luật cùa khu vực hành chính và vùng cụ thể trong thế giới hiện đại vào 349. xếp một chủ đề cụ thể trong hệ thống pháp luật cụ thể theo chù đề đó vào 340.9-347, vd., luật hỉnh sự cổ đại của La Mã 345.37; xếp luật tôn giáo và nghi lễ của tổ chức tôn giáo cụ thể theo tổ chức tôn giáo đó, vd., luật theo kinh sách Thiên chúa giáo 262.9</w:t>
      </w:r>
    </w:p>
    <w:p w:rsidR="008E476A" w:rsidRDefault="00AA5811">
      <w:pPr>
        <w:pStyle w:val="Bodytext100"/>
        <w:ind w:left="1560"/>
      </w:pPr>
      <w:r>
        <w:rPr>
          <w:i/>
          <w:iCs/>
        </w:rPr>
        <w:t>Xem Phần hướng dẫn ở 340, 342 -347 so với 340.5</w:t>
      </w:r>
    </w:p>
    <w:p w:rsidR="008E476A" w:rsidRDefault="00AA5811">
      <w:pPr>
        <w:pStyle w:val="Bodytext20"/>
        <w:spacing w:after="100" w:line="240" w:lineRule="auto"/>
        <w:ind w:left="1120" w:firstLine="0"/>
        <w:jc w:val="left"/>
      </w:pPr>
      <w:r>
        <w:rPr>
          <w:b/>
          <w:bCs/>
        </w:rPr>
        <w:t>Mâu thuẫn giữa các luật</w:t>
      </w:r>
    </w:p>
    <w:p w:rsidR="008E476A" w:rsidRDefault="00AA5811">
      <w:pPr>
        <w:pStyle w:val="Bodytext100"/>
        <w:ind w:left="1340"/>
      </w:pPr>
      <w:r>
        <w:t>Nhóm quy tắc điều chinh việc lựa chọn nơi xét xử trong các vụ án tư pháp chịu tác động cúa các luật thuộc nhiều khu vực hành chính (quản hạt)</w:t>
      </w:r>
    </w:p>
    <w:p w:rsidR="008E476A" w:rsidRDefault="00AA5811">
      <w:pPr>
        <w:pStyle w:val="Bodytext100"/>
        <w:ind w:left="1340"/>
      </w:pPr>
      <w:r>
        <w:t>xếp vào đây luật tư quốc tế</w:t>
      </w:r>
    </w:p>
    <w:p w:rsidR="008E476A" w:rsidRDefault="00AA5811">
      <w:pPr>
        <w:pStyle w:val="Bodytext100"/>
        <w:ind w:left="1340"/>
      </w:pPr>
      <w:r>
        <w:t>xếp luật so sánh vào 340</w:t>
      </w:r>
    </w:p>
    <w:p w:rsidR="008E476A" w:rsidRDefault="00AA5811">
      <w:pPr>
        <w:pStyle w:val="Bodytext100"/>
        <w:ind w:left="1560" w:firstLine="20"/>
      </w:pPr>
      <w:r>
        <w:rPr>
          <w:i/>
          <w:iCs/>
        </w:rPr>
        <w:t>về xung đột luật pháp trong nước, xem 342. về khia cạnh cụ thể của mâu thuẫn giữa các luật và khia cạnh cụ thể cùa luật tư quốc tế không quy định ở đây, xem khia cạnh đó ở 342-345, vd., quyền công dân 342.08, vận tải hàng không 343.09</w:t>
      </w:r>
    </w:p>
    <w:p w:rsidR="008E476A" w:rsidRDefault="00AA5811">
      <w:pPr>
        <w:pStyle w:val="Bodytext100"/>
        <w:ind w:left="1560"/>
      </w:pPr>
      <w:r>
        <w:rPr>
          <w:i/>
          <w:iCs/>
        </w:rPr>
        <w:t>Xem thêm 341 về luật quốc tế</w:t>
      </w:r>
    </w:p>
    <w:p w:rsidR="008E476A" w:rsidRDefault="00AA5811">
      <w:pPr>
        <w:pStyle w:val="Bodytext100"/>
        <w:ind w:left="1560"/>
      </w:pPr>
      <w:r>
        <w:rPr>
          <w:i/>
          <w:iCs/>
        </w:rPr>
        <w:t>Xem Phẩn hướng dân ở 340.9</w:t>
      </w:r>
    </w:p>
    <w:p w:rsidR="008E476A" w:rsidRDefault="00AA5811">
      <w:pPr>
        <w:pStyle w:val="Heading50"/>
        <w:keepNext/>
        <w:keepLines/>
        <w:spacing w:line="240" w:lineRule="auto"/>
      </w:pPr>
      <w:bookmarkStart w:id="161" w:name="bookmark2194"/>
      <w:bookmarkStart w:id="162" w:name="bookmark2195"/>
      <w:bookmarkStart w:id="163" w:name="bookmark2196"/>
      <w:r>
        <w:t>341 Luật giữa các quốc gia</w:t>
      </w:r>
      <w:bookmarkEnd w:id="161"/>
      <w:bookmarkEnd w:id="162"/>
      <w:bookmarkEnd w:id="163"/>
    </w:p>
    <w:p w:rsidR="008E476A" w:rsidRDefault="00AA5811">
      <w:pPr>
        <w:pStyle w:val="Bodytext100"/>
        <w:ind w:left="1120"/>
      </w:pPr>
      <w:r>
        <w:t>Bao gồm cà văn bản hiệp ước, bộ luật, vụ án</w:t>
      </w:r>
    </w:p>
    <w:p w:rsidR="008E476A" w:rsidRDefault="00AA5811">
      <w:pPr>
        <w:pStyle w:val="Bodytext100"/>
        <w:ind w:left="1120"/>
      </w:pPr>
      <w:r>
        <w:t>xếp vào đây luật quốc tế, luật công quốc tế</w:t>
      </w:r>
    </w:p>
    <w:p w:rsidR="008E476A" w:rsidRDefault="00AA5811">
      <w:pPr>
        <w:pStyle w:val="Bodytext100"/>
        <w:spacing w:after="0"/>
        <w:ind w:left="1120"/>
      </w:pPr>
      <w:r>
        <w:rPr>
          <w:shd w:val="clear" w:color="auto" w:fill="FFFFFF"/>
        </w:rPr>
        <w:t>xếp luật cùa một quốc gia hoặc khu vực hành chính nhỏ hơn thực hiện những điều khoản của một công ước quốc tế vào 342-347; xếp tác phẩm tổng hợp về luật công vào 342. xếp hiệp ước, bộ luật, vụ án về chù đề cụ thế trong luật của các quốc gia theo chủ đề đó vào</w:t>
      </w:r>
    </w:p>
    <w:p w:rsidR="008E476A" w:rsidRDefault="00AA5811" w:rsidP="00AA5811">
      <w:pPr>
        <w:pStyle w:val="Bodytext100"/>
        <w:numPr>
          <w:ilvl w:val="0"/>
          <w:numId w:val="198"/>
        </w:numPr>
        <w:ind w:left="1120"/>
      </w:pPr>
      <w:bookmarkStart w:id="164" w:name="bookmark2197"/>
      <w:bookmarkEnd w:id="164"/>
      <w:r>
        <w:t>341.7, vd., sưu tập các hiệp ước về giải trừ quân bị 341.7; xếp hiệp ước, bộ luật, vụ án về một chủ đề cụ thể trong luật trong nước theo chủ đề đó vào 342-347, vd., văn bàn hiệp định thương mại 346.07</w:t>
      </w:r>
    </w:p>
    <w:p w:rsidR="008E476A" w:rsidRDefault="00AA5811">
      <w:pPr>
        <w:pStyle w:val="Bodytext100"/>
        <w:ind w:left="1340"/>
      </w:pPr>
      <w:r>
        <w:rPr>
          <w:i/>
          <w:iCs/>
        </w:rPr>
        <w:t>Xem thêm 340.9 về luật tư quốc tế</w:t>
      </w:r>
    </w:p>
    <w:p w:rsidR="008E476A" w:rsidRDefault="00AA5811">
      <w:pPr>
        <w:pStyle w:val="Bodytext100"/>
        <w:ind w:left="1340"/>
      </w:pPr>
      <w:r>
        <w:rPr>
          <w:i/>
          <w:iCs/>
        </w:rPr>
        <w:t>Xem Phần hướng dẫn ờ 341 so với 327</w:t>
      </w:r>
    </w:p>
    <w:p w:rsidR="008E476A" w:rsidRDefault="00AA5811">
      <w:pPr>
        <w:pStyle w:val="Bodytext20"/>
        <w:spacing w:after="100" w:line="240" w:lineRule="auto"/>
        <w:ind w:firstLine="320"/>
        <w:jc w:val="left"/>
      </w:pPr>
      <w:r>
        <w:rPr>
          <w:b/>
          <w:bCs/>
          <w:i/>
          <w:iCs/>
        </w:rPr>
        <w:lastRenderedPageBreak/>
        <w:t>.2</w:t>
      </w:r>
      <w:r>
        <w:rPr>
          <w:b/>
          <w:bCs/>
        </w:rPr>
        <w:t xml:space="preserve"> Cộng đồng quốc tế</w:t>
      </w:r>
    </w:p>
    <w:p w:rsidR="008E476A" w:rsidRDefault="00AA5811">
      <w:pPr>
        <w:pStyle w:val="Bodytext100"/>
        <w:ind w:left="1340" w:firstLine="20"/>
      </w:pPr>
      <w:r>
        <w:t>Bao gồm cá chính quyền quốc tế; lãnh thồ không tự trị, vd., thuộc địa; khu vực có địa vị đặc biệt ưong luật quốc tế, vd., Nam Cực</w:t>
      </w:r>
    </w:p>
    <w:p w:rsidR="008E476A" w:rsidRDefault="00AA5811">
      <w:pPr>
        <w:pStyle w:val="Bodytext100"/>
        <w:spacing w:after="460"/>
        <w:ind w:left="1340" w:firstLine="20"/>
      </w:pPr>
      <w:r>
        <w:t>xếp vào đây tư cách pháp nhân quốc tế</w:t>
      </w:r>
    </w:p>
    <w:p w:rsidR="008E476A" w:rsidRDefault="00AA5811">
      <w:pPr>
        <w:pStyle w:val="Bodytext20"/>
        <w:spacing w:after="100" w:line="218" w:lineRule="auto"/>
        <w:ind w:left="1120" w:firstLine="0"/>
        <w:jc w:val="left"/>
      </w:pPr>
      <w:r>
        <w:t>341.22-341.24 Các tổ chức liên chính phủ</w:t>
      </w:r>
    </w:p>
    <w:p w:rsidR="008E476A" w:rsidRDefault="00AA5811">
      <w:pPr>
        <w:pStyle w:val="Bodytext100"/>
        <w:ind w:left="1340" w:firstLine="20"/>
      </w:pPr>
      <w:r>
        <w:t>xếp vào đây ưách nhiệm pháp luật của viên chức; các đặc quyền và miễn trừ; tác phẩm liên ngành về các tổ chức liên chính phủ</w:t>
      </w:r>
    </w:p>
    <w:p w:rsidR="008E476A" w:rsidRDefault="00AA5811">
      <w:pPr>
        <w:pStyle w:val="Bodytext100"/>
        <w:ind w:left="1340" w:firstLine="20"/>
      </w:pPr>
      <w:r>
        <w:t>xếp tác phẩm tổng hợp về các tổ chức liên chính phủ vào 341.2; xếp các tác phẩm liên ngành về các tổ chức quốc tế vào 060. xếp tác phẩm tổng hợp về luật của một tồ chức liên chính phủ cụ thề theo tổ chức đó vào 349, vd., luật của Liên minh Châu Âu 349.24</w:t>
      </w:r>
    </w:p>
    <w:p w:rsidR="008E476A" w:rsidRDefault="00AA5811">
      <w:pPr>
        <w:pStyle w:val="Bodytext100"/>
        <w:ind w:left="1560" w:firstLine="20"/>
      </w:pPr>
      <w:r>
        <w:rPr>
          <w:i/>
          <w:iCs/>
        </w:rPr>
        <w:t>vể quàn trị tổ chức liên chính phú, xem 352.11. về to chức liên chinh phủ chuyên ngành, xem chù đê mà tổ chức đỏ giải quyết, cộng thêm ký hiệu 06 từ Bàng 1, vd., tô chức cành sát quôc tế (Interpol) 363.206; về khia cạnh pháp luật cùa tô chức lién chinh phù chuyên ngành, xem chù đề mà tổ chức đó giải quyết ở 341-347, vd., tô chức cảnh sát quốc tế 345; về hiệp ước, bộ luật, vụ án thuộc chủ đề cụ thể trong luật trong nước của một tô chức liên chính phủ không chuỵên ngành, xem chù đê cụ thê đó ở 342-347, vd„ luật kinh tế của Liên minh Châu Ấu 343.2407; về một khia cạnh phi luật pháp của tố chức liên chinh phủ, xem khía cạnh đó, vd., khía cạnh kinh tề của Liên minh Châu Au 337.1</w:t>
      </w:r>
    </w:p>
    <w:p w:rsidR="008E476A" w:rsidRDefault="00AA5811">
      <w:pPr>
        <w:pStyle w:val="Bodytext20"/>
        <w:spacing w:after="100" w:line="218" w:lineRule="auto"/>
        <w:ind w:firstLine="320"/>
        <w:jc w:val="left"/>
      </w:pPr>
      <w:r>
        <w:t>.22 Hội Quốc Liên</w:t>
      </w:r>
    </w:p>
    <w:p w:rsidR="008E476A" w:rsidRDefault="00AA5811">
      <w:pPr>
        <w:pStyle w:val="Bodytext100"/>
        <w:tabs>
          <w:tab w:val="left" w:pos="2031"/>
        </w:tabs>
        <w:ind w:left="0" w:firstLine="320"/>
      </w:pPr>
      <w:r>
        <w:t>(.220 68]</w:t>
      </w:r>
      <w:r>
        <w:tab/>
        <w:t>Quàn lý</w:t>
      </w:r>
    </w:p>
    <w:p w:rsidR="008E476A" w:rsidRDefault="00AA5811">
      <w:pPr>
        <w:pStyle w:val="Bodytext100"/>
        <w:ind w:left="2260"/>
      </w:pPr>
      <w:r>
        <w:t>Không dùng; xếp vào 352.11</w:t>
      </w:r>
    </w:p>
    <w:p w:rsidR="008E476A" w:rsidRDefault="00AA5811">
      <w:pPr>
        <w:pStyle w:val="Bodytext20"/>
        <w:spacing w:after="100" w:line="218" w:lineRule="auto"/>
        <w:ind w:firstLine="320"/>
        <w:jc w:val="left"/>
      </w:pPr>
      <w:r>
        <w:t>.23 Liên Hợp Quốc</w:t>
      </w:r>
    </w:p>
    <w:p w:rsidR="008E476A" w:rsidRDefault="00AA5811">
      <w:pPr>
        <w:pStyle w:val="Bodytext100"/>
        <w:tabs>
          <w:tab w:val="left" w:pos="2031"/>
        </w:tabs>
        <w:ind w:left="0" w:firstLine="320"/>
      </w:pPr>
      <w:r>
        <w:t>(.230 68]</w:t>
      </w:r>
      <w:r>
        <w:tab/>
        <w:t>Quản lý</w:t>
      </w:r>
    </w:p>
    <w:p w:rsidR="008E476A" w:rsidRDefault="00AA5811">
      <w:pPr>
        <w:pStyle w:val="Bodytext100"/>
        <w:ind w:left="2260"/>
      </w:pPr>
      <w:r>
        <w:t>Không dùng; xếp vào 352.11</w:t>
      </w:r>
    </w:p>
    <w:p w:rsidR="008E476A" w:rsidRDefault="00AA5811">
      <w:pPr>
        <w:pStyle w:val="Bodytext20"/>
        <w:spacing w:after="100" w:line="218" w:lineRule="auto"/>
        <w:ind w:firstLine="320"/>
        <w:jc w:val="left"/>
      </w:pPr>
      <w:r>
        <w:t>.24 Hiệp hội và tổ chức khu vực</w:t>
      </w:r>
    </w:p>
    <w:p w:rsidR="008E476A" w:rsidRDefault="00AA5811">
      <w:pPr>
        <w:pStyle w:val="Bodytext100"/>
        <w:ind w:left="1560"/>
      </w:pPr>
      <w:r>
        <w:t>Bao gồm cà Liên đoàn các nước Arập, Tổ chức các nước châu Mỹ</w:t>
      </w:r>
    </w:p>
    <w:p w:rsidR="008E476A" w:rsidRDefault="00AA5811">
      <w:pPr>
        <w:pStyle w:val="Bodytext100"/>
        <w:ind w:left="1840"/>
      </w:pPr>
      <w:r>
        <w:rPr>
          <w:i/>
          <w:iCs/>
        </w:rPr>
        <w:t>về tác phẩm tông hợp ve luật của các tổ chức liên chính phủ khu vực, xem 349.2</w:t>
      </w:r>
    </w:p>
    <w:p w:rsidR="008E476A" w:rsidRDefault="00AA5811">
      <w:pPr>
        <w:pStyle w:val="BodyText"/>
        <w:tabs>
          <w:tab w:val="left" w:pos="1600"/>
        </w:tabs>
        <w:ind w:firstLine="400"/>
      </w:pPr>
      <w:r>
        <w:t>.242</w:t>
      </w:r>
      <w:r>
        <w:tab/>
        <w:t>Liên minh Châu Âu</w:t>
      </w:r>
    </w:p>
    <w:p w:rsidR="008E476A" w:rsidRDefault="00AA5811">
      <w:pPr>
        <w:pStyle w:val="Bodytext100"/>
        <w:ind w:left="1840"/>
      </w:pPr>
      <w:r>
        <w:t>xếp vào đây Khối thị trường chung Châu Âu, Cộng đồng Châu Âu, Cộng đồng kinh tế Châu Âu</w:t>
      </w:r>
    </w:p>
    <w:p w:rsidR="008E476A" w:rsidRDefault="00AA5811">
      <w:pPr>
        <w:pStyle w:val="Bodytext100"/>
        <w:ind w:left="1840"/>
      </w:pPr>
      <w:r>
        <w:t>xếp luật do Liên minh Châu Âu ban hành theo chủ để vào 341-347, vd., nhân quyền 341.4, luật bàn quyền tác già 346.2404</w:t>
      </w:r>
    </w:p>
    <w:p w:rsidR="008E476A" w:rsidRDefault="00AA5811">
      <w:pPr>
        <w:pStyle w:val="Bodytext100"/>
        <w:ind w:left="0" w:firstLine="360"/>
      </w:pPr>
      <w:r>
        <w:t>[.242 01-242 09] Tiểu phân mục chung</w:t>
      </w:r>
    </w:p>
    <w:p w:rsidR="008E476A" w:rsidRDefault="00AA5811">
      <w:pPr>
        <w:pStyle w:val="Bodytext100"/>
        <w:ind w:left="2280"/>
      </w:pPr>
      <w:r>
        <w:t>Không dùng; xếp vào 341.242</w:t>
      </w:r>
    </w:p>
    <w:p w:rsidR="008E476A" w:rsidRDefault="00AA5811">
      <w:pPr>
        <w:pStyle w:val="BodyText"/>
        <w:ind w:firstLine="400"/>
      </w:pPr>
      <w:r>
        <w:t>.26 Nhà nước</w:t>
      </w:r>
    </w:p>
    <w:p w:rsidR="008E476A" w:rsidRDefault="00AA5811">
      <w:pPr>
        <w:pStyle w:val="Bodytext100"/>
        <w:ind w:left="1600" w:firstLine="20"/>
      </w:pPr>
      <w:r>
        <w:t>Bao gồm cả sự công nhận nhà nước và chính phủ; sự hợp nhất nhà nước, ttách nhiệm pháp lý, chù quyền quốc gia; ttách nhiệm pháp lý của nhà nước đối với người nước ngoài</w:t>
      </w:r>
    </w:p>
    <w:p w:rsidR="008E476A" w:rsidRDefault="00AA5811">
      <w:pPr>
        <w:pStyle w:val="Bodytext100"/>
        <w:ind w:left="1600" w:firstLine="20"/>
      </w:pPr>
      <w:r>
        <w:t>xếp trách nhiệm pháp lý của nhà nước có liên quan tới một chủ đề cụ thể theo chủ đề đó vào 341.2-347, vd., trách nhiệm pháp lý về sự an toàn của nhân viên ngoại giao 341.3</w:t>
      </w:r>
    </w:p>
    <w:p w:rsidR="008E476A" w:rsidRDefault="00AA5811">
      <w:pPr>
        <w:pStyle w:val="Bodytext100"/>
        <w:ind w:left="1840"/>
      </w:pPr>
      <w:r>
        <w:rPr>
          <w:i/>
          <w:iCs/>
        </w:rPr>
        <w:t>về nhà nước bán chủ quyền, xem 341.27; về quan hệ giữa các nhà nước, xem 341.3; về quyền xét xử trong không gian tự nhiên, xem 341.4</w:t>
      </w:r>
    </w:p>
    <w:p w:rsidR="008E476A" w:rsidRDefault="00AA5811">
      <w:pPr>
        <w:pStyle w:val="BodyText"/>
        <w:ind w:firstLine="400"/>
      </w:pPr>
      <w:r>
        <w:lastRenderedPageBreak/>
        <w:t>.27 Nước bán chủ quyền</w:t>
      </w:r>
    </w:p>
    <w:p w:rsidR="008E476A" w:rsidRDefault="00AA5811">
      <w:pPr>
        <w:pStyle w:val="Bodytext100"/>
        <w:ind w:left="1600"/>
      </w:pPr>
      <w:r>
        <w:t>Bao gồm cả những nước được bào hộ</w:t>
      </w:r>
    </w:p>
    <w:p w:rsidR="008E476A" w:rsidRDefault="00AA5811">
      <w:pPr>
        <w:pStyle w:val="Bodytext20"/>
        <w:spacing w:after="100" w:line="240" w:lineRule="auto"/>
        <w:ind w:firstLine="400"/>
        <w:jc w:val="left"/>
      </w:pPr>
      <w:r>
        <w:rPr>
          <w:b/>
          <w:bCs/>
          <w:i/>
          <w:iCs/>
        </w:rPr>
        <w:t>.3</w:t>
      </w:r>
      <w:r>
        <w:rPr>
          <w:b/>
          <w:bCs/>
        </w:rPr>
        <w:t xml:space="preserve"> Quan hệ giữa các quốc gia</w:t>
      </w:r>
    </w:p>
    <w:p w:rsidR="008E476A" w:rsidRDefault="00AA5811">
      <w:pPr>
        <w:pStyle w:val="Bodytext100"/>
        <w:ind w:left="1380"/>
      </w:pPr>
      <w:r>
        <w:t>Bao gồm cà các đoàn đại diện tham gia tổ chức quốc tế và biên chế cùa tổ chức quốc tế đó; luật ngoại giao; hiệp ước</w:t>
      </w:r>
    </w:p>
    <w:p w:rsidR="008E476A" w:rsidRDefault="00AA5811">
      <w:pPr>
        <w:pStyle w:val="Bodytext100"/>
        <w:spacing w:after="0"/>
        <w:ind w:left="1380"/>
      </w:pPr>
      <w:r>
        <w:rPr>
          <w:shd w:val="clear" w:color="auto" w:fill="FFFFFF"/>
        </w:rPr>
        <w:t>xếp văn bản của nhiều hiệp ước vào 341; xếp viên chức và nhân viên cùa tổ chức liên chính phù vào 341.22-341.24; xếp tác phẩm liên ngành về ngoại giao vào 327.2; xếp sưụ tập tổng quát các hiệp ước, hiệp ước như là nguồn luật của các quốc gia vào 341. xếp hiệp ước về một chủ đề cụ thể ưong luật của các quốc gia theo chù đề đó vào</w:t>
      </w:r>
    </w:p>
    <w:p w:rsidR="008E476A" w:rsidRDefault="00AA5811" w:rsidP="00AA5811">
      <w:pPr>
        <w:pStyle w:val="Bodytext100"/>
        <w:numPr>
          <w:ilvl w:val="0"/>
          <w:numId w:val="199"/>
        </w:numPr>
        <w:ind w:left="1380"/>
      </w:pPr>
      <w:bookmarkStart w:id="165" w:name="bookmark2198"/>
      <w:bookmarkEnd w:id="165"/>
      <w:r>
        <w:t>341.7, vd., hiệp ước về giãi trừ quân bị 341.7; xếp hiệp ước về một chủ đề cụ thể ttong luật ưong nước theo chủ đề đó vào 342-347, vd., hiệp ước về bản quyền tác già 346.04 ’</w:t>
      </w:r>
    </w:p>
    <w:p w:rsidR="008E476A" w:rsidRDefault="00AA5811">
      <w:pPr>
        <w:pStyle w:val="Bodytext100"/>
        <w:ind w:left="1600" w:firstLine="20"/>
        <w:sectPr w:rsidR="008E476A">
          <w:headerReference w:type="even" r:id="rId137"/>
          <w:headerReference w:type="default" r:id="rId138"/>
          <w:footerReference w:type="even" r:id="rId139"/>
          <w:footerReference w:type="default" r:id="rId140"/>
          <w:headerReference w:type="first" r:id="rId141"/>
          <w:footerReference w:type="first" r:id="rId142"/>
          <w:footnotePr>
            <w:numFmt w:val="chicago"/>
          </w:footnotePr>
          <w:pgSz w:w="8400" w:h="11900"/>
          <w:pgMar w:top="692" w:right="478" w:bottom="668" w:left="502" w:header="0" w:footer="3" w:gutter="0"/>
          <w:cols w:space="720"/>
          <w:noEndnote/>
          <w:titlePg/>
          <w:docGrid w:linePitch="360"/>
          <w15:footnoteColumns w:val="1"/>
        </w:sectPr>
      </w:pPr>
      <w:r>
        <w:rPr>
          <w:i/>
          <w:iCs/>
        </w:rPr>
        <w:t>Vê yuan hệ xét xử, xem 341.4; vê tranh chấp và xung đột, xem 341.5; vê hợp tác quắc tế, xem 341.</w:t>
      </w:r>
      <w:r>
        <w:t>7</w:t>
      </w:r>
    </w:p>
    <w:p w:rsidR="008E476A" w:rsidRDefault="00AA5811">
      <w:pPr>
        <w:pStyle w:val="Bodytext20"/>
        <w:spacing w:after="100" w:line="240" w:lineRule="auto"/>
        <w:ind w:firstLine="320"/>
        <w:jc w:val="left"/>
      </w:pPr>
      <w:r>
        <w:rPr>
          <w:b/>
          <w:bCs/>
        </w:rPr>
        <w:lastRenderedPageBreak/>
        <w:t>.4 Quyền xét xử trong không gian tự nhiên; nhân quyền</w:t>
      </w:r>
    </w:p>
    <w:p w:rsidR="008E476A" w:rsidRDefault="00AA5811">
      <w:pPr>
        <w:pStyle w:val="Bodytext100"/>
        <w:ind w:left="1300"/>
      </w:pPr>
      <w:r>
        <w:t>Tiểu phân mục chung được thêm vào cho chung quyền xét xử trong không gian tự nhiên và nhân quyên, cho riêng quyên xét xù trong không gian tự nhiên</w:t>
      </w:r>
    </w:p>
    <w:p w:rsidR="008E476A" w:rsidRDefault="00AA5811">
      <w:pPr>
        <w:pStyle w:val="Bodytext100"/>
        <w:ind w:left="1300"/>
      </w:pPr>
      <w:r>
        <w:t>Bao gồm cả quyền xét xử đối với khoảng không, không gian ngoài trái đất, lãnh thổ; quyền cùa người tỵ nạn; tác phẩm tổng hợp về luật quoc tế về vùng nước hiển và đại dương</w:t>
      </w:r>
    </w:p>
    <w:p w:rsidR="008E476A" w:rsidRDefault="00AA5811">
      <w:pPr>
        <w:pStyle w:val="Bodytext100"/>
        <w:ind w:left="1300"/>
      </w:pPr>
      <w:r>
        <w:t xml:space="preserve">xếp vào đây bào tồn và phát triển tài nguyên thiên nhiên ở vùng có đặc quyền ngoại giao </w:t>
      </w:r>
      <w:r>
        <w:rPr>
          <w:i/>
          <w:iCs/>
        </w:rPr>
        <w:t>[trước đây là</w:t>
      </w:r>
      <w:r>
        <w:t xml:space="preserve"> 341.7]; đặc quyên ngoại giao; quyên xét xử trong không gian tự nhiên; sự quy phục và quyền đi qua; quyền đi qua không phạm luật</w:t>
      </w:r>
    </w:p>
    <w:p w:rsidR="008E476A" w:rsidRDefault="00AA5811">
      <w:pPr>
        <w:pStyle w:val="Bodytext100"/>
        <w:ind w:left="1300"/>
      </w:pPr>
      <w:r>
        <w:t>Quyền xét xử đối với con người, dân quyền, quyền công dân, nhập cư, guyền lánh nạn; địa vị cùa người nước ngoài, của người tỵ nạn chuyển tới 342.08; hệ thong thuế kép chuyển tới 343.05; quyền xét xử về hình sự, dẫn độ chuyển tới 345; tài sản riêng chuyển tới 346.04; tài sản cùa người nước ngoài chuyển tới 346.04086</w:t>
      </w:r>
    </w:p>
    <w:p w:rsidR="008E476A" w:rsidRDefault="00AA5811">
      <w:pPr>
        <w:pStyle w:val="Bodytext100"/>
        <w:ind w:left="1300"/>
      </w:pPr>
      <w:r>
        <w:t>xếp luật tư quốc tế vào 340.9; xếp sự hợp nhất nhà nước vào 341.26; xếp giao thông vận tải vào 343.09; xếp nghiên cứu về khí tượng học, hài dương học, không gian vũ trụ vào 344; xếp tội phạm quoc tế vào 345; xếp tác phẩm liên ngành về nhân quyền vào 323</w:t>
      </w:r>
    </w:p>
    <w:p w:rsidR="008E476A" w:rsidRDefault="00AA5811">
      <w:pPr>
        <w:pStyle w:val="Bodytext100"/>
        <w:ind w:left="1520"/>
      </w:pPr>
      <w:r>
        <w:rPr>
          <w:i/>
          <w:iCs/>
        </w:rPr>
        <w:t>Xem thêm 346.04 vê bào tồn và phát triên tài nguyên thiên nhiên lãnh thô</w:t>
      </w:r>
    </w:p>
    <w:p w:rsidR="008E476A" w:rsidRDefault="00AA5811">
      <w:pPr>
        <w:pStyle w:val="Bodytext100"/>
        <w:ind w:left="1520"/>
      </w:pPr>
      <w:r>
        <w:rPr>
          <w:i/>
          <w:iCs/>
        </w:rPr>
        <w:t>Xem Phần hướng dân ở 342.08 so với 341.4</w:t>
      </w:r>
    </w:p>
    <w:p w:rsidR="008E476A" w:rsidRDefault="00AA5811">
      <w:pPr>
        <w:pStyle w:val="Bodytext20"/>
        <w:spacing w:after="100" w:line="240" w:lineRule="auto"/>
        <w:ind w:firstLine="320"/>
        <w:jc w:val="left"/>
      </w:pPr>
      <w:r>
        <w:rPr>
          <w:b/>
          <w:bCs/>
        </w:rPr>
        <w:t>.5 Tranh chấp và xung đột giữa các nước</w:t>
      </w:r>
    </w:p>
    <w:p w:rsidR="008E476A" w:rsidRDefault="00AA5811">
      <w:pPr>
        <w:pStyle w:val="Bodytext100"/>
        <w:ind w:left="1300"/>
      </w:pPr>
      <w:r>
        <w:t>Bao gồm cà toà án và thù tục tố tụng toà án, vai trò cùa tổ chức liên chính phù, vai trò cùa toà án trong nước trong việc xét xử các vấn đề công pháp quốc tế; trừng phạt, vd., tầy chay, cấm vận</w:t>
      </w:r>
    </w:p>
    <w:p w:rsidR="008E476A" w:rsidRDefault="00AA5811">
      <w:pPr>
        <w:pStyle w:val="Bodytext100"/>
        <w:ind w:left="1300"/>
      </w:pPr>
      <w:r>
        <w:t>xếp hội nghị hoà bình vào 341.7. xếp tranh chấp, giải thích về một chù đề cụ thể theo chủ đề đó vào 341-347, vd., tranh chấp về quyền xét xử 341.4, giải thích về dân quyền 342.08</w:t>
      </w:r>
    </w:p>
    <w:p w:rsidR="008E476A" w:rsidRDefault="00AA5811">
      <w:pPr>
        <w:pStyle w:val="Bodytext100"/>
        <w:ind w:left="1520"/>
      </w:pPr>
      <w:r>
        <w:rPr>
          <w:i/>
          <w:iCs/>
        </w:rPr>
        <w:t>về luật chiến tranh, xem 341.6</w:t>
      </w:r>
    </w:p>
    <w:p w:rsidR="008E476A" w:rsidRDefault="00AA5811">
      <w:pPr>
        <w:pStyle w:val="Bodytext20"/>
        <w:spacing w:after="100" w:line="240" w:lineRule="auto"/>
        <w:ind w:firstLine="320"/>
        <w:jc w:val="left"/>
      </w:pPr>
      <w:r>
        <w:rPr>
          <w:b/>
          <w:bCs/>
        </w:rPr>
        <w:t>.6 Luật chiến tranh</w:t>
      </w:r>
    </w:p>
    <w:p w:rsidR="008E476A" w:rsidRDefault="00AA5811">
      <w:pPr>
        <w:pStyle w:val="Bodytext100"/>
        <w:ind w:left="1300"/>
      </w:pPr>
      <w:r>
        <w:t>Bao gồm cà luật nhân đạo, vd., thân phận cùa người nước ngoài là kẻ thù và tài sàn cùa họ, thân phận của những người không trực tiếp chiến đấu; tù nhân chiến tranh; chiếm đóng quân sự, thái độ trung lập, tội ác chiến tranh</w:t>
      </w:r>
    </w:p>
    <w:p w:rsidR="008E476A" w:rsidRDefault="00AA5811">
      <w:pPr>
        <w:pStyle w:val="Bodytext100"/>
        <w:ind w:left="1520"/>
        <w:sectPr w:rsidR="008E476A">
          <w:footnotePr>
            <w:numFmt w:val="chicago"/>
          </w:footnotePr>
          <w:pgSz w:w="8400" w:h="11900"/>
          <w:pgMar w:top="797" w:right="598" w:bottom="797" w:left="386" w:header="0" w:footer="3" w:gutter="0"/>
          <w:cols w:space="720"/>
          <w:noEndnote/>
          <w:docGrid w:linePitch="360"/>
          <w15:footnoteColumns w:val="1"/>
        </w:sectPr>
      </w:pPr>
      <w:r>
        <w:rPr>
          <w:i/>
          <w:iCs/>
        </w:rPr>
        <w:t>về việc tư nhân cùa một nước đòi nước khác bôi thường chiến tranh, xem 340.9</w:t>
      </w:r>
    </w:p>
    <w:p w:rsidR="008E476A" w:rsidRDefault="00AA5811">
      <w:pPr>
        <w:pStyle w:val="Bodytext20"/>
        <w:spacing w:after="100" w:line="240" w:lineRule="auto"/>
        <w:ind w:firstLine="360"/>
        <w:jc w:val="left"/>
      </w:pPr>
      <w:r>
        <w:rPr>
          <w:b/>
          <w:bCs/>
        </w:rPr>
        <w:lastRenderedPageBreak/>
        <w:t>.7 Hợp tác quốc tế</w:t>
      </w:r>
    </w:p>
    <w:p w:rsidR="008E476A" w:rsidRDefault="00AA5811">
      <w:pPr>
        <w:pStyle w:val="Bodytext100"/>
        <w:ind w:left="1340" w:firstLine="20"/>
      </w:pPr>
      <w:r>
        <w:t>Bao gồm cà an ninh chung, giải trừ quân bị, hoà bình</w:t>
      </w:r>
    </w:p>
    <w:p w:rsidR="008E476A" w:rsidRDefault="00AA5811">
      <w:pPr>
        <w:pStyle w:val="Bodytext100"/>
        <w:ind w:left="1340" w:firstLine="20"/>
      </w:pPr>
      <w:r>
        <w:t>Bảo tồn và phát triển tài nguyên thiên nhiên ở vùng có đặc quyền ngoại giao chuyển tới 341.4; viện trợ quân sự chuyên tới 342; luật quân sự và quôc phòng, đôn bôt quân sự và căn cứ quân sự; luật kinh tế và tài chính quốc tế; thương mại (mậu dịch), chính sách tài chính, viện trợ nước ngoài, luật tiền tệ chuyển tới 343; thuế nhập khẩu (thuế quan) chuyển tới 343.05; truyền thông, năng lượng hạt nhân, vận tài; chủ quyền trên mặt biển, luật hàng hải chuyển tới 343.09; giáo dục chuyển tới 344; luật lao động, luật xã hội chuyển tới 344.01; dịch vụ xã hội chuyển tới 344.03; kiểm soát bệnh tật, vi phạm quy định trong ngành y, cán bộ nhân viên y tế và hoạt động của họ, dịch vụ chăm sóc sức khoè tinh thần, dịch vụ cho người lạm dụng chất kích thích; an toàn, vd., thảm hoạ, an toàn sản phẩm; bào vệ môi trường, vd., chống ô nhiễm và rác thải, tác phẩm tổng hợp về luật môi trường; tác phẩm tổng hợp về y tế chuyển tới 344.04; phòng vệ dân sự, thảm hoạ chuyển tới 344.05; luật hình sự quốc tế, khủng bố chuyển tới 345; ngân hàng, doanh nghiệp, đầu tư, chứng khoán chuyển tới 346; bảo toàn, kiểm soát và phát triển tài nguỵên thiên nhiên, vd., luật đánh cá và luật săn bắn, quyền khai thác khoáng sản; bản quyền tác già, sáng chế, nhân hiệu hàng hoá chuyển tới 346.04; cho vay chuyển tới 346.07; hợp tác trong lĩnh vực luật chuyển tới 347</w:t>
      </w:r>
    </w:p>
    <w:p w:rsidR="008E476A" w:rsidRDefault="00AA5811">
      <w:pPr>
        <w:pStyle w:val="Bodytext100"/>
        <w:spacing w:after="460" w:line="218" w:lineRule="auto"/>
        <w:ind w:left="1340" w:firstLine="20"/>
      </w:pPr>
      <w:r>
        <w:rPr>
          <w:sz w:val="20"/>
          <w:szCs w:val="20"/>
        </w:rPr>
        <w:t xml:space="preserve">xếp </w:t>
      </w:r>
      <w:r>
        <w:t>giải quyết tranh chấp bằng con đường hoà bình vào 341.5; xếp tác phẩm liên ngành về hiệp ước an ninh chung quốc tế vào 355</w:t>
      </w:r>
    </w:p>
    <w:p w:rsidR="008E476A" w:rsidRDefault="00AA5811">
      <w:pPr>
        <w:pStyle w:val="Heading50"/>
        <w:keepNext/>
        <w:keepLines/>
        <w:tabs>
          <w:tab w:val="left" w:pos="1128"/>
        </w:tabs>
        <w:spacing w:after="0" w:line="240" w:lineRule="auto"/>
      </w:pPr>
      <w:bookmarkStart w:id="166" w:name="bookmark2201"/>
      <w:r>
        <w:t>&gt;</w:t>
      </w:r>
      <w:r>
        <w:tab/>
        <w:t>342-349 Các ngành luật; luật, quy định, vụ án; luật của khu</w:t>
      </w:r>
      <w:bookmarkEnd w:id="166"/>
    </w:p>
    <w:p w:rsidR="008E476A" w:rsidRDefault="00AA5811">
      <w:pPr>
        <w:pStyle w:val="Heading50"/>
        <w:keepNext/>
        <w:keepLines/>
        <w:spacing w:line="230" w:lineRule="auto"/>
        <w:ind w:left="1120"/>
      </w:pPr>
      <w:bookmarkStart w:id="167" w:name="bookmark2199"/>
      <w:bookmarkStart w:id="168" w:name="bookmark2200"/>
      <w:bookmarkStart w:id="169" w:name="bookmark2202"/>
      <w:r>
        <w:t>vực hành chính, vùng, khu vực kinh tế xã hội cụ thể</w:t>
      </w:r>
      <w:bookmarkEnd w:id="167"/>
      <w:bookmarkEnd w:id="168"/>
      <w:bookmarkEnd w:id="169"/>
    </w:p>
    <w:p w:rsidR="008E476A" w:rsidRDefault="00AA5811">
      <w:pPr>
        <w:pStyle w:val="Bodytext100"/>
        <w:spacing w:line="226" w:lineRule="auto"/>
        <w:ind w:left="1340" w:firstLine="20"/>
      </w:pPr>
      <w:r>
        <w:rPr>
          <w:sz w:val="20"/>
          <w:szCs w:val="20"/>
        </w:rPr>
        <w:t xml:space="preserve">xếp </w:t>
      </w:r>
      <w:r>
        <w:t>tác phẩm tổng hợp vào 340; xếp tác phẩm tổng hợp về luật của khu 'Zực hậnh chính, vùng, khu vực kinh tế xã hội cụ thể trước kia vào 340.5; xếp tác phẩm tống hợp về luật của khu vực hành chính, vùng, khu vực kinh tế xã hội vào 349</w:t>
      </w:r>
    </w:p>
    <w:p w:rsidR="008E476A" w:rsidRDefault="00AA5811">
      <w:pPr>
        <w:pStyle w:val="Bodytext100"/>
        <w:spacing w:after="460"/>
        <w:ind w:left="1560"/>
      </w:pPr>
      <w:r>
        <w:rPr>
          <w:i/>
          <w:iCs/>
        </w:rPr>
        <w:t>Xem Phần hướng dân ớ 342-349</w:t>
      </w:r>
    </w:p>
    <w:p w:rsidR="008E476A" w:rsidRDefault="00AA5811">
      <w:pPr>
        <w:pStyle w:val="Heading50"/>
        <w:keepNext/>
        <w:keepLines/>
        <w:tabs>
          <w:tab w:val="left" w:pos="1128"/>
        </w:tabs>
        <w:spacing w:line="240" w:lineRule="auto"/>
      </w:pPr>
      <w:bookmarkStart w:id="170" w:name="bookmark2203"/>
      <w:bookmarkStart w:id="171" w:name="bookmark2204"/>
      <w:bookmarkStart w:id="172" w:name="bookmark2205"/>
      <w:r>
        <w:t>&gt;</w:t>
      </w:r>
      <w:r>
        <w:tab/>
        <w:t>342-347 Các ngành luật</w:t>
      </w:r>
      <w:bookmarkEnd w:id="170"/>
      <w:bookmarkEnd w:id="171"/>
      <w:bookmarkEnd w:id="172"/>
    </w:p>
    <w:p w:rsidR="008E476A" w:rsidRDefault="00AA5811">
      <w:pPr>
        <w:pStyle w:val="Bodytext100"/>
        <w:ind w:left="1340" w:firstLine="20"/>
      </w:pPr>
      <w:r>
        <w:t>xếp vào đây tác phẩm tổng hợp về các chủ đề cụ thể của luật pháp</w:t>
      </w:r>
    </w:p>
    <w:p w:rsidR="008E476A" w:rsidRDefault="00AA5811">
      <w:pPr>
        <w:pStyle w:val="Bodytext100"/>
        <w:ind w:left="1340" w:firstLine="20"/>
      </w:pPr>
      <w:r>
        <w:t>Bất kỳ chủ đề nào trong một ngành luật giới hạn cho một khu vực hành chính cụ thể được xếp theo khu vực hành chính đó. Chủ đề có thể nói rõ hoặc ngụ ý trong đề mục, trong một ghi chú bao gồm cà hoặc trong một mục phân loại thuộc kiểu phân mục số không của một chi sô có ba chữ sô dành cho ngành luật. Ví dụ, luật tư nhân và kinh doanh của Ôxtrâylia 346.94, luật tài sản của Ôxtrâylia 346.9404</w:t>
      </w:r>
    </w:p>
    <w:p w:rsidR="008E476A" w:rsidRDefault="00AA5811">
      <w:pPr>
        <w:pStyle w:val="Bodytext100"/>
        <w:spacing w:line="197" w:lineRule="auto"/>
        <w:ind w:left="1340" w:firstLine="20"/>
      </w:pPr>
      <w:r>
        <w:rPr>
          <w:sz w:val="20"/>
          <w:szCs w:val="20"/>
        </w:rPr>
        <w:t xml:space="preserve">xếp </w:t>
      </w:r>
      <w:r>
        <w:t>luật, quy định, vụ án nói chung vào 348; xếp tác phẩm tổng hợp vào 340</w:t>
      </w:r>
    </w:p>
    <w:p w:rsidR="008E476A" w:rsidRDefault="00AA5811">
      <w:pPr>
        <w:pStyle w:val="Bodytext100"/>
        <w:ind w:left="1560" w:firstLine="20"/>
      </w:pPr>
      <w:r>
        <w:rPr>
          <w:i/>
          <w:iCs/>
        </w:rPr>
        <w:t>vể một chủ đề cụ thể trong luật của các quốc gia, xem chủ đề đó ở 341, vd., luật giải trừ quân bị 341.7</w:t>
      </w:r>
    </w:p>
    <w:p w:rsidR="008E476A" w:rsidRDefault="00AA5811">
      <w:pPr>
        <w:pStyle w:val="Bodytext100"/>
        <w:ind w:left="1560"/>
      </w:pPr>
      <w:r>
        <w:rPr>
          <w:i/>
          <w:iCs/>
        </w:rPr>
        <w:t>Xem Phần hướng dẫn ờ 340, 342-347 so với 340.5</w:t>
      </w:r>
    </w:p>
    <w:p w:rsidR="008E476A" w:rsidRDefault="00AA5811" w:rsidP="00AA5811">
      <w:pPr>
        <w:pStyle w:val="Heading50"/>
        <w:keepNext/>
        <w:keepLines/>
        <w:numPr>
          <w:ilvl w:val="0"/>
          <w:numId w:val="200"/>
        </w:numPr>
        <w:tabs>
          <w:tab w:val="left" w:pos="907"/>
        </w:tabs>
        <w:spacing w:line="240" w:lineRule="auto"/>
      </w:pPr>
      <w:bookmarkStart w:id="173" w:name="bookmark2208"/>
      <w:bookmarkStart w:id="174" w:name="bookmark2206"/>
      <w:bookmarkStart w:id="175" w:name="bookmark2207"/>
      <w:bookmarkStart w:id="176" w:name="bookmark2209"/>
      <w:bookmarkEnd w:id="173"/>
      <w:r>
        <w:t>Luật hiến pháp và luật hành chính</w:t>
      </w:r>
      <w:bookmarkEnd w:id="174"/>
      <w:bookmarkEnd w:id="175"/>
      <w:bookmarkEnd w:id="176"/>
    </w:p>
    <w:p w:rsidR="008E476A" w:rsidRDefault="00AA5811">
      <w:pPr>
        <w:pStyle w:val="Bodytext100"/>
        <w:ind w:left="1140"/>
      </w:pPr>
      <w:r>
        <w:t>Tiểu phân mục chung được thêm vào cho chung luật hiến pháp và luật hành chính, cho riêng luật hiến pháp</w:t>
      </w:r>
    </w:p>
    <w:p w:rsidR="008E476A" w:rsidRDefault="00AA5811">
      <w:pPr>
        <w:pStyle w:val="Bodytext100"/>
        <w:ind w:left="1140"/>
      </w:pPr>
      <w:r>
        <w:t xml:space="preserve">Bao gồm cả viện trợ quân sự </w:t>
      </w:r>
      <w:r>
        <w:rPr>
          <w:i/>
          <w:iCs/>
        </w:rPr>
        <w:t>[trước đây cũng là</w:t>
      </w:r>
      <w:r>
        <w:t xml:space="preserve"> 341.7]; cơ quan hành chính và cơ quan quản lý; thủ tục hành chính, vd., nhân viên thanh fra; ngạch dân chính, bầu cử, thiết quân luật; trách nhiệm pháp lý cùa chính phù; sự buộc tội</w:t>
      </w:r>
    </w:p>
    <w:p w:rsidR="008E476A" w:rsidRDefault="00AA5811">
      <w:pPr>
        <w:pStyle w:val="Bodytext100"/>
        <w:ind w:left="1140"/>
      </w:pPr>
      <w:r>
        <w:lastRenderedPageBreak/>
        <w:t>xếp vào đày tác phẩm tổng hợp về luật công</w:t>
      </w:r>
    </w:p>
    <w:p w:rsidR="008E476A" w:rsidRDefault="00AA5811">
      <w:pPr>
        <w:pStyle w:val="Bodytext100"/>
        <w:ind w:left="1140"/>
      </w:pPr>
      <w:r>
        <w:t>xếp luật quân sự và quốc phòng vào 343; xếp doanh nghiệp nhà nước vào 346. xếp cục, bộ, cơ quan quản lý, toà án hành chính giải quyết một chủ đề cụ thể trong luật theo chủ đề đó vào 342-347, vd., cơ quan quản lý hàng không dân dụng 343.09</w:t>
      </w:r>
    </w:p>
    <w:p w:rsidR="008E476A" w:rsidRDefault="00AA5811">
      <w:pPr>
        <w:pStyle w:val="Bodytext100"/>
        <w:ind w:firstLine="20"/>
      </w:pPr>
      <w:r>
        <w:rPr>
          <w:i/>
          <w:iCs/>
        </w:rPr>
        <w:t>về luật của các quốc gia, xem 341. về khia cạnh hiến pháp và hành chinh của ngành luật khác, xem ngành luật đó, vd., khía cạnh hiến pháp của luật hình sự 345</w:t>
      </w:r>
    </w:p>
    <w:p w:rsidR="008E476A" w:rsidRDefault="00AA5811">
      <w:pPr>
        <w:pStyle w:val="Bodytext20"/>
        <w:spacing w:after="100" w:line="221" w:lineRule="auto"/>
        <w:ind w:firstLine="320"/>
        <w:jc w:val="left"/>
      </w:pPr>
      <w:r>
        <w:t>[.001-.008] Tiểu phân mục chung</w:t>
      </w:r>
    </w:p>
    <w:p w:rsidR="008E476A" w:rsidRDefault="00AA5811">
      <w:pPr>
        <w:pStyle w:val="Bodytext100"/>
        <w:ind w:left="1820"/>
      </w:pPr>
      <w:r>
        <w:t>Không dùng; xếp vào 342</w:t>
      </w:r>
    </w:p>
    <w:p w:rsidR="008E476A" w:rsidRDefault="00AA5811">
      <w:pPr>
        <w:pStyle w:val="Bodytext20"/>
        <w:tabs>
          <w:tab w:val="left" w:pos="1578"/>
        </w:tabs>
        <w:spacing w:after="100" w:line="221" w:lineRule="auto"/>
        <w:ind w:firstLine="320"/>
        <w:jc w:val="left"/>
      </w:pPr>
      <w:r>
        <w:t>[.009]</w:t>
      </w:r>
      <w:r>
        <w:tab/>
        <w:t>Lịch sử, địa lý, con người</w:t>
      </w:r>
    </w:p>
    <w:p w:rsidR="008E476A" w:rsidRDefault="00AA5811">
      <w:pPr>
        <w:pStyle w:val="Bodytext100"/>
        <w:ind w:left="1820"/>
      </w:pPr>
      <w:r>
        <w:t>Không dùng; xếp vào 342</w:t>
      </w:r>
    </w:p>
    <w:p w:rsidR="008E476A" w:rsidRDefault="00AA5811">
      <w:pPr>
        <w:pStyle w:val="Bodytext100"/>
        <w:ind w:left="0" w:firstLine="320"/>
      </w:pPr>
      <w:r>
        <w:t>[.009 3-.009 9] Châu lục, quốc gia, địa phương cụ thể</w:t>
      </w:r>
    </w:p>
    <w:p w:rsidR="008E476A" w:rsidRDefault="00AA5811">
      <w:pPr>
        <w:pStyle w:val="Bodytext100"/>
        <w:ind w:left="2040"/>
      </w:pPr>
      <w:r>
        <w:t>Không dùng; xếp vào 342.3-342.9</w:t>
      </w:r>
    </w:p>
    <w:p w:rsidR="008E476A" w:rsidRDefault="00AA5811">
      <w:pPr>
        <w:pStyle w:val="Bodytext20"/>
        <w:spacing w:after="100" w:line="221" w:lineRule="auto"/>
        <w:ind w:firstLine="400"/>
        <w:jc w:val="left"/>
      </w:pPr>
      <w:r>
        <w:t>.02 Công cụ cơ bản của chính phủ</w:t>
      </w:r>
    </w:p>
    <w:p w:rsidR="008E476A" w:rsidRDefault="00AA5811">
      <w:pPr>
        <w:pStyle w:val="Bodytext100"/>
        <w:ind w:left="1580"/>
      </w:pPr>
      <w:r>
        <w:t>xếp vào đây hiến pháp, hiến chương thành phố</w:t>
      </w:r>
    </w:p>
    <w:p w:rsidR="008E476A" w:rsidRDefault="00AA5811">
      <w:pPr>
        <w:pStyle w:val="Bodytext100"/>
        <w:ind w:left="1820" w:firstLine="20"/>
      </w:pPr>
      <w:r>
        <w:rPr>
          <w:i/>
          <w:iCs/>
        </w:rPr>
        <w:t>về sửa đổi và bô sung, xem 342.03. về quy định hiến pháp đề cập đến một chủ đề cụ thể, xem chủ đề đó ở 342-347, vd., quyền cá nhăn 342.08</w:t>
      </w:r>
    </w:p>
    <w:p w:rsidR="008E476A" w:rsidRDefault="00AA5811">
      <w:pPr>
        <w:pStyle w:val="Bodytext100"/>
        <w:tabs>
          <w:tab w:val="left" w:pos="1798"/>
        </w:tabs>
        <w:ind w:left="0" w:firstLine="320"/>
      </w:pPr>
      <w:r>
        <w:t>[.020 9]</w:t>
      </w:r>
      <w:r>
        <w:tab/>
        <w:t>Lịch sử, địa lý, con người</w:t>
      </w:r>
    </w:p>
    <w:p w:rsidR="008E476A" w:rsidRDefault="00AA5811">
      <w:pPr>
        <w:pStyle w:val="Bodytext100"/>
        <w:ind w:left="2040"/>
      </w:pPr>
      <w:r>
        <w:t>Không dùng; xếp vào 342.02</w:t>
      </w:r>
    </w:p>
    <w:p w:rsidR="008E476A" w:rsidRDefault="00AA5811">
      <w:pPr>
        <w:pStyle w:val="Bodytext20"/>
        <w:tabs>
          <w:tab w:val="left" w:pos="1377"/>
        </w:tabs>
        <w:spacing w:after="100" w:line="221" w:lineRule="auto"/>
        <w:ind w:firstLine="400"/>
        <w:jc w:val="left"/>
      </w:pPr>
      <w:r>
        <w:t>.03</w:t>
      </w:r>
      <w:r>
        <w:tab/>
        <w:t>Sửa đổi và bổ sung công cụ cơ bản của chính phủ</w:t>
      </w:r>
    </w:p>
    <w:p w:rsidR="008E476A" w:rsidRDefault="00AA5811">
      <w:pPr>
        <w:pStyle w:val="Bodytext100"/>
        <w:ind w:left="1580"/>
      </w:pPr>
      <w:r>
        <w:t>xếp vào đây sửa đổi hiến pháp</w:t>
      </w:r>
    </w:p>
    <w:p w:rsidR="008E476A" w:rsidRDefault="00AA5811">
      <w:pPr>
        <w:pStyle w:val="Bodytext100"/>
        <w:ind w:left="1580"/>
      </w:pPr>
      <w:r>
        <w:t>xếp đề xuất và lập hiến pháp mới vào 342.02</w:t>
      </w:r>
    </w:p>
    <w:p w:rsidR="008E476A" w:rsidRDefault="00AA5811">
      <w:pPr>
        <w:pStyle w:val="Bodytext100"/>
        <w:ind w:left="1820" w:firstLine="20"/>
      </w:pPr>
      <w:r>
        <w:rPr>
          <w:i/>
          <w:iCs/>
        </w:rPr>
        <w:t>về những bổ sung liên quan tới một chủ đề cụ thể, xem chủ đề đó ở 342-347, vd., bổ sung thuế thu nhập 343.05</w:t>
      </w:r>
    </w:p>
    <w:p w:rsidR="008E476A" w:rsidRDefault="00AA5811">
      <w:pPr>
        <w:pStyle w:val="Bodytext20"/>
        <w:tabs>
          <w:tab w:val="left" w:pos="1377"/>
        </w:tabs>
        <w:spacing w:after="100" w:line="221" w:lineRule="auto"/>
        <w:ind w:firstLine="400"/>
        <w:jc w:val="left"/>
      </w:pPr>
      <w:r>
        <w:t>.08</w:t>
      </w:r>
      <w:r>
        <w:tab/>
        <w:t xml:space="preserve">Quyền xét xử đối với con người </w:t>
      </w:r>
      <w:r>
        <w:rPr>
          <w:i/>
          <w:iCs/>
        </w:rPr>
        <w:t>[trước đây cũng là</w:t>
      </w:r>
      <w:r>
        <w:t xml:space="preserve"> 341.4]</w:t>
      </w:r>
    </w:p>
    <w:p w:rsidR="008E476A" w:rsidRDefault="00AA5811">
      <w:pPr>
        <w:pStyle w:val="Bodytext100"/>
        <w:spacing w:line="298" w:lineRule="auto"/>
        <w:ind w:left="1580" w:firstLine="20"/>
      </w:pPr>
      <w:r>
        <w:t xml:space="preserve">Bao gồm cả dân quyền, quyền công dân, nhập cư, người tỵ nạn, quyền lánh nạn, địa vị của người nước ngoài, của người tỵ nạn </w:t>
      </w:r>
      <w:r>
        <w:rPr>
          <w:i/>
          <w:iCs/>
        </w:rPr>
        <w:t>[trước đây tất cà cũng là</w:t>
      </w:r>
      <w:r>
        <w:t xml:space="preserve"> 341.4]; tự do ngôn luận, bảo vệ bí mật đời tư; tác phẩm tổng hợp về phá thai, quyền cá nhân xếp tác phẩm liên ngành về dân quyền, quyền cá nhân vào 323</w:t>
      </w:r>
    </w:p>
    <w:p w:rsidR="008E476A" w:rsidRDefault="00AA5811">
      <w:pPr>
        <w:pStyle w:val="Bodytext100"/>
        <w:ind w:left="1820" w:firstLine="20"/>
      </w:pPr>
      <w:r>
        <w:rPr>
          <w:i/>
          <w:iCs/>
        </w:rPr>
        <w:t>về khía cạnh luật pháp dịch vụ xã hội của việc phá thai, xem 344.04; ve phá thai vi phạm luật hình sự, xem 345. vể quyển gan liền với ngành luật không phải là luật hiến pháp và luật hành chính, xem quyền đó, vd., quyền được giáo dục 344, được xét xù bởi hội đồng xét xù 347</w:t>
      </w:r>
    </w:p>
    <w:p w:rsidR="008E476A" w:rsidRDefault="00AA5811">
      <w:pPr>
        <w:pStyle w:val="Bodytext100"/>
        <w:ind w:left="1820"/>
        <w:sectPr w:rsidR="008E476A">
          <w:headerReference w:type="even" r:id="rId143"/>
          <w:headerReference w:type="default" r:id="rId144"/>
          <w:footerReference w:type="even" r:id="rId145"/>
          <w:footerReference w:type="default" r:id="rId146"/>
          <w:headerReference w:type="first" r:id="rId147"/>
          <w:footerReference w:type="first" r:id="rId148"/>
          <w:footnotePr>
            <w:numFmt w:val="chicago"/>
          </w:footnotePr>
          <w:pgSz w:w="8400" w:h="11900"/>
          <w:pgMar w:top="536" w:right="569" w:bottom="972" w:left="396" w:header="0" w:footer="3" w:gutter="0"/>
          <w:cols w:space="720"/>
          <w:noEndnote/>
          <w:titlePg/>
          <w:docGrid w:linePitch="360"/>
          <w15:footnoteColumns w:val="1"/>
        </w:sectPr>
      </w:pPr>
      <w:r>
        <w:rPr>
          <w:i/>
          <w:iCs/>
        </w:rPr>
        <w:t>Xem Phần hướng dẫn ở 342.08 so với 341.4</w:t>
      </w:r>
    </w:p>
    <w:p w:rsidR="008E476A" w:rsidRDefault="00AA5811">
      <w:pPr>
        <w:pStyle w:val="Bodytext20"/>
        <w:spacing w:after="100" w:line="240" w:lineRule="auto"/>
        <w:ind w:firstLine="320"/>
        <w:jc w:val="left"/>
      </w:pPr>
      <w:r>
        <w:rPr>
          <w:b/>
          <w:bCs/>
        </w:rPr>
        <w:lastRenderedPageBreak/>
        <w:t>.2 Tổ chức liên chính phủ khu vực</w:t>
      </w:r>
    </w:p>
    <w:p w:rsidR="008E476A" w:rsidRDefault="00AA5811">
      <w:pPr>
        <w:pStyle w:val="Bodytext100"/>
        <w:spacing w:after="0"/>
        <w:ind w:left="1340" w:firstLine="20"/>
      </w:pPr>
      <w:r>
        <w:t>Thêm vào chi số cơ bàn 342.2 ký hiệu 3-9 từ Bàng 2, vd., luật hiến pháp và luật hành chính cùa Liên minh châu Âu 342.24; sau đó thêm tiếp như sau:</w:t>
      </w:r>
    </w:p>
    <w:p w:rsidR="008E476A" w:rsidRDefault="00AA5811">
      <w:pPr>
        <w:pStyle w:val="Bodytext100"/>
        <w:spacing w:after="0"/>
        <w:ind w:left="1520"/>
      </w:pPr>
      <w:r>
        <w:t>[001-009] Tiều phân mục chụng</w:t>
      </w:r>
    </w:p>
    <w:p w:rsidR="008E476A" w:rsidRDefault="00AA5811">
      <w:pPr>
        <w:pStyle w:val="Bodytext100"/>
        <w:spacing w:after="0"/>
        <w:ind w:left="1520" w:firstLine="1200"/>
        <w:jc w:val="both"/>
      </w:pPr>
      <w:r>
        <w:t>Không dùng; xếp vào chỉ số về khu vực hành chính hoặc vùng 02-08 Công cụ quản lý cơ bản và quyền xét xử đối với con người</w:t>
      </w:r>
    </w:p>
    <w:p w:rsidR="008E476A" w:rsidRDefault="00AA5811">
      <w:pPr>
        <w:pStyle w:val="Bodytext100"/>
        <w:ind w:left="2480"/>
      </w:pPr>
      <w:r>
        <w:t>Thêm vào chi số cơ bàn 0 những số tiếp sau 342.0 ờ 342.02-342.08, vd., luật dân quyền 08, luật dân quyền của Liên minh Châu Âu 342.2408</w:t>
      </w:r>
    </w:p>
    <w:p w:rsidR="008E476A" w:rsidRDefault="00AA5811">
      <w:pPr>
        <w:pStyle w:val="Bodytext20"/>
        <w:spacing w:after="100" w:line="240" w:lineRule="auto"/>
        <w:ind w:firstLine="320"/>
        <w:jc w:val="left"/>
      </w:pPr>
      <w:r>
        <w:rPr>
          <w:b/>
          <w:bCs/>
        </w:rPr>
        <w:t>•3-.9 Khu vực hành chính và vùng cụ thể</w:t>
      </w:r>
    </w:p>
    <w:p w:rsidR="008E476A" w:rsidRDefault="00AA5811">
      <w:pPr>
        <w:pStyle w:val="Bodytext100"/>
        <w:spacing w:after="0"/>
        <w:ind w:left="1340" w:firstLine="20"/>
      </w:pPr>
      <w:r>
        <w:t>Thêm vào chi số cơ bản 342 ký hiệu 3-9 từ Bàng 2, vd., luật hiến pháp và luật hành chính của Canada 342.71, của các nước Nam Mỹ 342.8; sau đó thêm tiếp như sau: [001-009] Tiểu phân mục chựng</w:t>
      </w:r>
    </w:p>
    <w:p w:rsidR="008E476A" w:rsidRDefault="00AA5811">
      <w:pPr>
        <w:pStyle w:val="Bodytext100"/>
        <w:spacing w:after="0"/>
        <w:ind w:left="2700" w:firstLine="20"/>
      </w:pPr>
      <w:r>
        <w:t>Không dùng; xếp vào chi số phân loại khu vực hành chính hoặc vùng</w:t>
      </w:r>
    </w:p>
    <w:p w:rsidR="008E476A" w:rsidRDefault="00AA5811">
      <w:pPr>
        <w:pStyle w:val="Bodytext100"/>
        <w:spacing w:after="0"/>
        <w:ind w:left="2480" w:hanging="920"/>
      </w:pPr>
      <w:r>
        <w:t>02-08 Công cụ cơ bàn của chính phủ và quyền xét xử đối với con người Thêm vào chi số cơ bàn 0 những số tiếp sau 342.0 ở 342.02-342.08, vd., luật dân quyền 08, luật dân quyền của Canada 342.7108</w:t>
      </w:r>
    </w:p>
    <w:p w:rsidR="008E476A" w:rsidRDefault="00AA5811">
      <w:pPr>
        <w:pStyle w:val="Bodytext100"/>
        <w:ind w:left="2700" w:firstLine="20"/>
      </w:pPr>
      <w:r>
        <w:t xml:space="preserve">Nếu khu vực hành chính hoặc vùng không có chi số phân loại riêng ở Bâng 2, thì không thêm 02-08, vd., pháp lệnh dân quyền cùa Toronto 342.713 </w:t>
      </w:r>
      <w:r>
        <w:rPr>
          <w:i/>
          <w:iCs/>
        </w:rPr>
        <w:t>(khôngphải</w:t>
      </w:r>
      <w:r>
        <w:t xml:space="preserve"> 342.71308)</w:t>
      </w:r>
    </w:p>
    <w:p w:rsidR="008E476A" w:rsidRDefault="00AA5811">
      <w:pPr>
        <w:pStyle w:val="Bodytext100"/>
        <w:ind w:left="1520"/>
        <w:jc w:val="both"/>
      </w:pPr>
      <w:r>
        <w:rPr>
          <w:i/>
          <w:iCs/>
        </w:rPr>
        <w:t>về tổ chức liên chinh phũ khu vực, xem 342.2</w:t>
      </w:r>
    </w:p>
    <w:p w:rsidR="008E476A" w:rsidRDefault="00AA5811" w:rsidP="00AA5811">
      <w:pPr>
        <w:pStyle w:val="Heading50"/>
        <w:keepNext/>
        <w:keepLines/>
        <w:numPr>
          <w:ilvl w:val="0"/>
          <w:numId w:val="200"/>
        </w:numPr>
        <w:tabs>
          <w:tab w:val="left" w:pos="907"/>
        </w:tabs>
        <w:spacing w:line="233" w:lineRule="auto"/>
        <w:ind w:left="900" w:hanging="900"/>
      </w:pPr>
      <w:bookmarkStart w:id="177" w:name="bookmark2212"/>
      <w:bookmarkStart w:id="178" w:name="bookmark2210"/>
      <w:bookmarkStart w:id="179" w:name="bookmark2211"/>
      <w:bookmarkStart w:id="180" w:name="bookmark2213"/>
      <w:bookmarkEnd w:id="177"/>
      <w:r>
        <w:t>Luật quân sự, quốc phòng, tài sản công, tài chính công, thuế, thương mại (mậu dịch), công nghiệp</w:t>
      </w:r>
      <w:bookmarkEnd w:id="178"/>
      <w:bookmarkEnd w:id="179"/>
      <w:bookmarkEnd w:id="180"/>
    </w:p>
    <w:p w:rsidR="008E476A" w:rsidRDefault="00AA5811">
      <w:pPr>
        <w:pStyle w:val="Bodytext100"/>
        <w:ind w:left="1120" w:firstLine="20"/>
      </w:pPr>
      <w:r>
        <w:t xml:space="preserve">Bao gồm cà luật quân sự và quốc phòng </w:t>
      </w:r>
      <w:r>
        <w:rPr>
          <w:i/>
          <w:iCs/>
        </w:rPr>
        <w:t>[trước đáy cũng là</w:t>
      </w:r>
      <w:r>
        <w:t xml:space="preserve"> 341.7]; lực lượng vũ trang, thủ tục tô tụng và toà án CỊuân sự; gọi nhập ngũ, vd., tuyển nghĩa vụ quân sự; ban hành luật khẩn cấp, an ninh quốc gia; luật cựu chiến binh</w:t>
      </w:r>
    </w:p>
    <w:p w:rsidR="008E476A" w:rsidRDefault="00AA5811">
      <w:pPr>
        <w:pStyle w:val="Bodytext100"/>
        <w:ind w:left="1120" w:firstLine="20"/>
      </w:pPr>
      <w:r>
        <w:t xml:space="preserve">Bao gồm cả luật kinh tế quốc tế, luật tài chính quốc tế </w:t>
      </w:r>
      <w:r>
        <w:rPr>
          <w:i/>
          <w:iCs/>
        </w:rPr>
        <w:t>[trước đây cả hai là</w:t>
      </w:r>
      <w:r>
        <w:t xml:space="preserve"> 341.7]; thương mại (mậu dịch), chính sách tài chính, viện trợ nước ngoài, luật tiên tệ </w:t>
      </w:r>
      <w:r>
        <w:rPr>
          <w:i/>
          <w:iCs/>
        </w:rPr>
        <w:t>[trước đây tât cả cũng là</w:t>
      </w:r>
      <w:r>
        <w:t xml:space="preserve"> 341.7]; viện trợ kinh té; tài sàn công, luật thu nhập; quy định về hoạt động kinh tế, vd., luật chống độc quyền; quy định vê các ngành nghề và dịch vụ cụ thể, vd., nông nghiệp; quy định về thương mại (mậu dịch), vd., quy định về quảng cáo, tiếp thị, giá cả</w:t>
      </w:r>
    </w:p>
    <w:p w:rsidR="008E476A" w:rsidRDefault="00AA5811">
      <w:pPr>
        <w:pStyle w:val="Bodytext100"/>
        <w:ind w:left="1120" w:firstLine="20"/>
      </w:pPr>
      <w:r>
        <w:t>xếp phiên toà quốc tế xét xử tội phạm chiến tranh vào 341.6; xếp y tế và các biện pháp an toàn vào 344.04; xếp luật bán hàng, quy định vê kinh doanh trong hoạt động ngân hàng, bào hiểm, chứng khoán vào 346; xếp quy định về kinh doanh bât động sàn, tác phâm tông hợp về kiểm soát và sử dụng bất động sản công và tư, về kiểm soát tài nguyên thiên nhiên vào 346.04. xếp khía cạnh cụ thể của luật quân sự hoặc quốc phòng không quy định ở đây theo khía cạnh đó vào 342-347, vd., dân quyền của quân nhân 342.08, nhà tù quân sự 344.03; xếp khía cạnh quy định về ngành nghề của ngành luật khác theo khía cạnh đó vào 342-347, vd., tiền lương 344.01</w:t>
      </w:r>
    </w:p>
    <w:p w:rsidR="008E476A" w:rsidRDefault="00AA5811">
      <w:pPr>
        <w:pStyle w:val="Bodytext100"/>
        <w:ind w:left="1340" w:firstLine="20"/>
      </w:pPr>
      <w:r>
        <w:rPr>
          <w:i/>
          <w:iCs/>
        </w:rPr>
        <w:t>Ve yêu cấu bồi thường chiến tranh, xem 341.6; về giành và chuyến nhượng lãnh thô, nhăn viên dân sự phục vụ trong quân đội, thiết quân luật, xem 342; vê ngân hàng, chứng khoán chính phù, xem 346</w:t>
      </w:r>
    </w:p>
    <w:p w:rsidR="008E476A" w:rsidRDefault="00AA5811">
      <w:pPr>
        <w:pStyle w:val="Bodytext100"/>
        <w:ind w:left="1340"/>
      </w:pPr>
      <w:r>
        <w:rPr>
          <w:i/>
          <w:iCs/>
        </w:rPr>
        <w:t>Xem thêm 346.07 về luật thương mại</w:t>
      </w:r>
    </w:p>
    <w:p w:rsidR="008E476A" w:rsidRDefault="00AA5811">
      <w:pPr>
        <w:pStyle w:val="BodyText"/>
        <w:spacing w:line="257" w:lineRule="auto"/>
        <w:ind w:firstLine="320"/>
      </w:pPr>
      <w:r>
        <w:t>[.001-.008] Tiểu phân mục chung</w:t>
      </w:r>
    </w:p>
    <w:p w:rsidR="008E476A" w:rsidRDefault="00AA5811">
      <w:pPr>
        <w:pStyle w:val="Bodytext100"/>
        <w:ind w:left="1820"/>
        <w:jc w:val="both"/>
      </w:pPr>
      <w:r>
        <w:t>Không dùng; xếp vào 343</w:t>
      </w:r>
    </w:p>
    <w:p w:rsidR="008E476A" w:rsidRDefault="00AA5811">
      <w:pPr>
        <w:pStyle w:val="BodyText"/>
        <w:tabs>
          <w:tab w:val="left" w:pos="1462"/>
        </w:tabs>
        <w:ind w:firstLine="200"/>
      </w:pPr>
      <w:r>
        <w:t>[.009]</w:t>
      </w:r>
      <w:r>
        <w:tab/>
        <w:t>Lịch sử, địa lý, con người</w:t>
      </w:r>
    </w:p>
    <w:p w:rsidR="008E476A" w:rsidRDefault="00AA5811">
      <w:pPr>
        <w:pStyle w:val="Bodytext100"/>
        <w:ind w:left="1680"/>
      </w:pPr>
      <w:r>
        <w:t>Không dùng; xếp vào 343</w:t>
      </w:r>
    </w:p>
    <w:p w:rsidR="008E476A" w:rsidRDefault="00AA5811">
      <w:pPr>
        <w:pStyle w:val="Bodytext100"/>
        <w:ind w:left="0" w:firstLine="200"/>
      </w:pPr>
      <w:r>
        <w:t>[.009 3-.009 9] Châu lục, quốc gia, địa phương cụ thể</w:t>
      </w:r>
    </w:p>
    <w:p w:rsidR="008E476A" w:rsidRDefault="00AA5811">
      <w:pPr>
        <w:pStyle w:val="Bodytext100"/>
        <w:ind w:left="1920"/>
      </w:pPr>
      <w:r>
        <w:lastRenderedPageBreak/>
        <w:t>Không dùng; xếp vào 343.3-343.9</w:t>
      </w:r>
    </w:p>
    <w:p w:rsidR="008E476A" w:rsidRDefault="00AA5811">
      <w:pPr>
        <w:pStyle w:val="BodyText"/>
        <w:ind w:firstLine="220"/>
      </w:pPr>
      <w:r>
        <w:t>,04 Luật thuế</w:t>
      </w:r>
    </w:p>
    <w:p w:rsidR="008E476A" w:rsidRDefault="00AA5811">
      <w:pPr>
        <w:pStyle w:val="Bodytext100"/>
        <w:ind w:left="1460" w:firstLine="20"/>
      </w:pPr>
      <w:r>
        <w:t>xếp vào đây luật thu nhập thuế trong nước; kiểm toán thuế, tránh thuế, quy hoạch thuê</w:t>
      </w:r>
    </w:p>
    <w:p w:rsidR="008E476A" w:rsidRDefault="00AA5811">
      <w:pPr>
        <w:pStyle w:val="Bodytext100"/>
        <w:spacing w:after="0"/>
        <w:ind w:left="1460" w:firstLine="20"/>
      </w:pPr>
      <w:r>
        <w:rPr>
          <w:shd w:val="clear" w:color="auto" w:fill="FFFFFF"/>
        </w:rPr>
        <w:t xml:space="preserve">xếp chính sách tài chính vậo 343 ; xếp kế hoạch thuế </w:t>
      </w:r>
      <w:r>
        <w:rPr>
          <w:i/>
          <w:iCs/>
          <w:shd w:val="clear" w:color="auto" w:fill="FFFFFF"/>
        </w:rPr>
        <w:t>áp</w:t>
      </w:r>
      <w:r>
        <w:rPr>
          <w:shd w:val="clear" w:color="auto" w:fill="FFFFFF"/>
        </w:rPr>
        <w:t xml:space="preserve"> dụng cho loại thuế cụ thể vào 343.05-343.06; xếp trốn thuế vào 345; xếp tác phẩm liên ngành về thuế vào</w:t>
      </w:r>
    </w:p>
    <w:p w:rsidR="008E476A" w:rsidRDefault="00AA5811">
      <w:pPr>
        <w:pStyle w:val="Bodytext100"/>
        <w:ind w:left="1460" w:firstLine="20"/>
      </w:pPr>
      <w:bookmarkStart w:id="181" w:name="bookmark2214"/>
      <w:r>
        <w:t>3</w:t>
      </w:r>
      <w:bookmarkEnd w:id="181"/>
      <w:r>
        <w:t>36.2</w:t>
      </w:r>
    </w:p>
    <w:p w:rsidR="008E476A" w:rsidRDefault="00AA5811">
      <w:pPr>
        <w:pStyle w:val="Bodytext100"/>
        <w:ind w:left="1680"/>
      </w:pPr>
      <w:r>
        <w:rPr>
          <w:i/>
          <w:iCs/>
        </w:rPr>
        <w:t>về các loại thuế cụ thể, xem 343.05-343.06</w:t>
      </w:r>
    </w:p>
    <w:p w:rsidR="008E476A" w:rsidRDefault="00AA5811">
      <w:pPr>
        <w:pStyle w:val="Bodytext100"/>
        <w:spacing w:after="460"/>
        <w:ind w:left="1680"/>
      </w:pPr>
      <w:r>
        <w:rPr>
          <w:i/>
          <w:iCs/>
        </w:rPr>
        <w:t>Xem Phần hướng dẫn ở 343.04-343.06 so với 336.2, 352.4</w:t>
      </w:r>
    </w:p>
    <w:p w:rsidR="008E476A" w:rsidRDefault="00AA5811">
      <w:pPr>
        <w:pStyle w:val="BodyText"/>
        <w:ind w:left="1020" w:firstLine="0"/>
      </w:pPr>
      <w:r>
        <w:t>343.05-343.06 Các loại thuế cụ thể</w:t>
      </w:r>
    </w:p>
    <w:p w:rsidR="008E476A" w:rsidRDefault="00AA5811">
      <w:pPr>
        <w:pStyle w:val="Bodytext100"/>
        <w:ind w:left="1240"/>
      </w:pPr>
      <w:r>
        <w:t>xếp tác phẩm tồng hợp vào 343.04</w:t>
      </w:r>
    </w:p>
    <w:p w:rsidR="008E476A" w:rsidRDefault="00AA5811">
      <w:pPr>
        <w:pStyle w:val="Bodytext100"/>
        <w:ind w:left="1460"/>
      </w:pPr>
      <w:r>
        <w:rPr>
          <w:i/>
          <w:iCs/>
        </w:rPr>
        <w:t>Xem Phần hướng dẫn ớ 343.04-343.06 so với 336.2, 352.4</w:t>
      </w:r>
    </w:p>
    <w:p w:rsidR="008E476A" w:rsidRDefault="00AA5811">
      <w:pPr>
        <w:pStyle w:val="BodyText"/>
        <w:ind w:firstLine="220"/>
      </w:pPr>
      <w:r>
        <w:t>.05 Các loại thuế cơ bàn</w:t>
      </w:r>
    </w:p>
    <w:p w:rsidR="008E476A" w:rsidRDefault="00AA5811">
      <w:pPr>
        <w:pStyle w:val="Bodytext100"/>
        <w:ind w:left="1460" w:firstLine="20"/>
      </w:pPr>
      <w:r>
        <w:t xml:space="preserve">Bao gồm cả đánh thuế hai lần </w:t>
      </w:r>
      <w:r>
        <w:rPr>
          <w:i/>
          <w:iCs/>
        </w:rPr>
        <w:t>Ịtruớc đây cũng là</w:t>
      </w:r>
      <w:r>
        <w:t xml:space="preserve"> 341.4]; thuế nhập khẩu (thuế quan) </w:t>
      </w:r>
      <w:r>
        <w:rPr>
          <w:i/>
          <w:iCs/>
        </w:rPr>
        <w:t>[trước đây cũng là</w:t>
      </w:r>
      <w:r>
        <w:t xml:space="preserve"> 341.7]; thuế thu nhập, thừa kế, tài sàn, bán hàng, an sinh xã hội</w:t>
      </w:r>
    </w:p>
    <w:p w:rsidR="008E476A" w:rsidRDefault="00AA5811">
      <w:pPr>
        <w:pStyle w:val="Bodytext100"/>
        <w:ind w:left="1460" w:firstLine="20"/>
      </w:pPr>
      <w:r>
        <w:t>xếp luật thu nhập trong nước vào 343.04</w:t>
      </w:r>
    </w:p>
    <w:p w:rsidR="008E476A" w:rsidRDefault="00AA5811">
      <w:pPr>
        <w:pStyle w:val="BodyText"/>
        <w:ind w:firstLine="220"/>
      </w:pPr>
      <w:r>
        <w:t>.06 Các loại thuế theo phạm vi tác động</w:t>
      </w:r>
    </w:p>
    <w:p w:rsidR="008E476A" w:rsidRDefault="00AA5811">
      <w:pPr>
        <w:pStyle w:val="Bodytext100"/>
        <w:ind w:left="1460"/>
      </w:pPr>
      <w:r>
        <w:t>Bao gồm cả thuế đánh vào cá nhân, thuế đánh vào doanh nghiệp</w:t>
      </w:r>
    </w:p>
    <w:p w:rsidR="008E476A" w:rsidRDefault="00AA5811">
      <w:pPr>
        <w:pStyle w:val="Bodytext100"/>
        <w:ind w:left="1460"/>
      </w:pPr>
      <w:r>
        <w:t>xếp thuế đánh vào cơ sở cụ thể không phân biệt phạm vi tác động vào 343.05</w:t>
      </w:r>
    </w:p>
    <w:p w:rsidR="008E476A" w:rsidRDefault="00AA5811">
      <w:pPr>
        <w:pStyle w:val="BodyText"/>
        <w:ind w:firstLine="220"/>
      </w:pPr>
      <w:r>
        <w:t>.07 Bảo vệ người tiêu dùng</w:t>
      </w:r>
    </w:p>
    <w:p w:rsidR="008E476A" w:rsidRDefault="00AA5811">
      <w:pPr>
        <w:pStyle w:val="Bodytext100"/>
        <w:ind w:left="1460" w:firstLine="20"/>
      </w:pPr>
      <w:r>
        <w:t>xếp một khía cạnh cụ thể của bảo vệ người tiêu dùng theo khía cạnh đó vào 342-347, vd., bảo vệ khỏi bị sơ xuất 346.03</w:t>
      </w:r>
    </w:p>
    <w:p w:rsidR="008E476A" w:rsidRDefault="00AA5811">
      <w:pPr>
        <w:pStyle w:val="Bodytext100"/>
        <w:ind w:left="0" w:firstLine="220"/>
      </w:pPr>
      <w:r>
        <w:t>[.070 I-.070 9] Tiểu phân mục chung</w:t>
      </w:r>
    </w:p>
    <w:p w:rsidR="008E476A" w:rsidRDefault="00AA5811">
      <w:pPr>
        <w:pStyle w:val="Bodytext100"/>
        <w:ind w:left="1920"/>
      </w:pPr>
      <w:r>
        <w:t>Không dùng; xếp vào 343.07</w:t>
      </w:r>
    </w:p>
    <w:p w:rsidR="008E476A" w:rsidRDefault="00AA5811">
      <w:pPr>
        <w:pStyle w:val="BodyText"/>
        <w:tabs>
          <w:tab w:val="left" w:pos="1194"/>
        </w:tabs>
        <w:ind w:firstLine="220"/>
      </w:pPr>
      <w:r>
        <w:t>.09</w:t>
      </w:r>
      <w:r>
        <w:tab/>
        <w:t>Kiểm soát dịch vụ công cộng</w:t>
      </w:r>
    </w:p>
    <w:p w:rsidR="008E476A" w:rsidRDefault="00AA5811">
      <w:pPr>
        <w:pStyle w:val="Bodytext100"/>
        <w:ind w:left="1460" w:firstLine="20"/>
      </w:pPr>
      <w:r>
        <w:t xml:space="preserve">Bao gồm cà phương tiện truyền thông, năng lượng hạt nhân, giao thông vận tài; hàng hải, luật hàng hài </w:t>
      </w:r>
      <w:r>
        <w:rPr>
          <w:i/>
          <w:iCs/>
        </w:rPr>
        <w:t>[trước đây tất cả cũng là</w:t>
      </w:r>
      <w:r>
        <w:t xml:space="preserve"> 341.7]; điện năng, cấp nước; an toàn giao thông; luật báo chí; tác phẩm tổng hợp về luật máy tính</w:t>
      </w:r>
    </w:p>
    <w:p w:rsidR="008E476A" w:rsidRDefault="00AA5811">
      <w:pPr>
        <w:pStyle w:val="Bodytext100"/>
        <w:ind w:left="1460" w:firstLine="20"/>
      </w:pPr>
      <w:r>
        <w:t>xếp tự do báo chí vào 342.08; xếp kiểm duyệt vào 344.05; xếp tội vu khống, vi phạm luật giao thông mang tính hình sự vào 345; xểp vu khống dân sự, luật tư về tai nạn giao thông vào 346.03. xếp khía cạnh hàng hải và luật hàng hải cùa ngành luật khác theo khía cạnh đó vào 342-347, vd., hợp đồng hàng hải 346.02</w:t>
      </w:r>
    </w:p>
    <w:p w:rsidR="008E476A" w:rsidRDefault="00AA5811">
      <w:pPr>
        <w:pStyle w:val="Bodytext100"/>
        <w:ind w:left="1680" w:firstLine="20"/>
        <w:sectPr w:rsidR="008E476A">
          <w:headerReference w:type="even" r:id="rId149"/>
          <w:headerReference w:type="default" r:id="rId150"/>
          <w:footerReference w:type="even" r:id="rId151"/>
          <w:footerReference w:type="default" r:id="rId152"/>
          <w:headerReference w:type="first" r:id="rId153"/>
          <w:footerReference w:type="first" r:id="rId154"/>
          <w:footnotePr>
            <w:numFmt w:val="chicago"/>
          </w:footnotePr>
          <w:pgSz w:w="8400" w:h="11900"/>
          <w:pgMar w:top="536" w:right="569" w:bottom="972" w:left="396" w:header="0" w:footer="3" w:gutter="0"/>
          <w:cols w:space="720"/>
          <w:noEndnote/>
          <w:titlePg/>
          <w:docGrid w:linePitch="360"/>
          <w15:footnoteColumns w:val="1"/>
        </w:sectPr>
      </w:pPr>
      <w:r>
        <w:rPr>
          <w:i/>
          <w:iCs/>
        </w:rPr>
        <w:t>về khía cạnh cụ thể cùa luật mảy tính, xem khia cạnh đó ờ 342-347, vd., xâm phạm bi mật đời tư 342.08</w:t>
      </w:r>
    </w:p>
    <w:p w:rsidR="008E476A" w:rsidRDefault="00AA5811">
      <w:pPr>
        <w:pStyle w:val="Bodytext20"/>
        <w:spacing w:after="100" w:line="240" w:lineRule="auto"/>
        <w:ind w:firstLine="320"/>
        <w:jc w:val="left"/>
      </w:pPr>
      <w:r>
        <w:rPr>
          <w:b/>
          <w:bCs/>
        </w:rPr>
        <w:lastRenderedPageBreak/>
        <w:t>.2 Tổ chức liên chính phủ khu vực</w:t>
      </w:r>
    </w:p>
    <w:p w:rsidR="008E476A" w:rsidRDefault="00AA5811">
      <w:pPr>
        <w:pStyle w:val="Bodytext100"/>
        <w:spacing w:after="0"/>
        <w:ind w:left="1340" w:firstLine="20"/>
      </w:pPr>
      <w:r>
        <w:t>Thêm vào chỉ số cơ bân 343.2 ký hiệu 3-9 từ Bảng 2, vd., luật công hỗn hợp của Liên minh Châu Âu 343.24; sau đó thêm tiếp như sau:</w:t>
      </w:r>
    </w:p>
    <w:p w:rsidR="008E476A" w:rsidRDefault="00AA5811">
      <w:pPr>
        <w:pStyle w:val="Bodytext100"/>
        <w:spacing w:after="0"/>
        <w:ind w:left="1520"/>
      </w:pPr>
      <w:r>
        <w:t>[001-009] Tiểu phân mục chung</w:t>
      </w:r>
    </w:p>
    <w:p w:rsidR="008E476A" w:rsidRDefault="00AA5811">
      <w:pPr>
        <w:pStyle w:val="Bodytext100"/>
        <w:spacing w:after="0"/>
        <w:ind w:left="2700" w:firstLine="20"/>
      </w:pPr>
      <w:r>
        <w:t>Không dùng; xếp vào chỉ số phân loại khu vực hành chính hoặc vùng</w:t>
      </w:r>
    </w:p>
    <w:p w:rsidR="008E476A" w:rsidRDefault="00AA5811">
      <w:pPr>
        <w:pStyle w:val="Bodytext100"/>
        <w:ind w:left="2480" w:hanging="900"/>
      </w:pPr>
      <w:r>
        <w:t>04-09 Luật thuế, bảo vệ người tiêu dùng, kiểm soát dịch vụ công cộng Thêm vào chỉ so cơ bản 0 các số tiếp sau 343.0 ở 343.04-343.09,vd., luật giao thông vận tài 09, luật giao thông vận tải của Liên minh Châu 343.2409</w:t>
      </w:r>
    </w:p>
    <w:p w:rsidR="008E476A" w:rsidRDefault="00AA5811">
      <w:pPr>
        <w:pStyle w:val="Bodytext20"/>
        <w:spacing w:after="100" w:line="240" w:lineRule="auto"/>
        <w:ind w:firstLine="320"/>
        <w:jc w:val="left"/>
      </w:pPr>
      <w:r>
        <w:rPr>
          <w:b/>
          <w:bCs/>
        </w:rPr>
        <w:t>.3-.9 Khu vực hành chỉnh và vùng cụ thể</w:t>
      </w:r>
    </w:p>
    <w:p w:rsidR="008E476A" w:rsidRDefault="00AA5811">
      <w:pPr>
        <w:pStyle w:val="Bodytext100"/>
        <w:spacing w:after="0"/>
        <w:ind w:left="1340" w:firstLine="20"/>
      </w:pPr>
      <w:r>
        <w:t>Thêm vào chỉ số cơ bản 343 ký hiệu 3-9 từ Bàng 2, vd., luật quân sự, luật thuế, luật công nghiệp cùa Canada 343.71, của các nước Nam Mỹ 343.8; sau đó thêm tiếp như sau:</w:t>
      </w:r>
    </w:p>
    <w:p w:rsidR="008E476A" w:rsidRDefault="00AA5811">
      <w:pPr>
        <w:pStyle w:val="Bodytext100"/>
        <w:spacing w:after="0"/>
        <w:ind w:left="1520"/>
      </w:pPr>
      <w:r>
        <w:t>[001-009] Tiểu phàn mục chụng</w:t>
      </w:r>
    </w:p>
    <w:p w:rsidR="008E476A" w:rsidRDefault="00AA5811">
      <w:pPr>
        <w:pStyle w:val="Bodytext100"/>
        <w:spacing w:after="0"/>
        <w:ind w:left="2700" w:firstLine="20"/>
      </w:pPr>
      <w:r>
        <w:t>Không dùng; xếp vào chì số phân loại khu vực hành chính hoặc vùng</w:t>
      </w:r>
    </w:p>
    <w:p w:rsidR="008E476A" w:rsidRDefault="00AA5811">
      <w:pPr>
        <w:pStyle w:val="Bodytext100"/>
        <w:spacing w:after="0"/>
        <w:ind w:left="2480" w:hanging="900"/>
      </w:pPr>
      <w:r>
        <w:t>04-09 Luật thuế, bảo vệ người tiêu dùng, kiểm soát ngành dịch vụ công cộng Thêm vào chi sô cơ bản 0 các số tiếp sau 343.0 ở 343.04-343.09, vd., luật giao thông vận tải 09, luật giao thông vận tải của Canada 343.7109</w:t>
      </w:r>
    </w:p>
    <w:p w:rsidR="008E476A" w:rsidRDefault="00AA5811">
      <w:pPr>
        <w:pStyle w:val="Bodytext100"/>
        <w:ind w:left="2700" w:firstLine="20"/>
      </w:pPr>
      <w:r>
        <w:t xml:space="preserve">Nếu khu vực hành chính hoặc vùng không có chì số phân loại riêng ở Bàng 2, thì không thêm 04-09, vd., pháp lệnh giao thông cùa Toronto 343.713 </w:t>
      </w:r>
      <w:r>
        <w:rPr>
          <w:i/>
          <w:iCs/>
        </w:rPr>
        <w:t>(không phải</w:t>
      </w:r>
      <w:r>
        <w:t xml:space="preserve"> 343.71309)</w:t>
      </w:r>
    </w:p>
    <w:p w:rsidR="008E476A" w:rsidRDefault="00AA5811">
      <w:pPr>
        <w:pStyle w:val="Bodytext100"/>
        <w:ind w:left="1520"/>
      </w:pPr>
      <w:r>
        <w:rPr>
          <w:i/>
          <w:iCs/>
        </w:rPr>
        <w:t>về tô chức liên chính phù khu vực, xem 343.2</w:t>
      </w:r>
    </w:p>
    <w:p w:rsidR="008E476A" w:rsidRDefault="00AA5811" w:rsidP="00AA5811">
      <w:pPr>
        <w:pStyle w:val="Heading50"/>
        <w:keepNext/>
        <w:keepLines/>
        <w:numPr>
          <w:ilvl w:val="0"/>
          <w:numId w:val="200"/>
        </w:numPr>
        <w:tabs>
          <w:tab w:val="left" w:pos="912"/>
        </w:tabs>
        <w:spacing w:line="240" w:lineRule="auto"/>
      </w:pPr>
      <w:bookmarkStart w:id="182" w:name="bookmark2217"/>
      <w:bookmarkStart w:id="183" w:name="bookmark2215"/>
      <w:bookmarkStart w:id="184" w:name="bookmark2216"/>
      <w:bookmarkStart w:id="185" w:name="bookmark2218"/>
      <w:bookmarkEnd w:id="182"/>
      <w:r>
        <w:t>Luật lao động, dịch vụ xã hội, giáo dục, văn hoá</w:t>
      </w:r>
      <w:bookmarkEnd w:id="183"/>
      <w:bookmarkEnd w:id="184"/>
      <w:bookmarkEnd w:id="185"/>
    </w:p>
    <w:p w:rsidR="008E476A" w:rsidRDefault="00AA5811">
      <w:pPr>
        <w:pStyle w:val="Bodytext100"/>
        <w:ind w:left="1120"/>
      </w:pPr>
      <w:r>
        <w:t xml:space="preserve">Bao gồm cả giáo dục </w:t>
      </w:r>
      <w:r>
        <w:rPr>
          <w:i/>
          <w:iCs/>
        </w:rPr>
        <w:t>[trước đây cũng ỉà</w:t>
      </w:r>
      <w:r>
        <w:t xml:space="preserve"> 341.7], cờ bạc, nhà công cộng, luật thể thao</w:t>
      </w:r>
    </w:p>
    <w:p w:rsidR="008E476A" w:rsidRDefault="00AA5811">
      <w:pPr>
        <w:pStyle w:val="Bodytext20"/>
        <w:tabs>
          <w:tab w:val="left" w:pos="1494"/>
        </w:tabs>
        <w:spacing w:after="100" w:line="221" w:lineRule="auto"/>
        <w:ind w:firstLine="320"/>
        <w:jc w:val="left"/>
      </w:pPr>
      <w:r>
        <w:t>[.001—.008]</w:t>
      </w:r>
      <w:r>
        <w:tab/>
        <w:t>Tiểu phân mục chung</w:t>
      </w:r>
    </w:p>
    <w:p w:rsidR="008E476A" w:rsidRDefault="00AA5811">
      <w:pPr>
        <w:pStyle w:val="Bodytext100"/>
        <w:ind w:left="1800"/>
      </w:pPr>
      <w:r>
        <w:t>Không dùng; xếp vảo 344</w:t>
      </w:r>
    </w:p>
    <w:p w:rsidR="008E476A" w:rsidRDefault="00AA5811">
      <w:pPr>
        <w:pStyle w:val="Bodytext20"/>
        <w:tabs>
          <w:tab w:val="left" w:pos="1494"/>
        </w:tabs>
        <w:spacing w:after="100" w:line="221" w:lineRule="auto"/>
        <w:ind w:firstLine="320"/>
        <w:jc w:val="left"/>
      </w:pPr>
      <w:r>
        <w:t>[.009]</w:t>
      </w:r>
      <w:r>
        <w:tab/>
        <w:t>Lịch sử, địa lý, con người</w:t>
      </w:r>
    </w:p>
    <w:p w:rsidR="008E476A" w:rsidRDefault="00AA5811">
      <w:pPr>
        <w:pStyle w:val="Bodytext100"/>
        <w:ind w:left="1800"/>
      </w:pPr>
      <w:r>
        <w:t>Không dùng; xếp vào 344</w:t>
      </w:r>
    </w:p>
    <w:p w:rsidR="008E476A" w:rsidRDefault="00AA5811">
      <w:pPr>
        <w:pStyle w:val="Bodytext100"/>
        <w:ind w:left="0" w:firstLine="320"/>
      </w:pPr>
      <w:r>
        <w:t>[.009 3-.009 9] Châu lục, quốc gia, địa phương cụ thể</w:t>
      </w:r>
    </w:p>
    <w:p w:rsidR="008E476A" w:rsidRDefault="00AA5811">
      <w:pPr>
        <w:pStyle w:val="Bodytext100"/>
        <w:ind w:left="2040"/>
      </w:pPr>
      <w:r>
        <w:t>Không dùng; xếp vào 344.3-344.9</w:t>
      </w:r>
    </w:p>
    <w:p w:rsidR="008E476A" w:rsidRDefault="00AA5811">
      <w:pPr>
        <w:pStyle w:val="Bodytext20"/>
        <w:tabs>
          <w:tab w:val="left" w:pos="1494"/>
        </w:tabs>
        <w:spacing w:after="100" w:line="221" w:lineRule="auto"/>
        <w:ind w:firstLine="400"/>
        <w:jc w:val="left"/>
      </w:pPr>
      <w:r>
        <w:t>.01</w:t>
      </w:r>
      <w:r>
        <w:tab/>
        <w:t xml:space="preserve">Lao động </w:t>
      </w:r>
      <w:r>
        <w:rPr>
          <w:i/>
          <w:iCs/>
        </w:rPr>
        <w:t>[trước đây cũng là</w:t>
      </w:r>
      <w:r>
        <w:t xml:space="preserve"> 341.7]</w:t>
      </w:r>
    </w:p>
    <w:p w:rsidR="008E476A" w:rsidRDefault="00AA5811">
      <w:pPr>
        <w:pStyle w:val="Bodytext100"/>
        <w:ind w:left="1520"/>
      </w:pPr>
      <w:r>
        <w:t xml:space="preserve">xếp vào đây luật xã hội </w:t>
      </w:r>
      <w:r>
        <w:rPr>
          <w:i/>
          <w:iCs/>
        </w:rPr>
        <w:t>[trước đậy cũng là</w:t>
      </w:r>
      <w:r>
        <w:t xml:space="preserve"> 341.7], pháp luật xã hội</w:t>
      </w:r>
    </w:p>
    <w:p w:rsidR="008E476A" w:rsidRDefault="00AA5811">
      <w:pPr>
        <w:pStyle w:val="Bodytext100"/>
        <w:ind w:left="1520"/>
      </w:pPr>
      <w:r>
        <w:t>xếp cấp giấy chứng nhận và giấy phép cho giáo viên vào 344</w:t>
      </w:r>
    </w:p>
    <w:p w:rsidR="008E476A" w:rsidRDefault="00AA5811">
      <w:pPr>
        <w:pStyle w:val="Bodytext100"/>
        <w:ind w:left="1800" w:firstLine="20"/>
      </w:pPr>
      <w:r>
        <w:rPr>
          <w:i/>
          <w:iCs/>
        </w:rPr>
        <w:t>Vê công chức, nhân viên cùa chinh phù, xem 342; vê nhãn sự quân đội, xem 343; về bảo hiếm xã hội, xem 344.02; về phúc lợi công cộng, xem 344.03; về nhân viên y tế, xem 344.04</w:t>
      </w:r>
    </w:p>
    <w:p w:rsidR="008E476A" w:rsidRDefault="00AA5811">
      <w:pPr>
        <w:pStyle w:val="Bodytext20"/>
        <w:spacing w:after="100" w:line="221" w:lineRule="auto"/>
        <w:ind w:firstLine="400"/>
        <w:jc w:val="left"/>
      </w:pPr>
      <w:r>
        <w:t>.02 Bảo hiểm xã hội</w:t>
      </w:r>
    </w:p>
    <w:p w:rsidR="008E476A" w:rsidRDefault="00AA5811">
      <w:pPr>
        <w:pStyle w:val="Bodytext100"/>
        <w:ind w:left="1520"/>
      </w:pPr>
      <w:r>
        <w:t>xếp tác phẩm tồng hợp về bảo hiểm vào 346</w:t>
      </w:r>
    </w:p>
    <w:p w:rsidR="008E476A" w:rsidRDefault="00AA5811">
      <w:pPr>
        <w:pStyle w:val="Bodytext100"/>
        <w:ind w:left="1800"/>
      </w:pPr>
      <w:r>
        <w:rPr>
          <w:i/>
          <w:iCs/>
        </w:rPr>
        <w:t>Xem thêm 343.05 vê thuê an sinh xã hội; cũng xem 344.03 vê luật dịch vụ xã hội</w:t>
      </w:r>
    </w:p>
    <w:p w:rsidR="008E476A" w:rsidRDefault="00AA5811">
      <w:pPr>
        <w:pStyle w:val="Bodytext100"/>
        <w:ind w:left="1800"/>
      </w:pPr>
      <w:r>
        <w:rPr>
          <w:i/>
          <w:iCs/>
        </w:rPr>
        <w:t>Xem Phần hướng dần ở 363 so với 344.02 344.05, 353 -354</w:t>
      </w:r>
    </w:p>
    <w:p w:rsidR="008E476A" w:rsidRDefault="00AA5811">
      <w:pPr>
        <w:pStyle w:val="Bodytext20"/>
        <w:tabs>
          <w:tab w:val="left" w:pos="1272"/>
        </w:tabs>
        <w:spacing w:after="100" w:line="218" w:lineRule="auto"/>
        <w:ind w:firstLine="300"/>
        <w:jc w:val="left"/>
      </w:pPr>
      <w:r>
        <w:t>.03</w:t>
      </w:r>
      <w:r>
        <w:tab/>
        <w:t xml:space="preserve">Dịch vụ xã hội </w:t>
      </w:r>
      <w:r>
        <w:rPr>
          <w:i/>
          <w:iCs/>
        </w:rPr>
        <w:t>[trước đây cũng là</w:t>
      </w:r>
      <w:r>
        <w:t xml:space="preserve"> 341.7]</w:t>
      </w:r>
    </w:p>
    <w:p w:rsidR="008E476A" w:rsidRDefault="00AA5811">
      <w:pPr>
        <w:pStyle w:val="Bodytext100"/>
        <w:ind w:left="1480" w:firstLine="40"/>
      </w:pPr>
      <w:r>
        <w:t>Bao gồm cả nhà tù, an sinh xã hội; các vấn đề và dịch vụ phúc lợi xã hội, vd., dịch vụ y tế</w:t>
      </w:r>
    </w:p>
    <w:p w:rsidR="008E476A" w:rsidRDefault="00AA5811">
      <w:pPr>
        <w:pStyle w:val="Bodytext100"/>
        <w:ind w:left="1480" w:firstLine="40"/>
      </w:pPr>
      <w:r>
        <w:t>xếp công trình công cộng vào 344</w:t>
      </w:r>
    </w:p>
    <w:p w:rsidR="008E476A" w:rsidRDefault="00AA5811">
      <w:pPr>
        <w:pStyle w:val="Bodytext100"/>
        <w:ind w:left="1720" w:firstLine="20"/>
      </w:pPr>
      <w:r>
        <w:rPr>
          <w:i/>
          <w:iCs/>
        </w:rPr>
        <w:t xml:space="preserve">về phúc lợi cùa cựu chiến binh, xem 343; về bảo hiểm xã hội, xem 344.02: về các vấn đề </w:t>
      </w:r>
      <w:r>
        <w:rPr>
          <w:i/>
          <w:iCs/>
        </w:rPr>
        <w:lastRenderedPageBreak/>
        <w:t>và dịch vụ xã hội hôn hợp, tảcphẩm tổng hợp vêy tể, xem 344.04; vê công tác cảnh sát, các khia cạnh khác của an toàn công cộng, các vấn đề liên quan tới đạo đức, tập quán công cộng, xem 344.05; về bảo hiềm, xem 346; về nhận con nuôi, xem 346.01</w:t>
      </w:r>
    </w:p>
    <w:p w:rsidR="008E476A" w:rsidRDefault="00AA5811">
      <w:pPr>
        <w:pStyle w:val="Bodytext100"/>
        <w:ind w:left="1720"/>
      </w:pPr>
      <w:r>
        <w:rPr>
          <w:i/>
          <w:iCs/>
        </w:rPr>
        <w:t>Xem Phần hướng dẫn ở 363 so với 344.02-344.05, 353-354</w:t>
      </w:r>
    </w:p>
    <w:p w:rsidR="008E476A" w:rsidRDefault="00AA5811">
      <w:pPr>
        <w:pStyle w:val="Bodytext20"/>
        <w:spacing w:after="100" w:line="218" w:lineRule="auto"/>
        <w:ind w:firstLine="300"/>
        <w:jc w:val="left"/>
      </w:pPr>
      <w:r>
        <w:t>.04 Các vấn đề và dịch vụ xã hội hỗn hợp</w:t>
      </w:r>
    </w:p>
    <w:p w:rsidR="008E476A" w:rsidRDefault="00AA5811">
      <w:pPr>
        <w:pStyle w:val="Bodytext100"/>
        <w:ind w:left="1480"/>
      </w:pPr>
      <w:r>
        <w:t>Chỉ gồm các vấn đề về dịch vụ được kể tên dưới đây</w:t>
      </w:r>
    </w:p>
    <w:p w:rsidR="008E476A" w:rsidRDefault="00AA5811">
      <w:pPr>
        <w:pStyle w:val="Bodytext100"/>
        <w:ind w:left="1480" w:firstLine="40"/>
        <w:jc w:val="both"/>
      </w:pPr>
      <w:r>
        <w:t xml:space="preserve">Bao gồm cà kiểm soát bệnh tật, sai phạm frong khám chữa bệnh, nhân viên y tế và các hoạt động của họ, dịch vụ chăm sóc sức khoè tinh thần, dịch vụ cho người lạm dụng chất kích thích; an toàn, vd., thảm hoạ, an toàn sàn phẩm; bào vệ môi trường, vd., kiểm soát ô nhiễm và chất thải, tác phẩm tổng hợp về luật môi trường </w:t>
      </w:r>
      <w:r>
        <w:rPr>
          <w:i/>
          <w:iCs/>
        </w:rPr>
        <w:t>[trước đây tất cả cũng là</w:t>
      </w:r>
      <w:r>
        <w:t xml:space="preserve"> 341.7]; giải quyết xác chết; an toàn sản phẩm; kiểm soát dân số; thú y</w:t>
      </w:r>
    </w:p>
    <w:p w:rsidR="008E476A" w:rsidRDefault="00AA5811">
      <w:pPr>
        <w:pStyle w:val="Bodytext100"/>
        <w:ind w:left="1480"/>
      </w:pPr>
      <w:r>
        <w:t xml:space="preserve">xếp vào đây tác phẩm tổng hợp về y tế </w:t>
      </w:r>
      <w:r>
        <w:rPr>
          <w:i/>
          <w:iCs/>
        </w:rPr>
        <w:t>[trước đây cũng là</w:t>
      </w:r>
      <w:r>
        <w:t xml:space="preserve"> 341.7]</w:t>
      </w:r>
    </w:p>
    <w:p w:rsidR="008E476A" w:rsidRDefault="00AA5811">
      <w:pPr>
        <w:pStyle w:val="Bodytext100"/>
        <w:ind w:left="1480"/>
      </w:pPr>
      <w:r>
        <w:t>xếp quân y vào 343; xếp bảo tồn tài nguyên thiên nhiên vào 346.04</w:t>
      </w:r>
    </w:p>
    <w:p w:rsidR="008E476A" w:rsidRDefault="00AA5811">
      <w:pPr>
        <w:pStyle w:val="Bodytext100"/>
        <w:ind w:left="1720" w:firstLine="20"/>
      </w:pPr>
      <w:r>
        <w:rPr>
          <w:i/>
          <w:iCs/>
        </w:rPr>
        <w:t>về an toàn giao thông, xem 343.09; vê khía cạnh khác của an toàn công cộng, xem 344.05. về một khía cạnh cùa y tể hoặc luật môi trường không quy định ở đầy, xem khía cạnh đó, vd., dịch vụy tể cộng đông 344.03, kiếm soát và quy định cùa chinh phù về tài nguyên thiên nhiên 346.04</w:t>
      </w:r>
    </w:p>
    <w:p w:rsidR="008E476A" w:rsidRDefault="00AA5811">
      <w:pPr>
        <w:pStyle w:val="Bodytext100"/>
        <w:ind w:left="1720"/>
      </w:pPr>
      <w:r>
        <w:rPr>
          <w:i/>
          <w:iCs/>
        </w:rPr>
        <w:t>Xem Phần hướng dẫn ở 363 so với 344.02-344.05, 353-354</w:t>
      </w:r>
    </w:p>
    <w:p w:rsidR="008E476A" w:rsidRDefault="00AA5811">
      <w:pPr>
        <w:pStyle w:val="Bodytext20"/>
        <w:tabs>
          <w:tab w:val="left" w:pos="1272"/>
        </w:tabs>
        <w:spacing w:line="218" w:lineRule="auto"/>
        <w:ind w:firstLine="300"/>
        <w:jc w:val="left"/>
      </w:pPr>
      <w:r>
        <w:t>.05</w:t>
      </w:r>
      <w:r>
        <w:tab/>
        <w:t>Hoạt động cảnh sát, các khía cạnh khác của an toàn công cộng, các vấn đề liên</w:t>
      </w:r>
    </w:p>
    <w:p w:rsidR="008E476A" w:rsidRDefault="00AA5811">
      <w:pPr>
        <w:pStyle w:val="Bodytext20"/>
        <w:spacing w:after="100" w:line="218" w:lineRule="auto"/>
        <w:ind w:left="1300" w:firstLine="0"/>
        <w:jc w:val="left"/>
      </w:pPr>
      <w:r>
        <w:t>quan tới đạo đức và tập quán công cộng</w:t>
      </w:r>
    </w:p>
    <w:p w:rsidR="008E476A" w:rsidRDefault="00AA5811">
      <w:pPr>
        <w:pStyle w:val="Bodytext100"/>
        <w:ind w:left="1480" w:firstLine="40"/>
      </w:pPr>
      <w:r>
        <w:t xml:space="preserve">Bao gồm cả phòng vệ dân sự, thảm hoạ </w:t>
      </w:r>
      <w:r>
        <w:rPr>
          <w:i/>
          <w:iCs/>
        </w:rPr>
        <w:t>[trước đây cà hai cũng là</w:t>
      </w:r>
      <w:r>
        <w:t xml:space="preserve"> 341.7]; phá thai, kiểm duyệt, phòng cháy, kiểm soát súng, luật uống rượu và hút thuốc, hoạt động cảnh sát</w:t>
      </w:r>
    </w:p>
    <w:p w:rsidR="008E476A" w:rsidRDefault="00AA5811">
      <w:pPr>
        <w:pStyle w:val="Bodytext100"/>
        <w:ind w:left="1480"/>
        <w:jc w:val="both"/>
      </w:pPr>
      <w:r>
        <w:t>xếp tác phẩm tổng hợp về an toàn công cộng vào 344.04</w:t>
      </w:r>
    </w:p>
    <w:p w:rsidR="008E476A" w:rsidRDefault="00AA5811">
      <w:pPr>
        <w:pStyle w:val="Bodytext100"/>
        <w:ind w:left="1720"/>
      </w:pPr>
      <w:r>
        <w:rPr>
          <w:i/>
          <w:iCs/>
        </w:rPr>
        <w:t>về điểu tra hình sự và thi hành luật, xem 345</w:t>
      </w:r>
    </w:p>
    <w:p w:rsidR="008E476A" w:rsidRDefault="00AA5811">
      <w:pPr>
        <w:pStyle w:val="Bodytext100"/>
        <w:ind w:left="1720"/>
      </w:pPr>
      <w:r>
        <w:rPr>
          <w:i/>
          <w:iCs/>
        </w:rPr>
        <w:t>Xem Phần hướng dẫn ở 363 so với 344.02-344.05, 353-354</w:t>
      </w:r>
    </w:p>
    <w:p w:rsidR="008E476A" w:rsidRDefault="00AA5811">
      <w:pPr>
        <w:pStyle w:val="Bodytext20"/>
        <w:spacing w:after="100" w:line="240" w:lineRule="auto"/>
        <w:ind w:firstLine="300"/>
        <w:jc w:val="left"/>
      </w:pPr>
      <w:r>
        <w:rPr>
          <w:b/>
          <w:bCs/>
          <w:i/>
          <w:iCs/>
        </w:rPr>
        <w:t>.2</w:t>
      </w:r>
      <w:r>
        <w:rPr>
          <w:b/>
          <w:bCs/>
        </w:rPr>
        <w:t xml:space="preserve"> Tổ chức liên chính phủ khu vực</w:t>
      </w:r>
    </w:p>
    <w:p w:rsidR="008E476A" w:rsidRDefault="00AA5811">
      <w:pPr>
        <w:pStyle w:val="Bodytext100"/>
        <w:spacing w:after="0"/>
        <w:ind w:left="1300"/>
      </w:pPr>
      <w:r>
        <w:t>Thèm vào chỉ so cơ bản 344.2 ký hiệu 3 -9 từ Bảng 2, vd., luật xã hội của Liên minh Châu Âu 344.24; sau đó thêm tiếp như sau:</w:t>
      </w:r>
    </w:p>
    <w:p w:rsidR="008E476A" w:rsidRDefault="00AA5811">
      <w:pPr>
        <w:pStyle w:val="Bodytext100"/>
        <w:spacing w:after="0"/>
        <w:ind w:left="1480"/>
      </w:pPr>
      <w:r>
        <w:t>[001-009] Tiểu phân mục chụng</w:t>
      </w:r>
    </w:p>
    <w:p w:rsidR="008E476A" w:rsidRDefault="00AA5811">
      <w:pPr>
        <w:pStyle w:val="Bodytext100"/>
        <w:spacing w:after="0"/>
        <w:ind w:left="2660"/>
      </w:pPr>
      <w:r>
        <w:t>Không dùng; xếp vào chỉ số phân loại khu vực hành chính hoặc vùng</w:t>
      </w:r>
    </w:p>
    <w:p w:rsidR="008E476A" w:rsidRDefault="00AA5811">
      <w:pPr>
        <w:pStyle w:val="Bodytext100"/>
        <w:spacing w:after="0"/>
        <w:ind w:left="1480"/>
      </w:pPr>
      <w:r>
        <w:t>01-05 Luật lao động và luật dịch vụ xã hội</w:t>
      </w:r>
    </w:p>
    <w:p w:rsidR="008E476A" w:rsidRDefault="00AA5811">
      <w:pPr>
        <w:pStyle w:val="Bodytext100"/>
        <w:ind w:left="2440"/>
      </w:pPr>
      <w:r>
        <w:t>Thêm vào chỉ số cơ bản 0 những số tiếp sau 344.0 ở 344.01-344.05, vd., luật lao động 01, luật lao động của Liên minh Châu Âu 343.2401</w:t>
      </w:r>
    </w:p>
    <w:p w:rsidR="008E476A" w:rsidRDefault="00AA5811">
      <w:pPr>
        <w:pStyle w:val="Bodytext20"/>
        <w:spacing w:after="100" w:line="240" w:lineRule="auto"/>
        <w:ind w:firstLine="320"/>
        <w:jc w:val="left"/>
      </w:pPr>
      <w:r>
        <w:rPr>
          <w:b/>
          <w:bCs/>
        </w:rPr>
        <w:t>.3-.9 Khu vực hành chính và vùng cụ thể</w:t>
      </w:r>
    </w:p>
    <w:p w:rsidR="008E476A" w:rsidRDefault="00AA5811">
      <w:pPr>
        <w:pStyle w:val="Bodytext100"/>
        <w:spacing w:after="0"/>
        <w:ind w:left="1340" w:firstLine="20"/>
      </w:pPr>
      <w:r>
        <w:t>Thêm vào chi số cơ bàn 344 ký hiệu 3-9 từ Bàng 2, vd., luật xã hội của Hoa Kỳ 344.73, của bang Pennsylvania 344.748; sau đó thêm tiếp như sau:</w:t>
      </w:r>
    </w:p>
    <w:p w:rsidR="008E476A" w:rsidRDefault="00AA5811">
      <w:pPr>
        <w:pStyle w:val="Bodytext100"/>
        <w:spacing w:after="0"/>
        <w:ind w:left="1520"/>
        <w:jc w:val="both"/>
      </w:pPr>
      <w:r>
        <w:t>[001-009] Tiểu phân mục chựng</w:t>
      </w:r>
    </w:p>
    <w:p w:rsidR="008E476A" w:rsidRDefault="00AA5811">
      <w:pPr>
        <w:pStyle w:val="Bodytext100"/>
        <w:spacing w:after="0"/>
        <w:ind w:left="2700" w:firstLine="20"/>
      </w:pPr>
      <w:r>
        <w:t>Không dùng; xếp vào chỉ số phân loại của khu vực hành chính hoặc vùng</w:t>
      </w:r>
    </w:p>
    <w:p w:rsidR="008E476A" w:rsidRDefault="00AA5811">
      <w:pPr>
        <w:pStyle w:val="Bodytext100"/>
        <w:spacing w:after="0"/>
        <w:ind w:left="1580"/>
      </w:pPr>
      <w:r>
        <w:t>01-05 Luật lao động và luật dịch vụ xã hội</w:t>
      </w:r>
    </w:p>
    <w:p w:rsidR="008E476A" w:rsidRDefault="00AA5811">
      <w:pPr>
        <w:pStyle w:val="Bodytext100"/>
        <w:spacing w:after="0"/>
        <w:ind w:left="2480"/>
      </w:pPr>
      <w:r>
        <w:t>Thêm vào chì số cơ bàn 0 những số tiếp sau 344.0 ở 344.01-344.05, vd., luật lao động 01, luật lao động của Canada 343.7101</w:t>
      </w:r>
    </w:p>
    <w:p w:rsidR="008E476A" w:rsidRDefault="00AA5811">
      <w:pPr>
        <w:pStyle w:val="Bodytext100"/>
        <w:ind w:left="2700" w:firstLine="20"/>
      </w:pPr>
      <w:r>
        <w:t xml:space="preserve">Nếu khu vực hành chính hoặc vùng không có chi số phân loại riêng ở Bàng 2, thl không thêm 01-05, vd., luật lao động của Pittsburgh 344.748 </w:t>
      </w:r>
      <w:r>
        <w:rPr>
          <w:i/>
          <w:iCs/>
        </w:rPr>
        <w:t>{khôngphai</w:t>
      </w:r>
      <w:r>
        <w:t xml:space="preserve"> 344.74801)</w:t>
      </w:r>
    </w:p>
    <w:p w:rsidR="008E476A" w:rsidRDefault="00AA5811">
      <w:pPr>
        <w:pStyle w:val="Bodytext100"/>
        <w:ind w:left="1580"/>
      </w:pPr>
      <w:r>
        <w:t xml:space="preserve">Pe </w:t>
      </w:r>
      <w:r>
        <w:rPr>
          <w:i/>
          <w:iCs/>
        </w:rPr>
        <w:t>tổ chức liên chinh phủ khu vực, xem 344.2</w:t>
      </w:r>
    </w:p>
    <w:p w:rsidR="008E476A" w:rsidRDefault="00AA5811" w:rsidP="00AA5811">
      <w:pPr>
        <w:pStyle w:val="Heading50"/>
        <w:keepNext/>
        <w:keepLines/>
        <w:numPr>
          <w:ilvl w:val="0"/>
          <w:numId w:val="200"/>
        </w:numPr>
        <w:tabs>
          <w:tab w:val="left" w:pos="907"/>
        </w:tabs>
        <w:spacing w:line="240" w:lineRule="auto"/>
      </w:pPr>
      <w:bookmarkStart w:id="186" w:name="bookmark2221"/>
      <w:bookmarkStart w:id="187" w:name="bookmark2219"/>
      <w:bookmarkStart w:id="188" w:name="bookmark2220"/>
      <w:bookmarkStart w:id="189" w:name="bookmark2222"/>
      <w:bookmarkEnd w:id="186"/>
      <w:r>
        <w:lastRenderedPageBreak/>
        <w:t>Luật hình sự</w:t>
      </w:r>
      <w:bookmarkEnd w:id="187"/>
      <w:bookmarkEnd w:id="188"/>
      <w:bookmarkEnd w:id="189"/>
    </w:p>
    <w:p w:rsidR="008E476A" w:rsidRDefault="00AA5811">
      <w:pPr>
        <w:pStyle w:val="Bodytext100"/>
        <w:ind w:left="1120"/>
      </w:pPr>
      <w:r>
        <w:t xml:space="preserve">Bao gồm cả quyền xét xừ hình sự, dẫn độ </w:t>
      </w:r>
      <w:r>
        <w:rPr>
          <w:i/>
          <w:iCs/>
        </w:rPr>
        <w:t>[trước đây cả hai cũng là</w:t>
      </w:r>
      <w:r>
        <w:t xml:space="preserve"> 341.4]; khủng bố </w:t>
      </w:r>
      <w:r>
        <w:rPr>
          <w:i/>
          <w:iCs/>
        </w:rPr>
        <w:t>[trước đây cũng là</w:t>
      </w:r>
      <w:r>
        <w:t xml:space="preserve"> 341.7]; tội phạm, chứng cứ, cưỡng chế thi hành luật, trừng phạt; toà án và phiên toà hình sự, thủ tục tố tụng và toà án dành cho vị thành niên phạm pháp</w:t>
      </w:r>
    </w:p>
    <w:p w:rsidR="008E476A" w:rsidRDefault="00AA5811">
      <w:pPr>
        <w:pStyle w:val="Bodytext100"/>
        <w:ind w:left="1120"/>
      </w:pPr>
      <w:r>
        <w:t xml:space="preserve">xếp vào đây luật hình sự quốc tế </w:t>
      </w:r>
      <w:r>
        <w:rPr>
          <w:i/>
          <w:iCs/>
        </w:rPr>
        <w:t>[trước đáy là</w:t>
      </w:r>
      <w:r>
        <w:t xml:space="preserve"> 341.7]</w:t>
      </w:r>
    </w:p>
    <w:p w:rsidR="008E476A" w:rsidRDefault="00AA5811">
      <w:pPr>
        <w:pStyle w:val="Bodytext100"/>
        <w:ind w:left="1120"/>
      </w:pPr>
      <w:r>
        <w:t>xếp toà án quân sự vào 343; xếp tác phẩm tổng hợp về thủ tục tố tụng và toà án dân sự vả hình sự vào 347; xếp tác phẩm liên ngành về hệ thống luật pháp hình sự vào 364</w:t>
      </w:r>
    </w:p>
    <w:p w:rsidR="008E476A" w:rsidRDefault="00AA5811">
      <w:pPr>
        <w:pStyle w:val="Bodytext100"/>
        <w:ind w:left="1340"/>
        <w:jc w:val="both"/>
      </w:pPr>
      <w:r>
        <w:rPr>
          <w:i/>
          <w:iCs/>
        </w:rPr>
        <w:t>Xem Phần hướng dan ở 345 so với 346.03</w:t>
      </w:r>
    </w:p>
    <w:p w:rsidR="008E476A" w:rsidRDefault="00AA5811">
      <w:pPr>
        <w:pStyle w:val="Bodytext20"/>
        <w:spacing w:after="100" w:line="218" w:lineRule="auto"/>
        <w:ind w:firstLine="320"/>
        <w:jc w:val="left"/>
      </w:pPr>
      <w:r>
        <w:t>[.001-.008] Tiểu phân mục chung</w:t>
      </w:r>
    </w:p>
    <w:p w:rsidR="008E476A" w:rsidRDefault="00AA5811">
      <w:pPr>
        <w:pStyle w:val="Bodytext100"/>
        <w:ind w:left="1800"/>
        <w:jc w:val="both"/>
      </w:pPr>
      <w:r>
        <w:t>Không dùng; xếp vào 345</w:t>
      </w:r>
    </w:p>
    <w:p w:rsidR="008E476A" w:rsidRDefault="00AA5811">
      <w:pPr>
        <w:pStyle w:val="Bodytext20"/>
        <w:tabs>
          <w:tab w:val="left" w:pos="1578"/>
        </w:tabs>
        <w:spacing w:after="100" w:line="218" w:lineRule="auto"/>
        <w:ind w:firstLine="320"/>
        <w:jc w:val="both"/>
      </w:pPr>
      <w:r>
        <w:t>[.009]</w:t>
      </w:r>
      <w:r>
        <w:tab/>
        <w:t>Lịch sử, địa lý, con người</w:t>
      </w:r>
    </w:p>
    <w:p w:rsidR="008E476A" w:rsidRDefault="00AA5811">
      <w:pPr>
        <w:pStyle w:val="Bodytext100"/>
        <w:ind w:left="1800"/>
        <w:jc w:val="both"/>
      </w:pPr>
      <w:r>
        <w:t>Không dùng; xếp vào 345</w:t>
      </w:r>
    </w:p>
    <w:p w:rsidR="008E476A" w:rsidRDefault="00AA5811">
      <w:pPr>
        <w:pStyle w:val="Bodytext100"/>
        <w:ind w:left="0" w:firstLine="320"/>
      </w:pPr>
      <w:r>
        <w:t>[.009 3-.009 9] Châu lục, quốc gia, địa phương cụ thể</w:t>
      </w:r>
    </w:p>
    <w:p w:rsidR="008E476A" w:rsidRDefault="00AA5811">
      <w:pPr>
        <w:pStyle w:val="Bodytext100"/>
        <w:ind w:left="2040"/>
        <w:jc w:val="both"/>
      </w:pPr>
      <w:r>
        <w:t>Không dùng; xếp vào 345.3-345.9</w:t>
      </w:r>
    </w:p>
    <w:p w:rsidR="008E476A" w:rsidRDefault="00AA5811">
      <w:pPr>
        <w:pStyle w:val="Bodytext20"/>
        <w:spacing w:after="100" w:line="240" w:lineRule="auto"/>
        <w:ind w:firstLine="320"/>
        <w:jc w:val="left"/>
      </w:pPr>
      <w:r>
        <w:rPr>
          <w:b/>
          <w:bCs/>
        </w:rPr>
        <w:t>.2 Tẩ chức liên chính phủ khu vực</w:t>
      </w:r>
    </w:p>
    <w:p w:rsidR="008E476A" w:rsidRDefault="00AA5811">
      <w:pPr>
        <w:pStyle w:val="Bodytext100"/>
        <w:ind w:left="1340" w:firstLine="20"/>
      </w:pPr>
      <w:r>
        <w:t>Thêm vào chi số cơ bản 345.2 ký hiệu 3-9 từ Bảng 2, vd., luật hình sự cùa Liên minh Châu Âu 345.24; tuy nhiên, không thêm ký hiệu 01-09 từ Bảng 1; xếp vào chi số phân loại khu vực hành chính hoặc vùng</w:t>
      </w:r>
    </w:p>
    <w:p w:rsidR="008E476A" w:rsidRDefault="00AA5811">
      <w:pPr>
        <w:pStyle w:val="Bodytext20"/>
        <w:spacing w:after="100" w:line="240" w:lineRule="auto"/>
        <w:ind w:firstLine="320"/>
        <w:jc w:val="left"/>
      </w:pPr>
      <w:r>
        <w:rPr>
          <w:b/>
          <w:bCs/>
        </w:rPr>
        <w:t>■3-.9 Khu vực hành chính và vùng cụ thể</w:t>
      </w:r>
    </w:p>
    <w:p w:rsidR="008E476A" w:rsidRDefault="00AA5811">
      <w:pPr>
        <w:pStyle w:val="Bodytext100"/>
        <w:ind w:left="1340" w:firstLine="20"/>
      </w:pPr>
      <w:r>
        <w:t>Thêm vào chi số cơ bản 345 ký hiệu 3-9 từ Bàng 2, vd., luật hình sự của Hoa Kỳ 345.73, của bang Pennsylvania 345.748; tuy nhiên, không thêm ký hiệu 01-09 từ Bảng 1; xếp vào chỉ sỗ phân loại khu vực hành chính hoặc vùng</w:t>
      </w:r>
    </w:p>
    <w:p w:rsidR="008E476A" w:rsidRDefault="00AA5811">
      <w:pPr>
        <w:pStyle w:val="Bodytext100"/>
        <w:ind w:left="1580"/>
      </w:pPr>
      <w:r>
        <w:rPr>
          <w:i/>
          <w:iCs/>
        </w:rPr>
        <w:t>về tô chúc liên chính phù khu vực, xem 342.2</w:t>
      </w:r>
    </w:p>
    <w:p w:rsidR="008E476A" w:rsidRDefault="00AA5811" w:rsidP="00AA5811">
      <w:pPr>
        <w:pStyle w:val="Heading50"/>
        <w:keepNext/>
        <w:keepLines/>
        <w:numPr>
          <w:ilvl w:val="0"/>
          <w:numId w:val="200"/>
        </w:numPr>
        <w:tabs>
          <w:tab w:val="left" w:pos="902"/>
        </w:tabs>
        <w:spacing w:line="240" w:lineRule="auto"/>
      </w:pPr>
      <w:bookmarkStart w:id="190" w:name="bookmark2225"/>
      <w:bookmarkStart w:id="191" w:name="bookmark2223"/>
      <w:bookmarkStart w:id="192" w:name="bookmark2224"/>
      <w:bookmarkStart w:id="193" w:name="bookmark2226"/>
      <w:bookmarkEnd w:id="190"/>
      <w:r>
        <w:t>Luật tư (Tư pháp)</w:t>
      </w:r>
      <w:bookmarkEnd w:id="191"/>
      <w:bookmarkEnd w:id="192"/>
      <w:bookmarkEnd w:id="193"/>
    </w:p>
    <w:p w:rsidR="008E476A" w:rsidRDefault="00AA5811">
      <w:pPr>
        <w:pStyle w:val="Bodytext100"/>
        <w:ind w:left="1140"/>
      </w:pPr>
      <w:r>
        <w:t xml:space="preserve">Bao gồm cà ngân hàng, doanh nghiệp, đầu tư, chứng khoán </w:t>
      </w:r>
      <w:r>
        <w:rPr>
          <w:i/>
          <w:iCs/>
        </w:rPr>
        <w:t>[trước đây cũng là</w:t>
      </w:r>
      <w:r>
        <w:t xml:space="preserve"> 341.7]; bào hiểm, chứng từ lưu thông (chứng khoán, hối phiếu, ngân phiếu - N.D.); tổ chức (hiệp hội), vd., công ty, các quỹ</w:t>
      </w:r>
    </w:p>
    <w:p w:rsidR="008E476A" w:rsidRDefault="00AA5811">
      <w:pPr>
        <w:pStyle w:val="Bodytext100"/>
        <w:ind w:left="1140"/>
      </w:pPr>
      <w:r>
        <w:t>xếp tổ chức công đoàn vào 344.01. xếp quy định về chức năng hành chính chung cụ thể cùa các tổ chức hoạt động ngân hàng, bảo hiểm, chứng khoán theo chức năng đó vào 342-347, vd., tiền lương 344.01; xếp điều hành các tổ chức hoạt động trong một loại xí nghiệp cụ thể theo loại xí nghiệp đó, vd., điều hành công ty đường sắt 343.09</w:t>
      </w:r>
    </w:p>
    <w:p w:rsidR="008E476A" w:rsidRDefault="00AA5811">
      <w:pPr>
        <w:pStyle w:val="Bodytext100"/>
      </w:pPr>
      <w:r>
        <w:rPr>
          <w:i/>
          <w:iCs/>
        </w:rPr>
        <w:t>về bảo hiểm xã hội, xem 344.02</w:t>
      </w:r>
    </w:p>
    <w:p w:rsidR="008E476A" w:rsidRDefault="00AA5811">
      <w:pPr>
        <w:pStyle w:val="Bodytext100"/>
      </w:pPr>
      <w:r>
        <w:rPr>
          <w:i/>
          <w:iCs/>
        </w:rPr>
        <w:t>Xem thêm 340.9 về luật tư quốc tế</w:t>
      </w:r>
    </w:p>
    <w:p w:rsidR="008E476A" w:rsidRDefault="00AA5811">
      <w:pPr>
        <w:pStyle w:val="Bodytext20"/>
        <w:tabs>
          <w:tab w:val="left" w:pos="1561"/>
        </w:tabs>
        <w:spacing w:after="100" w:line="218" w:lineRule="auto"/>
        <w:ind w:firstLine="320"/>
        <w:jc w:val="left"/>
      </w:pPr>
      <w:r>
        <w:t>[.001—.008]</w:t>
      </w:r>
      <w:r>
        <w:tab/>
        <w:t>Tiểu phân mục chung</w:t>
      </w:r>
    </w:p>
    <w:p w:rsidR="008E476A" w:rsidRDefault="00AA5811">
      <w:pPr>
        <w:pStyle w:val="Bodytext100"/>
        <w:ind w:left="1820"/>
      </w:pPr>
      <w:r>
        <w:t>Không dùng; xếp vào 346</w:t>
      </w:r>
    </w:p>
    <w:p w:rsidR="008E476A" w:rsidRDefault="00AA5811">
      <w:pPr>
        <w:pStyle w:val="Bodytext20"/>
        <w:tabs>
          <w:tab w:val="left" w:pos="1561"/>
        </w:tabs>
        <w:spacing w:after="100" w:line="218" w:lineRule="auto"/>
        <w:ind w:firstLine="320"/>
        <w:jc w:val="left"/>
      </w:pPr>
      <w:r>
        <w:t>[.009]</w:t>
      </w:r>
      <w:r>
        <w:tab/>
        <w:t>Lịch sử, địa lý và con người</w:t>
      </w:r>
    </w:p>
    <w:p w:rsidR="008E476A" w:rsidRDefault="00AA5811">
      <w:pPr>
        <w:pStyle w:val="Bodytext100"/>
        <w:ind w:left="1820"/>
      </w:pPr>
      <w:r>
        <w:t>Không dùng; xếp vào 346</w:t>
      </w:r>
    </w:p>
    <w:p w:rsidR="008E476A" w:rsidRDefault="00AA5811">
      <w:pPr>
        <w:pStyle w:val="Bodytext100"/>
        <w:ind w:left="0" w:firstLine="320"/>
      </w:pPr>
      <w:r>
        <w:t>[.009 3-.009 9] Châu lục, quốc gia, địa phương cụ thể</w:t>
      </w:r>
    </w:p>
    <w:p w:rsidR="008E476A" w:rsidRDefault="00AA5811">
      <w:pPr>
        <w:pStyle w:val="Bodytext100"/>
        <w:ind w:left="2040"/>
      </w:pPr>
      <w:r>
        <w:t>Không dùng; xếp vào 346.3-346.9</w:t>
      </w:r>
    </w:p>
    <w:p w:rsidR="008E476A" w:rsidRDefault="00AA5811">
      <w:pPr>
        <w:pStyle w:val="Bodytext20"/>
        <w:tabs>
          <w:tab w:val="left" w:pos="1340"/>
        </w:tabs>
        <w:spacing w:after="100" w:line="218" w:lineRule="auto"/>
        <w:ind w:firstLine="380"/>
        <w:jc w:val="left"/>
      </w:pPr>
      <w:r>
        <w:t>.01</w:t>
      </w:r>
      <w:r>
        <w:tab/>
        <w:t>Con người và quan hệ trong gia đình</w:t>
      </w:r>
    </w:p>
    <w:p w:rsidR="008E476A" w:rsidRDefault="00AA5811">
      <w:pPr>
        <w:pStyle w:val="Bodytext100"/>
        <w:ind w:left="1580" w:firstLine="20"/>
      </w:pPr>
      <w:r>
        <w:lastRenderedPageBreak/>
        <w:t>Bao gồm cà nhận con nuôi, ượ cấp nuôi con, ly hôn, tài sàn chung vợ chồng, hôn nhân; các nhóm sắc tộc và tôn giáo</w:t>
      </w:r>
    </w:p>
    <w:p w:rsidR="008E476A" w:rsidRDefault="00AA5811">
      <w:pPr>
        <w:pStyle w:val="Bodytext100"/>
        <w:ind w:left="1580" w:firstLine="20"/>
      </w:pPr>
      <w:r>
        <w:t>xếp dân quyền và quyền cá nhân vào 342.08</w:t>
      </w:r>
    </w:p>
    <w:p w:rsidR="008E476A" w:rsidRDefault="00AA5811">
      <w:pPr>
        <w:pStyle w:val="Bodytext20"/>
        <w:spacing w:after="100" w:line="218" w:lineRule="auto"/>
        <w:ind w:firstLine="380"/>
        <w:jc w:val="left"/>
      </w:pPr>
      <w:r>
        <w:t>.02 Hợp đồng và đại lý</w:t>
      </w:r>
    </w:p>
    <w:p w:rsidR="008E476A" w:rsidRDefault="00AA5811">
      <w:pPr>
        <w:pStyle w:val="Bodytext100"/>
        <w:ind w:left="1580" w:firstLine="20"/>
      </w:pPr>
      <w:r>
        <w:t>Tiểu phân mục chung được thêm vào cho chung hợp đồng và đại lý, cho riêng hợp đồng</w:t>
      </w:r>
    </w:p>
    <w:p w:rsidR="008E476A" w:rsidRDefault="00AA5811">
      <w:pPr>
        <w:pStyle w:val="Bodytext100"/>
        <w:ind w:left="1580" w:firstLine="20"/>
      </w:pPr>
      <w:r>
        <w:t>xếp vào đây tác phẩm tổng hợp về trách nhiệm pháp lý</w:t>
      </w:r>
    </w:p>
    <w:p w:rsidR="008E476A" w:rsidRDefault="00AA5811">
      <w:pPr>
        <w:pStyle w:val="Bodytext100"/>
        <w:ind w:left="1580" w:firstLine="20"/>
      </w:pPr>
      <w:r>
        <w:t>xếp cho vay, bán hàng vào 346.07. xếp hợp đồng bàn về một khía cạnh pháp lý cụ thể theo khía cạnh đó vào 342-347, vd., luật giá thú 346.01; xếp hợp đồng liên quan tới một chủ đề cụ thể không có tính chất pháp lý theo chù đề đó, cộng thêm ký hiệu 068 từ Bảng 1, vd., hợp đồng xây dựng 624.068</w:t>
      </w:r>
    </w:p>
    <w:p w:rsidR="008E476A" w:rsidRDefault="00AA5811">
      <w:pPr>
        <w:pStyle w:val="Bodytext100"/>
        <w:ind w:left="1820"/>
      </w:pPr>
      <w:r>
        <w:rPr>
          <w:i/>
          <w:iCs/>
        </w:rPr>
        <w:t>về trách nhiệm pháp lý của chính phù, xem 342; về trách nhiệm pháp lý của nhà trường, của viên chức nhà trường, của phòng sở giáo dục, xem 344; về trách nhiệm pháp lý hình sự, xem 345; về trách nhiệm pháp lý ngoài hợp đồng, xem 346.03</w:t>
      </w:r>
      <w:r>
        <w:br w:type="page"/>
      </w:r>
    </w:p>
    <w:p w:rsidR="008E476A" w:rsidRDefault="00AA5811">
      <w:pPr>
        <w:pStyle w:val="Bodytext20"/>
        <w:spacing w:after="100" w:line="218" w:lineRule="auto"/>
        <w:ind w:firstLine="240"/>
        <w:jc w:val="left"/>
      </w:pPr>
      <w:r>
        <w:rPr>
          <w:noProof/>
          <w:lang w:val="en-US" w:eastAsia="en-US" w:bidi="ar-SA"/>
        </w:rPr>
        <w:lastRenderedPageBreak/>
        <mc:AlternateContent>
          <mc:Choice Requires="wps">
            <w:drawing>
              <wp:anchor distT="0" distB="3977640" distL="114300" distR="297180" simplePos="0" relativeHeight="125829667" behindDoc="0" locked="0" layoutInCell="1" allowOverlap="1">
                <wp:simplePos x="0" y="0"/>
                <wp:positionH relativeFrom="page">
                  <wp:posOffset>423545</wp:posOffset>
                </wp:positionH>
                <wp:positionV relativeFrom="margin">
                  <wp:posOffset>27305</wp:posOffset>
                </wp:positionV>
                <wp:extent cx="167640" cy="143510"/>
                <wp:effectExtent l="0" t="0" r="0" b="0"/>
                <wp:wrapSquare wrapText="right"/>
                <wp:docPr id="2335" name="Shape 2335"/>
                <wp:cNvGraphicFramePr/>
                <a:graphic xmlns:a="http://schemas.openxmlformats.org/drawingml/2006/main">
                  <a:graphicData uri="http://schemas.microsoft.com/office/word/2010/wordprocessingShape">
                    <wps:wsp>
                      <wps:cNvSpPr txBox="1"/>
                      <wps:spPr>
                        <a:xfrm>
                          <a:off x="0" y="0"/>
                          <a:ext cx="167640" cy="143510"/>
                        </a:xfrm>
                        <a:prstGeom prst="rect">
                          <a:avLst/>
                        </a:prstGeom>
                        <a:noFill/>
                      </wps:spPr>
                      <wps:txbx>
                        <w:txbxContent>
                          <w:p w:rsidR="008E476A" w:rsidRDefault="00AA5811">
                            <w:pPr>
                              <w:pStyle w:val="Bodytext20"/>
                              <w:spacing w:line="240" w:lineRule="auto"/>
                              <w:ind w:firstLine="0"/>
                              <w:jc w:val="left"/>
                            </w:pPr>
                            <w:r>
                              <w:t>.03</w:t>
                            </w:r>
                          </w:p>
                        </w:txbxContent>
                      </wps:txbx>
                      <wps:bodyPr wrap="none" lIns="0" tIns="0" rIns="0" bIns="0"/>
                    </wps:wsp>
                  </a:graphicData>
                </a:graphic>
              </wp:anchor>
            </w:drawing>
          </mc:Choice>
          <mc:Fallback>
            <w:pict>
              <v:shape id="_x0000_s3361" type="#_x0000_t202" style="position:absolute;margin-left:33.350000000000001pt;margin-top:2.1499999999999999pt;width:13.200000000000001pt;height:11.300000000000001pt;z-index:-125829086;mso-wrap-distance-left:9.pt;mso-wrap-distance-right:23.400000000000002pt;mso-wrap-distance-bottom:313.1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.03</w:t>
                      </w:r>
                    </w:p>
                  </w:txbxContent>
                </v:textbox>
                <w10:wrap type="square" side="right" anchorx="page" anchory="margin"/>
              </v:shape>
            </w:pict>
          </mc:Fallback>
        </mc:AlternateContent>
      </w:r>
      <w:r>
        <w:rPr>
          <w:noProof/>
          <w:lang w:val="en-US" w:eastAsia="en-US" w:bidi="ar-SA"/>
        </w:rPr>
        <mc:AlternateContent>
          <mc:Choice Requires="wps">
            <w:drawing>
              <wp:anchor distT="1637030" distB="2340610" distL="114300" distR="290830" simplePos="0" relativeHeight="125829669" behindDoc="0" locked="0" layoutInCell="1" allowOverlap="1">
                <wp:simplePos x="0" y="0"/>
                <wp:positionH relativeFrom="page">
                  <wp:posOffset>423545</wp:posOffset>
                </wp:positionH>
                <wp:positionV relativeFrom="margin">
                  <wp:posOffset>1664335</wp:posOffset>
                </wp:positionV>
                <wp:extent cx="173990" cy="143510"/>
                <wp:effectExtent l="0" t="0" r="0" b="0"/>
                <wp:wrapSquare wrapText="right"/>
                <wp:docPr id="2337" name="Shape 2337"/>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.04</w:t>
                            </w:r>
                          </w:p>
                        </w:txbxContent>
                      </wps:txbx>
                      <wps:bodyPr wrap="none" lIns="0" tIns="0" rIns="0" bIns="0"/>
                    </wps:wsp>
                  </a:graphicData>
                </a:graphic>
              </wp:anchor>
            </w:drawing>
          </mc:Choice>
          <mc:Fallback>
            <w:pict>
              <v:shape id="_x0000_s3363" type="#_x0000_t202" style="position:absolute;margin-left:33.350000000000001pt;margin-top:131.05000000000001pt;width:13.700000000000001pt;height:11.300000000000001pt;z-index:-125829084;mso-wrap-distance-left:9.pt;mso-wrap-distance-top:128.90000000000001pt;mso-wrap-distance-right:22.900000000000002pt;mso-wrap-distance-bottom:184.30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.04</w:t>
                      </w:r>
                    </w:p>
                  </w:txbxContent>
                </v:textbox>
                <w10:wrap type="square" side="right" anchorx="page" anchory="margin"/>
              </v:shape>
            </w:pict>
          </mc:Fallback>
        </mc:AlternateContent>
      </w:r>
      <w:r>
        <w:rPr>
          <w:noProof/>
          <w:lang w:val="en-US" w:eastAsia="en-US" w:bidi="ar-SA"/>
        </w:rPr>
        <mc:AlternateContent>
          <mc:Choice Requires="wps">
            <w:drawing>
              <wp:anchor distT="3017520" distB="0" distL="114300" distR="114300" simplePos="0" relativeHeight="125829671" behindDoc="0" locked="0" layoutInCell="1" allowOverlap="1">
                <wp:simplePos x="0" y="0"/>
                <wp:positionH relativeFrom="page">
                  <wp:posOffset>423545</wp:posOffset>
                </wp:positionH>
                <wp:positionV relativeFrom="margin">
                  <wp:posOffset>3044825</wp:posOffset>
                </wp:positionV>
                <wp:extent cx="350520" cy="1103630"/>
                <wp:effectExtent l="0" t="0" r="0" b="0"/>
                <wp:wrapSquare wrapText="right"/>
                <wp:docPr id="2339" name="Shape 2339"/>
                <wp:cNvGraphicFramePr/>
                <a:graphic xmlns:a="http://schemas.openxmlformats.org/drawingml/2006/main">
                  <a:graphicData uri="http://schemas.microsoft.com/office/word/2010/wordprocessingShape">
                    <wps:wsp>
                      <wps:cNvSpPr txBox="1"/>
                      <wps:spPr>
                        <a:xfrm>
                          <a:off x="0" y="0"/>
                          <a:ext cx="350520" cy="1103630"/>
                        </a:xfrm>
                        <a:prstGeom prst="rect">
                          <a:avLst/>
                        </a:prstGeom>
                        <a:noFill/>
                      </wps:spPr>
                      <wps:txbx>
                        <w:txbxContent>
                          <w:p w:rsidR="008E476A" w:rsidRDefault="00AA5811">
                            <w:pPr>
                              <w:pStyle w:val="Bodytext100"/>
                              <w:spacing w:after="400"/>
                              <w:ind w:left="0"/>
                            </w:pPr>
                            <w:r>
                              <w:t>.040 86</w:t>
                            </w:r>
                          </w:p>
                          <w:p w:rsidR="008E476A" w:rsidRDefault="00AA5811">
                            <w:pPr>
                              <w:pStyle w:val="Bodytext20"/>
                              <w:spacing w:after="700" w:line="240" w:lineRule="auto"/>
                              <w:ind w:firstLine="0"/>
                              <w:jc w:val="left"/>
                            </w:pPr>
                            <w:r>
                              <w:t>.05</w:t>
                            </w:r>
                          </w:p>
                          <w:p w:rsidR="008E476A" w:rsidRDefault="00AA5811">
                            <w:pPr>
                              <w:pStyle w:val="Bodytext20"/>
                              <w:spacing w:line="240" w:lineRule="auto"/>
                              <w:ind w:firstLine="0"/>
                              <w:jc w:val="left"/>
                            </w:pPr>
                            <w:r>
                              <w:t>.07</w:t>
                            </w:r>
                          </w:p>
                        </w:txbxContent>
                      </wps:txbx>
                      <wps:bodyPr lIns="0" tIns="0" rIns="0" bIns="0"/>
                    </wps:wsp>
                  </a:graphicData>
                </a:graphic>
              </wp:anchor>
            </w:drawing>
          </mc:Choice>
          <mc:Fallback>
            <w:pict>
              <v:shape id="_x0000_s3365" type="#_x0000_t202" style="position:absolute;margin-left:33.350000000000001pt;margin-top:239.75pt;width:27.600000000000001pt;height:86.900000000000006pt;z-index:-125829082;mso-wrap-distance-left:9.pt;mso-wrap-distance-top:237.59999999999999pt;mso-wrap-distance-right:9.pt;mso-position-horizontal-relative:page;mso-position-vertical-relative:margin" filled="f" stroked="f">
                <v:textbox inset="0,0,0,0">
                  <w:txbxContent>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.040 86</w:t>
                      </w:r>
                    </w:p>
                    <w:p>
                      <w:pPr>
                        <w:pStyle w:val="Style47"/>
                        <w:keepNext w:val="0"/>
                        <w:keepLines w:val="0"/>
                        <w:widowControl w:val="0"/>
                        <w:shd w:val="clear" w:color="auto" w:fill="auto"/>
                        <w:bidi w:val="0"/>
                        <w:spacing w:before="0" w:after="700" w:line="240" w:lineRule="auto"/>
                        <w:ind w:left="0" w:right="0" w:firstLine="0"/>
                        <w:jc w:val="left"/>
                      </w:pPr>
                      <w:r>
                        <w:rPr>
                          <w:color w:val="000000"/>
                          <w:spacing w:val="0"/>
                          <w:w w:val="100"/>
                          <w:position w:val="0"/>
                        </w:rPr>
                        <w:t>.05</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.07</w:t>
                      </w:r>
                    </w:p>
                  </w:txbxContent>
                </v:textbox>
                <w10:wrap type="square" side="right" anchorx="page" anchory="margin"/>
              </v:shape>
            </w:pict>
          </mc:Fallback>
        </mc:AlternateContent>
      </w:r>
      <w:r>
        <w:t>Tội dân sự (Tội lỗi)</w:t>
      </w:r>
    </w:p>
    <w:p w:rsidR="008E476A" w:rsidRDefault="00AA5811">
      <w:pPr>
        <w:pStyle w:val="Bodytext100"/>
        <w:ind w:left="460" w:firstLine="20"/>
      </w:pPr>
      <w:r>
        <w:t>Bao gồm cà xâm phạm đời tư, vu cáo, sai phạm trong khám chữa bệnh, cẩu thà, trách nhiệm pháp lý đối với sàn phẩm</w:t>
      </w:r>
    </w:p>
    <w:p w:rsidR="008E476A" w:rsidRDefault="00AA5811">
      <w:pPr>
        <w:pStyle w:val="Bodytext100"/>
        <w:ind w:left="460" w:firstLine="20"/>
      </w:pPr>
      <w:r>
        <w:t>xếp vào đây trách nhiệm pháp lý đối với hành vi phạm pháp của người khác, vd., người lao động</w:t>
      </w:r>
    </w:p>
    <w:p w:rsidR="008E476A" w:rsidRDefault="00AA5811">
      <w:pPr>
        <w:pStyle w:val="Bodytext100"/>
        <w:ind w:left="460" w:firstLine="20"/>
      </w:pPr>
      <w:r>
        <w:t>xếp tội lỗi là tội ác vào 345; xếp biện pháp khắc phục vào 347</w:t>
      </w:r>
    </w:p>
    <w:p w:rsidR="008E476A" w:rsidRDefault="00AA5811">
      <w:pPr>
        <w:pStyle w:val="Bodytext100"/>
        <w:ind w:left="680" w:firstLine="40"/>
      </w:pPr>
      <w:r>
        <w:rPr>
          <w:i/>
          <w:iCs/>
        </w:rPr>
        <w:t>vể trách nhiệm cá nhân cùa viên chức chính phủ, xem 342. Vê sai phạm thuộc vê một nghề nghiệp cụ thê ở 342-347, xem nghề nghiệp đó, vd., sai phạm trong khám chữa bệnh 344.04</w:t>
      </w:r>
    </w:p>
    <w:p w:rsidR="008E476A" w:rsidRDefault="00AA5811">
      <w:pPr>
        <w:pStyle w:val="Bodytext100"/>
        <w:ind w:left="0" w:firstLine="680"/>
      </w:pPr>
      <w:r>
        <w:rPr>
          <w:i/>
          <w:iCs/>
        </w:rPr>
        <w:t>Xem Phẩn hướng dan ở 345 so với 346.03</w:t>
      </w:r>
    </w:p>
    <w:p w:rsidR="008E476A" w:rsidRDefault="00AA5811">
      <w:pPr>
        <w:pStyle w:val="Bodytext20"/>
        <w:spacing w:after="100" w:line="218" w:lineRule="auto"/>
        <w:ind w:firstLine="240"/>
        <w:jc w:val="left"/>
      </w:pPr>
      <w:r>
        <w:t>Tài sản</w:t>
      </w:r>
    </w:p>
    <w:p w:rsidR="008E476A" w:rsidRDefault="00AA5811">
      <w:pPr>
        <w:pStyle w:val="Bodytext100"/>
        <w:ind w:left="460" w:firstLine="20"/>
      </w:pPr>
      <w:r>
        <w:t xml:space="preserve">Bao gồm cả tài sàn riêng </w:t>
      </w:r>
      <w:r>
        <w:rPr>
          <w:i/>
          <w:iCs/>
        </w:rPr>
        <w:t>[trước đây là</w:t>
      </w:r>
      <w:r>
        <w:t xml:space="preserve"> 341.4]; bảo tồn, kiểm soát và phát triển tài nguỵên thiên nhiên, vd., luật đánh cá và săn bắt, quyền khai thác khoáng sản; bàn quyền tác già, sáng chế, nhãn hiệu hàng hoá </w:t>
      </w:r>
      <w:r>
        <w:rPr>
          <w:i/>
          <w:iCs/>
        </w:rPr>
        <w:t>[trước đáy cũng là</w:t>
      </w:r>
      <w:r>
        <w:t xml:space="preserve"> 341.7]; chuyển nhượng, đất đai, thế chấp, kinh doanh bất động sản; thuê nhà đất, vd., thu hồi nhà, cho thuê nhà; quy hoạch thành phố, vd., quy vùng</w:t>
      </w:r>
    </w:p>
    <w:p w:rsidR="008E476A" w:rsidRDefault="00AA5811">
      <w:pPr>
        <w:pStyle w:val="Bodytext100"/>
        <w:ind w:left="0" w:firstLine="460"/>
      </w:pPr>
      <w:r>
        <w:t>xếp thừa kế và kế thừa vào 346.05</w:t>
      </w:r>
    </w:p>
    <w:p w:rsidR="008E476A" w:rsidRDefault="00AA5811">
      <w:pPr>
        <w:pStyle w:val="Bodytext100"/>
        <w:ind w:left="680" w:firstLine="40"/>
      </w:pPr>
      <w:r>
        <w:rPr>
          <w:i/>
          <w:iCs/>
        </w:rPr>
        <w:t>về tài sàn cùa người nước ngoài là ké thù, xem 341.6; về tài sản công, xem 343; về tài sản chung vợ chồng, xem 346.01</w:t>
      </w:r>
    </w:p>
    <w:p w:rsidR="008E476A" w:rsidRDefault="00AA5811">
      <w:pPr>
        <w:pStyle w:val="Bodytext100"/>
        <w:ind w:left="0"/>
        <w:jc w:val="center"/>
      </w:pPr>
      <w:r>
        <w:t>Tài sản cùa con người theo đặc điểm xã hội hỗn hợp</w:t>
      </w:r>
    </w:p>
    <w:p w:rsidR="008E476A" w:rsidRDefault="00AA5811">
      <w:pPr>
        <w:pStyle w:val="Bodytext100"/>
        <w:ind w:left="1160"/>
      </w:pPr>
      <w:r>
        <w:t xml:space="preserve">Bao gồm cà tài sản của người nước ngoài </w:t>
      </w:r>
      <w:r>
        <w:rPr>
          <w:i/>
          <w:iCs/>
        </w:rPr>
        <w:t>[trước đây cũng là</w:t>
      </w:r>
      <w:r>
        <w:t xml:space="preserve"> 341.4]</w:t>
      </w:r>
    </w:p>
    <w:p w:rsidR="008E476A" w:rsidRDefault="00AA5811">
      <w:pPr>
        <w:pStyle w:val="Bodytext20"/>
        <w:spacing w:after="100" w:line="218" w:lineRule="auto"/>
        <w:ind w:firstLine="240"/>
        <w:jc w:val="left"/>
      </w:pPr>
      <w:r>
        <w:t>Thừa kế, kế thừa, uỷ thác tài sản, người được uỷ thác</w:t>
      </w:r>
    </w:p>
    <w:p w:rsidR="008E476A" w:rsidRDefault="00AA5811">
      <w:pPr>
        <w:pStyle w:val="Bodytext100"/>
        <w:ind w:left="0" w:firstLine="460"/>
      </w:pPr>
      <w:r>
        <w:t>Bao gồm cà quy hoạch tài sản, chứng thực di chúc, di chúc</w:t>
      </w:r>
    </w:p>
    <w:p w:rsidR="008E476A" w:rsidRDefault="00AA5811">
      <w:pPr>
        <w:pStyle w:val="Bodytext100"/>
        <w:ind w:left="0" w:firstLine="680"/>
      </w:pPr>
      <w:r>
        <w:rPr>
          <w:i/>
          <w:iCs/>
        </w:rPr>
        <w:t>về quy hoạch di sản để tránh thuế, xem 343.05</w:t>
      </w:r>
    </w:p>
    <w:p w:rsidR="008E476A" w:rsidRDefault="00AA5811">
      <w:pPr>
        <w:pStyle w:val="Bodytext20"/>
        <w:spacing w:after="100" w:line="218" w:lineRule="auto"/>
        <w:ind w:firstLine="240"/>
        <w:jc w:val="left"/>
      </w:pPr>
      <w:r>
        <w:t>Luật thương mại</w:t>
      </w:r>
    </w:p>
    <w:p w:rsidR="008E476A" w:rsidRDefault="00AA5811">
      <w:pPr>
        <w:pStyle w:val="Bodytext100"/>
        <w:ind w:left="1460"/>
      </w:pPr>
      <w:r>
        <w:t xml:space="preserve">Bao gồm cả cho vay </w:t>
      </w:r>
      <w:r>
        <w:rPr>
          <w:i/>
          <w:iCs/>
        </w:rPr>
        <w:t>[trước đây cũng là</w:t>
      </w:r>
      <w:r>
        <w:t xml:space="preserve"> 341.7], phá sàn, tín dụng, con nợ, quyền giữ tài sàn cùa con nợ, bán hàng</w:t>
      </w:r>
    </w:p>
    <w:p w:rsidR="008E476A" w:rsidRDefault="00AA5811">
      <w:pPr>
        <w:pStyle w:val="Bodytext100"/>
        <w:ind w:left="1460"/>
      </w:pPr>
      <w:r>
        <w:t>xếp vào đây luật của một khu vực hành chính cụ thể điều chỉnh đầu tư kinh doanh cùa người nước ngoài, vd., luật của Trung Quốc điều chỉnh hoạt động kinh doanh của người nước ngoài ờ Trung Quốc 346.5107; tác phẩm tổng hợp về luật kinh doanh</w:t>
      </w:r>
    </w:p>
    <w:p w:rsidR="008E476A" w:rsidRDefault="00AA5811">
      <w:pPr>
        <w:pStyle w:val="Bodytext100"/>
        <w:ind w:left="1700"/>
        <w:sectPr w:rsidR="008E476A">
          <w:headerReference w:type="even" r:id="rId155"/>
          <w:headerReference w:type="default" r:id="rId156"/>
          <w:footerReference w:type="even" r:id="rId157"/>
          <w:footerReference w:type="default" r:id="rId158"/>
          <w:headerReference w:type="first" r:id="rId159"/>
          <w:footerReference w:type="first" r:id="rId160"/>
          <w:footnotePr>
            <w:numFmt w:val="chicago"/>
          </w:footnotePr>
          <w:pgSz w:w="8400" w:h="11900"/>
          <w:pgMar w:top="536" w:right="569" w:bottom="972" w:left="396" w:header="0" w:footer="3" w:gutter="0"/>
          <w:cols w:space="720"/>
          <w:noEndnote/>
          <w:titlePg/>
          <w:docGrid w:linePitch="360"/>
          <w15:footnoteColumns w:val="1"/>
        </w:sectPr>
      </w:pPr>
      <w:r>
        <w:rPr>
          <w:i/>
          <w:iCs/>
        </w:rPr>
        <w:t>Vê một chù để cụ thê của luật thương mại, cùa luật kinh doanh không quy định ở đây, xem chủ đê đó ở 342-347, vd., luật thuê 343.04</w:t>
      </w:r>
    </w:p>
    <w:p w:rsidR="008E476A" w:rsidRDefault="00AA5811">
      <w:pPr>
        <w:pStyle w:val="Bodytext20"/>
        <w:spacing w:after="100" w:line="240" w:lineRule="auto"/>
        <w:ind w:firstLine="320"/>
        <w:jc w:val="left"/>
      </w:pPr>
      <w:r>
        <w:rPr>
          <w:b/>
          <w:bCs/>
        </w:rPr>
        <w:lastRenderedPageBreak/>
        <w:t>.2 Tổ chức liên chính phủ khu vực</w:t>
      </w:r>
    </w:p>
    <w:p w:rsidR="008E476A" w:rsidRDefault="00AA5811">
      <w:pPr>
        <w:pStyle w:val="Bodytext100"/>
        <w:spacing w:after="0"/>
        <w:ind w:left="1340" w:firstLine="20"/>
      </w:pPr>
      <w:r>
        <w:t>Thêm vào chi số cơ bàn 346.2 ký hiệu 3-9 từ Bàng 2, vd., luật tư của Liên minh Châu Âu 346.24; sau đó thêm tiếp như sau:</w:t>
      </w:r>
    </w:p>
    <w:p w:rsidR="008E476A" w:rsidRDefault="00AA5811">
      <w:pPr>
        <w:pStyle w:val="Bodytext100"/>
        <w:spacing w:after="0"/>
        <w:ind w:left="1520"/>
      </w:pPr>
      <w:r>
        <w:t>[001-009] Tiểu phân mục chụng</w:t>
      </w:r>
    </w:p>
    <w:p w:rsidR="008E476A" w:rsidRDefault="00AA5811">
      <w:pPr>
        <w:pStyle w:val="Bodytext100"/>
        <w:spacing w:after="0"/>
        <w:ind w:left="2720"/>
      </w:pPr>
      <w:r>
        <w:t>Không dùng; xếp vào chỉ số phân loại khu vực hành chính hoặc vùng</w:t>
      </w:r>
    </w:p>
    <w:p w:rsidR="008E476A" w:rsidRDefault="00AA5811">
      <w:pPr>
        <w:pStyle w:val="Bodytext100"/>
        <w:spacing w:after="0"/>
        <w:ind w:left="2260" w:hanging="680"/>
      </w:pPr>
      <w:r>
        <w:t>01-07 Con người và quan hệ gia đình, hợp đồng và đại lý, hành vi phạm pháp (tội), tài sản, thùa kế, kế thừa, uỷ thác tài sản, người được uỷ thác, luật thương mại</w:t>
      </w:r>
    </w:p>
    <w:p w:rsidR="008E476A" w:rsidRDefault="00AA5811">
      <w:pPr>
        <w:pStyle w:val="Bodytext100"/>
        <w:ind w:left="2480" w:firstLine="20"/>
      </w:pPr>
      <w:r>
        <w:t>Thêm vào 0 những so tiếp sau 346.0 ở 346.01-346.07, vd., luật thương mại 07, luật thương mại của Liên minh Châu Âu 346.2407</w:t>
      </w:r>
    </w:p>
    <w:p w:rsidR="008E476A" w:rsidRDefault="00AA5811">
      <w:pPr>
        <w:pStyle w:val="Bodytext20"/>
        <w:spacing w:after="100" w:line="240" w:lineRule="auto"/>
        <w:ind w:firstLine="320"/>
        <w:jc w:val="left"/>
      </w:pPr>
      <w:r>
        <w:rPr>
          <w:b/>
          <w:bCs/>
        </w:rPr>
        <w:t>,3-.9 Các khu vực hành chính và vùng cụ thể</w:t>
      </w:r>
    </w:p>
    <w:p w:rsidR="008E476A" w:rsidRDefault="00AA5811">
      <w:pPr>
        <w:pStyle w:val="Bodytext100"/>
        <w:spacing w:after="0"/>
        <w:ind w:left="1340" w:firstLine="20"/>
      </w:pPr>
      <w:r>
        <w:t>Thêm vào chi so cơ bán 346 ký hiệu 3-9 từ Bảng 2, vd., luật tư cùa Hoa Kỳ 346.73, của các nước Nam Mỹ 346.8; sau đó thêm tiếp như sau:</w:t>
      </w:r>
    </w:p>
    <w:p w:rsidR="008E476A" w:rsidRDefault="00AA5811">
      <w:pPr>
        <w:pStyle w:val="Bodytext100"/>
        <w:spacing w:after="0"/>
        <w:ind w:left="1520"/>
      </w:pPr>
      <w:r>
        <w:t>[001-009] Tiểu phân mục chung</w:t>
      </w:r>
    </w:p>
    <w:p w:rsidR="008E476A" w:rsidRDefault="00AA5811">
      <w:pPr>
        <w:pStyle w:val="Bodytext100"/>
        <w:spacing w:after="0"/>
        <w:ind w:left="2720"/>
      </w:pPr>
      <w:r>
        <w:t>Không dùng; xếp vào chi số phân loại khu vực hành chính hoặc vùng</w:t>
      </w:r>
    </w:p>
    <w:p w:rsidR="008E476A" w:rsidRDefault="00AA5811">
      <w:pPr>
        <w:pStyle w:val="Bodytext100"/>
        <w:spacing w:after="0"/>
        <w:ind w:left="2260" w:hanging="680"/>
      </w:pPr>
      <w:r>
        <w:t>01-07 Con người và quan hệ gia đình, hợp đồng và đại lý, hành vi phạm pháp (tội), tài sản, thừa kế, kế thừa, uỷ thác tài sản, người được uỳ thác, luật thương mại</w:t>
      </w:r>
    </w:p>
    <w:p w:rsidR="008E476A" w:rsidRDefault="00AA5811">
      <w:pPr>
        <w:pStyle w:val="Bodytext100"/>
        <w:spacing w:after="0"/>
        <w:ind w:left="2480" w:firstLine="20"/>
      </w:pPr>
      <w:r>
        <w:t>Thêm vào 0 những số tiếp sau 346.0 ở 346.01-346.07, vd., luật thương mại 07, luật thương mại cùa bang Niu Oóc (New York) 346.74707</w:t>
      </w:r>
    </w:p>
    <w:p w:rsidR="008E476A" w:rsidRDefault="00AA5811">
      <w:pPr>
        <w:pStyle w:val="Bodytext100"/>
        <w:ind w:left="2720"/>
      </w:pPr>
      <w:r>
        <w:t xml:space="preserve">Neu khu vực hành chính hoặc vùng không có chì số phân loại riêng ở Bảng 2, thì không thêm 01-07, vd., luật thương mại cùa thành phố Niu Oóc (New York) 346.747 </w:t>
      </w:r>
      <w:r>
        <w:rPr>
          <w:i/>
          <w:iCs/>
        </w:rPr>
        <w:t>(khôngphải</w:t>
      </w:r>
      <w:r>
        <w:t xml:space="preserve"> 346.74707)</w:t>
      </w:r>
    </w:p>
    <w:p w:rsidR="008E476A" w:rsidRDefault="00AA5811">
      <w:pPr>
        <w:pStyle w:val="Bodytext100"/>
        <w:ind w:left="1580"/>
      </w:pPr>
      <w:r>
        <w:rPr>
          <w:i/>
          <w:iCs/>
        </w:rPr>
        <w:t>về tổ chức liên chinh phủ khu vực, xem 346.2</w:t>
      </w:r>
    </w:p>
    <w:p w:rsidR="008E476A" w:rsidRDefault="00AA5811" w:rsidP="00AA5811">
      <w:pPr>
        <w:pStyle w:val="Heading50"/>
        <w:keepNext/>
        <w:keepLines/>
        <w:numPr>
          <w:ilvl w:val="0"/>
          <w:numId w:val="200"/>
        </w:numPr>
        <w:tabs>
          <w:tab w:val="left" w:pos="907"/>
        </w:tabs>
        <w:spacing w:line="240" w:lineRule="auto"/>
      </w:pPr>
      <w:bookmarkStart w:id="194" w:name="bookmark2229"/>
      <w:bookmarkStart w:id="195" w:name="bookmark2227"/>
      <w:bookmarkStart w:id="196" w:name="bookmark2228"/>
      <w:bookmarkStart w:id="197" w:name="bookmark2230"/>
      <w:bookmarkEnd w:id="194"/>
      <w:r>
        <w:t>Thủ tục tổ tụng dân sự và toà án</w:t>
      </w:r>
      <w:bookmarkEnd w:id="195"/>
      <w:bookmarkEnd w:id="196"/>
      <w:bookmarkEnd w:id="197"/>
    </w:p>
    <w:p w:rsidR="008E476A" w:rsidRDefault="00AA5811">
      <w:pPr>
        <w:pStyle w:val="Bodytext100"/>
        <w:ind w:left="1120" w:firstLine="20"/>
      </w:pPr>
      <w:r>
        <w:t xml:space="preserve">Bao gồm cả hợp tác tư pháp </w:t>
      </w:r>
      <w:r>
        <w:rPr>
          <w:i/>
          <w:iCs/>
        </w:rPr>
        <w:t>[trước đây cũng là</w:t>
      </w:r>
      <w:r>
        <w:t xml:space="preserve"> 341.7], trọng tài, chứng cứ, trợ giúp pháp lý, sừa sai, phiên toà</w:t>
      </w:r>
    </w:p>
    <w:p w:rsidR="008E476A" w:rsidRDefault="00AA5811">
      <w:pPr>
        <w:pStyle w:val="Bodytext100"/>
        <w:ind w:left="1120" w:firstLine="20"/>
      </w:pPr>
      <w:r>
        <w:t>xếp vào đây tác phẩm tổng hợp về thủ tục tố tụng và toà án dân sự và hình sự, ngành tư pháp, thi hành công lý, dịch vụ pháp lý</w:t>
      </w:r>
    </w:p>
    <w:p w:rsidR="008E476A" w:rsidRDefault="00AA5811">
      <w:pPr>
        <w:pStyle w:val="Bodytext100"/>
        <w:spacing w:after="0"/>
        <w:ind w:left="1120" w:firstLine="20"/>
      </w:pPr>
      <w:r>
        <w:rPr>
          <w:shd w:val="clear" w:color="auto" w:fill="FFFFFF"/>
        </w:rPr>
        <w:t>xếp trợ giúp pháp lý trong các vụ án hình sự vào 345; xếp luật y tế, pháp y vào 614; xêp trợ giúp pháp lý như là dịch vụ phúc lợi, tác phấm liên ngành về trợ giúp pháp lý vào</w:t>
      </w:r>
    </w:p>
    <w:p w:rsidR="008E476A" w:rsidRDefault="00AA5811" w:rsidP="00AA5811">
      <w:pPr>
        <w:pStyle w:val="Bodytext100"/>
        <w:numPr>
          <w:ilvl w:val="0"/>
          <w:numId w:val="201"/>
        </w:numPr>
        <w:tabs>
          <w:tab w:val="left" w:pos="1716"/>
        </w:tabs>
        <w:ind w:left="1120" w:firstLine="20"/>
      </w:pPr>
      <w:bookmarkStart w:id="198" w:name="bookmark2231"/>
      <w:bookmarkEnd w:id="198"/>
      <w:r>
        <w:t>xếp toà án, thủ tục tố tụng, phiên toà xét xử liên quan tới một chủ đề cụ thể theo chủ đề đó vào 342-347, vd., toà án time 343.04</w:t>
      </w:r>
    </w:p>
    <w:p w:rsidR="008E476A" w:rsidRDefault="00AA5811">
      <w:pPr>
        <w:pStyle w:val="Bodytext100"/>
        <w:ind w:left="1340" w:firstLine="20"/>
      </w:pPr>
      <w:r>
        <w:rPr>
          <w:i/>
          <w:iCs/>
        </w:rPr>
        <w:t>Vê thủ tục hành chính, xem 342; về thủ tục tô tụng và toà án hình sự, thủ tục tố tụng và toà án dành cho vị thành niên phạm pháp, xem 345</w:t>
      </w:r>
    </w:p>
    <w:p w:rsidR="008E476A" w:rsidRDefault="00AA5811">
      <w:pPr>
        <w:pStyle w:val="Bodytext20"/>
        <w:spacing w:after="100" w:line="221" w:lineRule="auto"/>
        <w:ind w:firstLine="320"/>
        <w:jc w:val="left"/>
      </w:pPr>
      <w:r>
        <w:t>[.001-.008] Tiểu phân mục chung</w:t>
      </w:r>
    </w:p>
    <w:p w:rsidR="008E476A" w:rsidRDefault="00AA5811">
      <w:pPr>
        <w:pStyle w:val="Bodytext100"/>
        <w:ind w:left="1820"/>
      </w:pPr>
      <w:r>
        <w:t>Không dùng; xếp vào 347</w:t>
      </w:r>
    </w:p>
    <w:p w:rsidR="008E476A" w:rsidRDefault="00AA5811">
      <w:pPr>
        <w:pStyle w:val="Bodytext20"/>
        <w:tabs>
          <w:tab w:val="left" w:pos="1584"/>
        </w:tabs>
        <w:spacing w:after="100" w:line="221" w:lineRule="auto"/>
        <w:ind w:firstLine="320"/>
        <w:jc w:val="left"/>
      </w:pPr>
      <w:r>
        <w:t>[.009]</w:t>
      </w:r>
      <w:r>
        <w:tab/>
        <w:t>Lịch sử, địa lý, con người</w:t>
      </w:r>
    </w:p>
    <w:p w:rsidR="008E476A" w:rsidRDefault="00AA5811">
      <w:pPr>
        <w:pStyle w:val="Bodytext100"/>
        <w:ind w:left="1820"/>
      </w:pPr>
      <w:r>
        <w:t>Không dùng; xếp vào 347</w:t>
      </w:r>
    </w:p>
    <w:p w:rsidR="008E476A" w:rsidRDefault="00AA5811">
      <w:pPr>
        <w:pStyle w:val="Bodytext100"/>
        <w:ind w:left="0" w:firstLine="320"/>
      </w:pPr>
      <w:r>
        <w:t>[.009 3-.009 9] Châu lục, quốc gia, địa phương cụ thể</w:t>
      </w:r>
    </w:p>
    <w:p w:rsidR="008E476A" w:rsidRDefault="00AA5811">
      <w:pPr>
        <w:pStyle w:val="Bodytext100"/>
        <w:ind w:left="2040"/>
        <w:jc w:val="both"/>
      </w:pPr>
      <w:r>
        <w:t>Không dùng; xếp vào 347.3-347.9</w:t>
      </w:r>
    </w:p>
    <w:p w:rsidR="008E476A" w:rsidRDefault="00AA5811">
      <w:pPr>
        <w:pStyle w:val="Bodytext20"/>
        <w:spacing w:after="100" w:line="240" w:lineRule="auto"/>
        <w:ind w:firstLine="320"/>
        <w:jc w:val="left"/>
      </w:pPr>
      <w:r>
        <w:rPr>
          <w:b/>
          <w:bCs/>
        </w:rPr>
        <w:t>.2 Tổ chức liên chính phủ khu vực</w:t>
      </w:r>
    </w:p>
    <w:p w:rsidR="008E476A" w:rsidRDefault="00AA5811">
      <w:pPr>
        <w:pStyle w:val="Bodytext100"/>
      </w:pPr>
      <w:r>
        <w:t>Thêm vào chỉ số cơ bản 347.2 ký hiệu 3-9 từ Bàng 2, vd., thủ tục tổ tụng và toà án dân sự cùa Liên minh Châu Au 347.24; tuy nhiên, không thêm ký hiệu 01-09 từ Bàng 1; xếp vào chì số phân loại khu vực hành chính hoặc vùng</w:t>
      </w:r>
    </w:p>
    <w:p w:rsidR="008E476A" w:rsidRDefault="00AA5811">
      <w:pPr>
        <w:pStyle w:val="Bodytext20"/>
        <w:spacing w:after="100" w:line="240" w:lineRule="auto"/>
        <w:ind w:firstLine="320"/>
        <w:jc w:val="left"/>
      </w:pPr>
      <w:r>
        <w:rPr>
          <w:b/>
          <w:bCs/>
        </w:rPr>
        <w:t>,3-.9 Khu vực hành chính và vùng cụ thể</w:t>
      </w:r>
    </w:p>
    <w:p w:rsidR="008E476A" w:rsidRDefault="00AA5811">
      <w:pPr>
        <w:pStyle w:val="Bodytext100"/>
      </w:pPr>
      <w:r>
        <w:t xml:space="preserve">Thêm vào chi số cơ bản 347 ký hiệu 3-9 từ Bàng 2, vd., thủ tục tố tụng dân sự ở Hoa Kỳ, Toà </w:t>
      </w:r>
      <w:r>
        <w:lastRenderedPageBreak/>
        <w:t>án tối cao Hoa Kỳ 347.73, thù tục tố tụng dân sự ở bang Pennsylvania 347.748; tuy nhiên, không thêm ký hiệu 01-09 từ Bàng 1; xếp vào chi số phân loại khu vực hành chính hoặc vùng</w:t>
      </w:r>
    </w:p>
    <w:p w:rsidR="008E476A" w:rsidRDefault="00AA5811">
      <w:pPr>
        <w:pStyle w:val="Bodytext100"/>
        <w:ind w:left="1600"/>
      </w:pPr>
      <w:r>
        <w:rPr>
          <w:i/>
          <w:iCs/>
        </w:rPr>
        <w:t>về tổ chức liên chính phù khu vực, xem 342.2</w:t>
      </w:r>
    </w:p>
    <w:p w:rsidR="008E476A" w:rsidRDefault="00AA5811" w:rsidP="00AA5811">
      <w:pPr>
        <w:pStyle w:val="Heading50"/>
        <w:keepNext/>
        <w:keepLines/>
        <w:numPr>
          <w:ilvl w:val="0"/>
          <w:numId w:val="200"/>
        </w:numPr>
        <w:tabs>
          <w:tab w:val="left" w:pos="907"/>
        </w:tabs>
        <w:spacing w:line="233" w:lineRule="auto"/>
      </w:pPr>
      <w:bookmarkStart w:id="199" w:name="bookmark2234"/>
      <w:bookmarkStart w:id="200" w:name="bookmark2232"/>
      <w:bookmarkStart w:id="201" w:name="bookmark2233"/>
      <w:bookmarkStart w:id="202" w:name="bookmark2235"/>
      <w:bookmarkEnd w:id="199"/>
      <w:r>
        <w:t>Luật, pháp quy, vụ án</w:t>
      </w:r>
      <w:bookmarkEnd w:id="200"/>
      <w:bookmarkEnd w:id="201"/>
      <w:bookmarkEnd w:id="202"/>
    </w:p>
    <w:p w:rsidR="008E476A" w:rsidRDefault="00AA5811">
      <w:pPr>
        <w:pStyle w:val="Bodytext100"/>
        <w:ind w:left="1140"/>
      </w:pPr>
      <w:r>
        <w:t>Tài liệu gốc và tài liệu hướng dẫn liệt kê ờ đây mang tính tổng hợp về bản chất, bao quát toàn bộ luật pháp của khu vực hành chính cụ thể hoặc phần lớn khu vực đó</w:t>
      </w:r>
    </w:p>
    <w:p w:rsidR="008E476A" w:rsidRDefault="00AA5811">
      <w:pPr>
        <w:pStyle w:val="Bodytext100"/>
        <w:ind w:left="1140"/>
      </w:pPr>
      <w:r>
        <w:t>Bao gồm cà bộ luật, tóm tắt luật, quy chế</w:t>
      </w:r>
    </w:p>
    <w:p w:rsidR="008E476A" w:rsidRDefault="00AA5811">
      <w:pPr>
        <w:pStyle w:val="Bodytext100"/>
        <w:ind w:left="1140"/>
      </w:pPr>
      <w:r>
        <w:t>xếp khảo luận về toàn bộ luật pháp cùa một khu vực hành chính cụ thể vào 349. xếp tài liệu gốc và tài liệu hướng dẫn giới hạn cho một ngành hoặc chù đề cụ thể theo ngành hoặc chủ đề đó vào 342-347, vd., tóm tắt luật thuế 343.04</w:t>
      </w:r>
    </w:p>
    <w:p w:rsidR="008E476A" w:rsidRDefault="00AA5811">
      <w:pPr>
        <w:pStyle w:val="Bodytext20"/>
        <w:spacing w:after="100" w:line="218" w:lineRule="auto"/>
        <w:ind w:firstLine="320"/>
        <w:jc w:val="left"/>
      </w:pPr>
      <w:r>
        <w:t>(.001—.008] Tiểu phân mục chung</w:t>
      </w:r>
    </w:p>
    <w:p w:rsidR="008E476A" w:rsidRDefault="00AA5811">
      <w:pPr>
        <w:pStyle w:val="Bodytext100"/>
        <w:ind w:left="1820"/>
      </w:pPr>
      <w:r>
        <w:t>Không dùng; xếp vào 348</w:t>
      </w:r>
    </w:p>
    <w:p w:rsidR="008E476A" w:rsidRDefault="00AA5811">
      <w:pPr>
        <w:pStyle w:val="Bodytext20"/>
        <w:tabs>
          <w:tab w:val="left" w:pos="1578"/>
        </w:tabs>
        <w:spacing w:after="100" w:line="218" w:lineRule="auto"/>
        <w:ind w:firstLine="320"/>
        <w:jc w:val="left"/>
      </w:pPr>
      <w:r>
        <w:t>[.009]</w:t>
      </w:r>
      <w:r>
        <w:tab/>
        <w:t>Lịch sử, địa lý, con người</w:t>
      </w:r>
    </w:p>
    <w:p w:rsidR="008E476A" w:rsidRDefault="00AA5811">
      <w:pPr>
        <w:pStyle w:val="Bodytext100"/>
        <w:ind w:left="1820"/>
      </w:pPr>
      <w:r>
        <w:t>Không dùng; xếp vào 348</w:t>
      </w:r>
    </w:p>
    <w:p w:rsidR="008E476A" w:rsidRDefault="00AA5811">
      <w:pPr>
        <w:pStyle w:val="Bodytext100"/>
        <w:ind w:left="0" w:firstLine="320"/>
      </w:pPr>
      <w:r>
        <w:t>[.009 3-.009 9] Châu lục, quốc gia, địa phương cụ thể</w:t>
      </w:r>
    </w:p>
    <w:p w:rsidR="008E476A" w:rsidRDefault="00AA5811">
      <w:pPr>
        <w:pStyle w:val="Bodytext100"/>
        <w:ind w:left="2040"/>
        <w:jc w:val="both"/>
      </w:pPr>
      <w:r>
        <w:t>Không dùng; xếp vào 348.3-348.9</w:t>
      </w:r>
    </w:p>
    <w:p w:rsidR="008E476A" w:rsidRDefault="00AA5811">
      <w:pPr>
        <w:pStyle w:val="Bodytext20"/>
        <w:spacing w:after="100" w:line="240" w:lineRule="auto"/>
        <w:ind w:firstLine="320"/>
        <w:jc w:val="left"/>
      </w:pPr>
      <w:r>
        <w:rPr>
          <w:b/>
          <w:bCs/>
        </w:rPr>
        <w:t>.2 Tổ chức liên chính phủ khu vực</w:t>
      </w:r>
    </w:p>
    <w:p w:rsidR="008E476A" w:rsidRDefault="00AA5811">
      <w:pPr>
        <w:pStyle w:val="Bodytext100"/>
      </w:pPr>
      <w:r>
        <w:t>Thêm vào chi số cơ bản 348.2 ký hiệu 3-9 từ Bàng 2, vd., luật, quy định, vụ án cùa Liên minh Châu Âu 348.24; tuy nhiên, không thêm ký hiệu 01-09 từ Bàng 1; xếp vào chỉ số phân loại khu vực hành chính hoặc vùng</w:t>
      </w:r>
    </w:p>
    <w:p w:rsidR="008E476A" w:rsidRDefault="00AA5811">
      <w:pPr>
        <w:pStyle w:val="Bodytext20"/>
        <w:spacing w:after="100" w:line="240" w:lineRule="auto"/>
        <w:ind w:firstLine="320"/>
        <w:jc w:val="left"/>
      </w:pPr>
      <w:r>
        <w:rPr>
          <w:b/>
          <w:bCs/>
        </w:rPr>
        <w:t>.3-9 Khu vực hành chính và vùng cụ thể</w:t>
      </w:r>
    </w:p>
    <w:p w:rsidR="008E476A" w:rsidRDefault="00AA5811">
      <w:pPr>
        <w:pStyle w:val="Bodytext100"/>
      </w:pPr>
      <w:r>
        <w:t>Thêm vào chỉ số cơ bản 348 ký hiệu 3-9 từ Bàng 2, vd., Bộ luật Liên bang Hoa Kỳ 348.73, quy chê cùa banệ Pennsylvania 348.748; tuy nhiên, không thêm ký hiệu 01-09 từ Bảng 1; xếp vào chi số phân loại khu vực hành chính hoặc vùng</w:t>
      </w:r>
    </w:p>
    <w:p w:rsidR="008E476A" w:rsidRDefault="00AA5811">
      <w:pPr>
        <w:pStyle w:val="Bodytext100"/>
        <w:ind w:left="1600"/>
      </w:pPr>
      <w:r>
        <w:rPr>
          <w:i/>
          <w:iCs/>
        </w:rPr>
        <w:t>Vé tô chức liên chính phủ khu vực, xem 348.2</w:t>
      </w:r>
    </w:p>
    <w:p w:rsidR="008E476A" w:rsidRDefault="00AA5811" w:rsidP="00AA5811">
      <w:pPr>
        <w:pStyle w:val="Heading50"/>
        <w:keepNext/>
        <w:keepLines/>
        <w:numPr>
          <w:ilvl w:val="0"/>
          <w:numId w:val="200"/>
        </w:numPr>
        <w:tabs>
          <w:tab w:val="left" w:pos="907"/>
        </w:tabs>
        <w:spacing w:line="233" w:lineRule="auto"/>
        <w:ind w:left="920" w:hanging="920"/>
      </w:pPr>
      <w:bookmarkStart w:id="203" w:name="bookmark2238"/>
      <w:bookmarkStart w:id="204" w:name="bookmark2236"/>
      <w:bookmarkStart w:id="205" w:name="bookmark2237"/>
      <w:bookmarkStart w:id="206" w:name="bookmark2239"/>
      <w:bookmarkEnd w:id="203"/>
      <w:r>
        <w:t>Luật của khu vực hành chính, vùng, khu vực kinh tế xã hội, tổ chức liên chính phủ thuộc khu vực cụ thể</w:t>
      </w:r>
      <w:bookmarkEnd w:id="204"/>
      <w:bookmarkEnd w:id="205"/>
      <w:bookmarkEnd w:id="206"/>
    </w:p>
    <w:p w:rsidR="008E476A" w:rsidRDefault="00AA5811">
      <w:pPr>
        <w:pStyle w:val="Bodytext100"/>
      </w:pPr>
      <w:r>
        <w:rPr>
          <w:i/>
          <w:iCs/>
        </w:rPr>
        <w:t>về luật của khu vực hành chính, vùng, khu vực kinh tế xã hội cũ cụ thể, xem 340.5; về các ngành luật của một khu vực hành chính, vùng, khu vực kinh tế xã hội, tố chức liên chinh phủ khu vực cụ thê, xem 342-347; vê tài liệu gốc vẻ luật của khu vực hành chinh, vùng, khu vực kinh tế xã hội, tổ chức liên chính phủ khu vực cụ thể, xem 348</w:t>
      </w:r>
    </w:p>
    <w:p w:rsidR="008E476A" w:rsidRDefault="00AA5811">
      <w:pPr>
        <w:pStyle w:val="Bodytext100"/>
        <w:sectPr w:rsidR="008E476A">
          <w:headerReference w:type="even" r:id="rId161"/>
          <w:headerReference w:type="default" r:id="rId162"/>
          <w:footerReference w:type="even" r:id="rId163"/>
          <w:footerReference w:type="default" r:id="rId164"/>
          <w:headerReference w:type="first" r:id="rId165"/>
          <w:footerReference w:type="first" r:id="rId166"/>
          <w:footnotePr>
            <w:numFmt w:val="chicago"/>
          </w:footnotePr>
          <w:pgSz w:w="8400" w:h="11900"/>
          <w:pgMar w:top="536" w:right="569" w:bottom="972" w:left="396" w:header="0" w:footer="3" w:gutter="0"/>
          <w:cols w:space="720"/>
          <w:noEndnote/>
          <w:titlePg/>
          <w:docGrid w:linePitch="360"/>
          <w15:footnoteColumns w:val="1"/>
        </w:sectPr>
      </w:pPr>
      <w:r>
        <w:rPr>
          <w:i/>
          <w:iCs/>
        </w:rPr>
        <w:t>Xem Phần hướng dẫn à 340.02-340.09 so với 349</w:t>
      </w:r>
    </w:p>
    <w:p w:rsidR="008E476A" w:rsidRDefault="00AA5811">
      <w:pPr>
        <w:pStyle w:val="Bodytext20"/>
        <w:spacing w:after="100" w:line="240" w:lineRule="auto"/>
        <w:ind w:firstLine="340"/>
        <w:jc w:val="left"/>
      </w:pPr>
      <w:r>
        <w:rPr>
          <w:b/>
          <w:bCs/>
          <w:i/>
          <w:iCs/>
        </w:rPr>
        <w:lastRenderedPageBreak/>
        <w:t>.2</w:t>
      </w:r>
      <w:r>
        <w:rPr>
          <w:b/>
          <w:bCs/>
        </w:rPr>
        <w:t xml:space="preserve"> Luật của tổ chức liên chính phủ khu vực</w:t>
      </w:r>
    </w:p>
    <w:p w:rsidR="008E476A" w:rsidRDefault="00AA5811">
      <w:pPr>
        <w:pStyle w:val="Bodytext100"/>
      </w:pPr>
      <w:r>
        <w:t>Thêm vào chi số cơ bàn 349.2 ký hiệu 3-9 từ Bàng 2, vd., tác phẩm về pháp lệnh của Liên minh Châu Âu 349.24</w:t>
      </w:r>
    </w:p>
    <w:p w:rsidR="008E476A" w:rsidRDefault="00AA5811">
      <w:pPr>
        <w:pStyle w:val="Bodytext20"/>
        <w:spacing w:after="100" w:line="240" w:lineRule="auto"/>
        <w:ind w:firstLine="340"/>
        <w:jc w:val="left"/>
      </w:pPr>
      <w:r>
        <w:rPr>
          <w:b/>
          <w:bCs/>
        </w:rPr>
        <w:t>.4-.9 Luật của khu vực hành chính và khu vực cụ thể trong thế giới hiện đại</w:t>
      </w:r>
    </w:p>
    <w:p w:rsidR="008E476A" w:rsidRDefault="00AA5811">
      <w:pPr>
        <w:pStyle w:val="Bodytext100"/>
      </w:pPr>
      <w:r>
        <w:t>Thêm vào chỉ số cơ bản 349 ký hiệu 4-9 từ Bàng 2, vd., tác phẩm về Hoa Kỳ 349.73, về Pennsylvania 349.748</w:t>
      </w:r>
    </w:p>
    <w:p w:rsidR="008E476A" w:rsidRDefault="00AA5811">
      <w:pPr>
        <w:pStyle w:val="Bodytext100"/>
        <w:ind w:left="1600"/>
      </w:pPr>
      <w:r>
        <w:rPr>
          <w:i/>
          <w:iCs/>
        </w:rPr>
        <w:t>về tổ chức liên chính phũ khu vực, xem 349.2</w:t>
      </w:r>
    </w:p>
    <w:p w:rsidR="008E476A" w:rsidRDefault="00AA5811" w:rsidP="00AA5811">
      <w:pPr>
        <w:pStyle w:val="Heading30"/>
        <w:keepNext/>
        <w:keepLines/>
        <w:numPr>
          <w:ilvl w:val="0"/>
          <w:numId w:val="202"/>
        </w:numPr>
        <w:tabs>
          <w:tab w:val="left" w:pos="910"/>
        </w:tabs>
        <w:spacing w:after="220" w:line="240" w:lineRule="auto"/>
        <w:jc w:val="left"/>
      </w:pPr>
      <w:bookmarkStart w:id="207" w:name="bookmark2242"/>
      <w:bookmarkStart w:id="208" w:name="bookmark2240"/>
      <w:bookmarkStart w:id="209" w:name="bookmark2241"/>
      <w:bookmarkStart w:id="210" w:name="bookmark2243"/>
      <w:bookmarkEnd w:id="207"/>
      <w:r>
        <w:t>Hành chính công và khoa học quân sự</w:t>
      </w:r>
      <w:bookmarkEnd w:id="208"/>
      <w:bookmarkEnd w:id="209"/>
      <w:bookmarkEnd w:id="210"/>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0"/>
          <w:numId w:val="202"/>
        </w:numPr>
        <w:tabs>
          <w:tab w:val="left" w:pos="1810"/>
        </w:tabs>
        <w:spacing w:line="240" w:lineRule="auto"/>
        <w:ind w:left="1020"/>
      </w:pPr>
      <w:bookmarkStart w:id="211" w:name="bookmark2244"/>
      <w:bookmarkEnd w:id="211"/>
      <w:r>
        <w:t>Hành chính công</w:t>
      </w:r>
    </w:p>
    <w:p w:rsidR="008E476A" w:rsidRDefault="00AA5811" w:rsidP="00AA5811">
      <w:pPr>
        <w:pStyle w:val="Bodytext110"/>
        <w:numPr>
          <w:ilvl w:val="0"/>
          <w:numId w:val="202"/>
        </w:numPr>
        <w:tabs>
          <w:tab w:val="left" w:pos="1810"/>
        </w:tabs>
        <w:ind w:left="1020"/>
      </w:pPr>
      <w:bookmarkStart w:id="212" w:name="bookmark2245"/>
      <w:bookmarkEnd w:id="212"/>
      <w:r>
        <w:t>NghiỄn cúru chung về hành chính câng</w:t>
      </w:r>
    </w:p>
    <w:p w:rsidR="008E476A" w:rsidRDefault="00AA5811" w:rsidP="00AA5811">
      <w:pPr>
        <w:pStyle w:val="Bodytext110"/>
        <w:numPr>
          <w:ilvl w:val="0"/>
          <w:numId w:val="202"/>
        </w:numPr>
        <w:tabs>
          <w:tab w:val="left" w:pos="1810"/>
        </w:tabs>
        <w:spacing w:line="192" w:lineRule="auto"/>
        <w:ind w:left="1020"/>
      </w:pPr>
      <w:bookmarkStart w:id="213" w:name="bookmark2246"/>
      <w:bookmarkEnd w:id="213"/>
      <w:r>
        <w:t>Các linh vực cụ thể của hành chính công</w:t>
      </w:r>
    </w:p>
    <w:p w:rsidR="008E476A" w:rsidRDefault="00AA5811" w:rsidP="00AA5811">
      <w:pPr>
        <w:pStyle w:val="Bodytext110"/>
        <w:numPr>
          <w:ilvl w:val="0"/>
          <w:numId w:val="202"/>
        </w:numPr>
        <w:tabs>
          <w:tab w:val="left" w:pos="1810"/>
        </w:tabs>
        <w:ind w:left="1020"/>
      </w:pPr>
      <w:bookmarkStart w:id="214" w:name="bookmark2247"/>
      <w:bookmarkEnd w:id="214"/>
      <w:r>
        <w:t>Hành chính công trong kinh tế và môi trường</w:t>
      </w:r>
    </w:p>
    <w:p w:rsidR="008E476A" w:rsidRDefault="00AA5811" w:rsidP="00AA5811">
      <w:pPr>
        <w:pStyle w:val="Bodytext110"/>
        <w:numPr>
          <w:ilvl w:val="0"/>
          <w:numId w:val="202"/>
        </w:numPr>
        <w:tabs>
          <w:tab w:val="left" w:pos="1810"/>
        </w:tabs>
        <w:spacing w:line="202" w:lineRule="auto"/>
        <w:ind w:left="1020"/>
      </w:pPr>
      <w:bookmarkStart w:id="215" w:name="bookmark2248"/>
      <w:bookmarkEnd w:id="215"/>
      <w:r>
        <w:t>Khoa hfc quân sự</w:t>
      </w:r>
    </w:p>
    <w:p w:rsidR="008E476A" w:rsidRDefault="00AA5811" w:rsidP="00AA5811">
      <w:pPr>
        <w:pStyle w:val="Bodytext110"/>
        <w:numPr>
          <w:ilvl w:val="0"/>
          <w:numId w:val="202"/>
        </w:numPr>
        <w:tabs>
          <w:tab w:val="left" w:pos="1810"/>
        </w:tabs>
        <w:spacing w:line="192" w:lineRule="auto"/>
        <w:ind w:left="1020"/>
      </w:pPr>
      <w:bookmarkStart w:id="216" w:name="bookmark2249"/>
      <w:bookmarkEnd w:id="216"/>
      <w:r>
        <w:t>Lực lượng bộ binh và chiến sự</w:t>
      </w:r>
    </w:p>
    <w:p w:rsidR="008E476A" w:rsidRDefault="00AA5811" w:rsidP="00AA5811">
      <w:pPr>
        <w:pStyle w:val="Bodytext110"/>
        <w:numPr>
          <w:ilvl w:val="0"/>
          <w:numId w:val="202"/>
        </w:numPr>
        <w:tabs>
          <w:tab w:val="left" w:pos="1810"/>
        </w:tabs>
        <w:ind w:left="1020"/>
      </w:pPr>
      <w:bookmarkStart w:id="217" w:name="bookmark2250"/>
      <w:bookmarkEnd w:id="217"/>
      <w:r>
        <w:t>Lực lượng cơ động và chiến sự</w:t>
      </w:r>
    </w:p>
    <w:p w:rsidR="008E476A" w:rsidRDefault="00AA5811" w:rsidP="00AA5811">
      <w:pPr>
        <w:pStyle w:val="Bodytext110"/>
        <w:numPr>
          <w:ilvl w:val="0"/>
          <w:numId w:val="202"/>
        </w:numPr>
        <w:tabs>
          <w:tab w:val="left" w:pos="1810"/>
        </w:tabs>
        <w:ind w:left="1020"/>
      </w:pPr>
      <w:bookmarkStart w:id="218" w:name="bookmark2251"/>
      <w:bookmarkEnd w:id="218"/>
      <w:r>
        <w:t>Lực lượng không quân và các lực lượng chuyên trách khác và chiến sự; lực</w:t>
      </w:r>
    </w:p>
    <w:p w:rsidR="008E476A" w:rsidRDefault="00AA5811">
      <w:pPr>
        <w:pStyle w:val="Bodytext110"/>
        <w:ind w:left="1960"/>
      </w:pPr>
      <w:r>
        <w:t>lượng công binh và các lyc lượng liễn quan</w:t>
      </w:r>
    </w:p>
    <w:p w:rsidR="008E476A" w:rsidRDefault="00AA5811" w:rsidP="00AA5811">
      <w:pPr>
        <w:pStyle w:val="Bodytext110"/>
        <w:numPr>
          <w:ilvl w:val="0"/>
          <w:numId w:val="202"/>
        </w:numPr>
        <w:tabs>
          <w:tab w:val="left" w:pos="1810"/>
        </w:tabs>
        <w:spacing w:after="100"/>
        <w:ind w:left="1020"/>
      </w:pPr>
      <w:bookmarkStart w:id="219" w:name="bookmark2252"/>
      <w:bookmarkEnd w:id="219"/>
      <w:r>
        <w:t>Lực lượng hãi quân và chiến sự</w:t>
      </w:r>
    </w:p>
    <w:p w:rsidR="008E476A" w:rsidRDefault="00AA5811" w:rsidP="00AA5811">
      <w:pPr>
        <w:pStyle w:val="Heading50"/>
        <w:keepNext/>
        <w:keepLines/>
        <w:numPr>
          <w:ilvl w:val="0"/>
          <w:numId w:val="203"/>
        </w:numPr>
        <w:tabs>
          <w:tab w:val="left" w:pos="910"/>
        </w:tabs>
        <w:spacing w:line="240" w:lineRule="auto"/>
      </w:pPr>
      <w:bookmarkStart w:id="220" w:name="bookmark2255"/>
      <w:bookmarkStart w:id="221" w:name="bookmark2253"/>
      <w:bookmarkStart w:id="222" w:name="bookmark2254"/>
      <w:bookmarkStart w:id="223" w:name="bookmark2256"/>
      <w:bookmarkEnd w:id="220"/>
      <w:r>
        <w:t>Hành chính công</w:t>
      </w:r>
      <w:bookmarkEnd w:id="221"/>
      <w:bookmarkEnd w:id="222"/>
      <w:bookmarkEnd w:id="223"/>
    </w:p>
    <w:p w:rsidR="008E476A" w:rsidRDefault="00AA5811">
      <w:pPr>
        <w:pStyle w:val="Bodytext100"/>
        <w:ind w:left="1140"/>
      </w:pPr>
      <w:r>
        <w:t>xếp vào đây ngành hành pháp, chương trinh do ngành hành pháp quản lý, dân chính theo nghĩa toàn bộ các đơn vị hành chính công ngoài lực lượng vũ trang</w:t>
      </w:r>
    </w:p>
    <w:p w:rsidR="008E476A" w:rsidRDefault="00AA5811">
      <w:pPr>
        <w:pStyle w:val="Bodytext100"/>
        <w:ind w:left="1140"/>
      </w:pPr>
      <w:r>
        <w:t>xếp quan hệ của ngành hậnh pháp với các ngành khác, tác phẩm đề cập một cách tổng hợp nhiêu ngành vào 320.4; xêp ngành dân chính theo nghĩa hệ thông ngạch bậc vào 352.6; xêp tác phẩm liên ngành về quản lý vào 658. xếp quản lý doanh nghiệp nhà nước hoạt động dịch vụ theo dịch vụ đó, cộng thêm ký hiệu 068 từ Bảng 1, vd., quân lý ngành đường sắt quôc hữu hoá 385.068</w:t>
      </w:r>
    </w:p>
    <w:p w:rsidR="008E476A" w:rsidRDefault="00AA5811">
      <w:pPr>
        <w:pStyle w:val="Bodytext100"/>
      </w:pPr>
      <w:r>
        <w:rPr>
          <w:i/>
          <w:iCs/>
        </w:rPr>
        <w:t>về hành chính trong ngành lập pháp, xem 328.068; về hành chính trong ngành tư pháp, xem 347; về để tài cụ thể của hành chinh công, xem 352-354</w:t>
      </w:r>
    </w:p>
    <w:p w:rsidR="008E476A" w:rsidRDefault="00AA5811">
      <w:pPr>
        <w:pStyle w:val="Bodytext100"/>
      </w:pPr>
      <w:r>
        <w:rPr>
          <w:i/>
          <w:iCs/>
        </w:rPr>
        <w:t>Xem Phần hưởng dẫn ở BI—068 so với 353-354; cũngxem ở 320.9, 320.4 so với 35;</w:t>
      </w:r>
    </w:p>
    <w:p w:rsidR="008E476A" w:rsidRDefault="00AA5811">
      <w:pPr>
        <w:pStyle w:val="Bodytext20"/>
        <w:tabs>
          <w:tab w:val="left" w:pos="1566"/>
        </w:tabs>
        <w:spacing w:after="100" w:line="223" w:lineRule="auto"/>
        <w:ind w:firstLine="340"/>
        <w:jc w:val="left"/>
      </w:pPr>
      <w:r>
        <w:t>.025</w:t>
      </w:r>
      <w:r>
        <w:tab/>
        <w:t>Danh bạ các cá nhân và tổ chức</w:t>
      </w:r>
    </w:p>
    <w:p w:rsidR="008E476A" w:rsidRDefault="00AA5811">
      <w:pPr>
        <w:pStyle w:val="Bodytext100"/>
        <w:ind w:left="1820"/>
      </w:pPr>
      <w:r>
        <w:t>xếp danh bạ viên chức nhà nước được bầu vào 324.025</w:t>
      </w:r>
    </w:p>
    <w:p w:rsidR="008E476A" w:rsidRDefault="00AA5811">
      <w:pPr>
        <w:pStyle w:val="Bodytext20"/>
        <w:spacing w:after="100" w:line="223" w:lineRule="auto"/>
        <w:ind w:firstLine="340"/>
        <w:jc w:val="left"/>
      </w:pPr>
      <w:r>
        <w:t>.05 Xuất bàn phẩm nhiều kỳ</w:t>
      </w:r>
    </w:p>
    <w:p w:rsidR="008E476A" w:rsidRDefault="00AA5811">
      <w:pPr>
        <w:pStyle w:val="Bodytext100"/>
        <w:ind w:left="1600"/>
      </w:pPr>
      <w:r>
        <w:t>xếp vào đây công báo, báo cáo hành chính nhiều kỳ cùa tổ chức thuộc chính phù</w:t>
      </w:r>
    </w:p>
    <w:p w:rsidR="008E476A" w:rsidRDefault="00AA5811">
      <w:pPr>
        <w:pStyle w:val="Bodytext20"/>
        <w:tabs>
          <w:tab w:val="left" w:pos="1314"/>
        </w:tabs>
        <w:spacing w:after="100" w:line="223" w:lineRule="auto"/>
        <w:ind w:firstLine="340"/>
        <w:jc w:val="left"/>
      </w:pPr>
      <w:r>
        <w:t>.06</w:t>
      </w:r>
      <w:r>
        <w:tab/>
        <w:t>Tổ chức phi chính phù</w:t>
      </w:r>
    </w:p>
    <w:p w:rsidR="008E476A" w:rsidRDefault="00AA5811">
      <w:pPr>
        <w:pStyle w:val="Bodytext100"/>
        <w:ind w:left="1600"/>
      </w:pPr>
      <w:r>
        <w:t>Không dùng cho tồ chức thuộc chính phù; xếp vào 351. Không dùng cho báo cáo hành chính nhiều kỳ của tổ chức thuộc chính phủ; xếp vào 351.05</w:t>
      </w:r>
    </w:p>
    <w:p w:rsidR="008E476A" w:rsidRDefault="00AA5811">
      <w:pPr>
        <w:pStyle w:val="Bodytext20"/>
        <w:tabs>
          <w:tab w:val="left" w:pos="1566"/>
        </w:tabs>
        <w:spacing w:after="100" w:line="223" w:lineRule="auto"/>
        <w:ind w:firstLine="340"/>
        <w:jc w:val="left"/>
      </w:pPr>
      <w:r>
        <w:t>[.068]</w:t>
      </w:r>
      <w:r>
        <w:tab/>
        <w:t>Quản lý</w:t>
      </w:r>
    </w:p>
    <w:p w:rsidR="008E476A" w:rsidRDefault="00AA5811">
      <w:pPr>
        <w:pStyle w:val="Bodytext100"/>
        <w:ind w:left="1820"/>
      </w:pPr>
      <w:r>
        <w:t>Không dùng; xếp vào 351</w:t>
      </w:r>
    </w:p>
    <w:p w:rsidR="008E476A" w:rsidRDefault="00AA5811">
      <w:pPr>
        <w:pStyle w:val="Bodytext20"/>
        <w:spacing w:after="100" w:line="223" w:lineRule="auto"/>
        <w:ind w:firstLine="340"/>
        <w:jc w:val="left"/>
      </w:pPr>
      <w:r>
        <w:t>.07 Giáo dục, nghiên cứu, các đề tài liên quan</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74"/>
        <w:gridCol w:w="6456"/>
      </w:tblGrid>
      <w:tr w:rsidR="008E476A">
        <w:trPr>
          <w:trHeight w:hRule="exact" w:val="312"/>
          <w:jc w:val="center"/>
        </w:trPr>
        <w:tc>
          <w:tcPr>
            <w:tcW w:w="974" w:type="dxa"/>
            <w:shd w:val="clear" w:color="auto" w:fill="FFFFFF"/>
          </w:tcPr>
          <w:p w:rsidR="008E476A" w:rsidRDefault="00AA5811">
            <w:pPr>
              <w:pStyle w:val="Other0"/>
              <w:spacing w:after="0"/>
              <w:ind w:firstLine="0"/>
            </w:pPr>
            <w:r>
              <w:lastRenderedPageBreak/>
              <w:t>351</w:t>
            </w:r>
          </w:p>
        </w:tc>
        <w:tc>
          <w:tcPr>
            <w:tcW w:w="6456" w:type="dxa"/>
            <w:shd w:val="clear" w:color="auto" w:fill="FFFFFF"/>
          </w:tcPr>
          <w:p w:rsidR="008E476A" w:rsidRDefault="00AA5811">
            <w:pPr>
              <w:pStyle w:val="Other0"/>
              <w:tabs>
                <w:tab w:val="left" w:pos="4742"/>
              </w:tabs>
              <w:spacing w:after="0"/>
              <w:ind w:firstLine="0"/>
              <w:jc w:val="right"/>
            </w:pPr>
            <w:r>
              <w:rPr>
                <w:i/>
                <w:iCs/>
              </w:rPr>
              <w:t>Khung phân loại thập phân Dewey</w:t>
            </w:r>
            <w:r>
              <w:tab/>
              <w:t>351</w:t>
            </w:r>
          </w:p>
        </w:tc>
      </w:tr>
      <w:tr w:rsidR="008E476A">
        <w:trPr>
          <w:trHeight w:hRule="exact" w:val="1262"/>
          <w:jc w:val="center"/>
        </w:trPr>
        <w:tc>
          <w:tcPr>
            <w:tcW w:w="974" w:type="dxa"/>
            <w:tcBorders>
              <w:top w:val="single" w:sz="4" w:space="0" w:color="auto"/>
            </w:tcBorders>
            <w:shd w:val="clear" w:color="auto" w:fill="FFFFFF"/>
          </w:tcPr>
          <w:p w:rsidR="008E476A" w:rsidRDefault="00AA5811">
            <w:pPr>
              <w:pStyle w:val="Other0"/>
              <w:spacing w:before="180" w:after="0"/>
              <w:ind w:firstLine="380"/>
              <w:rPr>
                <w:sz w:val="18"/>
                <w:szCs w:val="18"/>
              </w:rPr>
            </w:pPr>
            <w:r>
              <w:rPr>
                <w:sz w:val="18"/>
                <w:szCs w:val="18"/>
              </w:rPr>
              <w:t>.076</w:t>
            </w:r>
          </w:p>
        </w:tc>
        <w:tc>
          <w:tcPr>
            <w:tcW w:w="6456" w:type="dxa"/>
            <w:tcBorders>
              <w:top w:val="single" w:sz="4" w:space="0" w:color="auto"/>
            </w:tcBorders>
            <w:shd w:val="clear" w:color="auto" w:fill="FFFFFF"/>
            <w:vAlign w:val="bottom"/>
          </w:tcPr>
          <w:p w:rsidR="008E476A" w:rsidRDefault="00AA5811">
            <w:pPr>
              <w:pStyle w:val="Other0"/>
              <w:spacing w:line="223" w:lineRule="auto"/>
              <w:ind w:firstLine="600"/>
              <w:rPr>
                <w:sz w:val="18"/>
                <w:szCs w:val="18"/>
              </w:rPr>
            </w:pPr>
            <w:r>
              <w:rPr>
                <w:sz w:val="18"/>
                <w:szCs w:val="18"/>
              </w:rPr>
              <w:t>Ôn tập và bài tập</w:t>
            </w:r>
          </w:p>
          <w:p w:rsidR="008E476A" w:rsidRDefault="00AA5811">
            <w:pPr>
              <w:pStyle w:val="Other0"/>
              <w:ind w:firstLine="840"/>
              <w:rPr>
                <w:sz w:val="16"/>
                <w:szCs w:val="16"/>
              </w:rPr>
            </w:pPr>
            <w:r>
              <w:rPr>
                <w:sz w:val="16"/>
                <w:szCs w:val="16"/>
              </w:rPr>
              <w:t>xếp vào đây tác phẩm liên ngành về thi chuyển ngạch</w:t>
            </w:r>
          </w:p>
          <w:p w:rsidR="008E476A" w:rsidRDefault="00AA5811">
            <w:pPr>
              <w:pStyle w:val="Other0"/>
              <w:ind w:left="1060"/>
              <w:rPr>
                <w:sz w:val="16"/>
                <w:szCs w:val="16"/>
              </w:rPr>
            </w:pPr>
            <w:r>
              <w:rPr>
                <w:i/>
                <w:iCs/>
                <w:sz w:val="16"/>
                <w:szCs w:val="16"/>
              </w:rPr>
              <w:t>về thi kiểm tra dịch vụ dân sự thuộc chù đê cụ thê, xem chù đê đó, cộng thêm ký hiệu 076 từ Bảng 1, vd., thi kiếm tra kế toán 657.076</w:t>
            </w:r>
          </w:p>
        </w:tc>
      </w:tr>
      <w:tr w:rsidR="008E476A">
        <w:trPr>
          <w:trHeight w:hRule="exact" w:val="619"/>
          <w:jc w:val="center"/>
        </w:trPr>
        <w:tc>
          <w:tcPr>
            <w:tcW w:w="974" w:type="dxa"/>
            <w:shd w:val="clear" w:color="auto" w:fill="FFFFFF"/>
          </w:tcPr>
          <w:p w:rsidR="008E476A" w:rsidRDefault="00AA5811">
            <w:pPr>
              <w:pStyle w:val="Other0"/>
              <w:spacing w:after="0"/>
              <w:ind w:firstLine="380"/>
              <w:rPr>
                <w:sz w:val="18"/>
                <w:szCs w:val="18"/>
              </w:rPr>
            </w:pPr>
            <w:r>
              <w:rPr>
                <w:sz w:val="18"/>
                <w:szCs w:val="18"/>
              </w:rPr>
              <w:t>.08</w:t>
            </w:r>
          </w:p>
        </w:tc>
        <w:tc>
          <w:tcPr>
            <w:tcW w:w="6456" w:type="dxa"/>
            <w:shd w:val="clear" w:color="auto" w:fill="FFFFFF"/>
            <w:vAlign w:val="bottom"/>
          </w:tcPr>
          <w:p w:rsidR="008E476A" w:rsidRDefault="00AA5811">
            <w:pPr>
              <w:pStyle w:val="Other0"/>
              <w:ind w:firstLine="380"/>
              <w:rPr>
                <w:sz w:val="18"/>
                <w:szCs w:val="18"/>
              </w:rPr>
            </w:pPr>
            <w:r>
              <w:rPr>
                <w:sz w:val="18"/>
                <w:szCs w:val="18"/>
              </w:rPr>
              <w:t>Lịch sử và mô tả liên quan tới các loại người</w:t>
            </w:r>
          </w:p>
          <w:p w:rsidR="008E476A" w:rsidRDefault="00AA5811">
            <w:pPr>
              <w:pStyle w:val="Other0"/>
              <w:spacing w:after="0"/>
              <w:ind w:firstLine="600"/>
              <w:rPr>
                <w:sz w:val="16"/>
                <w:szCs w:val="16"/>
              </w:rPr>
            </w:pPr>
            <w:r>
              <w:rPr>
                <w:sz w:val="16"/>
                <w:szCs w:val="16"/>
              </w:rPr>
              <w:t>Không dùng cho chương trinh dành cho các loại người; xếp vào 353.53</w:t>
            </w:r>
          </w:p>
        </w:tc>
      </w:tr>
      <w:tr w:rsidR="008E476A">
        <w:trPr>
          <w:trHeight w:hRule="exact" w:val="312"/>
          <w:jc w:val="center"/>
        </w:trPr>
        <w:tc>
          <w:tcPr>
            <w:tcW w:w="974" w:type="dxa"/>
            <w:shd w:val="clear" w:color="auto" w:fill="FFFFFF"/>
          </w:tcPr>
          <w:p w:rsidR="008E476A" w:rsidRDefault="00AA5811">
            <w:pPr>
              <w:pStyle w:val="Other0"/>
              <w:spacing w:after="0"/>
              <w:ind w:firstLine="380"/>
              <w:rPr>
                <w:sz w:val="18"/>
                <w:szCs w:val="18"/>
              </w:rPr>
            </w:pPr>
            <w:r>
              <w:rPr>
                <w:sz w:val="18"/>
                <w:szCs w:val="18"/>
              </w:rPr>
              <w:t>.09</w:t>
            </w:r>
          </w:p>
        </w:tc>
        <w:tc>
          <w:tcPr>
            <w:tcW w:w="6456" w:type="dxa"/>
            <w:shd w:val="clear" w:color="auto" w:fill="FFFFFF"/>
          </w:tcPr>
          <w:p w:rsidR="008E476A" w:rsidRDefault="00AA5811">
            <w:pPr>
              <w:pStyle w:val="Other0"/>
              <w:spacing w:after="0"/>
              <w:ind w:firstLine="380"/>
              <w:rPr>
                <w:sz w:val="18"/>
                <w:szCs w:val="18"/>
              </w:rPr>
            </w:pPr>
            <w:r>
              <w:rPr>
                <w:sz w:val="18"/>
                <w:szCs w:val="18"/>
              </w:rPr>
              <w:t>Lịch sử và con người</w:t>
            </w:r>
          </w:p>
        </w:tc>
      </w:tr>
      <w:tr w:rsidR="008E476A">
        <w:trPr>
          <w:trHeight w:hRule="exact" w:val="576"/>
          <w:jc w:val="center"/>
        </w:trPr>
        <w:tc>
          <w:tcPr>
            <w:tcW w:w="974" w:type="dxa"/>
            <w:shd w:val="clear" w:color="auto" w:fill="FFFFFF"/>
          </w:tcPr>
          <w:p w:rsidR="008E476A" w:rsidRDefault="00AA5811">
            <w:pPr>
              <w:pStyle w:val="Other0"/>
              <w:spacing w:after="0"/>
              <w:ind w:firstLine="320"/>
              <w:rPr>
                <w:sz w:val="18"/>
                <w:szCs w:val="18"/>
              </w:rPr>
            </w:pPr>
            <w:r>
              <w:rPr>
                <w:sz w:val="18"/>
                <w:szCs w:val="18"/>
              </w:rPr>
              <w:t>[091]</w:t>
            </w:r>
          </w:p>
        </w:tc>
        <w:tc>
          <w:tcPr>
            <w:tcW w:w="6456" w:type="dxa"/>
            <w:shd w:val="clear" w:color="auto" w:fill="FFFFFF"/>
            <w:vAlign w:val="bottom"/>
          </w:tcPr>
          <w:p w:rsidR="008E476A" w:rsidRDefault="00AA5811">
            <w:pPr>
              <w:pStyle w:val="Other0"/>
              <w:spacing w:after="0" w:line="372" w:lineRule="auto"/>
              <w:ind w:left="840" w:hanging="240"/>
              <w:rPr>
                <w:sz w:val="16"/>
                <w:szCs w:val="16"/>
              </w:rPr>
            </w:pPr>
            <w:r>
              <w:rPr>
                <w:sz w:val="18"/>
                <w:szCs w:val="18"/>
              </w:rPr>
              <w:t xml:space="preserve">Nghiên cứu theo khu vực, vùng, địa điểm nói chung </w:t>
            </w:r>
            <w:r>
              <w:rPr>
                <w:sz w:val="16"/>
                <w:szCs w:val="16"/>
              </w:rPr>
              <w:t>Không dùng; xếp vào 351.1</w:t>
            </w:r>
          </w:p>
        </w:tc>
      </w:tr>
    </w:tbl>
    <w:p w:rsidR="008E476A" w:rsidRDefault="00AA5811">
      <w:pPr>
        <w:pStyle w:val="Tablecaption0"/>
        <w:spacing w:after="0"/>
        <w:ind w:left="331"/>
        <w:rPr>
          <w:sz w:val="18"/>
          <w:szCs w:val="18"/>
        </w:rPr>
      </w:pPr>
      <w:r>
        <w:rPr>
          <w:sz w:val="18"/>
          <w:szCs w:val="18"/>
        </w:rPr>
        <w:t>[.093-.099] Nghiên cứu theo châu lục, quốc gia, địa phương cụ thể</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74"/>
        <w:gridCol w:w="6456"/>
      </w:tblGrid>
      <w:tr w:rsidR="008E476A">
        <w:trPr>
          <w:trHeight w:hRule="exact" w:val="1546"/>
          <w:jc w:val="center"/>
        </w:trPr>
        <w:tc>
          <w:tcPr>
            <w:tcW w:w="974" w:type="dxa"/>
            <w:shd w:val="clear" w:color="auto" w:fill="FFFFFF"/>
          </w:tcPr>
          <w:p w:rsidR="008E476A" w:rsidRDefault="00AA5811">
            <w:pPr>
              <w:pStyle w:val="Other0"/>
              <w:spacing w:before="280" w:after="0"/>
              <w:ind w:firstLine="380"/>
              <w:rPr>
                <w:sz w:val="18"/>
                <w:szCs w:val="18"/>
              </w:rPr>
            </w:pPr>
            <w:r>
              <w:rPr>
                <w:b/>
                <w:bCs/>
                <w:sz w:val="18"/>
                <w:szCs w:val="18"/>
              </w:rPr>
              <w:t>.1</w:t>
            </w:r>
          </w:p>
        </w:tc>
        <w:tc>
          <w:tcPr>
            <w:tcW w:w="6456" w:type="dxa"/>
            <w:shd w:val="clear" w:color="auto" w:fill="FFFFFF"/>
          </w:tcPr>
          <w:p w:rsidR="008E476A" w:rsidRDefault="00AA5811">
            <w:pPr>
              <w:pStyle w:val="Other0"/>
              <w:ind w:firstLine="840"/>
              <w:rPr>
                <w:sz w:val="16"/>
                <w:szCs w:val="16"/>
              </w:rPr>
            </w:pPr>
            <w:r>
              <w:rPr>
                <w:sz w:val="16"/>
                <w:szCs w:val="16"/>
              </w:rPr>
              <w:t>Không dùng; xếp vào 351.3-351.9</w:t>
            </w:r>
          </w:p>
          <w:p w:rsidR="008E476A" w:rsidRDefault="00AA5811">
            <w:pPr>
              <w:pStyle w:val="Other0"/>
              <w:ind w:firstLine="160"/>
              <w:rPr>
                <w:sz w:val="18"/>
                <w:szCs w:val="18"/>
              </w:rPr>
            </w:pPr>
            <w:r>
              <w:rPr>
                <w:b/>
                <w:bCs/>
                <w:sz w:val="18"/>
                <w:szCs w:val="18"/>
              </w:rPr>
              <w:t>Hành chính trong khu vực, vùng, địa điểm nói chung</w:t>
            </w:r>
          </w:p>
          <w:p w:rsidR="008E476A" w:rsidRDefault="00AA5811">
            <w:pPr>
              <w:pStyle w:val="Other0"/>
              <w:ind w:firstLine="380"/>
              <w:rPr>
                <w:sz w:val="16"/>
                <w:szCs w:val="16"/>
              </w:rPr>
            </w:pPr>
            <w:r>
              <w:rPr>
                <w:sz w:val="16"/>
                <w:szCs w:val="16"/>
              </w:rPr>
              <w:t>Không giới hạn châu lục, quốc gia, địa phương</w:t>
            </w:r>
          </w:p>
          <w:p w:rsidR="008E476A" w:rsidRDefault="00AA5811">
            <w:pPr>
              <w:pStyle w:val="Other0"/>
              <w:ind w:left="380"/>
              <w:rPr>
                <w:sz w:val="16"/>
                <w:szCs w:val="16"/>
              </w:rPr>
            </w:pPr>
            <w:r>
              <w:rPr>
                <w:sz w:val="16"/>
                <w:szCs w:val="16"/>
              </w:rPr>
              <w:t>Thêm vào chì số cơ bàn 351.1 những số tiếp sau —1 ở ký hiệu 11-19 từ Bàng 2, vd., hành chính trong các vùng đang phát triển 351.172; tuy nhiên, về hành chính đô thị, xem 352.16; về hành chính nông thôn, xem 352.17</w:t>
            </w:r>
          </w:p>
        </w:tc>
      </w:tr>
      <w:tr w:rsidR="008E476A">
        <w:trPr>
          <w:trHeight w:hRule="exact" w:val="1872"/>
          <w:jc w:val="center"/>
        </w:trPr>
        <w:tc>
          <w:tcPr>
            <w:tcW w:w="974" w:type="dxa"/>
            <w:shd w:val="clear" w:color="auto" w:fill="FFFFFF"/>
          </w:tcPr>
          <w:p w:rsidR="008E476A" w:rsidRDefault="00AA5811">
            <w:pPr>
              <w:pStyle w:val="Other0"/>
              <w:spacing w:after="0"/>
              <w:ind w:firstLine="380"/>
              <w:rPr>
                <w:sz w:val="18"/>
                <w:szCs w:val="18"/>
              </w:rPr>
            </w:pPr>
            <w:r>
              <w:rPr>
                <w:b/>
                <w:bCs/>
                <w:sz w:val="18"/>
                <w:szCs w:val="18"/>
              </w:rPr>
              <w:t>•3-.9</w:t>
            </w:r>
          </w:p>
        </w:tc>
        <w:tc>
          <w:tcPr>
            <w:tcW w:w="6456" w:type="dxa"/>
            <w:shd w:val="clear" w:color="auto" w:fill="FFFFFF"/>
            <w:vAlign w:val="bottom"/>
          </w:tcPr>
          <w:p w:rsidR="008E476A" w:rsidRDefault="00AA5811">
            <w:pPr>
              <w:pStyle w:val="Other0"/>
              <w:ind w:firstLine="160"/>
              <w:rPr>
                <w:sz w:val="18"/>
                <w:szCs w:val="18"/>
              </w:rPr>
            </w:pPr>
            <w:r>
              <w:rPr>
                <w:b/>
                <w:bCs/>
                <w:sz w:val="18"/>
                <w:szCs w:val="18"/>
              </w:rPr>
              <w:t>Hành chính trong châu lục, quốc gia, địa phưoitg cụ thể</w:t>
            </w:r>
          </w:p>
          <w:p w:rsidR="008E476A" w:rsidRDefault="00AA5811">
            <w:pPr>
              <w:pStyle w:val="Other0"/>
              <w:ind w:left="380"/>
              <w:rPr>
                <w:sz w:val="16"/>
                <w:szCs w:val="16"/>
              </w:rPr>
            </w:pPr>
            <w:r>
              <w:rPr>
                <w:sz w:val="16"/>
                <w:szCs w:val="16"/>
              </w:rPr>
              <w:t>xếp vào đây hành chính trong khu vực hành chính cụ thể, tác phẩm thực hành về hành chính ưong khu vực hành chính phụ thuộc cụ thể, vd., các tinh</w:t>
            </w:r>
          </w:p>
          <w:p w:rsidR="008E476A" w:rsidRDefault="00AA5811">
            <w:pPr>
              <w:pStyle w:val="Other0"/>
              <w:ind w:firstLine="380"/>
              <w:rPr>
                <w:sz w:val="16"/>
                <w:szCs w:val="16"/>
              </w:rPr>
            </w:pPr>
            <w:r>
              <w:rPr>
                <w:sz w:val="16"/>
                <w:szCs w:val="16"/>
              </w:rPr>
              <w:t>Thêm vào chỉ số cơ bàn 351 ký hiệu 3-9 từ Bàng 2, vd., hành chính công ở Đức 351.43</w:t>
            </w:r>
          </w:p>
          <w:p w:rsidR="008E476A" w:rsidRDefault="00AA5811">
            <w:pPr>
              <w:pStyle w:val="Other0"/>
              <w:spacing w:after="0"/>
              <w:ind w:firstLine="380"/>
              <w:rPr>
                <w:sz w:val="16"/>
                <w:szCs w:val="16"/>
              </w:rPr>
            </w:pPr>
            <w:r>
              <w:rPr>
                <w:sz w:val="16"/>
                <w:szCs w:val="16"/>
              </w:rPr>
              <w:t>xếp tác phẩm lý thuyết về các loại khu vực hành chính phụ thuộc cụ thể vào</w:t>
            </w:r>
          </w:p>
          <w:p w:rsidR="008E476A" w:rsidRDefault="00AA5811">
            <w:pPr>
              <w:pStyle w:val="Other0"/>
              <w:ind w:firstLine="380"/>
              <w:rPr>
                <w:sz w:val="16"/>
                <w:szCs w:val="16"/>
              </w:rPr>
            </w:pPr>
            <w:r>
              <w:rPr>
                <w:sz w:val="16"/>
                <w:szCs w:val="16"/>
              </w:rPr>
              <w:t>352.13-352.19</w:t>
            </w:r>
          </w:p>
          <w:p w:rsidR="008E476A" w:rsidRDefault="00AA5811">
            <w:pPr>
              <w:pStyle w:val="Other0"/>
              <w:ind w:firstLine="600"/>
              <w:rPr>
                <w:sz w:val="16"/>
                <w:szCs w:val="16"/>
              </w:rPr>
            </w:pPr>
            <w:r>
              <w:rPr>
                <w:i/>
                <w:iCs/>
                <w:sz w:val="16"/>
                <w:szCs w:val="16"/>
              </w:rPr>
              <w:t>Xem Phần hướng dẫn ờ 351.3-351.9 so với 352.13-352.19</w:t>
            </w:r>
          </w:p>
        </w:tc>
      </w:tr>
    </w:tbl>
    <w:p w:rsidR="008E476A" w:rsidRDefault="008E476A">
      <w:pPr>
        <w:sectPr w:rsidR="008E476A">
          <w:headerReference w:type="even" r:id="rId167"/>
          <w:headerReference w:type="default" r:id="rId168"/>
          <w:footerReference w:type="even" r:id="rId169"/>
          <w:footerReference w:type="default" r:id="rId170"/>
          <w:headerReference w:type="first" r:id="rId171"/>
          <w:footerReference w:type="first" r:id="rId172"/>
          <w:footnotePr>
            <w:numFmt w:val="chicago"/>
          </w:footnotePr>
          <w:pgSz w:w="8400" w:h="11900"/>
          <w:pgMar w:top="536" w:right="569" w:bottom="972" w:left="396" w:header="0" w:footer="3" w:gutter="0"/>
          <w:cols w:space="720"/>
          <w:noEndnote/>
          <w:titlePg/>
          <w:docGrid w:linePitch="360"/>
          <w15:footnoteColumns w:val="1"/>
        </w:sectPr>
      </w:pPr>
    </w:p>
    <w:p w:rsidR="008E476A" w:rsidRDefault="00AA5811">
      <w:pPr>
        <w:pStyle w:val="Heading50"/>
        <w:keepNext/>
        <w:keepLines/>
        <w:tabs>
          <w:tab w:val="left" w:pos="1133"/>
        </w:tabs>
        <w:spacing w:before="340" w:line="240" w:lineRule="auto"/>
      </w:pPr>
      <w:bookmarkStart w:id="224" w:name="bookmark2257"/>
      <w:bookmarkStart w:id="225" w:name="bookmark2258"/>
      <w:bookmarkStart w:id="226" w:name="bookmark2259"/>
      <w:r>
        <w:lastRenderedPageBreak/>
        <w:t>&gt;</w:t>
      </w:r>
      <w:r>
        <w:tab/>
        <w:t>352-354 Các đề tài hành chính công cụ thể</w:t>
      </w:r>
      <w:bookmarkEnd w:id="224"/>
      <w:bookmarkEnd w:id="225"/>
      <w:bookmarkEnd w:id="226"/>
    </w:p>
    <w:p w:rsidR="008E476A" w:rsidRDefault="00AA5811">
      <w:pPr>
        <w:pStyle w:val="Bodytext100"/>
      </w:pPr>
      <w:r>
        <w:t>xếp vào đây hành chính của các bộ và cơ quan cụ thể</w:t>
      </w:r>
    </w:p>
    <w:p w:rsidR="008E476A" w:rsidRDefault="00AA5811">
      <w:pPr>
        <w:pStyle w:val="Bodytext100"/>
        <w:spacing w:after="0"/>
      </w:pPr>
      <w:r>
        <w:t>Trừ những thay đổi đã chỉ ra dưới các mục phân loại cụ thể, thêm vào mỗi tiểu phân mục được xác định bằng * như sau:</w:t>
      </w:r>
    </w:p>
    <w:p w:rsidR="008E476A" w:rsidRDefault="00AA5811">
      <w:pPr>
        <w:pStyle w:val="Bodytext100"/>
        <w:spacing w:after="0"/>
        <w:ind w:left="1580"/>
      </w:pPr>
      <w:r>
        <w:t>01-07 Tiểu phân mục chung</w:t>
      </w:r>
    </w:p>
    <w:p w:rsidR="008E476A" w:rsidRDefault="00AA5811">
      <w:pPr>
        <w:pStyle w:val="Bodytext100"/>
        <w:spacing w:after="0"/>
        <w:ind w:left="2500"/>
      </w:pPr>
      <w:r>
        <w:t>Ký hiệu từ Bàng 1 như đã thay đổi dưới 351, vd., báo cáo hành chính nhiều kỳ 05</w:t>
      </w:r>
    </w:p>
    <w:p w:rsidR="008E476A" w:rsidRDefault="00AA5811">
      <w:pPr>
        <w:pStyle w:val="Bodytext100"/>
        <w:spacing w:after="0"/>
        <w:ind w:left="2500" w:hanging="920"/>
      </w:pPr>
      <w:r>
        <w:t>08 Lịch sử và mô tà liên quan tới các loại người xếp vào đây chương trình dành cho các loại người, chương trinh cơ hội bình đằng</w:t>
      </w:r>
    </w:p>
    <w:p w:rsidR="008E476A" w:rsidRDefault="00AA5811">
      <w:pPr>
        <w:pStyle w:val="Bodytext100"/>
        <w:ind w:left="1580"/>
      </w:pPr>
      <w:r>
        <w:t>09 Lịch sử, địa lý, con người</w:t>
      </w:r>
    </w:p>
    <w:p w:rsidR="008E476A" w:rsidRDefault="00AA5811">
      <w:pPr>
        <w:pStyle w:val="Bodytext100"/>
      </w:pPr>
      <w:r>
        <w:t xml:space="preserve">Trừ khi có chì dẫn khác, xếp chù đề có khía cạnh phản ánh ờ nhiều tiểu phân mục của 352-354 vào chì số phân loại xuất hiện cuối cùng, vd., cơ cấu tổ chức của bộ nông nghiệp 354.5 </w:t>
      </w:r>
      <w:r>
        <w:rPr>
          <w:i/>
          <w:iCs/>
        </w:rPr>
        <w:t>(khôngphái</w:t>
      </w:r>
      <w:r>
        <w:t xml:space="preserve"> 352.2)</w:t>
      </w:r>
    </w:p>
    <w:p w:rsidR="008E476A" w:rsidRDefault="00AA5811">
      <w:pPr>
        <w:pStyle w:val="Bodytext100"/>
      </w:pPr>
      <w:r>
        <w:t>xếp quàn lý yếu kém ở công sở không phân biệt đề tài vào 353.4; xếp tác phẩm tổng hợp vào 351</w:t>
      </w:r>
    </w:p>
    <w:p w:rsidR="008E476A" w:rsidRDefault="00AA5811">
      <w:pPr>
        <w:pStyle w:val="Bodytext100"/>
        <w:ind w:left="1580"/>
      </w:pPr>
      <w:r>
        <w:rPr>
          <w:i/>
          <w:iCs/>
        </w:rPr>
        <w:t>Xem Phần hướng dẫn ở 352-354; cũng xem ở 300, 320.6 so với 352-354</w:t>
      </w:r>
    </w:p>
    <w:p w:rsidR="008E476A" w:rsidRDefault="00AA5811" w:rsidP="00AA5811">
      <w:pPr>
        <w:pStyle w:val="Heading50"/>
        <w:keepNext/>
        <w:keepLines/>
        <w:numPr>
          <w:ilvl w:val="0"/>
          <w:numId w:val="203"/>
        </w:numPr>
        <w:tabs>
          <w:tab w:val="left" w:pos="907"/>
        </w:tabs>
        <w:spacing w:line="240" w:lineRule="auto"/>
      </w:pPr>
      <w:bookmarkStart w:id="227" w:name="bookmark2262"/>
      <w:bookmarkStart w:id="228" w:name="bookmark2260"/>
      <w:bookmarkStart w:id="229" w:name="bookmark2261"/>
      <w:bookmarkStart w:id="230" w:name="bookmark2263"/>
      <w:bookmarkEnd w:id="227"/>
      <w:r>
        <w:t>Nghiên cứu chung về hành chính công</w:t>
      </w:r>
      <w:bookmarkEnd w:id="228"/>
      <w:bookmarkEnd w:id="229"/>
      <w:bookmarkEnd w:id="230"/>
    </w:p>
    <w:p w:rsidR="008E476A" w:rsidRDefault="00AA5811">
      <w:pPr>
        <w:pStyle w:val="Bodytext100"/>
        <w:ind w:left="1140"/>
      </w:pPr>
      <w:r>
        <w:t>xếp vào đây nghiên cứu chung về hành chính công áp dụng cho nhiều ngành của chính phủ, vd., quản lý tài chính của ngành lập pháp và tư pháp 352.4</w:t>
      </w:r>
    </w:p>
    <w:p w:rsidR="008E476A" w:rsidRDefault="00AA5811">
      <w:pPr>
        <w:pStyle w:val="Bodytext100"/>
        <w:spacing w:after="220"/>
        <w:ind w:left="1140"/>
      </w:pPr>
      <w:r>
        <w:t>xếp nghiên cứu chung về hành chính công áp dụng cho một lĩnh vực cụ thể theo lĩnh vực đó trong hành chính công, vd., quàn lý địa phương về an toàn công cộng 353.9</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1"/>
          <w:numId w:val="203"/>
        </w:numPr>
        <w:tabs>
          <w:tab w:val="left" w:pos="2025"/>
        </w:tabs>
        <w:spacing w:line="240" w:lineRule="auto"/>
        <w:ind w:left="1020"/>
      </w:pPr>
      <w:bookmarkStart w:id="231" w:name="bookmark2264"/>
      <w:bookmarkEnd w:id="231"/>
      <w:r>
        <w:t>Cấp độ quản lý thuộc khu vực hành chính</w:t>
      </w:r>
    </w:p>
    <w:p w:rsidR="008E476A" w:rsidRDefault="00AA5811">
      <w:pPr>
        <w:pStyle w:val="Bodytext110"/>
        <w:tabs>
          <w:tab w:val="left" w:pos="2025"/>
        </w:tabs>
        <w:ind w:left="1260"/>
      </w:pPr>
      <w:r>
        <w:t>.2</w:t>
      </w:r>
      <w:r>
        <w:tab/>
        <w:t>Tổ chúc hình chinh</w:t>
      </w:r>
    </w:p>
    <w:p w:rsidR="008E476A" w:rsidRDefault="00AA5811">
      <w:pPr>
        <w:pStyle w:val="Bodytext110"/>
        <w:tabs>
          <w:tab w:val="left" w:pos="2025"/>
        </w:tabs>
        <w:ind w:left="1260"/>
      </w:pPr>
      <w:r>
        <w:t>.3</w:t>
      </w:r>
      <w:r>
        <w:tab/>
        <w:t>Quản lý hành pháp</w:t>
      </w:r>
    </w:p>
    <w:p w:rsidR="008E476A" w:rsidRDefault="00AA5811">
      <w:pPr>
        <w:pStyle w:val="Bodytext110"/>
        <w:tabs>
          <w:tab w:val="left" w:pos="2025"/>
        </w:tabs>
        <w:ind w:left="1260"/>
      </w:pPr>
      <w:r>
        <w:t>.4</w:t>
      </w:r>
      <w:r>
        <w:tab/>
        <w:t xml:space="preserve">Quản </w:t>
      </w:r>
      <w:r>
        <w:rPr>
          <w:i/>
          <w:iCs/>
        </w:rPr>
        <w:t>lý</w:t>
      </w:r>
      <w:r>
        <w:t xml:space="preserve"> tài chính và ngân sách</w:t>
      </w:r>
    </w:p>
    <w:p w:rsidR="008E476A" w:rsidRDefault="00AA5811">
      <w:pPr>
        <w:pStyle w:val="Bodytext110"/>
        <w:tabs>
          <w:tab w:val="left" w:pos="2025"/>
        </w:tabs>
        <w:ind w:left="1260"/>
      </w:pPr>
      <w:r>
        <w:t>.5</w:t>
      </w:r>
      <w:r>
        <w:tab/>
        <w:t>Quản lý tài sản và đề tài liên quan</w:t>
      </w:r>
    </w:p>
    <w:p w:rsidR="008E476A" w:rsidRDefault="00AA5811">
      <w:pPr>
        <w:pStyle w:val="Bodytext110"/>
        <w:tabs>
          <w:tab w:val="left" w:pos="2025"/>
        </w:tabs>
        <w:ind w:left="1260"/>
      </w:pPr>
      <w:r>
        <w:t>.6</w:t>
      </w:r>
      <w:r>
        <w:tab/>
        <w:t>Quản lý nhân sự (Quản lý nguồn nhân lực)</w:t>
      </w:r>
    </w:p>
    <w:p w:rsidR="008E476A" w:rsidRDefault="00AA5811">
      <w:pPr>
        <w:pStyle w:val="Bodytext110"/>
        <w:tabs>
          <w:tab w:val="left" w:pos="2025"/>
        </w:tabs>
        <w:ind w:left="1260"/>
      </w:pPr>
      <w:r>
        <w:t>.7</w:t>
      </w:r>
      <w:r>
        <w:tab/>
        <w:t>Quản lý các hình thức hỗ trợ chung</w:t>
      </w:r>
    </w:p>
    <w:p w:rsidR="008E476A" w:rsidRDefault="00AA5811">
      <w:pPr>
        <w:pStyle w:val="Bodytext110"/>
        <w:tabs>
          <w:tab w:val="left" w:pos="2025"/>
        </w:tabs>
        <w:spacing w:after="100"/>
        <w:ind w:left="1260"/>
      </w:pPr>
      <w:r>
        <w:t>.8</w:t>
      </w:r>
      <w:r>
        <w:tab/>
        <w:t>Quản lý các hình thức kiểm soát chung</w:t>
      </w:r>
    </w:p>
    <w:p w:rsidR="008E476A" w:rsidRDefault="00AA5811">
      <w:pPr>
        <w:pStyle w:val="Bodytext20"/>
        <w:spacing w:after="100" w:line="221" w:lineRule="auto"/>
        <w:ind w:firstLine="340"/>
        <w:jc w:val="left"/>
      </w:pPr>
      <w:r>
        <w:t>[.01-.09] Tiểu phân mục chung</w:t>
      </w:r>
    </w:p>
    <w:p w:rsidR="008E476A" w:rsidRDefault="00AA5811">
      <w:pPr>
        <w:pStyle w:val="Bodytext100"/>
        <w:ind w:left="1580"/>
      </w:pPr>
      <w:r>
        <w:t>Không dùng; xếp vào 351.01-351.09</w:t>
      </w:r>
    </w:p>
    <w:p w:rsidR="008E476A" w:rsidRDefault="00AA5811">
      <w:pPr>
        <w:pStyle w:val="Bodytext20"/>
        <w:spacing w:after="100" w:line="240" w:lineRule="auto"/>
        <w:ind w:firstLine="380"/>
        <w:jc w:val="left"/>
      </w:pPr>
      <w:r>
        <w:rPr>
          <w:b/>
          <w:bCs/>
        </w:rPr>
        <w:t>.1 Cấp độ quản lý thuộc khu vực hành chính</w:t>
      </w:r>
    </w:p>
    <w:p w:rsidR="008E476A" w:rsidRDefault="00AA5811">
      <w:pPr>
        <w:pStyle w:val="Bodytext100"/>
      </w:pPr>
      <w:r>
        <w:t>xếp chương trình dành cho các loại người cụ thể ở cấp độ quản lý cụ thể vào 353.53. xếp đề tài cụ thể trong quàn lý hành chinh, hỗ trợ, kiểm soát ở một cấp độ khu vực hành chính cụ thể theo đề tài đó vào 352.2-352.8, vd., quản lý tài chính và ngân sách của cơ quan quốc tế 352.4, quy định của chính quyền địa phương 352.8</w:t>
      </w:r>
    </w:p>
    <w:p w:rsidR="008E476A" w:rsidRDefault="00AA5811">
      <w:pPr>
        <w:pStyle w:val="Bodytext100"/>
      </w:pPr>
      <w:r>
        <w:t>Dùng 351 cho nghiên cứu kết hợp cấp độ quàn lý quốc gia với cấp độ quàn lý khác trừ tác phẩm nhấn mạnh đến sự khác nhau giữa quàn lý ở các cấp độ khác nhau</w:t>
      </w:r>
    </w:p>
    <w:p w:rsidR="008E476A" w:rsidRDefault="00AA5811">
      <w:pPr>
        <w:pStyle w:val="Bodytext100"/>
        <w:ind w:left="1580"/>
      </w:pPr>
      <w:r>
        <w:rPr>
          <w:i/>
          <w:iCs/>
        </w:rPr>
        <w:t>về quàn lý ở cấp độ quôc gia, xem 351</w:t>
      </w:r>
    </w:p>
    <w:p w:rsidR="008E476A" w:rsidRDefault="00AA5811">
      <w:pPr>
        <w:pStyle w:val="Bodytext20"/>
        <w:tabs>
          <w:tab w:val="left" w:pos="1521"/>
        </w:tabs>
        <w:spacing w:after="100" w:line="221" w:lineRule="auto"/>
        <w:ind w:firstLine="340"/>
        <w:jc w:val="left"/>
      </w:pPr>
      <w:r>
        <w:t>. 105</w:t>
      </w:r>
      <w:r>
        <w:tab/>
        <w:t>Xuất bản phẩm nhiều kỳ</w:t>
      </w:r>
    </w:p>
    <w:p w:rsidR="008E476A" w:rsidRDefault="00AA5811">
      <w:pPr>
        <w:pStyle w:val="Bodytext100"/>
        <w:ind w:left="1800"/>
      </w:pPr>
      <w:r>
        <w:lastRenderedPageBreak/>
        <w:t>xếp vào đây công báo, báo cáo hành chính nhiều kỳ của tổ chức thuộc chính phủ</w:t>
      </w:r>
    </w:p>
    <w:p w:rsidR="008E476A" w:rsidRDefault="00AA5811">
      <w:pPr>
        <w:pStyle w:val="Bodytext20"/>
        <w:tabs>
          <w:tab w:val="left" w:pos="1521"/>
        </w:tabs>
        <w:spacing w:after="100" w:line="221" w:lineRule="auto"/>
        <w:ind w:firstLine="340"/>
        <w:jc w:val="left"/>
      </w:pPr>
      <w:r>
        <w:t>.106</w:t>
      </w:r>
      <w:r>
        <w:tab/>
        <w:t>Tổ chức phi chính phủ</w:t>
      </w:r>
    </w:p>
    <w:p w:rsidR="008E476A" w:rsidRDefault="00AA5811">
      <w:pPr>
        <w:pStyle w:val="Bodytext100"/>
        <w:ind w:left="1800" w:firstLine="20"/>
      </w:pPr>
      <w:r>
        <w:t>Không dùng cho tổ chức thuộc chính phủ; xếp vào 351. Không dùng cho báo cáo hành chính nhiều kỳ của tổ chức thuộc chính phủ; xếp vào 352.105</w:t>
      </w:r>
    </w:p>
    <w:p w:rsidR="008E476A" w:rsidRDefault="00AA5811">
      <w:pPr>
        <w:pStyle w:val="Bodytext100"/>
        <w:tabs>
          <w:tab w:val="left" w:pos="1780"/>
        </w:tabs>
        <w:ind w:left="0" w:firstLine="340"/>
      </w:pPr>
      <w:r>
        <w:t>[.106 8]</w:t>
      </w:r>
      <w:r>
        <w:tab/>
        <w:t>Quản lý</w:t>
      </w:r>
    </w:p>
    <w:p w:rsidR="008E476A" w:rsidRDefault="00AA5811">
      <w:pPr>
        <w:pStyle w:val="Bodytext100"/>
        <w:ind w:left="2040"/>
      </w:pPr>
      <w:r>
        <w:t>Không dùng; xếp vào 352.1</w:t>
      </w:r>
    </w:p>
    <w:p w:rsidR="008E476A" w:rsidRDefault="00AA5811">
      <w:pPr>
        <w:pStyle w:val="Bodytext20"/>
        <w:tabs>
          <w:tab w:val="left" w:pos="1521"/>
        </w:tabs>
        <w:spacing w:after="100" w:line="221" w:lineRule="auto"/>
        <w:ind w:firstLine="340"/>
        <w:jc w:val="left"/>
      </w:pPr>
      <w:r>
        <w:t>.108</w:t>
      </w:r>
      <w:r>
        <w:tab/>
        <w:t>Lịch sử và mô tả liên quan tới các loại người</w:t>
      </w:r>
    </w:p>
    <w:p w:rsidR="008E476A" w:rsidRDefault="00AA5811">
      <w:pPr>
        <w:pStyle w:val="Bodytext100"/>
        <w:ind w:left="1800" w:firstLine="20"/>
      </w:pPr>
      <w:r>
        <w:t>Không dùng cho chương trinh ở cấp độ quàn lý cụ thể dành cho các loại người; xếp vào 353.53</w:t>
      </w:r>
    </w:p>
    <w:p w:rsidR="008E476A" w:rsidRDefault="00AA5811">
      <w:pPr>
        <w:pStyle w:val="Bodytext20"/>
        <w:spacing w:after="100" w:line="221" w:lineRule="auto"/>
        <w:ind w:firstLine="340"/>
        <w:jc w:val="left"/>
      </w:pPr>
      <w:r>
        <w:t>. 11 Hành chính quốc tế</w:t>
      </w:r>
    </w:p>
    <w:p w:rsidR="008E476A" w:rsidRDefault="00AA5811">
      <w:pPr>
        <w:pStyle w:val="Bodytext100"/>
        <w:ind w:left="1580"/>
      </w:pPr>
      <w:r>
        <w:t>Bao gồm cà Hội Quốc Liên, Liên Hợp Quốc</w:t>
      </w:r>
    </w:p>
    <w:p w:rsidR="008E476A" w:rsidRDefault="00AA5811">
      <w:pPr>
        <w:pStyle w:val="Bodytext100"/>
        <w:ind w:left="1580"/>
      </w:pPr>
      <w:r>
        <w:t>xếp vào đây hành chính tổ chức liên chính phủ</w:t>
      </w:r>
    </w:p>
    <w:p w:rsidR="008E476A" w:rsidRDefault="00AA5811">
      <w:pPr>
        <w:pStyle w:val="Bodytext100"/>
        <w:ind w:left="1580"/>
      </w:pPr>
      <w:r>
        <w:t>xếp tác phẩm liên ngành về tổ chức liên chính phủ vào 341.2</w:t>
      </w:r>
    </w:p>
    <w:p w:rsidR="008E476A" w:rsidRDefault="00AA5811">
      <w:pPr>
        <w:pStyle w:val="Bodytext100"/>
        <w:tabs>
          <w:tab w:val="left" w:pos="1780"/>
        </w:tabs>
        <w:ind w:left="0" w:firstLine="340"/>
      </w:pPr>
      <w:r>
        <w:t>.110 5</w:t>
      </w:r>
      <w:r>
        <w:tab/>
        <w:t>Xuất bản phẩm nhiều kỳ</w:t>
      </w:r>
    </w:p>
    <w:p w:rsidR="008E476A" w:rsidRDefault="00AA5811">
      <w:pPr>
        <w:pStyle w:val="Bodytext100"/>
        <w:ind w:left="2040"/>
      </w:pPr>
      <w:r>
        <w:t>xếp vào đây công báo, báo cáo hành chính nhiều kỳ của tổ chức thuộc chính phủ</w:t>
      </w:r>
    </w:p>
    <w:p w:rsidR="008E476A" w:rsidRDefault="00AA5811">
      <w:pPr>
        <w:pStyle w:val="Bodytext100"/>
        <w:tabs>
          <w:tab w:val="left" w:pos="1780"/>
        </w:tabs>
        <w:ind w:left="0" w:firstLine="340"/>
      </w:pPr>
      <w:r>
        <w:t>.110 6</w:t>
      </w:r>
      <w:r>
        <w:tab/>
        <w:t>Tổ chức phi chính phù</w:t>
      </w:r>
    </w:p>
    <w:p w:rsidR="008E476A" w:rsidRDefault="00AA5811">
      <w:pPr>
        <w:pStyle w:val="Bodytext100"/>
        <w:ind w:left="2040"/>
      </w:pPr>
      <w:r>
        <w:t>Không dùng cho tổ chức thuộc chính phù; xếp vào 352.11. Không dùng cho báo cáo hành chính nhiều kỳ cùa tổ chức thuộc chính phủ; xếp vào 352.1105</w:t>
      </w:r>
    </w:p>
    <w:p w:rsidR="008E476A" w:rsidRDefault="00AA5811">
      <w:pPr>
        <w:pStyle w:val="Bodytext100"/>
        <w:tabs>
          <w:tab w:val="left" w:pos="2034"/>
        </w:tabs>
        <w:ind w:left="0" w:firstLine="340"/>
      </w:pPr>
      <w:r>
        <w:t>[.110 68]</w:t>
      </w:r>
      <w:r>
        <w:tab/>
        <w:t>Quàn lý</w:t>
      </w:r>
    </w:p>
    <w:p w:rsidR="008E476A" w:rsidRDefault="00AA5811">
      <w:pPr>
        <w:pStyle w:val="Bodytext100"/>
        <w:ind w:left="2280"/>
      </w:pPr>
      <w:r>
        <w:t>Không dùng; xếp vào 352.11</w:t>
      </w:r>
    </w:p>
    <w:p w:rsidR="008E476A" w:rsidRDefault="00AA5811">
      <w:pPr>
        <w:pStyle w:val="Bodytext100"/>
        <w:tabs>
          <w:tab w:val="left" w:pos="1780"/>
        </w:tabs>
        <w:ind w:left="0" w:firstLine="340"/>
      </w:pPr>
      <w:r>
        <w:t>.110 8</w:t>
      </w:r>
      <w:r>
        <w:tab/>
        <w:t>Lịch sừ và mô tà liên quan tới các loại người</w:t>
      </w:r>
    </w:p>
    <w:p w:rsidR="008E476A" w:rsidRDefault="00AA5811">
      <w:pPr>
        <w:pStyle w:val="Bodytext100"/>
        <w:spacing w:after="0"/>
        <w:ind w:left="2040"/>
      </w:pPr>
      <w:r>
        <w:t>Không dùng cho chương trinh quốc tế dành cho các loại người; xếp vào</w:t>
      </w:r>
    </w:p>
    <w:p w:rsidR="008E476A" w:rsidRDefault="00AA5811">
      <w:pPr>
        <w:pStyle w:val="Bodytext100"/>
        <w:ind w:left="2040"/>
      </w:pPr>
      <w:r>
        <w:t>353.53</w:t>
      </w:r>
    </w:p>
    <w:p w:rsidR="008E476A" w:rsidRDefault="00AA5811">
      <w:pPr>
        <w:pStyle w:val="Bodytext100"/>
        <w:tabs>
          <w:tab w:val="left" w:pos="1780"/>
        </w:tabs>
        <w:ind w:left="0" w:firstLine="340"/>
      </w:pPr>
      <w:r>
        <w:t>.110 9</w:t>
      </w:r>
      <w:r>
        <w:tab/>
        <w:t>Lịch sử, địa lý, con người</w:t>
      </w:r>
    </w:p>
    <w:p w:rsidR="008E476A" w:rsidRDefault="00AA5811">
      <w:pPr>
        <w:pStyle w:val="Bodytext100"/>
        <w:tabs>
          <w:tab w:val="left" w:pos="2034"/>
        </w:tabs>
        <w:ind w:left="0" w:firstLine="340"/>
      </w:pPr>
      <w:r>
        <w:t>[.110 94~. 110 99]</w:t>
      </w:r>
      <w:r>
        <w:tab/>
        <w:t>Nghiên cứu theo châu lục, quốc gia, địa phương cụ thể trong thế giới hiện đại</w:t>
      </w:r>
    </w:p>
    <w:p w:rsidR="008E476A" w:rsidRDefault="00AA5811">
      <w:pPr>
        <w:pStyle w:val="Bodytext100"/>
        <w:ind w:left="2280"/>
        <w:sectPr w:rsidR="008E476A">
          <w:headerReference w:type="even" r:id="rId173"/>
          <w:headerReference w:type="default" r:id="rId174"/>
          <w:footerReference w:type="even" r:id="rId175"/>
          <w:footerReference w:type="default" r:id="rId176"/>
          <w:footnotePr>
            <w:numFmt w:val="chicago"/>
          </w:footnotePr>
          <w:pgSz w:w="8400" w:h="11900"/>
          <w:pgMar w:top="796" w:right="608" w:bottom="1033" w:left="367" w:header="0" w:footer="3" w:gutter="0"/>
          <w:cols w:space="720"/>
          <w:noEndnote/>
          <w:docGrid w:linePitch="360"/>
          <w15:footnoteColumns w:val="1"/>
        </w:sectPr>
      </w:pPr>
      <w:r>
        <w:t>Không dùng; xếp vào 352.11</w:t>
      </w:r>
    </w:p>
    <w:p w:rsidR="008E476A" w:rsidRDefault="00AA5811">
      <w:pPr>
        <w:pStyle w:val="Bodytext20"/>
        <w:spacing w:before="440" w:after="100" w:line="221" w:lineRule="auto"/>
        <w:ind w:firstLine="940"/>
        <w:jc w:val="both"/>
      </w:pPr>
      <w:r>
        <w:lastRenderedPageBreak/>
        <w:t>352.13-352.19 Quản lý khu vực hành chính phụ thuộc</w:t>
      </w:r>
    </w:p>
    <w:p w:rsidR="008E476A" w:rsidRDefault="00AA5811">
      <w:pPr>
        <w:pStyle w:val="Bodytext100"/>
        <w:spacing w:after="0"/>
        <w:ind w:left="1160" w:right="360" w:firstLine="20"/>
      </w:pPr>
      <w:r>
        <w:t>Trừ những thay đổi đã chỉ ra dưới các mục phân loại cụ thể, thêm vào mỗi tiểu phân mục được xác định bằng t như sau:</w:t>
      </w:r>
    </w:p>
    <w:p w:rsidR="008E476A" w:rsidRDefault="00AA5811">
      <w:pPr>
        <w:pStyle w:val="Bodytext100"/>
        <w:spacing w:after="0"/>
        <w:ind w:left="1380"/>
        <w:jc w:val="both"/>
      </w:pPr>
      <w:r>
        <w:t>01-07 Tiểu phân mục chung</w:t>
      </w:r>
    </w:p>
    <w:p w:rsidR="008E476A" w:rsidRDefault="00AA5811">
      <w:pPr>
        <w:pStyle w:val="Bodytext100"/>
        <w:spacing w:after="0"/>
        <w:ind w:left="2300"/>
        <w:jc w:val="both"/>
      </w:pPr>
      <w:r>
        <w:t>Ký hiệu từ Bàng 1 như đã thay đổi dưới 351, vd., báo cáo hành chinh nhiều kỳ 05</w:t>
      </w:r>
    </w:p>
    <w:p w:rsidR="008E476A" w:rsidRDefault="00AA5811">
      <w:pPr>
        <w:pStyle w:val="Bodytext100"/>
        <w:spacing w:after="0"/>
        <w:ind w:left="1380"/>
        <w:jc w:val="both"/>
      </w:pPr>
      <w:r>
        <w:t>08 Lịch sừ và mô tả liên quan tới các loại người</w:t>
      </w:r>
    </w:p>
    <w:p w:rsidR="008E476A" w:rsidRDefault="00AA5811">
      <w:pPr>
        <w:pStyle w:val="Bodytext100"/>
        <w:spacing w:after="0"/>
        <w:ind w:left="1380" w:firstLine="920"/>
        <w:jc w:val="both"/>
      </w:pPr>
      <w:r>
        <w:t>Không dùng cho chương trinh dành cho các loại người; xếp vào 353.53 09 Lịch sử, địa lý, con người 093-099 Nghiên cứu theo châu lục, quốc gia, địa phương cụ thể</w:t>
      </w:r>
    </w:p>
    <w:p w:rsidR="008E476A" w:rsidRDefault="00AA5811">
      <w:pPr>
        <w:pStyle w:val="Bodytext100"/>
        <w:ind w:left="2540"/>
      </w:pPr>
      <w:r>
        <w:t xml:space="preserve">Giới hạn cho nghiên cứu tổng hợp, nghiên cứu lý thuyết, nghiên cứu so sánh, vd., hành chính của các tỉnh ở Canada 352.130971 xếp hành chính cùa hoặc trong khu vực hành chính phụ thuộc cụ thể theo khu vực đó vào 351.3-351.9 </w:t>
      </w:r>
      <w:r>
        <w:rPr>
          <w:i/>
          <w:iCs/>
        </w:rPr>
        <w:t>(khôngphải</w:t>
      </w:r>
      <w:r>
        <w:t xml:space="preserve"> 093-099X vd., hành chính cùa Ontario 351.713</w:t>
      </w:r>
    </w:p>
    <w:p w:rsidR="008E476A" w:rsidRDefault="00AA5811">
      <w:pPr>
        <w:pStyle w:val="Bodytext100"/>
        <w:spacing w:after="0" w:line="389" w:lineRule="auto"/>
        <w:ind w:left="1380" w:hanging="200"/>
        <w:jc w:val="both"/>
      </w:pPr>
      <w:r>
        <w:t xml:space="preserve">xếp tác phẩm tổng hợp về hành chính cùa khu vực hành chính phụ thuộc vào 352.14 </w:t>
      </w:r>
      <w:r>
        <w:rPr>
          <w:i/>
          <w:iCs/>
        </w:rPr>
        <w:t>Xem Phần hướng dẫn ớ 351.3-351.9 so với 352.13-352.19</w:t>
      </w:r>
    </w:p>
    <w:p w:rsidR="008E476A" w:rsidRDefault="00AA5811">
      <w:pPr>
        <w:pStyle w:val="Bodytext20"/>
        <w:tabs>
          <w:tab w:val="left" w:pos="1047"/>
        </w:tabs>
        <w:spacing w:line="346" w:lineRule="auto"/>
        <w:ind w:firstLine="200"/>
        <w:jc w:val="left"/>
      </w:pPr>
      <w:r>
        <w:t>. 13</w:t>
      </w:r>
      <w:r>
        <w:tab/>
        <w:t>f Hành chính bang và tỉnh</w:t>
      </w:r>
    </w:p>
    <w:p w:rsidR="008E476A" w:rsidRDefault="00AA5811">
      <w:pPr>
        <w:pStyle w:val="Bodytext100"/>
        <w:ind w:left="1380" w:firstLine="20"/>
      </w:pPr>
      <w:r>
        <w:t>Bang và các tỉnh: cấp phân chia lãnh thổ của các quốc gia lớn được thiết lập hợp lệ, chịu trách nhiệm nhiều lĩnh vực hành chỉnh, và thường bao gồm nhiều đơn vị địa phương</w:t>
      </w:r>
    </w:p>
    <w:p w:rsidR="008E476A" w:rsidRDefault="00AA5811">
      <w:pPr>
        <w:pStyle w:val="Bodytext100"/>
        <w:ind w:left="1380"/>
        <w:jc w:val="both"/>
      </w:pPr>
      <w:r>
        <w:t>Tiểu phân mục chung được thêm vào cho một hoặc cả hai đề tài có trong đề mục</w:t>
      </w:r>
    </w:p>
    <w:p w:rsidR="008E476A" w:rsidRDefault="00AA5811">
      <w:pPr>
        <w:pStyle w:val="Bodytext100"/>
        <w:ind w:left="1620"/>
        <w:jc w:val="both"/>
      </w:pPr>
      <w:r>
        <w:rPr>
          <w:i/>
          <w:iCs/>
        </w:rPr>
        <w:t>Xem Phần hướng dân ở 352.13 so với 352.15</w:t>
      </w:r>
    </w:p>
    <w:p w:rsidR="008E476A" w:rsidRDefault="00AA5811">
      <w:pPr>
        <w:pStyle w:val="Bodytext20"/>
        <w:tabs>
          <w:tab w:val="left" w:pos="1047"/>
        </w:tabs>
        <w:spacing w:after="100" w:line="221" w:lineRule="auto"/>
        <w:ind w:firstLine="200"/>
        <w:jc w:val="left"/>
      </w:pPr>
      <w:r>
        <w:t>. 14</w:t>
      </w:r>
      <w:r>
        <w:tab/>
        <w:t>fHanh chính địa phương</w:t>
      </w:r>
    </w:p>
    <w:p w:rsidR="008E476A" w:rsidRDefault="00AA5811">
      <w:pPr>
        <w:pStyle w:val="Bodytext100"/>
        <w:ind w:left="1380" w:firstLine="20"/>
      </w:pPr>
      <w:r>
        <w:t>Giới hạn cho nghiên cứu tổng hợp và so sánh, vd., hành chính địa phương ở Đức 352.140943</w:t>
      </w:r>
    </w:p>
    <w:p w:rsidR="008E476A" w:rsidRDefault="00AA5811">
      <w:pPr>
        <w:pStyle w:val="Bodytext100"/>
        <w:spacing w:line="283" w:lineRule="auto"/>
        <w:ind w:left="1380" w:firstLine="20"/>
      </w:pPr>
      <w:r>
        <w:t>xếp vào đây tác phẩm tổng hợp về hành chính của khu vực hành chính phụ thuộc xếp chính quyền địa phương, nghiên cứu kết hợp chính quyền địa phương và hành chính địa phương vào 320.8; xếp các phàn vùng của cơ quan hành chính vào 352.2. xếp hành chính ờ trong hoặc của một khu vực hành chính phụ thuộc cụ thể theo khu vực đó vào 351.3-351.9, vd., hành chính cùa Nuremberg 351.43</w:t>
      </w:r>
    </w:p>
    <w:p w:rsidR="008E476A" w:rsidRDefault="00AA5811">
      <w:pPr>
        <w:pStyle w:val="Bodytext100"/>
        <w:ind w:left="1620" w:firstLine="20"/>
      </w:pPr>
      <w:r>
        <w:rPr>
          <w:i/>
          <w:iCs/>
        </w:rPr>
        <w:t>về hành chính bang và tình, xem 352.13; về quản lý các loại khu vực hành chính địa phương cụ thể, xem 352.15-352.19; ve ho trợ và kiếm soát khu vực hành chính phụ thuộc bởi khu vực hành chinh cấp cao hơn, xem 353.3</w:t>
      </w:r>
    </w:p>
    <w:p w:rsidR="008E476A" w:rsidRDefault="00AA5811">
      <w:pPr>
        <w:pStyle w:val="Bodytext100"/>
        <w:spacing w:after="460"/>
        <w:ind w:left="1620"/>
        <w:jc w:val="both"/>
      </w:pPr>
      <w:r>
        <w:rPr>
          <w:i/>
          <w:iCs/>
        </w:rPr>
        <w:t>Xem Phần hướng dẫn ở 351.3—351.9 so với 352.13-352.19</w:t>
      </w:r>
    </w:p>
    <w:p w:rsidR="008E476A" w:rsidRDefault="00AA5811">
      <w:pPr>
        <w:pStyle w:val="Bodytext20"/>
        <w:spacing w:after="780" w:line="372" w:lineRule="auto"/>
        <w:ind w:left="1160" w:hanging="200"/>
        <w:jc w:val="left"/>
        <w:rPr>
          <w:sz w:val="16"/>
          <w:szCs w:val="16"/>
        </w:rPr>
      </w:pPr>
      <w:r>
        <w:t xml:space="preserve">352.15-352.19 Hành chính của các loại khu vực hành chính địa phương cụ thể </w:t>
      </w:r>
      <w:r>
        <w:rPr>
          <w:sz w:val="16"/>
          <w:szCs w:val="16"/>
        </w:rPr>
        <w:t>xếp tác phẩm tổng hợp vào 352.14</w:t>
      </w:r>
    </w:p>
    <w:p w:rsidR="008E476A" w:rsidRDefault="00AA5811">
      <w:pPr>
        <w:pStyle w:val="Bodytext100"/>
        <w:ind w:left="0" w:hanging="240"/>
        <w:sectPr w:rsidR="008E476A">
          <w:footnotePr>
            <w:numFmt w:val="chicago"/>
          </w:footnotePr>
          <w:pgSz w:w="8400" w:h="11900"/>
          <w:pgMar w:top="796" w:right="514" w:bottom="453" w:left="466" w:header="0" w:footer="3" w:gutter="0"/>
          <w:cols w:space="720"/>
          <w:noEndnote/>
          <w:docGrid w:linePitch="360"/>
          <w15:footnoteColumns w:val="1"/>
        </w:sectPr>
      </w:pPr>
      <w:r>
        <w:t>ỷThêm tiểu phân mục chung như được chi dẫn dưới 352.13-352.19</w:t>
      </w:r>
    </w:p>
    <w:p w:rsidR="008E476A" w:rsidRDefault="00AA5811">
      <w:pPr>
        <w:pStyle w:val="Bodytext20"/>
        <w:spacing w:after="100" w:line="218" w:lineRule="auto"/>
        <w:ind w:firstLine="380"/>
        <w:jc w:val="left"/>
      </w:pPr>
      <w:r>
        <w:t>. 15 +Đơn vị trung gian của hành chính địa phương</w:t>
      </w:r>
    </w:p>
    <w:p w:rsidR="008E476A" w:rsidRDefault="00AA5811">
      <w:pPr>
        <w:pStyle w:val="Bodytext100"/>
        <w:ind w:left="1580"/>
      </w:pPr>
      <w:r>
        <w:t>Đơn vị trung gian: cấp phân chia lãnh thổ tương đối mang tính địa phương được thiêt lập hợp lệ, chịu trách nhiệm nhiều lĩnh vực hành chính, và thường bao gôm một vài đơn vị cấu thành</w:t>
      </w:r>
    </w:p>
    <w:p w:rsidR="008E476A" w:rsidRDefault="00AA5811">
      <w:pPr>
        <w:pStyle w:val="Bodytext100"/>
        <w:ind w:left="1580"/>
      </w:pPr>
      <w:r>
        <w:lastRenderedPageBreak/>
        <w:t>xếp vào đây quận, hạt, địa hạt, khu hành chính; tinh thuộc quốc gia nhỏ</w:t>
      </w:r>
    </w:p>
    <w:p w:rsidR="008E476A" w:rsidRDefault="00AA5811">
      <w:pPr>
        <w:pStyle w:val="Bodytext100"/>
        <w:ind w:left="1800"/>
      </w:pPr>
      <w:r>
        <w:rPr>
          <w:i/>
          <w:iCs/>
        </w:rPr>
        <w:t>Xem Phần hướng dẫn ở 352.13 so với 352.15</w:t>
      </w:r>
    </w:p>
    <w:p w:rsidR="008E476A" w:rsidRDefault="00AA5811">
      <w:pPr>
        <w:pStyle w:val="Bodytext20"/>
        <w:tabs>
          <w:tab w:val="left" w:pos="1225"/>
        </w:tabs>
        <w:spacing w:after="100" w:line="218" w:lineRule="auto"/>
        <w:ind w:firstLine="380"/>
        <w:jc w:val="left"/>
      </w:pPr>
      <w:r>
        <w:t>. 16</w:t>
      </w:r>
      <w:r>
        <w:tab/>
        <w:t>+Hành chính đô thị</w:t>
      </w:r>
    </w:p>
    <w:p w:rsidR="008E476A" w:rsidRDefault="00AA5811">
      <w:pPr>
        <w:pStyle w:val="Bodytext100"/>
        <w:ind w:left="1580"/>
      </w:pPr>
      <w:r>
        <w:t>xếp vào đây hành chính thành phố</w:t>
      </w:r>
    </w:p>
    <w:p w:rsidR="008E476A" w:rsidRDefault="00AA5811">
      <w:pPr>
        <w:pStyle w:val="Bodytext100"/>
        <w:ind w:left="1800"/>
      </w:pPr>
      <w:r>
        <w:rPr>
          <w:i/>
          <w:iCs/>
        </w:rPr>
        <w:t>Xem thêm 354.2 về hành chinh phát triên đô thị</w:t>
      </w:r>
    </w:p>
    <w:p w:rsidR="008E476A" w:rsidRDefault="00AA5811">
      <w:pPr>
        <w:pStyle w:val="Bodytext20"/>
        <w:tabs>
          <w:tab w:val="left" w:pos="1225"/>
        </w:tabs>
        <w:spacing w:after="100" w:line="218" w:lineRule="auto"/>
        <w:ind w:firstLine="380"/>
        <w:jc w:val="left"/>
      </w:pPr>
      <w:r>
        <w:t>. 17</w:t>
      </w:r>
      <w:r>
        <w:tab/>
        <w:t>+ Hành chính nông thôn</w:t>
      </w:r>
    </w:p>
    <w:p w:rsidR="008E476A" w:rsidRDefault="00AA5811">
      <w:pPr>
        <w:pStyle w:val="Bodytext100"/>
        <w:ind w:left="1800"/>
      </w:pPr>
      <w:r>
        <w:rPr>
          <w:i/>
          <w:iCs/>
        </w:rPr>
        <w:t>Xem thêm 354.2 về hành chính phát triển nông thôn</w:t>
      </w:r>
    </w:p>
    <w:p w:rsidR="008E476A" w:rsidRDefault="00AA5811">
      <w:pPr>
        <w:pStyle w:val="Bodytext20"/>
        <w:tabs>
          <w:tab w:val="left" w:pos="1225"/>
        </w:tabs>
        <w:spacing w:after="100" w:line="218" w:lineRule="auto"/>
        <w:ind w:firstLine="380"/>
        <w:jc w:val="left"/>
      </w:pPr>
      <w:r>
        <w:t>. 19</w:t>
      </w:r>
      <w:r>
        <w:tab/>
        <w:t>ỶQuản lý các khu dịch vụ đặc biệt</w:t>
      </w:r>
    </w:p>
    <w:p w:rsidR="008E476A" w:rsidRDefault="00AA5811">
      <w:pPr>
        <w:pStyle w:val="Bodytext100"/>
        <w:ind w:left="1580"/>
      </w:pPr>
      <w:r>
        <w:t>Khu vực địa phương hoặc cơ quan có thẩm quyền địa phương được thành lập để cung cấp một hoặc một số dịch vụ</w:t>
      </w:r>
    </w:p>
    <w:p w:rsidR="008E476A" w:rsidRDefault="00AA5811">
      <w:pPr>
        <w:pStyle w:val="Bodytext100"/>
        <w:spacing w:after="460"/>
        <w:ind w:left="1580"/>
      </w:pPr>
      <w:r>
        <w:t>xếp các phân vùng của cơ quan bang và quốc gia vào 352.2. xếp hành chinh các loại khu dịch vụ đặc biệt cụ thể theo dịch vụ mà các khu đó quản lý, vd., khu trung tâm phối hợp quản lý dịch vụ y tế 353.6, cơ quan địa phương có thẩm quyền điều hành tàu hoà trung chuyển vận tài đường sắt 388.4</w:t>
      </w:r>
    </w:p>
    <w:p w:rsidR="008E476A" w:rsidRDefault="00AA5811">
      <w:pPr>
        <w:pStyle w:val="Bodytext20"/>
        <w:spacing w:after="100" w:line="240" w:lineRule="auto"/>
        <w:ind w:left="1140" w:firstLine="0"/>
        <w:jc w:val="left"/>
      </w:pPr>
      <w:r>
        <w:rPr>
          <w:b/>
          <w:bCs/>
        </w:rPr>
        <w:t>352.2-352.6 Đe tài cụ thể về quản lý trong hành chính công</w:t>
      </w:r>
    </w:p>
    <w:p w:rsidR="008E476A" w:rsidRDefault="00AA5811">
      <w:pPr>
        <w:pStyle w:val="Bodytext100"/>
      </w:pPr>
      <w:r>
        <w:t>xếp vào đây đề tài cụ thể về quản lý trong hành chính công ở cấp độ khu vực hành chính cụ thể</w:t>
      </w:r>
    </w:p>
    <w:p w:rsidR="008E476A" w:rsidRDefault="00AA5811">
      <w:pPr>
        <w:pStyle w:val="Bodytext100"/>
      </w:pPr>
      <w:r>
        <w:t>xếp tác phẩm tổng hợp về khía cạnh hành chính vào 351; xếp tác phẩm liên ngành về quản lý, về đề tài cụ thể trong quản lý vào 658</w:t>
      </w:r>
    </w:p>
    <w:p w:rsidR="008E476A" w:rsidRDefault="00AA5811">
      <w:pPr>
        <w:pStyle w:val="Bodytext20"/>
        <w:spacing w:after="100" w:line="240" w:lineRule="auto"/>
        <w:ind w:firstLine="380"/>
        <w:jc w:val="left"/>
      </w:pPr>
      <w:r>
        <w:rPr>
          <w:b/>
          <w:bCs/>
        </w:rPr>
        <w:t>.2 *TỔ chức hành chính</w:t>
      </w:r>
    </w:p>
    <w:p w:rsidR="008E476A" w:rsidRDefault="00AA5811">
      <w:pPr>
        <w:pStyle w:val="Bodytext100"/>
      </w:pPr>
      <w:r>
        <w:t>Bao gồm cà các loại cơ quan hành chính, bộ, uỷ ban, hội đồng, và tổ chức và cơ cấu của chúng; cơ quan thuộc chính phủ; các sờ chuyên ngành khu vực</w:t>
      </w:r>
    </w:p>
    <w:p w:rsidR="008E476A" w:rsidRDefault="00AA5811">
      <w:pPr>
        <w:pStyle w:val="Bodytext100"/>
      </w:pPr>
      <w:r>
        <w:t>xếp tác phẩm liên ngành về cơ quan chính phủ vào 338.7; xếp tác phẩm tổng hợp về quàn lý hành pháp trong hành chính công vào 352.3; xếp tác phẩm liên ngành về tổ chức trong quản lý vào 658.1</w:t>
      </w:r>
    </w:p>
    <w:p w:rsidR="008E476A" w:rsidRDefault="00AA5811">
      <w:pPr>
        <w:pStyle w:val="Bodytext100"/>
        <w:spacing w:after="1520"/>
        <w:ind w:left="1580"/>
      </w:pPr>
      <w:r>
        <w:rPr>
          <w:i/>
          <w:iCs/>
        </w:rPr>
        <w:t>về cơ quan chinh phủ, bộ, uỷ ban, hội đồng tham gia một hoạt động cụ thể, xem hoạt động đó ở 352-354, vd, ca quan tư vân 352.7, cơ quan điêu chinh 352.8, cơ quan tư vấn và điều chinh liên quan tới giao thông vận tải 354.76</w:t>
      </w:r>
    </w:p>
    <w:p w:rsidR="008E476A" w:rsidRDefault="00AA5811">
      <w:pPr>
        <w:pStyle w:val="Bodytext100"/>
        <w:spacing w:line="389" w:lineRule="auto"/>
        <w:ind w:left="0"/>
        <w:sectPr w:rsidR="008E476A">
          <w:headerReference w:type="even" r:id="rId177"/>
          <w:headerReference w:type="default" r:id="rId178"/>
          <w:footerReference w:type="even" r:id="rId179"/>
          <w:footerReference w:type="default" r:id="rId180"/>
          <w:footnotePr>
            <w:numFmt w:val="chicago"/>
          </w:footnotePr>
          <w:type w:val="continuous"/>
          <w:pgSz w:w="8400" w:h="11900"/>
          <w:pgMar w:top="796" w:right="514" w:bottom="453" w:left="466" w:header="0" w:footer="3" w:gutter="0"/>
          <w:cols w:space="720"/>
          <w:noEndnote/>
          <w:docGrid w:linePitch="360"/>
          <w15:footnoteColumns w:val="1"/>
        </w:sectPr>
      </w:pPr>
      <w:r>
        <w:t>+Thêm tiểu phân mục chung như được chỉ dẫn dưới 352.13-352.19 ♦Thêm tiểu phân mục chung như được chỉ dẫn dưới 352-354</w:t>
      </w:r>
    </w:p>
    <w:p w:rsidR="008E476A" w:rsidRDefault="00AA5811">
      <w:pPr>
        <w:pStyle w:val="Bodytext20"/>
        <w:spacing w:after="100" w:line="218" w:lineRule="auto"/>
        <w:jc w:val="left"/>
      </w:pPr>
      <w:r>
        <w:lastRenderedPageBreak/>
        <w:t xml:space="preserve">.23 </w:t>
      </w:r>
      <w:r>
        <w:footnoteReference w:id="5"/>
      </w:r>
      <w:r>
        <w:t>Lãnh đạo cấp trưởng</w:t>
      </w:r>
    </w:p>
    <w:p w:rsidR="008E476A" w:rsidRDefault="00AA5811">
      <w:pPr>
        <w:pStyle w:val="Bodytext100"/>
        <w:ind w:left="1460" w:firstLine="20"/>
      </w:pPr>
      <w:r>
        <w:t>Bao gồm cà lãnh đạo cấp phó, thông điệp điều hành, diễn văn, bài viết, vd., diễn văn nhậm chức</w:t>
      </w:r>
    </w:p>
    <w:p w:rsidR="008E476A" w:rsidRDefault="00AA5811">
      <w:pPr>
        <w:pStyle w:val="Bodytext100"/>
        <w:ind w:left="1460" w:firstLine="20"/>
      </w:pPr>
      <w:r>
        <w:t xml:space="preserve">xếp vào đây tác phẩm tổng hợp về nguyên thủ quốc gia </w:t>
      </w:r>
      <w:r>
        <w:rPr>
          <w:i/>
          <w:iCs/>
        </w:rPr>
        <w:t>[trước đây là</w:t>
      </w:r>
      <w:r>
        <w:t xml:space="preserve"> 321], tổng thống, thủ tướng, quốc vương</w:t>
      </w:r>
    </w:p>
    <w:p w:rsidR="008E476A" w:rsidRDefault="00AA5811">
      <w:pPr>
        <w:pStyle w:val="Bodytext100"/>
        <w:spacing w:after="40" w:line="319" w:lineRule="auto"/>
        <w:ind w:left="1700" w:hanging="220"/>
      </w:pPr>
      <w:r>
        <w:t xml:space="preserve">xếp ban quàn trị và hội đồng quàn trị, người đứng đầu các bộ và cơ quan vào 352.2 </w:t>
      </w:r>
      <w:r>
        <w:rPr>
          <w:i/>
          <w:iCs/>
        </w:rPr>
        <w:t>Vê thông điệp, diên văn, bài viết về chủ để cụ thể, xem chù đề đó, vd., thông điệp về ngân sách 352.4, thông điệp thi hành về các điểu kiện kinh tế 330.9</w:t>
      </w:r>
    </w:p>
    <w:p w:rsidR="008E476A" w:rsidRDefault="00AA5811">
      <w:pPr>
        <w:pStyle w:val="Bodytext100"/>
        <w:tabs>
          <w:tab w:val="left" w:pos="1916"/>
        </w:tabs>
        <w:ind w:left="0" w:firstLine="260"/>
      </w:pPr>
      <w:r>
        <w:t>.230 92</w:t>
      </w:r>
      <w:r>
        <w:tab/>
        <w:t>Con người</w:t>
      </w:r>
    </w:p>
    <w:p w:rsidR="008E476A" w:rsidRDefault="00AA5811">
      <w:pPr>
        <w:pStyle w:val="Bodytext100"/>
        <w:ind w:left="2140"/>
      </w:pPr>
      <w:r>
        <w:t>Không dùng cho tiểu sử chung của các nguyên thủ; xếp vào 930-990, cộng thêm ký hiệu 009 từ bàng dưới 930-990, vd., tiểu sử chung của các vị vua và nữ hoàng Pháp 944.009. Không dùng cho tiểu sử cá nhân của nguyên thủ; xếp vào 930-990, cộng thêm ký hiệu 01-09 về thời kỳ trị vì của cá nhân đó từ bảng dưới 930-990, cộng thêm ký hiệu 092 từ Bàng 1, vd., tiểu sử Napoleon I của Pháp 944.05092</w:t>
      </w:r>
    </w:p>
    <w:p w:rsidR="008E476A" w:rsidRDefault="00AA5811">
      <w:pPr>
        <w:pStyle w:val="Bodytext100"/>
        <w:ind w:left="2140"/>
      </w:pPr>
      <w:r>
        <w:t>xếp vào đây tiểu sừ nguyên thủ như là nhà quản lý</w:t>
      </w:r>
    </w:p>
    <w:p w:rsidR="008E476A" w:rsidRDefault="00AA5811">
      <w:pPr>
        <w:pStyle w:val="Bodytext100"/>
        <w:spacing w:after="0"/>
        <w:ind w:left="2360" w:firstLine="20"/>
      </w:pPr>
      <w:r>
        <w:rPr>
          <w:i/>
          <w:iCs/>
          <w:shd w:val="clear" w:color="auto" w:fill="FFFFFF"/>
        </w:rPr>
        <w:t>Xem Phần hướng dẫn ở BI—092: Tiểu sứ tong hợp: Các nhà hoạt động xã hội: cũng xem ở 920.009, 920.03-920.09 so với 909,</w:t>
      </w:r>
    </w:p>
    <w:p w:rsidR="008E476A" w:rsidRDefault="00AA5811" w:rsidP="00AA5811">
      <w:pPr>
        <w:pStyle w:val="Bodytext100"/>
        <w:numPr>
          <w:ilvl w:val="0"/>
          <w:numId w:val="204"/>
        </w:numPr>
        <w:ind w:left="2360" w:firstLine="20"/>
      </w:pPr>
      <w:bookmarkStart w:id="232" w:name="bookmark2265"/>
      <w:bookmarkEnd w:id="232"/>
      <w:r>
        <w:rPr>
          <w:i/>
          <w:iCs/>
        </w:rPr>
        <w:t>909.8, 930-990</w:t>
      </w:r>
    </w:p>
    <w:p w:rsidR="008E476A" w:rsidRDefault="00AA5811">
      <w:pPr>
        <w:pStyle w:val="Bodytext20"/>
        <w:spacing w:line="350" w:lineRule="auto"/>
        <w:jc w:val="left"/>
      </w:pPr>
      <w:r>
        <w:t>.24 *Nội các và uỷ ban tương đương nội các</w:t>
      </w:r>
    </w:p>
    <w:p w:rsidR="008E476A" w:rsidRDefault="00AA5811">
      <w:pPr>
        <w:pStyle w:val="Bodytext100"/>
        <w:spacing w:after="0" w:line="396" w:lineRule="auto"/>
        <w:ind w:left="1460" w:firstLine="20"/>
      </w:pPr>
      <w:r>
        <w:t>Tiểu phân mục chung được thêm vào cho một hoặc cà hai đề tài có trong đề mục xếp vào đây hội đồng bộ trưởng, hội đồng hành pháp</w:t>
      </w:r>
    </w:p>
    <w:p w:rsidR="008E476A" w:rsidRDefault="00AA5811">
      <w:pPr>
        <w:pStyle w:val="Bodytext100"/>
        <w:ind w:left="1700" w:firstLine="20"/>
      </w:pPr>
      <w:r>
        <w:rPr>
          <w:i/>
          <w:iCs/>
        </w:rPr>
        <w:t>về uỷ ban tương đương nội các đàm nhiệm một hoạt động cụ thể, xem hoạt động đó ở 352-354, vd., hội đồng nội các về kinh tể 354</w:t>
      </w:r>
    </w:p>
    <w:p w:rsidR="008E476A" w:rsidRDefault="00AA5811">
      <w:pPr>
        <w:pStyle w:val="Bodytext20"/>
        <w:spacing w:after="100" w:line="240" w:lineRule="auto"/>
        <w:jc w:val="left"/>
      </w:pPr>
      <w:r>
        <w:rPr>
          <w:b/>
          <w:bCs/>
        </w:rPr>
        <w:t>.3 *Quản lý hành pháp</w:t>
      </w:r>
    </w:p>
    <w:p w:rsidR="008E476A" w:rsidRDefault="00AA5811">
      <w:pPr>
        <w:pStyle w:val="Bodytext100"/>
        <w:ind w:left="1240"/>
      </w:pPr>
      <w:r>
        <w:t>Bao gồm cà trách nhiệm, ra quyết định, quản trị thông tin, lãnh đạo, quản lý nhân viên hành pháp, giám sát, lập kế hoạch, hoạch định chính sách</w:t>
      </w:r>
    </w:p>
    <w:p w:rsidR="008E476A" w:rsidRDefault="00AA5811">
      <w:pPr>
        <w:pStyle w:val="Bodytext100"/>
        <w:ind w:left="1240"/>
      </w:pPr>
      <w:r>
        <w:t>xếp vào đây tác phẩm liên ngành về nhà hành chính công</w:t>
      </w:r>
    </w:p>
    <w:p w:rsidR="008E476A" w:rsidRDefault="00AA5811">
      <w:pPr>
        <w:pStyle w:val="Bodytext100"/>
        <w:ind w:left="1240"/>
      </w:pPr>
      <w:r>
        <w:t>xếp tác phẩm liên ngành về quản lý hành pháp vào 658.4</w:t>
      </w:r>
    </w:p>
    <w:p w:rsidR="008E476A" w:rsidRDefault="00AA5811">
      <w:pPr>
        <w:pStyle w:val="Bodytext100"/>
        <w:ind w:left="1460" w:firstLine="20"/>
        <w:sectPr w:rsidR="008E476A">
          <w:headerReference w:type="even" r:id="rId181"/>
          <w:headerReference w:type="default" r:id="rId182"/>
          <w:footerReference w:type="even" r:id="rId183"/>
          <w:footerReference w:type="default" r:id="rId184"/>
          <w:footnotePr>
            <w:numFmt w:val="chicago"/>
          </w:footnotePr>
          <w:pgSz w:w="8400" w:h="11900"/>
          <w:pgMar w:top="718" w:right="522" w:bottom="589" w:left="457" w:header="0" w:footer="3" w:gutter="0"/>
          <w:cols w:space="720"/>
          <w:noEndnote/>
          <w:docGrid w:linePitch="360"/>
          <w15:footnoteColumns w:val="1"/>
        </w:sectPr>
      </w:pPr>
      <w:r>
        <w:rPr>
          <w:i/>
          <w:iCs/>
        </w:rPr>
        <w:t>về tể chức nội bộ, xem 352.2; về vai trỏ lãnh đạo cùa nguyên thủ, xem 352.23; về khia cạnh cụ thể cùa quàn lý nhân viên hành pháp, xem 352.6; về giám sát bởi cơ quan bên ngoài, xem 352.8. về khla cạnh cụ thế cùa nhà hành chinh công, xem khia cạnh đó, vd„ tiểu sử 351.092, luật pháp 342</w:t>
      </w:r>
    </w:p>
    <w:p w:rsidR="008E476A" w:rsidRDefault="008E476A">
      <w:pPr>
        <w:spacing w:line="119" w:lineRule="exact"/>
        <w:rPr>
          <w:sz w:val="10"/>
          <w:szCs w:val="10"/>
        </w:rPr>
      </w:pPr>
    </w:p>
    <w:p w:rsidR="008E476A" w:rsidRDefault="008E476A">
      <w:pPr>
        <w:spacing w:line="1" w:lineRule="exact"/>
        <w:sectPr w:rsidR="008E476A">
          <w:footnotePr>
            <w:numFmt w:val="chicago"/>
          </w:footnotePr>
          <w:pgSz w:w="8400" w:h="11900"/>
          <w:pgMar w:top="649" w:right="492" w:bottom="483" w:left="429" w:header="0" w:footer="3" w:gutter="0"/>
          <w:cols w:space="720"/>
          <w:noEndnote/>
          <w:docGrid w:linePitch="360"/>
          <w15:footnoteColumns w:val="1"/>
        </w:sectPr>
      </w:pPr>
    </w:p>
    <w:p w:rsidR="008E476A" w:rsidRDefault="00AA5811">
      <w:pPr>
        <w:pStyle w:val="Bodytext20"/>
        <w:framePr w:w="187" w:h="226" w:wrap="none" w:vAnchor="text" w:hAnchor="page" w:x="872" w:y="21"/>
        <w:spacing w:line="240" w:lineRule="auto"/>
        <w:ind w:firstLine="0"/>
        <w:jc w:val="left"/>
      </w:pPr>
      <w:r>
        <w:rPr>
          <w:b/>
          <w:bCs/>
        </w:rPr>
        <w:t>.4</w:t>
      </w:r>
    </w:p>
    <w:p w:rsidR="008E476A" w:rsidRDefault="00AA5811">
      <w:pPr>
        <w:pStyle w:val="Bodytext20"/>
        <w:framePr w:w="182" w:h="226" w:wrap="none" w:vAnchor="text" w:hAnchor="page" w:x="881" w:y="3567"/>
        <w:spacing w:line="240" w:lineRule="auto"/>
        <w:ind w:firstLine="0"/>
        <w:jc w:val="left"/>
      </w:pPr>
      <w:r>
        <w:rPr>
          <w:b/>
          <w:bCs/>
        </w:rPr>
        <w:t>.5</w:t>
      </w:r>
    </w:p>
    <w:p w:rsidR="008E476A" w:rsidRDefault="00AA5811">
      <w:pPr>
        <w:pStyle w:val="Bodytext20"/>
        <w:framePr w:w="182" w:h="226" w:wrap="none" w:vAnchor="text" w:hAnchor="page" w:x="886" w:y="5771"/>
        <w:spacing w:line="240" w:lineRule="auto"/>
        <w:ind w:firstLine="0"/>
        <w:jc w:val="left"/>
      </w:pPr>
      <w:r>
        <w:rPr>
          <w:b/>
          <w:bCs/>
        </w:rPr>
        <w:t>.6</w:t>
      </w:r>
    </w:p>
    <w:p w:rsidR="008E476A" w:rsidRDefault="00AA5811">
      <w:pPr>
        <w:pStyle w:val="Bodytext100"/>
        <w:framePr w:w="461" w:h="202" w:wrap="none" w:vAnchor="text" w:hAnchor="page" w:x="891" w:y="7940"/>
        <w:spacing w:after="0"/>
        <w:ind w:left="0"/>
      </w:pPr>
      <w:r>
        <w:t>.602 5</w:t>
      </w:r>
    </w:p>
    <w:p w:rsidR="008E476A" w:rsidRDefault="00AA5811">
      <w:pPr>
        <w:pStyle w:val="Bodytext20"/>
        <w:framePr w:w="365" w:h="226" w:wrap="none" w:vAnchor="text" w:hAnchor="page" w:x="896" w:y="8540"/>
        <w:spacing w:line="240" w:lineRule="auto"/>
        <w:ind w:firstLine="0"/>
        <w:jc w:val="left"/>
      </w:pPr>
      <w:r>
        <w:t>.608</w:t>
      </w:r>
    </w:p>
    <w:p w:rsidR="008E476A" w:rsidRDefault="00AA5811">
      <w:pPr>
        <w:pStyle w:val="Bodytext20"/>
        <w:framePr w:w="6370" w:h="9701" w:wrap="none" w:vAnchor="text" w:hAnchor="page" w:x="1539" w:y="21"/>
        <w:spacing w:after="100" w:line="240" w:lineRule="auto"/>
        <w:ind w:firstLine="0"/>
        <w:jc w:val="left"/>
      </w:pPr>
      <w:r>
        <w:rPr>
          <w:b/>
          <w:bCs/>
        </w:rPr>
        <w:t>*Quản lý tài chính và ngân sách</w:t>
      </w:r>
    </w:p>
    <w:p w:rsidR="008E476A" w:rsidRDefault="00AA5811">
      <w:pPr>
        <w:pStyle w:val="Bodytext100"/>
        <w:framePr w:w="6370" w:h="9701" w:wrap="none" w:vAnchor="text" w:hAnchor="page" w:x="1539" w:y="21"/>
        <w:ind w:left="320"/>
      </w:pPr>
      <w:r>
        <w:t>Tiểu phân mục chung được thêm vào cho chung quản lý tài chính và ngân sách, cho riêng quàn lý tài chính</w:t>
      </w:r>
    </w:p>
    <w:p w:rsidR="008E476A" w:rsidRDefault="00AA5811">
      <w:pPr>
        <w:pStyle w:val="Bodytext100"/>
        <w:framePr w:w="6370" w:h="9701" w:wrap="none" w:vAnchor="text" w:hAnchor="page" w:x="1539" w:y="21"/>
        <w:ind w:left="320"/>
      </w:pPr>
      <w:r>
        <w:t>Bao gồm cả kiểm toán quàn lý, quản lý quỹ lương, quản lý thu nhập</w:t>
      </w:r>
    </w:p>
    <w:p w:rsidR="008E476A" w:rsidRDefault="00AA5811">
      <w:pPr>
        <w:pStyle w:val="Bodytext100"/>
        <w:framePr w:w="6370" w:h="9701" w:wrap="none" w:vAnchor="text" w:hAnchor="page" w:x="1539" w:y="21"/>
        <w:ind w:left="320"/>
      </w:pPr>
      <w:r>
        <w:t xml:space="preserve">xếp vào đây quàn lý tài chính công </w:t>
      </w:r>
      <w:r>
        <w:rPr>
          <w:i/>
          <w:iCs/>
        </w:rPr>
        <w:t>[trước đây cũng là</w:t>
      </w:r>
      <w:r>
        <w:t xml:space="preserve"> 336.0068]; bộ tài chính và cục ngân khố (kho bạc nhà nước); tác phẩm bao quát cả quản lý tài chính của chính phủ và quản lý tổ chức tài chính, tiền tệ, tín dụng</w:t>
      </w:r>
    </w:p>
    <w:p w:rsidR="008E476A" w:rsidRDefault="00AA5811">
      <w:pPr>
        <w:pStyle w:val="Bodytext100"/>
        <w:framePr w:w="6370" w:h="9701" w:wrap="none" w:vAnchor="text" w:hAnchor="page" w:x="1539" w:y="21"/>
        <w:ind w:left="320"/>
      </w:pPr>
      <w:r>
        <w:t>xếp tác phẩm liên ngành về tài chính công vào 336; xếp tác phẩm liên ngành về quản lý tài chính vào 658.15</w:t>
      </w:r>
    </w:p>
    <w:p w:rsidR="008E476A" w:rsidRDefault="00AA5811">
      <w:pPr>
        <w:pStyle w:val="Bodytext100"/>
        <w:framePr w:w="6370" w:h="9701" w:wrap="none" w:vAnchor="text" w:hAnchor="page" w:x="1539" w:y="21"/>
        <w:ind w:left="540" w:firstLine="20"/>
      </w:pPr>
      <w:r>
        <w:rPr>
          <w:i/>
          <w:iCs/>
        </w:rPr>
        <w:t>về thủ tục ban hành luật ngân sách, xem 328.3; vê hô trợ tài chính, xem 352.73; vê quản lý tố chức tài chinh, tiền tệ, tín dụng, xem 354.8</w:t>
      </w:r>
    </w:p>
    <w:p w:rsidR="008E476A" w:rsidRDefault="00AA5811">
      <w:pPr>
        <w:pStyle w:val="Bodytext100"/>
        <w:framePr w:w="6370" w:h="9701" w:wrap="none" w:vAnchor="text" w:hAnchor="page" w:x="1539" w:y="21"/>
        <w:ind w:left="540" w:firstLine="20"/>
      </w:pPr>
      <w:r>
        <w:rPr>
          <w:i/>
          <w:iCs/>
        </w:rPr>
        <w:t>Xem thêm 332.4 về chính sách tiền tệ; cũng xem 336.3 về chính sách tài chinh; cũng xem 352.6 về tiền lương và thang lương cùa công nhãn viên chức nhà nước</w:t>
      </w:r>
    </w:p>
    <w:p w:rsidR="008E476A" w:rsidRDefault="00AA5811">
      <w:pPr>
        <w:pStyle w:val="Bodytext100"/>
        <w:framePr w:w="6370" w:h="9701" w:wrap="none" w:vAnchor="text" w:hAnchor="page" w:x="1539" w:y="21"/>
        <w:ind w:left="540" w:firstLine="20"/>
      </w:pPr>
      <w:r>
        <w:rPr>
          <w:i/>
          <w:iCs/>
        </w:rPr>
        <w:t>Xem Phần hướng dẫn ở 343.04-343.06 so với 336.2, 352.4</w:t>
      </w:r>
    </w:p>
    <w:p w:rsidR="008E476A" w:rsidRDefault="00AA5811">
      <w:pPr>
        <w:pStyle w:val="Bodytext20"/>
        <w:framePr w:w="6370" w:h="9701" w:wrap="none" w:vAnchor="text" w:hAnchor="page" w:x="1539" w:y="21"/>
        <w:spacing w:after="100" w:line="240" w:lineRule="auto"/>
        <w:ind w:firstLine="0"/>
        <w:jc w:val="left"/>
      </w:pPr>
      <w:r>
        <w:rPr>
          <w:b/>
          <w:bCs/>
        </w:rPr>
        <w:t>*Quản lý tài săn và đề tài liên quan</w:t>
      </w:r>
    </w:p>
    <w:p w:rsidR="008E476A" w:rsidRDefault="00AA5811">
      <w:pPr>
        <w:pStyle w:val="Bodytext100"/>
        <w:framePr w:w="6370" w:h="9701" w:wrap="none" w:vAnchor="text" w:hAnchor="page" w:x="1539" w:y="21"/>
        <w:ind w:left="320"/>
      </w:pPr>
      <w:r>
        <w:t>Tiểu phân mục chung được thêm vào cho chung quản lý tài sản và đề tài liên quan, cho riêng quản lý tài sàn</w:t>
      </w:r>
    </w:p>
    <w:p w:rsidR="008E476A" w:rsidRDefault="00AA5811">
      <w:pPr>
        <w:pStyle w:val="Bodytext100"/>
        <w:framePr w:w="6370" w:h="9701" w:wrap="none" w:vAnchor="text" w:hAnchor="page" w:x="1539" w:y="21"/>
        <w:ind w:left="320"/>
      </w:pPr>
      <w:r>
        <w:t>Bao gồm cà mua sắm, đất công, tác phẩm tổng hợp về hợp đồng công</w:t>
      </w:r>
    </w:p>
    <w:p w:rsidR="008E476A" w:rsidRDefault="00AA5811">
      <w:pPr>
        <w:pStyle w:val="Bodytext100"/>
        <w:framePr w:w="6370" w:h="9701" w:wrap="none" w:vAnchor="text" w:hAnchor="page" w:x="1539" w:y="21"/>
        <w:ind w:left="320"/>
      </w:pPr>
      <w:r>
        <w:t>xếp vào đây cơ quan dịch vụ tổng hợp</w:t>
      </w:r>
    </w:p>
    <w:p w:rsidR="008E476A" w:rsidRDefault="00AA5811">
      <w:pPr>
        <w:pStyle w:val="Bodytext100"/>
        <w:framePr w:w="6370" w:h="9701" w:wrap="none" w:vAnchor="text" w:hAnchor="page" w:x="1539" w:y="21"/>
        <w:ind w:left="0" w:firstLine="320"/>
      </w:pPr>
      <w:r>
        <w:t>xếp quản lý hồ sơ vào 352.3; xếp tác phẩm tổng hợp về tài nguyên đất đai vào 354.3</w:t>
      </w:r>
    </w:p>
    <w:p w:rsidR="008E476A" w:rsidRDefault="00AA5811">
      <w:pPr>
        <w:pStyle w:val="Bodytext100"/>
        <w:framePr w:w="6370" w:h="9701" w:wrap="none" w:vAnchor="text" w:hAnchor="page" w:x="1539" w:y="21"/>
        <w:ind w:left="540" w:firstLine="20"/>
      </w:pPr>
      <w:r>
        <w:rPr>
          <w:i/>
          <w:iCs/>
        </w:rPr>
        <w:t>về hợp đồng công không liên quan tới tài sản, xem chủ đề đó, vd., hợp đổng lao động 352.6</w:t>
      </w:r>
    </w:p>
    <w:p w:rsidR="008E476A" w:rsidRDefault="00AA5811">
      <w:pPr>
        <w:pStyle w:val="Bodytext20"/>
        <w:framePr w:w="6370" w:h="9701" w:wrap="none" w:vAnchor="text" w:hAnchor="page" w:x="1539" w:y="21"/>
        <w:spacing w:after="100" w:line="240" w:lineRule="auto"/>
        <w:ind w:firstLine="0"/>
        <w:jc w:val="left"/>
      </w:pPr>
      <w:r>
        <w:rPr>
          <w:b/>
          <w:bCs/>
        </w:rPr>
        <w:t>*Quản lý nhân sự (Quản lý nguồn nhân lực)</w:t>
      </w:r>
    </w:p>
    <w:p w:rsidR="008E476A" w:rsidRDefault="00AA5811">
      <w:pPr>
        <w:pStyle w:val="Bodytext100"/>
        <w:framePr w:w="6370" w:h="9701" w:wrap="none" w:vAnchor="text" w:hAnchor="page" w:x="1539" w:y="21"/>
        <w:spacing w:line="286" w:lineRule="auto"/>
        <w:ind w:left="320"/>
      </w:pPr>
      <w:r>
        <w:t xml:space="preserve">Bao gồm cà dân chính, ngạch bậc; các ngành thuộc chính phủ; khía cạnh cụ thể cùa quản lý nhân viên hành pháp; tác phẩm liên ngành về công nhân viên chức nhà nước xếp dân chính theo nghĩa toàn bộ các đơn vị hành chính công ngoài lực lượng vũ ừang vào 351; xếp thi kiểm tra trong ngành dân chính vào 351.076; xếp chấm dứt hợp đồng vào 352.5; xếp tác phẩm liên ngành về quàn </w:t>
      </w:r>
      <w:r>
        <w:rPr>
          <w:i/>
          <w:iCs/>
        </w:rPr>
        <w:t>lý</w:t>
      </w:r>
      <w:r>
        <w:t xml:space="preserve"> nhân sự vào 658.3</w:t>
      </w:r>
    </w:p>
    <w:p w:rsidR="008E476A" w:rsidRDefault="00AA5811">
      <w:pPr>
        <w:pStyle w:val="Bodytext100"/>
        <w:framePr w:w="6370" w:h="9701" w:wrap="none" w:vAnchor="text" w:hAnchor="page" w:x="1539" w:y="21"/>
        <w:ind w:left="540" w:firstLine="20"/>
      </w:pPr>
      <w:r>
        <w:rPr>
          <w:i/>
          <w:iCs/>
        </w:rPr>
        <w:t>Vê quản lý chung nhân viên hành pháp, xem 352.3. Vé khía cạnh cụ thê của các ngành thuộc chinh phủ và công nhân viên chức nhà nước, xem khia cạnh đó, vd., kinh tể lao động 331.7</w:t>
      </w:r>
    </w:p>
    <w:p w:rsidR="008E476A" w:rsidRDefault="00AA5811">
      <w:pPr>
        <w:pStyle w:val="Bodytext100"/>
        <w:framePr w:w="6370" w:h="9701" w:wrap="none" w:vAnchor="text" w:hAnchor="page" w:x="1539" w:y="21"/>
        <w:ind w:left="0" w:firstLine="760"/>
      </w:pPr>
      <w:r>
        <w:t>Danh bạ cá nhân và tổ chức</w:t>
      </w:r>
    </w:p>
    <w:p w:rsidR="008E476A" w:rsidRDefault="00AA5811">
      <w:pPr>
        <w:pStyle w:val="Bodytext100"/>
        <w:framePr w:w="6370" w:h="9701" w:wrap="none" w:vAnchor="text" w:hAnchor="page" w:x="1539" w:y="21"/>
        <w:ind w:left="0" w:firstLine="1000"/>
      </w:pPr>
      <w:r>
        <w:t>xếp danh bạ công nhân viên chức nhà nước vào 351.025</w:t>
      </w:r>
    </w:p>
    <w:p w:rsidR="008E476A" w:rsidRDefault="00AA5811">
      <w:pPr>
        <w:pStyle w:val="Bodytext20"/>
        <w:framePr w:w="6370" w:h="9701" w:wrap="none" w:vAnchor="text" w:hAnchor="page" w:x="1539" w:y="21"/>
        <w:spacing w:after="100" w:line="223" w:lineRule="auto"/>
        <w:ind w:firstLine="540"/>
        <w:jc w:val="left"/>
      </w:pPr>
      <w:r>
        <w:t>Lịch sử và mô tả liên quan tới các loại người</w:t>
      </w:r>
    </w:p>
    <w:p w:rsidR="008E476A" w:rsidRDefault="00AA5811">
      <w:pPr>
        <w:pStyle w:val="Bodytext100"/>
        <w:framePr w:w="6370" w:h="9701" w:wrap="none" w:vAnchor="text" w:hAnchor="page" w:x="1539" w:y="21"/>
        <w:ind w:left="760" w:firstLine="20"/>
      </w:pPr>
      <w:r>
        <w:t>xếp vào đây chương trình cơ hội việc làm bình đẳng cho nhân viên của chính phủ</w:t>
      </w:r>
    </w:p>
    <w:p w:rsidR="008E476A" w:rsidRDefault="00AA5811">
      <w:pPr>
        <w:pStyle w:val="Bodytext100"/>
        <w:framePr w:w="6370" w:h="9701" w:wrap="none" w:vAnchor="text" w:hAnchor="page" w:x="1539" w:y="21"/>
        <w:ind w:left="0" w:firstLine="760"/>
      </w:pPr>
      <w:r>
        <w:t>xếp tác phẩm tổng hợp về chương trình cơ hội việc làm bình đẳng vào^54.908</w:t>
      </w:r>
    </w:p>
    <w:p w:rsidR="008E476A" w:rsidRDefault="00AA5811">
      <w:pPr>
        <w:pStyle w:val="Bodytext100"/>
        <w:framePr w:w="4214" w:h="216" w:wrap="none" w:vAnchor="text" w:hAnchor="page" w:x="430" w:y="10345"/>
        <w:spacing w:after="0"/>
        <w:ind w:left="0"/>
      </w:pPr>
      <w:r>
        <w:t>♦Thêm tiểu phân mục chung như được chỉ dẫn dưới 352-354</w:t>
      </w: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line="360" w:lineRule="exact"/>
      </w:pPr>
    </w:p>
    <w:p w:rsidR="008E476A" w:rsidRDefault="008E476A">
      <w:pPr>
        <w:spacing w:after="479" w:line="1" w:lineRule="exact"/>
      </w:pPr>
    </w:p>
    <w:p w:rsidR="008E476A" w:rsidRDefault="008E476A">
      <w:pPr>
        <w:spacing w:line="1" w:lineRule="exact"/>
        <w:sectPr w:rsidR="008E476A">
          <w:footnotePr>
            <w:numFmt w:val="chicago"/>
          </w:footnotePr>
          <w:type w:val="continuous"/>
          <w:pgSz w:w="8400" w:h="11900"/>
          <w:pgMar w:top="649" w:right="492" w:bottom="483" w:left="429" w:header="0" w:footer="3" w:gutter="0"/>
          <w:cols w:space="720"/>
          <w:noEndnote/>
          <w:docGrid w:linePitch="360"/>
          <w15:footnoteColumns w:val="1"/>
        </w:sectPr>
      </w:pPr>
    </w:p>
    <w:p w:rsidR="008E476A" w:rsidRDefault="00AA5811">
      <w:pPr>
        <w:pStyle w:val="Bodytext20"/>
        <w:spacing w:before="380" w:after="100" w:line="240" w:lineRule="auto"/>
        <w:ind w:firstLine="0"/>
      </w:pPr>
      <w:r>
        <w:rPr>
          <w:b/>
          <w:bCs/>
        </w:rPr>
        <w:lastRenderedPageBreak/>
        <w:t>352.7-352.8 Quản lý chức năng hỗ trợ và kiểm soát của chính phủ</w:t>
      </w:r>
    </w:p>
    <w:p w:rsidR="008E476A" w:rsidRDefault="00AA5811">
      <w:pPr>
        <w:pStyle w:val="Bodytext100"/>
        <w:ind w:left="1200"/>
      </w:pPr>
      <w:r>
        <w:t>xếp tác phẩm tổng hợp vào 351. xếp quàn lý việc hỗ trợ và kiểm soát thuộc một đề tài cụ thể của quản lý theo đề tài đó vào 352-354, vd., hỗ trợ thương mại 354.73</w:t>
      </w:r>
    </w:p>
    <w:p w:rsidR="008E476A" w:rsidRDefault="00AA5811">
      <w:pPr>
        <w:pStyle w:val="Bodytext20"/>
        <w:spacing w:after="100" w:line="240" w:lineRule="auto"/>
        <w:ind w:firstLine="220"/>
        <w:jc w:val="left"/>
      </w:pPr>
      <w:r>
        <w:rPr>
          <w:b/>
          <w:bCs/>
        </w:rPr>
        <w:t xml:space="preserve">.7 </w:t>
      </w:r>
      <w:r>
        <w:rPr>
          <w:b/>
          <w:bCs/>
        </w:rPr>
        <w:footnoteReference w:id="6"/>
      </w:r>
      <w:r>
        <w:rPr>
          <w:b/>
          <w:bCs/>
        </w:rPr>
        <w:t>Quản lý các hình thức hỗ trợ chung</w:t>
      </w:r>
    </w:p>
    <w:p w:rsidR="008E476A" w:rsidRDefault="00AA5811">
      <w:pPr>
        <w:pStyle w:val="Bodytext100"/>
        <w:ind w:left="1200"/>
      </w:pPr>
      <w:r>
        <w:t>Bao gồm cả hỗ trợ cho các thành phố và khu vực nông thôn; điều tra dân số và khảo sát; bảo vệ người tiêu dùng; cơ quan và uỷ ban tư vấn và điều tra; xúc tiến thư viện, bảo tàng, triển lãm; bảo hộ sờ hữu tri tuệ; quan hệ với công chúng; tác phẩm tổng hợp về công trinh công cộng</w:t>
      </w:r>
    </w:p>
    <w:p w:rsidR="008E476A" w:rsidRDefault="00AA5811">
      <w:pPr>
        <w:pStyle w:val="Bodytext100"/>
        <w:ind w:left="1200"/>
      </w:pPr>
      <w:r>
        <w:t>xếp vào đây vai trò xúc tiến và hỗ trợ của quàn lý khi được tách khỏi vai trò kiềm chế và hạn chế của nó; quản lý nghiên cứu và phát triên trong lĩnh vực phi kinh tê</w:t>
      </w:r>
    </w:p>
    <w:p w:rsidR="008E476A" w:rsidRDefault="00AA5811">
      <w:pPr>
        <w:pStyle w:val="Bodytext100"/>
        <w:ind w:left="1200"/>
      </w:pPr>
      <w:r>
        <w:t>xếp tác phẩm tổng hợp về quản lý văn hoá và các hoạt động liên quan vào 353.7; xếp tác phẩm tổng hợp về quản lý nghiên cứu và phát triển vào 354.2; xếp tác phẩm liên ngành về quan hệ với công chúng vào 659.2</w:t>
      </w:r>
    </w:p>
    <w:p w:rsidR="008E476A" w:rsidRDefault="00AA5811">
      <w:pPr>
        <w:pStyle w:val="Bodytext100"/>
        <w:ind w:left="1420" w:firstLine="20"/>
      </w:pPr>
      <w:r>
        <w:rPr>
          <w:i/>
          <w:iCs/>
        </w:rPr>
        <w:t>về quàn lý cơ quan ho trợ thư viện công cộng, xem 353.7; về quàn lý cơ quan ho trạ và kiêm soát giáo dục, xem 353.8. vế một khía cạnh cụ thể của bào vệ người tiêu dùng, xem khía cạnh đó, vd., kiềm soát giá cà và giá thành 352.8; vềmột chương trình cụ thê của công trình công cộng, xem chương trình đó, vd., công trình công cộng về giao thông vận tài 354.76</w:t>
      </w:r>
    </w:p>
    <w:p w:rsidR="008E476A" w:rsidRDefault="00AA5811">
      <w:pPr>
        <w:pStyle w:val="Bodytext100"/>
        <w:ind w:left="1420" w:firstLine="20"/>
      </w:pPr>
      <w:r>
        <w:rPr>
          <w:i/>
          <w:iCs/>
        </w:rPr>
        <w:t>Xem thêm 352.2 về ban quản trị và hội đồng quản trị; cũng xem 352.8 về vai trò kiểm chế và hạn chế của quàn lý</w:t>
      </w:r>
    </w:p>
    <w:p w:rsidR="008E476A" w:rsidRDefault="00AA5811">
      <w:pPr>
        <w:pStyle w:val="Bodytext100"/>
        <w:ind w:left="1420" w:firstLine="20"/>
      </w:pPr>
      <w:r>
        <w:rPr>
          <w:i/>
          <w:iCs/>
        </w:rPr>
        <w:t>Xem Phần hướng dẫn ờ 338.9 so với 352.7, 500</w:t>
      </w:r>
    </w:p>
    <w:p w:rsidR="008E476A" w:rsidRDefault="00AA5811">
      <w:pPr>
        <w:pStyle w:val="BodyText"/>
        <w:ind w:firstLine="220"/>
      </w:pPr>
      <w:r>
        <w:t>.73 *HỖ trợ tài chính</w:t>
      </w:r>
    </w:p>
    <w:p w:rsidR="008E476A" w:rsidRDefault="00AA5811">
      <w:pPr>
        <w:pStyle w:val="Bodytext100"/>
        <w:ind w:left="1420"/>
      </w:pPr>
      <w:r>
        <w:t>Hỗ trợ tài chính cho khu vực hành chính phụ thuộc hoặc các nhóm tư nhân</w:t>
      </w:r>
    </w:p>
    <w:p w:rsidR="008E476A" w:rsidRDefault="00AA5811">
      <w:pPr>
        <w:pStyle w:val="Bodytext100"/>
        <w:ind w:left="1420"/>
      </w:pPr>
      <w:r>
        <w:t>Bao gồm cả cho vay</w:t>
      </w:r>
    </w:p>
    <w:p w:rsidR="008E476A" w:rsidRDefault="00AA5811">
      <w:pPr>
        <w:pStyle w:val="Bodytext100"/>
        <w:ind w:left="1420"/>
      </w:pPr>
      <w:r>
        <w:t>xếp vào đây trợ cấp, tiền trợ cấp, chia sẻ lợi tức</w:t>
      </w:r>
    </w:p>
    <w:p w:rsidR="008E476A" w:rsidRDefault="00AA5811">
      <w:pPr>
        <w:pStyle w:val="Bodytext100"/>
        <w:spacing w:after="0"/>
        <w:ind w:left="1420"/>
      </w:pPr>
      <w:r>
        <w:rPr>
          <w:shd w:val="clear" w:color="auto" w:fill="FFFFFF"/>
        </w:rPr>
        <w:t>xếp tác phẩm tồng hợp về hỗ trợ và kiểm soát khu vực hành chính phụ thuộc vào</w:t>
      </w:r>
    </w:p>
    <w:p w:rsidR="008E476A" w:rsidRDefault="00AA5811">
      <w:pPr>
        <w:pStyle w:val="Bodytext100"/>
        <w:ind w:left="1420"/>
      </w:pPr>
      <w:bookmarkStart w:id="233" w:name="bookmark2266"/>
      <w:r>
        <w:t>3</w:t>
      </w:r>
      <w:bookmarkEnd w:id="233"/>
      <w:r>
        <w:t>53.3</w:t>
      </w:r>
    </w:p>
    <w:p w:rsidR="008E476A" w:rsidRDefault="00AA5811">
      <w:pPr>
        <w:pStyle w:val="Bodytext100"/>
        <w:ind w:left="1680"/>
      </w:pPr>
      <w:r>
        <w:rPr>
          <w:i/>
          <w:iCs/>
        </w:rPr>
        <w:t>về trợ giá, xem 352.8</w:t>
      </w:r>
    </w:p>
    <w:p w:rsidR="008E476A" w:rsidRDefault="00AA5811">
      <w:pPr>
        <w:pStyle w:val="Bodytext20"/>
        <w:spacing w:after="100" w:line="240" w:lineRule="auto"/>
        <w:ind w:firstLine="320"/>
        <w:jc w:val="left"/>
      </w:pPr>
      <w:r>
        <w:rPr>
          <w:b/>
          <w:bCs/>
          <w:i/>
          <w:iCs/>
        </w:rPr>
        <w:t>.8</w:t>
      </w:r>
      <w:r>
        <w:rPr>
          <w:b/>
          <w:bCs/>
        </w:rPr>
        <w:t xml:space="preserve"> </w:t>
      </w:r>
      <w:r>
        <w:rPr>
          <w:b/>
          <w:bCs/>
        </w:rPr>
        <w:footnoteReference w:id="7"/>
      </w:r>
      <w:r>
        <w:rPr>
          <w:b/>
          <w:bCs/>
        </w:rPr>
        <w:t xml:space="preserve">Quản </w:t>
      </w:r>
      <w:r>
        <w:rPr>
          <w:b/>
          <w:bCs/>
          <w:i/>
          <w:iCs/>
        </w:rPr>
        <w:t>lý</w:t>
      </w:r>
      <w:r>
        <w:rPr>
          <w:b/>
          <w:bCs/>
        </w:rPr>
        <w:t xml:space="preserve"> các hình thức kiểm soát chung</w:t>
      </w:r>
    </w:p>
    <w:p w:rsidR="008E476A" w:rsidRDefault="00AA5811">
      <w:pPr>
        <w:pStyle w:val="Bodytext100"/>
        <w:ind w:left="1340" w:firstLine="20"/>
      </w:pPr>
      <w:r>
        <w:t>Bao gồm cà bất bình với chính quyền, thanh tra, kiểm soát giá cà và giá thành, phân phối hạn định, đăng ký, tiêu chuẩn hoá, cơ quan giám sát; tác phẩm liên ngành về cấp phép, về nhân viên thanh tra</w:t>
      </w:r>
    </w:p>
    <w:p w:rsidR="008E476A" w:rsidRDefault="00AA5811">
      <w:pPr>
        <w:pStyle w:val="Bodytext100"/>
        <w:ind w:left="1340" w:firstLine="20"/>
      </w:pPr>
      <w:r>
        <w:t>xếp vào đây vai trò kiềm chế và hạn chế của quàn lý khi tách khỏi vai trò xúc tiến và hỗ trợ của nó; quy định, cơ quan điều chỉnh, cơ quan cận tư pháp</w:t>
      </w:r>
    </w:p>
    <w:p w:rsidR="008E476A" w:rsidRDefault="00AA5811">
      <w:pPr>
        <w:pStyle w:val="Bodytext100"/>
        <w:ind w:left="1340" w:firstLine="20"/>
      </w:pPr>
      <w:r>
        <w:t>xếp kiểm soát nội bộ các hoạt động hành chính vào 352.3</w:t>
      </w:r>
    </w:p>
    <w:p w:rsidR="008E476A" w:rsidRDefault="00AA5811">
      <w:pPr>
        <w:pStyle w:val="Bodytext100"/>
        <w:spacing w:after="0"/>
        <w:ind w:left="1580" w:firstLine="20"/>
      </w:pPr>
      <w:r>
        <w:rPr>
          <w:i/>
          <w:iCs/>
          <w:shd w:val="clear" w:color="auto" w:fill="FFFFFF"/>
        </w:rPr>
        <w:t>về cấp phép bới cơ quan phi chính phủ, xem 060; về vai trò của nhãn viên thanh tra trong cơ quan lập pháp, xem 328.3; về bát bình giữa nhãn viên và chính quyên, xem</w:t>
      </w:r>
    </w:p>
    <w:p w:rsidR="008E476A" w:rsidRDefault="00AA5811">
      <w:pPr>
        <w:pStyle w:val="Bodytext100"/>
        <w:ind w:left="1580" w:firstLine="20"/>
      </w:pPr>
      <w:bookmarkStart w:id="234" w:name="bookmark2267"/>
      <w:r>
        <w:rPr>
          <w:i/>
          <w:iCs/>
        </w:rPr>
        <w:t>3</w:t>
      </w:r>
      <w:bookmarkEnd w:id="234"/>
      <w:r>
        <w:rPr>
          <w:i/>
          <w:iCs/>
        </w:rPr>
        <w:t>52.6</w:t>
      </w:r>
    </w:p>
    <w:p w:rsidR="008E476A" w:rsidRDefault="00AA5811">
      <w:pPr>
        <w:pStyle w:val="Bodytext100"/>
        <w:ind w:left="1580" w:firstLine="20"/>
      </w:pPr>
      <w:r>
        <w:rPr>
          <w:i/>
          <w:iCs/>
        </w:rPr>
        <w:t>Xem thêm 342 về luật hành chinh; cũng xem 352.</w:t>
      </w:r>
      <w:r>
        <w:t xml:space="preserve">7 </w:t>
      </w:r>
      <w:r>
        <w:rPr>
          <w:i/>
          <w:iCs/>
        </w:rPr>
        <w:t>về vai trò xúc tiên và hô trợ cùa quản lý</w:t>
      </w:r>
    </w:p>
    <w:p w:rsidR="008E476A" w:rsidRDefault="00AA5811" w:rsidP="00AA5811">
      <w:pPr>
        <w:pStyle w:val="Heading50"/>
        <w:keepNext/>
        <w:keepLines/>
        <w:numPr>
          <w:ilvl w:val="0"/>
          <w:numId w:val="203"/>
        </w:numPr>
        <w:tabs>
          <w:tab w:val="left" w:pos="912"/>
        </w:tabs>
        <w:spacing w:line="240" w:lineRule="auto"/>
      </w:pPr>
      <w:bookmarkStart w:id="235" w:name="bookmark2270"/>
      <w:bookmarkStart w:id="236" w:name="bookmark2268"/>
      <w:bookmarkStart w:id="237" w:name="bookmark2269"/>
      <w:bookmarkStart w:id="238" w:name="bookmark2271"/>
      <w:bookmarkEnd w:id="235"/>
      <w:r>
        <w:lastRenderedPageBreak/>
        <w:t>Các lĩnh vực cụ thể của hành chính công</w:t>
      </w:r>
      <w:bookmarkEnd w:id="236"/>
      <w:bookmarkEnd w:id="237"/>
      <w:bookmarkEnd w:id="238"/>
    </w:p>
    <w:p w:rsidR="008E476A" w:rsidRDefault="00AA5811">
      <w:pPr>
        <w:pStyle w:val="Bodytext100"/>
        <w:ind w:left="1340" w:firstLine="20"/>
      </w:pPr>
      <w:r>
        <w:rPr>
          <w:i/>
          <w:iCs/>
        </w:rPr>
        <w:t>về hành chinh công của nền kinh tế và môi trường, xem 354</w:t>
      </w:r>
    </w:p>
    <w:p w:rsidR="008E476A" w:rsidRDefault="00AA5811">
      <w:pPr>
        <w:pStyle w:val="Bodytext100"/>
        <w:spacing w:after="220"/>
        <w:ind w:left="1340" w:firstLine="20"/>
      </w:pPr>
      <w:r>
        <w:rPr>
          <w:i/>
          <w:iCs/>
        </w:rPr>
        <w:t>Xem Phần hướng dẫn ở BI—068 so với 353-354; cũng xem ở 352-354; cũng xem ở 363 so với 344.02 344.05, 353-354</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1"/>
          <w:numId w:val="203"/>
        </w:numPr>
        <w:tabs>
          <w:tab w:val="left" w:pos="2012"/>
        </w:tabs>
        <w:spacing w:line="240" w:lineRule="auto"/>
        <w:ind w:left="1020"/>
      </w:pPr>
      <w:bookmarkStart w:id="239" w:name="bookmark2272"/>
      <w:bookmarkEnd w:id="239"/>
      <w:r>
        <w:t>Quản lý công tác đối ngoại và an ninh quốc gia</w:t>
      </w:r>
    </w:p>
    <w:p w:rsidR="008E476A" w:rsidRDefault="00AA5811">
      <w:pPr>
        <w:pStyle w:val="Bodytext110"/>
        <w:tabs>
          <w:tab w:val="left" w:pos="2012"/>
        </w:tabs>
        <w:ind w:left="1240"/>
      </w:pPr>
      <w:r>
        <w:t>.3</w:t>
      </w:r>
      <w:r>
        <w:tab/>
        <w:t>Quản lý dịch vụ liên quan tới đối nội</w:t>
      </w:r>
    </w:p>
    <w:p w:rsidR="008E476A" w:rsidRDefault="00AA5811">
      <w:pPr>
        <w:pStyle w:val="Bodytext110"/>
        <w:tabs>
          <w:tab w:val="left" w:pos="2012"/>
        </w:tabs>
        <w:ind w:left="1240"/>
      </w:pPr>
      <w:r>
        <w:t>.4</w:t>
      </w:r>
      <w:r>
        <w:tab/>
        <w:t>Quản lý tư pháp</w:t>
      </w:r>
    </w:p>
    <w:p w:rsidR="008E476A" w:rsidRDefault="00AA5811">
      <w:pPr>
        <w:pStyle w:val="Bodytext110"/>
        <w:tabs>
          <w:tab w:val="left" w:pos="2012"/>
        </w:tabs>
        <w:ind w:left="1240"/>
      </w:pPr>
      <w:r>
        <w:t>.5</w:t>
      </w:r>
      <w:r>
        <w:tab/>
        <w:t xml:space="preserve">Quản </w:t>
      </w:r>
      <w:r>
        <w:rPr>
          <w:i/>
          <w:iCs/>
        </w:rPr>
        <w:t>lý</w:t>
      </w:r>
      <w:r>
        <w:t xml:space="preserve"> phúc lựi xỉ hội</w:t>
      </w:r>
    </w:p>
    <w:p w:rsidR="008E476A" w:rsidRDefault="00AA5811">
      <w:pPr>
        <w:pStyle w:val="Bodytext110"/>
        <w:tabs>
          <w:tab w:val="left" w:pos="2012"/>
        </w:tabs>
        <w:ind w:left="1240"/>
      </w:pPr>
      <w:r>
        <w:t>.6</w:t>
      </w:r>
      <w:r>
        <w:tab/>
        <w:t>Quàn lý dịch vụ y tế</w:t>
      </w:r>
    </w:p>
    <w:p w:rsidR="008E476A" w:rsidRDefault="00AA5811">
      <w:pPr>
        <w:pStyle w:val="Bodytext110"/>
        <w:tabs>
          <w:tab w:val="left" w:pos="2012"/>
        </w:tabs>
        <w:spacing w:line="192" w:lineRule="auto"/>
        <w:ind w:left="1240"/>
      </w:pPr>
      <w:r>
        <w:t>.7</w:t>
      </w:r>
      <w:r>
        <w:tab/>
        <w:t>Quản lý văn hoá và các hoạt động liên quan</w:t>
      </w:r>
    </w:p>
    <w:p w:rsidR="008E476A" w:rsidRDefault="00AA5811">
      <w:pPr>
        <w:pStyle w:val="Bodytext110"/>
        <w:tabs>
          <w:tab w:val="left" w:pos="2012"/>
        </w:tabs>
        <w:spacing w:line="202" w:lineRule="auto"/>
        <w:ind w:left="1240"/>
      </w:pPr>
      <w:r>
        <w:t>.8</w:t>
      </w:r>
      <w:r>
        <w:tab/>
        <w:t>Quản lý cư quan hỗ trợ và kiểm soảt giáo dyc</w:t>
      </w:r>
    </w:p>
    <w:p w:rsidR="008E476A" w:rsidRDefault="00AA5811">
      <w:pPr>
        <w:pStyle w:val="Bodytext110"/>
        <w:tabs>
          <w:tab w:val="left" w:pos="2012"/>
        </w:tabs>
        <w:spacing w:after="100" w:line="192" w:lineRule="auto"/>
        <w:ind w:left="1240"/>
      </w:pPr>
      <w:r>
        <w:t>.9</w:t>
      </w:r>
      <w:r>
        <w:tab/>
        <w:t>Quản lý an toàn, làm vệ sinh, kiểm soát chất thải Quẳn lý an toàn</w:t>
      </w:r>
    </w:p>
    <w:p w:rsidR="008E476A" w:rsidRDefault="00AA5811">
      <w:pPr>
        <w:pStyle w:val="Bodytext20"/>
        <w:spacing w:after="100" w:line="218" w:lineRule="auto"/>
        <w:ind w:firstLine="320"/>
        <w:jc w:val="left"/>
      </w:pPr>
      <w:r>
        <w:t>[.01-09] Tiểu phân mục chung</w:t>
      </w:r>
    </w:p>
    <w:p w:rsidR="008E476A" w:rsidRDefault="00AA5811">
      <w:pPr>
        <w:pStyle w:val="Bodytext100"/>
        <w:ind w:left="1580"/>
      </w:pPr>
      <w:r>
        <w:t>Không dùng; xếp vào 351.01-351.09</w:t>
      </w:r>
    </w:p>
    <w:p w:rsidR="008E476A" w:rsidRDefault="00AA5811">
      <w:pPr>
        <w:pStyle w:val="Bodytext20"/>
        <w:spacing w:after="100" w:line="240" w:lineRule="auto"/>
        <w:ind w:firstLine="320"/>
        <w:jc w:val="left"/>
      </w:pPr>
      <w:r>
        <w:rPr>
          <w:b/>
          <w:bCs/>
        </w:rPr>
        <w:t>.1 *Quản lý công tác đối ngoại và an ninh quốc gia</w:t>
      </w:r>
    </w:p>
    <w:p w:rsidR="008E476A" w:rsidRDefault="00AA5811">
      <w:pPr>
        <w:pStyle w:val="Bodytext100"/>
        <w:ind w:left="1340" w:firstLine="20"/>
      </w:pPr>
      <w:r>
        <w:t>Tiểu phân mục chung được thêm vào cho chung công tác đối ngoại và an ninh quốc gia, cho riêng an ninh quôc gia</w:t>
      </w:r>
    </w:p>
    <w:p w:rsidR="008E476A" w:rsidRDefault="00AA5811">
      <w:pPr>
        <w:pStyle w:val="Bodytext100"/>
        <w:ind w:left="1340" w:firstLine="20"/>
      </w:pPr>
      <w:r>
        <w:t>Bao gồm cà quàn lý lãnh thổ không tự trị, vd., thuộc địa; quan hệ ngoại giao, tình báo, phán gián, lật đổ</w:t>
      </w:r>
    </w:p>
    <w:p w:rsidR="008E476A" w:rsidRDefault="00AA5811">
      <w:pPr>
        <w:pStyle w:val="Bodytext100"/>
        <w:ind w:left="1340" w:firstLine="20"/>
      </w:pPr>
      <w:r>
        <w:t>xếp quận lý lãnh thổ cụ thể không tự trị vào 351.3-351.9; xếp chính phủ quân sự của lãnh thổ bị chiếm đóng vào 355.4; xếp tác phẩm liên ngành ve quan hệ ngoại giao vào 327; xêp tác phẩm liên ngành vê gián điệp, phàn gián, lật đô vào 327.12; xêp tác phâm liên ngành vê an ninh quôc gia vào 355</w:t>
      </w:r>
    </w:p>
    <w:p w:rsidR="008E476A" w:rsidRDefault="00AA5811">
      <w:pPr>
        <w:pStyle w:val="Bodytext100"/>
        <w:ind w:left="1580"/>
        <w:sectPr w:rsidR="008E476A">
          <w:footnotePr>
            <w:numFmt w:val="chicago"/>
          </w:footnotePr>
          <w:pgSz w:w="8400" w:h="11900"/>
          <w:pgMar w:top="784" w:right="458" w:bottom="512" w:left="493" w:header="0" w:footer="3" w:gutter="0"/>
          <w:cols w:space="720"/>
          <w:noEndnote/>
          <w:docGrid w:linePitch="360"/>
          <w15:footnoteColumns w:val="1"/>
        </w:sectPr>
      </w:pPr>
      <w:r>
        <w:rPr>
          <w:i/>
          <w:iCs/>
        </w:rPr>
        <w:t>về quàn lý quân sự và quốc phòng, xem 355.6</w:t>
      </w:r>
    </w:p>
    <w:p w:rsidR="008E476A" w:rsidRDefault="00AA5811">
      <w:pPr>
        <w:pStyle w:val="Bodytext20"/>
        <w:spacing w:after="100" w:line="240" w:lineRule="auto"/>
        <w:ind w:left="800" w:right="640" w:firstLine="0"/>
        <w:jc w:val="left"/>
      </w:pPr>
      <w:r>
        <w:rPr>
          <w:b/>
          <w:bCs/>
        </w:rPr>
        <w:t>353.3-353.9 Hành chính công trong lĩnh vực đối nội không liên quan tới kinh te và môi trường</w:t>
      </w:r>
    </w:p>
    <w:p w:rsidR="008E476A" w:rsidRDefault="00AA5811">
      <w:pPr>
        <w:pStyle w:val="Bodytext100"/>
        <w:ind w:left="1020" w:firstLine="20"/>
      </w:pPr>
      <w:r>
        <w:t xml:space="preserve">Nhiều tác phẩm được xếp vào đây sẽ liên quan tới các hoạt động của chính quyền nhà nước hoặc bang và tỉnh để điều chỉnh, kiểm soát hoặc hỗ trợ dịch vụ do cơ quan chính quyền địa phương cung cấp. Những hoạt động này tương phàn với hoạt động cùa chính quyền địa phương là cơ quan cung cấp dịch vụ thực tế. Tác phẩm về quàn lý cơ quan địa phương phục vụ trực tiếp nhân dân thường được xếp theo dịch vụ ngoài hành chính công, vd., quàn lý phòng cảnh sát thành phô 363.2068 </w:t>
      </w:r>
      <w:r>
        <w:rPr>
          <w:i/>
          <w:iCs/>
        </w:rPr>
        <w:t>(khôngphải</w:t>
      </w:r>
      <w:r>
        <w:t xml:space="preserve"> 353.3), quản lý hệ thống trường học địa phương 371.2 </w:t>
      </w:r>
      <w:r>
        <w:rPr>
          <w:i/>
          <w:iCs/>
        </w:rPr>
        <w:t>(khôngphải</w:t>
      </w:r>
      <w:r>
        <w:t xml:space="preserve"> 353.8)</w:t>
      </w:r>
    </w:p>
    <w:p w:rsidR="008E476A" w:rsidRDefault="00AA5811">
      <w:pPr>
        <w:pStyle w:val="Bodytext100"/>
        <w:ind w:left="1020" w:firstLine="20"/>
      </w:pPr>
      <w:r>
        <w:t>xếp tác phẩm tổng hợp vào 351</w:t>
      </w:r>
    </w:p>
    <w:p w:rsidR="008E476A" w:rsidRDefault="00AA5811">
      <w:pPr>
        <w:pStyle w:val="Bodytext100"/>
        <w:ind w:left="1240"/>
      </w:pPr>
      <w:r>
        <w:rPr>
          <w:i/>
          <w:iCs/>
        </w:rPr>
        <w:t>Xem Phần hướng dẫn ở Bỉ—068 so với 353-354</w:t>
      </w:r>
    </w:p>
    <w:p w:rsidR="008E476A" w:rsidRDefault="00AA5811">
      <w:pPr>
        <w:pStyle w:val="Bodytext20"/>
        <w:spacing w:after="100" w:line="240" w:lineRule="auto"/>
        <w:ind w:firstLine="0"/>
        <w:jc w:val="left"/>
      </w:pPr>
      <w:r>
        <w:rPr>
          <w:b/>
          <w:bCs/>
        </w:rPr>
        <w:t>.3 *Quản lý dịch vụ liên quan tới đối nội</w:t>
      </w:r>
    </w:p>
    <w:p w:rsidR="008E476A" w:rsidRDefault="00AA5811">
      <w:pPr>
        <w:pStyle w:val="Bodytext100"/>
        <w:ind w:left="1020" w:firstLine="20"/>
      </w:pPr>
      <w:r>
        <w:t>Bao gồm cả cải tạo, nhà tù; hoạt động cành sát, điều chình hành vi cá nhân, hỗ trợ và kiểm soát khu vực hành chính phụ thuộc bởi khu vực hành chính cấp cao hơn</w:t>
      </w:r>
    </w:p>
    <w:p w:rsidR="008E476A" w:rsidRDefault="00AA5811">
      <w:pPr>
        <w:pStyle w:val="Bodytext100"/>
        <w:ind w:left="1020" w:firstLine="20"/>
      </w:pPr>
      <w:r>
        <w:t>xếp vào đây các loại bộ nội vụ, bộ nội vụ theo kiểu Châu Âu</w:t>
      </w:r>
    </w:p>
    <w:p w:rsidR="008E476A" w:rsidRDefault="00AA5811">
      <w:pPr>
        <w:pStyle w:val="Bodytext100"/>
        <w:ind w:left="1020" w:firstLine="20"/>
      </w:pPr>
      <w:r>
        <w:t>xếp tự do cá nhân vào 323.44; xếp kiểm soát cùa cành sát đối với hành vi cá nhân vào 363.2; xếp quản lý điều hành hoạt động cảnh sát vào 363.2068; xếp tác phẩm tổng hợp về quản lý khu vực hành chính phụ thuộc vào 352.14; xếp tác phẩm liên ngành về những vấn nạn liên quan tới đạo đức và phong tục công cộng vào 363.4; xểp tác phẩm liên ngành về quản lý hoạt động cài tạo vào 364.6068</w:t>
      </w:r>
    </w:p>
    <w:p w:rsidR="008E476A" w:rsidRDefault="00AA5811">
      <w:pPr>
        <w:pStyle w:val="Bodytext100"/>
        <w:ind w:left="1240" w:right="320" w:firstLine="40"/>
      </w:pPr>
      <w:r>
        <w:rPr>
          <w:i/>
          <w:iCs/>
        </w:rPr>
        <w:lastRenderedPageBreak/>
        <w:t>về kiểm soát khu vực có dịch vụ đặc biệt, xem 352.19; về ho trợ khu vực đô thị, ven đô, nông thôn, xem 352.7; vè hô trợ tài chinh khu vực hành chính phụ thuộc, xem 352.73; về quản lỷ tư pháp, xem 353.4</w:t>
      </w:r>
    </w:p>
    <w:p w:rsidR="008E476A" w:rsidRDefault="00AA5811">
      <w:pPr>
        <w:pStyle w:val="Bodytext100"/>
        <w:ind w:left="1240"/>
      </w:pPr>
      <w:r>
        <w:rPr>
          <w:i/>
          <w:iCs/>
        </w:rPr>
        <w:t>Xem thêm 354.30973 về Bộ nội vụ Hoa Kỳ</w:t>
      </w:r>
    </w:p>
    <w:p w:rsidR="008E476A" w:rsidRDefault="00AA5811">
      <w:pPr>
        <w:pStyle w:val="Bodytext20"/>
        <w:spacing w:after="100" w:line="240" w:lineRule="auto"/>
        <w:ind w:firstLine="0"/>
        <w:jc w:val="left"/>
      </w:pPr>
      <w:r>
        <w:rPr>
          <w:b/>
          <w:bCs/>
        </w:rPr>
        <w:t>.4 *Quản lý tư pháp</w:t>
      </w:r>
    </w:p>
    <w:p w:rsidR="008E476A" w:rsidRDefault="00AA5811">
      <w:pPr>
        <w:pStyle w:val="Bodytext100"/>
        <w:ind w:left="1020" w:firstLine="20"/>
      </w:pPr>
      <w:r>
        <w:t>Bao gồm cả dịch vụ nhập cư và nhập quốc tịch; sự quản lý kém ờ công sở khồng phân biệt khu vực hành chính công; đề cao dân quyền</w:t>
      </w:r>
    </w:p>
    <w:p w:rsidR="008E476A" w:rsidRDefault="00AA5811">
      <w:pPr>
        <w:pStyle w:val="Bodytext100"/>
        <w:ind w:left="1020" w:firstLine="20"/>
      </w:pPr>
      <w:r>
        <w:t>xếp vào đây quản lý tư pháp hình sự, bộ tư pháp</w:t>
      </w:r>
    </w:p>
    <w:p w:rsidR="008E476A" w:rsidRDefault="00AA5811">
      <w:pPr>
        <w:pStyle w:val="Bodytext100"/>
        <w:ind w:left="1240"/>
      </w:pPr>
      <w:r>
        <w:rPr>
          <w:i/>
          <w:iCs/>
        </w:rPr>
        <w:t>về quản lý tư pháp, xem 347; vé hoạt động cải tạo và hoạt động cành sát, xem 353.3</w:t>
      </w:r>
    </w:p>
    <w:p w:rsidR="008E476A" w:rsidRDefault="00AA5811">
      <w:pPr>
        <w:pStyle w:val="Bodytext20"/>
        <w:spacing w:after="100" w:line="240" w:lineRule="auto"/>
        <w:ind w:firstLine="0"/>
        <w:jc w:val="left"/>
      </w:pPr>
      <w:r>
        <w:rPr>
          <w:b/>
          <w:bCs/>
          <w:i/>
          <w:iCs/>
        </w:rPr>
        <w:t>.5</w:t>
      </w:r>
      <w:r>
        <w:rPr>
          <w:b/>
          <w:bCs/>
        </w:rPr>
        <w:t xml:space="preserve"> *Quản lý phúc lợi xã hội</w:t>
      </w:r>
    </w:p>
    <w:p w:rsidR="008E476A" w:rsidRDefault="00AA5811">
      <w:pPr>
        <w:pStyle w:val="Bodytext100"/>
        <w:ind w:left="1020" w:firstLine="20"/>
      </w:pPr>
      <w:r>
        <w:t>Bao gôm cà giấy khai sinh, giấy chứng tử, kiểm soát sinh đẻ, nhà ở, dinh dưỡng, trợ cấp, an sinh xã hội với ý nghĩa thu nhập từ hưu trí, bảo hiểm thất nghiệp, tác phẩm tổng hợp về bào hiểm được chính phù bào trợ</w:t>
      </w:r>
    </w:p>
    <w:p w:rsidR="008E476A" w:rsidRDefault="00AA5811">
      <w:pPr>
        <w:pStyle w:val="Bodytext100"/>
        <w:ind w:left="1020" w:firstLine="20"/>
      </w:pPr>
      <w:r>
        <w:t>xếp vảo đây các ngành phục vụ con người, an sinh xã hội với ý nghĩa phúc lợi xã hội</w:t>
      </w:r>
    </w:p>
    <w:p w:rsidR="008E476A" w:rsidRDefault="00AA5811">
      <w:pPr>
        <w:pStyle w:val="Bodytext100"/>
        <w:ind w:left="1240" w:right="320" w:firstLine="40"/>
      </w:pPr>
      <w:r>
        <w:rPr>
          <w:i/>
          <w:iCs/>
        </w:rPr>
        <w:t>Vê quản lý dịch vụ y tê, bào hiêm y tê được nhà nước tài trợ, xem 353.6; vê chương trình dành cho nhóm lao động và nghề nghiệp, xem 354.9</w:t>
      </w:r>
    </w:p>
    <w:p w:rsidR="008E476A" w:rsidRDefault="00AA5811">
      <w:pPr>
        <w:pStyle w:val="Bodytext100"/>
        <w:spacing w:after="900"/>
        <w:ind w:left="1240"/>
      </w:pPr>
      <w:r>
        <w:rPr>
          <w:i/>
          <w:iCs/>
        </w:rPr>
        <w:t>Xem Phần hướng dân ờ 361-365 so với 353.5</w:t>
      </w:r>
    </w:p>
    <w:p w:rsidR="008E476A" w:rsidRDefault="00AA5811">
      <w:pPr>
        <w:pStyle w:val="Bodytext100"/>
        <w:ind w:left="0" w:hanging="380"/>
      </w:pPr>
      <w:r>
        <w:rPr>
          <w:i/>
          <w:iCs/>
        </w:rPr>
        <w:t>♦Thêm</w:t>
      </w:r>
      <w:r>
        <w:t xml:space="preserve"> tiểu phân mục chung như được chỉ dẫn dưới 352-354</w:t>
      </w:r>
    </w:p>
    <w:p w:rsidR="008E476A" w:rsidRDefault="00AA5811">
      <w:pPr>
        <w:pStyle w:val="Bodytext20"/>
        <w:tabs>
          <w:tab w:val="left" w:pos="1498"/>
        </w:tabs>
        <w:spacing w:after="100" w:line="221" w:lineRule="auto"/>
        <w:ind w:firstLine="380"/>
        <w:jc w:val="left"/>
      </w:pPr>
      <w:r>
        <w:t>.508</w:t>
      </w:r>
      <w:r>
        <w:tab/>
        <w:t>Lịch sử và mô tả liên quan tới các loại người</w:t>
      </w:r>
    </w:p>
    <w:p w:rsidR="008E476A" w:rsidRDefault="00AA5811">
      <w:pPr>
        <w:pStyle w:val="Bodytext100"/>
        <w:ind w:left="1800"/>
      </w:pPr>
      <w:r>
        <w:t>Không dùng cho chương trinh dành cho các loại người; xếp vào 353.53</w:t>
      </w:r>
    </w:p>
    <w:p w:rsidR="008E476A" w:rsidRDefault="00AA5811">
      <w:pPr>
        <w:pStyle w:val="Bodytext20"/>
        <w:spacing w:after="100" w:line="221" w:lineRule="auto"/>
        <w:ind w:firstLine="380"/>
        <w:jc w:val="left"/>
      </w:pPr>
      <w:r>
        <w:t>.53 ’Chương trinh dành cho các loại người</w:t>
      </w:r>
    </w:p>
    <w:p w:rsidR="008E476A" w:rsidRDefault="00AA5811">
      <w:pPr>
        <w:pStyle w:val="Bodytext100"/>
        <w:ind w:left="1580"/>
      </w:pPr>
      <w:r>
        <w:t>Bao gồm cả gia đình, người nghèo, nạn nhân của tội phạm</w:t>
      </w:r>
    </w:p>
    <w:p w:rsidR="008E476A" w:rsidRDefault="00AA5811">
      <w:pPr>
        <w:pStyle w:val="Bodytext100"/>
        <w:ind w:left="1580"/>
      </w:pPr>
      <w:r>
        <w:t>xếp vào đây chương trinh cơ hội bình đẳng, chương trình cho dân tộc thiểu số, cho nhóm người thiệt thòi ưong xã hội; tác phẩm tổng hợp về chương trinh trong hành chính công dành cho các loại người</w:t>
      </w:r>
    </w:p>
    <w:p w:rsidR="008E476A" w:rsidRDefault="00AA5811">
      <w:pPr>
        <w:pStyle w:val="Bodytext100"/>
        <w:ind w:left="1580"/>
      </w:pPr>
      <w:r>
        <w:t xml:space="preserve">xếp chương trinh dành một loại dịch vụ cụ thể cho các loại người theo loại dịch vụ đó, cộng thêm ký hiệu 08 từ Bảng 1, vd., chương trinh nhân sự dành cho dân tộc thiểu số 352.608, hỗ trợ hành chính cho hoạt động văn hoá cùa </w:t>
      </w:r>
      <w:r>
        <w:rPr>
          <w:i/>
          <w:iCs/>
        </w:rPr>
        <w:t>trè</w:t>
      </w:r>
      <w:r>
        <w:t xml:space="preserve"> em 353.7083</w:t>
      </w:r>
    </w:p>
    <w:p w:rsidR="008E476A" w:rsidRDefault="00AA5811">
      <w:pPr>
        <w:pStyle w:val="Bodytext100"/>
        <w:ind w:left="1800"/>
      </w:pPr>
      <w:r>
        <w:rPr>
          <w:i/>
          <w:iCs/>
        </w:rPr>
        <w:t>về chương trĩnh dành cho nhóm lao động và nghề nghiệp, xem 354.9</w:t>
      </w:r>
    </w:p>
    <w:p w:rsidR="008E476A" w:rsidRDefault="00AA5811">
      <w:pPr>
        <w:pStyle w:val="Bodytext20"/>
        <w:tabs>
          <w:tab w:val="left" w:pos="1498"/>
        </w:tabs>
        <w:spacing w:after="100" w:line="221" w:lineRule="auto"/>
        <w:ind w:firstLine="380"/>
        <w:jc w:val="left"/>
      </w:pPr>
      <w:r>
        <w:t>.534</w:t>
      </w:r>
      <w:r>
        <w:tab/>
        <w:t>Nhóm sắc tộc và dân tộc cụ thể</w:t>
      </w:r>
    </w:p>
    <w:p w:rsidR="008E476A" w:rsidRDefault="00AA5811">
      <w:pPr>
        <w:pStyle w:val="Bodytext100"/>
        <w:tabs>
          <w:tab w:val="left" w:pos="2010"/>
        </w:tabs>
        <w:ind w:left="0" w:firstLine="320"/>
      </w:pPr>
      <w:r>
        <w:t>[.534 01—.534 09]</w:t>
      </w:r>
      <w:r>
        <w:tab/>
        <w:t>Tiểu phân mục chung</w:t>
      </w:r>
    </w:p>
    <w:p w:rsidR="008E476A" w:rsidRDefault="00AA5811">
      <w:pPr>
        <w:pStyle w:val="Bodytext100"/>
        <w:ind w:left="2260"/>
      </w:pPr>
      <w:r>
        <w:t>Không dùng; xếp vào 353.53</w:t>
      </w:r>
    </w:p>
    <w:p w:rsidR="008E476A" w:rsidRDefault="00AA5811">
      <w:pPr>
        <w:pStyle w:val="Bodytext20"/>
        <w:tabs>
          <w:tab w:val="left" w:pos="1498"/>
        </w:tabs>
        <w:spacing w:after="100" w:line="221" w:lineRule="auto"/>
        <w:ind w:firstLine="380"/>
        <w:jc w:val="left"/>
      </w:pPr>
      <w:r>
        <w:t>.535</w:t>
      </w:r>
      <w:r>
        <w:tab/>
        <w:t>’Phụ nữ</w:t>
      </w:r>
    </w:p>
    <w:p w:rsidR="008E476A" w:rsidRDefault="00AA5811">
      <w:pPr>
        <w:pStyle w:val="Bodytext20"/>
        <w:tabs>
          <w:tab w:val="left" w:pos="1498"/>
        </w:tabs>
        <w:spacing w:after="100" w:line="221" w:lineRule="auto"/>
        <w:ind w:firstLine="380"/>
        <w:jc w:val="left"/>
      </w:pPr>
      <w:r>
        <w:t>.536</w:t>
      </w:r>
      <w:r>
        <w:tab/>
        <w:t>’Người trẻ tuổi cho đến tuổi 20</w:t>
      </w:r>
    </w:p>
    <w:p w:rsidR="008E476A" w:rsidRDefault="00AA5811">
      <w:pPr>
        <w:pStyle w:val="Bodytext100"/>
        <w:ind w:left="1800"/>
      </w:pPr>
      <w:r>
        <w:t>xếp vào đây ưẻ em</w:t>
      </w:r>
    </w:p>
    <w:p w:rsidR="008E476A" w:rsidRDefault="00AA5811">
      <w:pPr>
        <w:pStyle w:val="Bodytext20"/>
        <w:tabs>
          <w:tab w:val="left" w:pos="1498"/>
        </w:tabs>
        <w:spacing w:after="100" w:line="221" w:lineRule="auto"/>
        <w:ind w:firstLine="380"/>
        <w:jc w:val="left"/>
      </w:pPr>
      <w:r>
        <w:t>.537</w:t>
      </w:r>
      <w:r>
        <w:tab/>
        <w:t>’Người cao tuổi</w:t>
      </w:r>
    </w:p>
    <w:p w:rsidR="008E476A" w:rsidRDefault="00AA5811">
      <w:pPr>
        <w:pStyle w:val="Bodytext20"/>
        <w:tabs>
          <w:tab w:val="left" w:pos="1498"/>
        </w:tabs>
        <w:spacing w:after="100" w:line="221" w:lineRule="auto"/>
        <w:ind w:firstLine="380"/>
        <w:jc w:val="left"/>
      </w:pPr>
      <w:r>
        <w:t>.538</w:t>
      </w:r>
      <w:r>
        <w:tab/>
        <w:t>’Cựu chiến binh</w:t>
      </w:r>
    </w:p>
    <w:p w:rsidR="008E476A" w:rsidRDefault="00AA5811">
      <w:pPr>
        <w:pStyle w:val="Bodytext20"/>
        <w:tabs>
          <w:tab w:val="left" w:pos="1498"/>
        </w:tabs>
        <w:spacing w:after="100" w:line="221" w:lineRule="auto"/>
        <w:ind w:firstLine="380"/>
        <w:jc w:val="left"/>
      </w:pPr>
      <w:r>
        <w:t>.539</w:t>
      </w:r>
      <w:r>
        <w:tab/>
        <w:t>’Người thiểu năng và ốm đau</w:t>
      </w:r>
    </w:p>
    <w:p w:rsidR="008E476A" w:rsidRDefault="00AA5811">
      <w:pPr>
        <w:pStyle w:val="Bodytext100"/>
        <w:ind w:left="1800" w:firstLine="20"/>
      </w:pPr>
      <w:r>
        <w:lastRenderedPageBreak/>
        <w:t>Tiểu phân mục chung được thêm vào cho một hoặc cà hai đề tài có trong đề mục</w:t>
      </w:r>
    </w:p>
    <w:p w:rsidR="008E476A" w:rsidRDefault="00AA5811">
      <w:pPr>
        <w:pStyle w:val="Bodytext100"/>
        <w:ind w:left="1800" w:firstLine="20"/>
      </w:pPr>
      <w:r>
        <w:t>Chương trinh không liên quan nhiều đến sức khoẻ, vd., tiếp cận cho người thiểu năng</w:t>
      </w:r>
    </w:p>
    <w:p w:rsidR="008E476A" w:rsidRDefault="00AA5811">
      <w:pPr>
        <w:pStyle w:val="Bodytext100"/>
        <w:ind w:left="1800" w:firstLine="20"/>
      </w:pPr>
      <w:r>
        <w:t>xếp chương trinh sức khoẻ cho người thiểu năng và ốm đau vào 353.6</w:t>
      </w:r>
    </w:p>
    <w:p w:rsidR="008E476A" w:rsidRDefault="00AA5811">
      <w:pPr>
        <w:pStyle w:val="Bodytext20"/>
        <w:spacing w:after="100" w:line="240" w:lineRule="auto"/>
        <w:ind w:firstLine="380"/>
        <w:jc w:val="left"/>
      </w:pPr>
      <w:r>
        <w:rPr>
          <w:b/>
          <w:bCs/>
        </w:rPr>
        <w:t>.6 *Quản lý dịch vụ y tế</w:t>
      </w:r>
    </w:p>
    <w:p w:rsidR="008E476A" w:rsidRDefault="00AA5811">
      <w:pPr>
        <w:pStyle w:val="Bodytext100"/>
      </w:pPr>
      <w:r>
        <w:t>Bao gồm cả bào hiểm y tế, bào hiểm bồi thường người lao động</w:t>
      </w:r>
    </w:p>
    <w:p w:rsidR="008E476A" w:rsidRDefault="00AA5811">
      <w:pPr>
        <w:pStyle w:val="Bodytext100"/>
      </w:pPr>
      <w:r>
        <w:t>xếp vào đây dịch vụ phục hồi sức khoẻ, dịch vụ cho ốm đau về thể chất</w:t>
      </w:r>
    </w:p>
    <w:p w:rsidR="008E476A" w:rsidRDefault="00AA5811">
      <w:pPr>
        <w:pStyle w:val="Bodytext100"/>
        <w:spacing w:after="2460"/>
      </w:pPr>
      <w:r>
        <w:t>xếp tác phẩm tồng hợp về quàn lý phúc lợi xã hội vào 353.5</w:t>
      </w:r>
    </w:p>
    <w:p w:rsidR="008E476A" w:rsidRDefault="00AA5811">
      <w:pPr>
        <w:pStyle w:val="Bodytext100"/>
        <w:ind w:left="0"/>
      </w:pPr>
      <w:r>
        <w:t>’Thêm tiểu phân mục chung như được chi dẫn dưới 352-354</w:t>
      </w:r>
    </w:p>
    <w:p w:rsidR="008E476A" w:rsidRDefault="00AA5811">
      <w:pPr>
        <w:pStyle w:val="Bodytext20"/>
        <w:spacing w:after="100" w:line="240" w:lineRule="auto"/>
        <w:ind w:firstLine="380"/>
        <w:jc w:val="left"/>
      </w:pPr>
      <w:r>
        <w:rPr>
          <w:b/>
          <w:bCs/>
        </w:rPr>
        <w:t>.7 *Quản lý văn hoá và các hoạt động liên quan</w:t>
      </w:r>
    </w:p>
    <w:p w:rsidR="008E476A" w:rsidRDefault="00AA5811">
      <w:pPr>
        <w:pStyle w:val="Bodytext100"/>
        <w:ind w:left="1400" w:firstLine="20"/>
      </w:pPr>
      <w:r>
        <w:t>Tiểu phân mục chung được thêm vào cho chung văn hoá và các hoạt động liên quan, cho riêng văn hoá</w:t>
      </w:r>
    </w:p>
    <w:p w:rsidR="008E476A" w:rsidRDefault="00AA5811">
      <w:pPr>
        <w:pStyle w:val="Bodytext100"/>
        <w:ind w:left="1400" w:firstLine="20"/>
      </w:pPr>
      <w:r>
        <w:t>Bao gồm cả chương trinh học ngôn ngữ, chương trình hỗ trợ và kiểm soát tôn giáo, hỗ trợ thư viện công cộng; còng viên và giải trí, thể thao</w:t>
      </w:r>
    </w:p>
    <w:p w:rsidR="008E476A" w:rsidRDefault="00AA5811">
      <w:pPr>
        <w:pStyle w:val="Bodytext100"/>
        <w:ind w:left="1400" w:firstLine="20"/>
      </w:pPr>
      <w:r>
        <w:t>xếp quản lý thư viện công cộng và hệ thống thư viện vào 025.1; xếp hỗ trợ thư viện nói chung vào 352.7</w:t>
      </w:r>
    </w:p>
    <w:p w:rsidR="008E476A" w:rsidRDefault="00AA5811">
      <w:pPr>
        <w:pStyle w:val="Bodytext100"/>
        <w:ind w:left="1620"/>
      </w:pPr>
      <w:r>
        <w:rPr>
          <w:i/>
          <w:iCs/>
        </w:rPr>
        <w:t>về xúc tiến bảo tàng và triển lãm, xem 352.7; về quản lý giáo dục, xem 353.8</w:t>
      </w:r>
    </w:p>
    <w:p w:rsidR="008E476A" w:rsidRDefault="00AA5811">
      <w:pPr>
        <w:pStyle w:val="Bodytext20"/>
        <w:spacing w:after="100" w:line="240" w:lineRule="auto"/>
        <w:ind w:firstLine="380"/>
        <w:jc w:val="left"/>
      </w:pPr>
      <w:r>
        <w:rPr>
          <w:b/>
          <w:bCs/>
        </w:rPr>
        <w:t>.8 *Quản lý cơ quan hỗ trợ và kiểm soát giáo dục</w:t>
      </w:r>
    </w:p>
    <w:p w:rsidR="008E476A" w:rsidRDefault="00AA5811">
      <w:pPr>
        <w:pStyle w:val="Bodytext100"/>
        <w:ind w:left="1400" w:firstLine="20"/>
      </w:pPr>
      <w:r>
        <w:t>xếp vào đây cơ quan hỗ trợ và kiểm soát giáo dục sơ đẳng và tiểu học, hỗ trợ và kiểm soát giáo dục trung học</w:t>
      </w:r>
    </w:p>
    <w:p w:rsidR="008E476A" w:rsidRDefault="00AA5811">
      <w:pPr>
        <w:pStyle w:val="Bodytext100"/>
        <w:ind w:left="1400" w:firstLine="20"/>
      </w:pPr>
      <w:r>
        <w:t>xếp quàn lý và quản trị trường học vào 371.2; xếp các vấn đề chính sách công trong giáo dục vào 379; xếp tác phẩm tổng hợp về nâng cao và phổ biến kiến thức vào 352.7</w:t>
      </w:r>
    </w:p>
    <w:p w:rsidR="008E476A" w:rsidRDefault="00AA5811">
      <w:pPr>
        <w:pStyle w:val="Bodytext100"/>
        <w:ind w:left="1620"/>
      </w:pPr>
      <w:r>
        <w:rPr>
          <w:i/>
          <w:iCs/>
        </w:rPr>
        <w:t>Xem Phần hướng dẫn ở 37ÌSO với 353.8, 371.2, 379</w:t>
      </w:r>
    </w:p>
    <w:p w:rsidR="008E476A" w:rsidRDefault="00AA5811">
      <w:pPr>
        <w:pStyle w:val="Bodytext20"/>
        <w:spacing w:after="100" w:line="240" w:lineRule="auto"/>
        <w:ind w:firstLine="380"/>
        <w:jc w:val="left"/>
      </w:pPr>
      <w:r>
        <w:rPr>
          <w:b/>
          <w:bCs/>
        </w:rPr>
        <w:t>.9 *Quản lý an toàn, vệ sinh, kiểm soát chất thải Quản lý an toàn</w:t>
      </w:r>
    </w:p>
    <w:p w:rsidR="008E476A" w:rsidRDefault="00AA5811">
      <w:pPr>
        <w:pStyle w:val="Bodytext100"/>
        <w:spacing w:line="298" w:lineRule="auto"/>
        <w:ind w:left="1400" w:firstLine="20"/>
      </w:pPr>
      <w:r>
        <w:t>Bao gồm cả phòng vệ dân sự, thảm hoạ và lập kế hoạch khẩn cấp, an toàn công nghề xếp quàn lý cứu trợ thảm hoạ vào 363.34; xếp quàn lý cơ quan phòng cháy chữa cháy vào 363.37068; xếp quản lý điều hành dịch vụ vệ sinh vào 363.72068; xếp tác phẩm hành chính tổng hợp về ô nhiễm vào 354.3</w:t>
      </w:r>
    </w:p>
    <w:p w:rsidR="008E476A" w:rsidRDefault="00AA5811">
      <w:pPr>
        <w:pStyle w:val="Bodytext100"/>
        <w:ind w:left="1620"/>
      </w:pPr>
      <w:r>
        <w:rPr>
          <w:i/>
          <w:iCs/>
        </w:rPr>
        <w:t>về ngành cảnh sát, xem 353.3; về bệnh lây nhiêm, xem 353.6</w:t>
      </w:r>
    </w:p>
    <w:p w:rsidR="008E476A" w:rsidRDefault="00AA5811" w:rsidP="00AA5811">
      <w:pPr>
        <w:pStyle w:val="Heading50"/>
        <w:keepNext/>
        <w:keepLines/>
        <w:numPr>
          <w:ilvl w:val="0"/>
          <w:numId w:val="203"/>
        </w:numPr>
        <w:tabs>
          <w:tab w:val="left" w:pos="797"/>
        </w:tabs>
        <w:spacing w:line="240" w:lineRule="auto"/>
      </w:pPr>
      <w:bookmarkStart w:id="240" w:name="bookmark2275"/>
      <w:bookmarkStart w:id="241" w:name="bookmark2273"/>
      <w:bookmarkStart w:id="242" w:name="bookmark2274"/>
      <w:bookmarkStart w:id="243" w:name="bookmark2276"/>
      <w:bookmarkEnd w:id="240"/>
      <w:r>
        <w:t>*Hành chính công trong kinh tế và môi trường</w:t>
      </w:r>
      <w:bookmarkEnd w:id="241"/>
      <w:bookmarkEnd w:id="242"/>
      <w:bookmarkEnd w:id="243"/>
    </w:p>
    <w:p w:rsidR="008E476A" w:rsidRDefault="00AA5811">
      <w:pPr>
        <w:pStyle w:val="Bodytext100"/>
        <w:ind w:left="1200"/>
      </w:pPr>
      <w:r>
        <w:t>Tiểu phân mục chung được thêm vào cho chung quản lý kinh tế và môi trường, cho riêng quản lý kinh tế</w:t>
      </w:r>
    </w:p>
    <w:p w:rsidR="008E476A" w:rsidRDefault="00AA5811">
      <w:pPr>
        <w:pStyle w:val="Bodytext100"/>
        <w:ind w:left="1200"/>
      </w:pPr>
      <w:r>
        <w:lastRenderedPageBreak/>
        <w:t>xếp quản lý an toàn trong nền kinh tế và môi trường vào 353.9</w:t>
      </w:r>
    </w:p>
    <w:p w:rsidR="008E476A" w:rsidRDefault="00AA5811">
      <w:pPr>
        <w:pStyle w:val="Bodytext100"/>
        <w:ind w:left="1400" w:firstLine="20"/>
      </w:pPr>
      <w:r>
        <w:rPr>
          <w:i/>
          <w:iCs/>
        </w:rPr>
        <w:t>Xem Phần hướng dan ả BI—068 so với 353-354; cũng xem ở 352-354; cũng xem ỏ' 363 so với 344.02-344.05, 353-354</w:t>
      </w:r>
    </w:p>
    <w:p w:rsidR="008E476A" w:rsidRDefault="00AA5811">
      <w:pPr>
        <w:pStyle w:val="Bodytext20"/>
        <w:tabs>
          <w:tab w:val="left" w:pos="1354"/>
        </w:tabs>
        <w:spacing w:after="100" w:line="223" w:lineRule="auto"/>
        <w:ind w:firstLine="380"/>
        <w:jc w:val="left"/>
      </w:pPr>
      <w:r>
        <w:t>.08</w:t>
      </w:r>
      <w:r>
        <w:tab/>
        <w:t>Lịch sử và mô tả liên quan tới các loại người</w:t>
      </w:r>
    </w:p>
    <w:p w:rsidR="008E476A" w:rsidRDefault="00AA5811">
      <w:pPr>
        <w:pStyle w:val="Bodytext100"/>
        <w:ind w:left="1620"/>
      </w:pPr>
      <w:r>
        <w:t>xếp vào đây chương trình cơ hội bình đẳng về kinh tế</w:t>
      </w:r>
    </w:p>
    <w:p w:rsidR="008E476A" w:rsidRDefault="00AA5811">
      <w:pPr>
        <w:pStyle w:val="Bodytext20"/>
        <w:spacing w:after="100" w:line="240" w:lineRule="auto"/>
        <w:ind w:firstLine="380"/>
        <w:jc w:val="left"/>
      </w:pPr>
      <w:r>
        <w:rPr>
          <w:b/>
          <w:bCs/>
        </w:rPr>
        <w:t>.2 Các hình thức hỗ trợ chung</w:t>
      </w:r>
    </w:p>
    <w:p w:rsidR="008E476A" w:rsidRDefault="00AA5811">
      <w:pPr>
        <w:pStyle w:val="Bodytext100"/>
        <w:spacing w:line="307" w:lineRule="auto"/>
        <w:ind w:left="1400" w:firstLine="20"/>
      </w:pPr>
      <w:r>
        <w:t>Bao gồm cả hỗ trợ cho doanh nghiệp nhỏ; phát triển cộng đồng, nông thôn, đô thị xếp vào đây tác phẩm tổng hợp về quản lý phát triển, quản lý nghiên cứu và phát triển xếp tác phẩm tổng hợp về quản lý nghiên cứu và phát triển trong lĩnh vực phi kinh tế vào 352.7; xếp tác phẩm liên ngành về nghiên cứu và phát triển vào 338.9. xếp quản lý nghiên cứu và phát triển hoạt động kinh tế cụ thể theo hoạt động đó vào 354, vd., phát triển nông nghiệp 354.5</w:t>
      </w:r>
    </w:p>
    <w:p w:rsidR="008E476A" w:rsidRDefault="00AA5811">
      <w:pPr>
        <w:pStyle w:val="Bodytext20"/>
        <w:spacing w:after="100" w:line="223" w:lineRule="auto"/>
        <w:ind w:firstLine="380"/>
        <w:jc w:val="left"/>
      </w:pPr>
      <w:r>
        <w:t>[.201-.209] Tiểu phân mục chung</w:t>
      </w:r>
    </w:p>
    <w:p w:rsidR="008E476A" w:rsidRDefault="00AA5811">
      <w:pPr>
        <w:pStyle w:val="Bodytext100"/>
        <w:spacing w:after="520"/>
        <w:ind w:left="1880"/>
      </w:pPr>
      <w:r>
        <w:t>Không dùng; xếp vào 354.2</w:t>
      </w:r>
    </w:p>
    <w:p w:rsidR="008E476A" w:rsidRDefault="00AA5811">
      <w:pPr>
        <w:pStyle w:val="Bodytext100"/>
        <w:ind w:left="0"/>
        <w:sectPr w:rsidR="008E476A">
          <w:headerReference w:type="even" r:id="rId185"/>
          <w:headerReference w:type="default" r:id="rId186"/>
          <w:footerReference w:type="even" r:id="rId187"/>
          <w:footerReference w:type="default" r:id="rId188"/>
          <w:footnotePr>
            <w:numFmt w:val="chicago"/>
          </w:footnotePr>
          <w:type w:val="continuous"/>
          <w:pgSz w:w="8400" w:h="11900"/>
          <w:pgMar w:top="784" w:right="458" w:bottom="512" w:left="493" w:header="0" w:footer="3" w:gutter="0"/>
          <w:cols w:space="720"/>
          <w:noEndnote/>
          <w:docGrid w:linePitch="360"/>
          <w15:footnoteColumns w:val="1"/>
        </w:sectPr>
      </w:pPr>
      <w:r>
        <w:t>♦Thêm tiểu phân mục chung như được chỉ dẫn dưới 352-354</w:t>
      </w:r>
    </w:p>
    <w:p w:rsidR="008E476A" w:rsidRDefault="00AA5811">
      <w:pPr>
        <w:pStyle w:val="Bodytext20"/>
        <w:spacing w:after="100" w:line="233" w:lineRule="auto"/>
        <w:ind w:left="1200" w:firstLine="0"/>
        <w:jc w:val="left"/>
      </w:pPr>
      <w:r>
        <w:rPr>
          <w:b/>
          <w:bCs/>
        </w:rPr>
        <w:t>354.3-354.8 Hành chính trong các lĩnh vực cụ thể của hoạt động kinh tế và môi trường</w:t>
      </w:r>
    </w:p>
    <w:p w:rsidR="008E476A" w:rsidRDefault="00AA5811">
      <w:pPr>
        <w:pStyle w:val="Bodytext100"/>
        <w:spacing w:after="40" w:line="319" w:lineRule="auto"/>
        <w:ind w:left="1420"/>
      </w:pPr>
      <w:r>
        <w:t>xếp vào đây ngành nghề gắn với lĩnh vực cụ thế của hoạt động kinh tế và môi trường xếp quàn lý lao động và nghề nghiệp trong lĩnh vực cụ thể của hoạt động kinh tế và môi trường vào 354.9; xếp tác phẩm tổng hợp vào 354</w:t>
      </w:r>
    </w:p>
    <w:p w:rsidR="008E476A" w:rsidRDefault="00AA5811">
      <w:pPr>
        <w:pStyle w:val="Bodytext20"/>
        <w:spacing w:after="100" w:line="240" w:lineRule="auto"/>
        <w:ind w:firstLine="440"/>
        <w:jc w:val="left"/>
      </w:pPr>
      <w:r>
        <w:rPr>
          <w:b/>
          <w:bCs/>
        </w:rPr>
        <w:t>.3 *Quản lý môi trường và tài nguyên thiên nhiên</w:t>
      </w:r>
    </w:p>
    <w:p w:rsidR="008E476A" w:rsidRDefault="00AA5811">
      <w:pPr>
        <w:pStyle w:val="Bodytext100"/>
        <w:ind w:left="1420"/>
      </w:pPr>
      <w:r>
        <w:t>Tiểu phân mục chung được thêm vào cho một hoặc cả hai đề tài có trong đề mục</w:t>
      </w:r>
    </w:p>
    <w:p w:rsidR="008E476A" w:rsidRDefault="00AA5811">
      <w:pPr>
        <w:pStyle w:val="Bodytext100"/>
        <w:ind w:left="1420"/>
      </w:pPr>
      <w:r>
        <w:t>Bao gồm cả bảo tồn, bảo vệ môi trường, săn bắn, đất đai, ô nhiễm, bất động sản, cấp nước, sở khí tượng, phân vùng</w:t>
      </w:r>
    </w:p>
    <w:p w:rsidR="008E476A" w:rsidRDefault="00AA5811">
      <w:pPr>
        <w:pStyle w:val="Bodytext100"/>
        <w:ind w:left="1420"/>
      </w:pPr>
      <w:r>
        <w:t>xếp vào đây Bộ Tài nguyên, ngành khai thác</w:t>
      </w:r>
    </w:p>
    <w:p w:rsidR="008E476A" w:rsidRDefault="00AA5811">
      <w:pPr>
        <w:pStyle w:val="Bodytext100"/>
        <w:ind w:left="1420"/>
      </w:pPr>
      <w:r>
        <w:t>xếp quản lý xử lý ô nhiễm vào 353.9; xếp tác phẩm liên ngành về tài nguyên thiên nhiên, vê bào tôn vào 333.7; xêp tác phâm liên ngành vê phân vùng vào 333.73; xêp tác phẩm liên ngành về bảo vệ môi trường vào 363.7; xếp tác phấm liên ngành về ô nhiễm vào 363.73</w:t>
      </w:r>
    </w:p>
    <w:p w:rsidR="008E476A" w:rsidRDefault="00AA5811">
      <w:pPr>
        <w:pStyle w:val="Bodytext100"/>
        <w:ind w:left="1640" w:firstLine="20"/>
      </w:pPr>
      <w:r>
        <w:rPr>
          <w:i/>
          <w:iCs/>
        </w:rPr>
        <w:t>về đăt công, xem 352.5; ve sử dụng môi trường cho giải tri, thê thao, săn băn, xem 353.7; về làm vệ sinh và kiểm soát chăt thải, xem 353.9; về quản lý năng lượng và tài nguyên liên quan tới năng lượng, xem 354.4; vê quàn lý nông nghiệp, xem 354.5</w:t>
      </w:r>
    </w:p>
    <w:p w:rsidR="008E476A" w:rsidRDefault="00AA5811">
      <w:pPr>
        <w:pStyle w:val="Bodytext20"/>
        <w:spacing w:after="100" w:line="240" w:lineRule="auto"/>
        <w:ind w:firstLine="440"/>
        <w:jc w:val="left"/>
      </w:pPr>
      <w:r>
        <w:rPr>
          <w:b/>
          <w:bCs/>
        </w:rPr>
        <w:t>.4 *Quãn lý năng lượng và ngành liên quan tới năng lượng</w:t>
      </w:r>
    </w:p>
    <w:p w:rsidR="008E476A" w:rsidRDefault="00AA5811">
      <w:pPr>
        <w:pStyle w:val="Bodytext100"/>
        <w:ind w:left="1420"/>
      </w:pPr>
      <w:r>
        <w:t>Tiểu phân mục chung được thêm vào cho một hoặc cả hai đề tài có trong đề mục</w:t>
      </w:r>
    </w:p>
    <w:p w:rsidR="008E476A" w:rsidRDefault="00AA5811">
      <w:pPr>
        <w:pStyle w:val="Bodytext100"/>
        <w:ind w:left="1420"/>
      </w:pPr>
      <w:r>
        <w:t>Bao gồm cả kiểm soát tiện ích còng cộng cung cấp năng lượng</w:t>
      </w:r>
    </w:p>
    <w:p w:rsidR="008E476A" w:rsidRDefault="00AA5811">
      <w:pPr>
        <w:pStyle w:val="Bodytext100"/>
        <w:ind w:left="1420"/>
      </w:pPr>
      <w:r>
        <w:t>xếp vào đây bộ năng lượng; nguồn năng lượng; nguồn năng lượng khoáng sản</w:t>
      </w:r>
    </w:p>
    <w:p w:rsidR="008E476A" w:rsidRDefault="00AA5811">
      <w:pPr>
        <w:pStyle w:val="Bodytext100"/>
        <w:ind w:left="1420"/>
      </w:pPr>
      <w:r>
        <w:t>xếp tác phẩm tổng hợp về kiểm soát tiện ích công cộng vào 354.72</w:t>
      </w:r>
    </w:p>
    <w:p w:rsidR="008E476A" w:rsidRDefault="00AA5811">
      <w:pPr>
        <w:pStyle w:val="Bodytext100"/>
        <w:ind w:left="1640"/>
      </w:pPr>
      <w:r>
        <w:rPr>
          <w:i/>
          <w:iCs/>
        </w:rPr>
        <w:t>về phát triển năng lượng nước, xem 354.3</w:t>
      </w:r>
    </w:p>
    <w:p w:rsidR="008E476A" w:rsidRDefault="00AA5811">
      <w:pPr>
        <w:pStyle w:val="Bodytext20"/>
        <w:spacing w:after="100" w:line="240" w:lineRule="auto"/>
        <w:ind w:firstLine="440"/>
        <w:jc w:val="left"/>
      </w:pPr>
      <w:r>
        <w:rPr>
          <w:b/>
          <w:bCs/>
        </w:rPr>
        <w:t>.5 *Quản lý nông nghiệp</w:t>
      </w:r>
    </w:p>
    <w:p w:rsidR="008E476A" w:rsidRDefault="00AA5811">
      <w:pPr>
        <w:pStyle w:val="Bodytext100"/>
        <w:ind w:left="1420"/>
      </w:pPr>
      <w:r>
        <w:t>Bao gồm cả tài nguyên thuỷ sinh, đánh bắt cá và nghề cá, lâm nghiệp; chương trình hàng hoá, vd., dịch vụ tiếp thị</w:t>
      </w:r>
    </w:p>
    <w:p w:rsidR="008E476A" w:rsidRDefault="00AA5811">
      <w:pPr>
        <w:pStyle w:val="Bodytext100"/>
        <w:ind w:left="1420"/>
      </w:pPr>
      <w:r>
        <w:lastRenderedPageBreak/>
        <w:t>xếp chương trình dinh dưỡng và lương thực vào 353.5; xếp phát triển nông thôn vào 354.2; xếp dự án tưới tiêu, bảo tồn đất vào 354.3; xếp tín dụng nông nghiệp vào 354.8</w:t>
      </w:r>
    </w:p>
    <w:p w:rsidR="008E476A" w:rsidRDefault="00AA5811">
      <w:pPr>
        <w:pStyle w:val="Bodytext100"/>
        <w:ind w:left="1640"/>
      </w:pPr>
      <w:r>
        <w:rPr>
          <w:i/>
          <w:iCs/>
        </w:rPr>
        <w:t>về săn bản, xem 354.3</w:t>
      </w:r>
    </w:p>
    <w:p w:rsidR="008E476A" w:rsidRDefault="00AA5811">
      <w:pPr>
        <w:pStyle w:val="Bodytext20"/>
        <w:spacing w:after="100" w:line="240" w:lineRule="auto"/>
        <w:ind w:firstLine="440"/>
        <w:jc w:val="left"/>
      </w:pPr>
      <w:r>
        <w:rPr>
          <w:b/>
          <w:bCs/>
        </w:rPr>
        <w:t>.6 *Quản lý xây dựng, sản xuất chế tạo, ngành dịch vụ</w:t>
      </w:r>
    </w:p>
    <w:p w:rsidR="008E476A" w:rsidRDefault="00AA5811">
      <w:pPr>
        <w:pStyle w:val="Bodytext100"/>
        <w:ind w:left="1420"/>
      </w:pPr>
      <w:r>
        <w:t>xếp vào đây quản lý các ngành thứ cấp</w:t>
      </w:r>
    </w:p>
    <w:p w:rsidR="008E476A" w:rsidRDefault="00AA5811">
      <w:pPr>
        <w:pStyle w:val="Bodytext100"/>
        <w:ind w:left="1640" w:firstLine="20"/>
      </w:pPr>
      <w:r>
        <w:rPr>
          <w:i/>
          <w:iCs/>
        </w:rPr>
        <w:t>về quản lý thương mại, truyền thông, giao thông vận tài, xem 354.7; về dịch vụ tài chinh, xem 354.8</w:t>
      </w:r>
    </w:p>
    <w:p w:rsidR="008E476A" w:rsidRDefault="00AA5811">
      <w:pPr>
        <w:pStyle w:val="Bodytext20"/>
        <w:spacing w:after="980" w:line="240" w:lineRule="auto"/>
        <w:ind w:firstLine="440"/>
        <w:jc w:val="left"/>
      </w:pPr>
      <w:r>
        <w:rPr>
          <w:b/>
          <w:bCs/>
        </w:rPr>
        <w:t>.7 *Quản lý thương mại, truyền thông, giao thông vận tải</w:t>
      </w:r>
    </w:p>
    <w:p w:rsidR="008E476A" w:rsidRDefault="00AA5811">
      <w:pPr>
        <w:pStyle w:val="Bodytext100"/>
        <w:ind w:left="0"/>
        <w:sectPr w:rsidR="008E476A">
          <w:headerReference w:type="even" r:id="rId189"/>
          <w:headerReference w:type="default" r:id="rId190"/>
          <w:footerReference w:type="even" r:id="rId191"/>
          <w:footerReference w:type="default" r:id="rId192"/>
          <w:footnotePr>
            <w:numFmt w:val="chicago"/>
          </w:footnotePr>
          <w:type w:val="continuous"/>
          <w:pgSz w:w="8400" w:h="11900"/>
          <w:pgMar w:top="784" w:right="458" w:bottom="512" w:left="493" w:header="0" w:footer="3" w:gutter="0"/>
          <w:cols w:space="720"/>
          <w:noEndnote/>
          <w:docGrid w:linePitch="360"/>
          <w15:footnoteColumns w:val="1"/>
        </w:sectPr>
      </w:pPr>
      <w:r>
        <w:t>Thêm tiểu phân mục chung như được chỉ dẫn dưới 352-354</w:t>
      </w:r>
    </w:p>
    <w:tbl>
      <w:tblPr>
        <w:tblOverlap w:val="never"/>
        <w:tblW w:w="0" w:type="auto"/>
        <w:jc w:val="center"/>
        <w:tblLayout w:type="fixed"/>
        <w:tblCellMar>
          <w:left w:w="10" w:type="dxa"/>
          <w:right w:w="10" w:type="dxa"/>
        </w:tblCellMar>
        <w:tblLook w:val="0000" w:firstRow="0" w:lastRow="0" w:firstColumn="0" w:lastColumn="0" w:noHBand="0" w:noVBand="0"/>
      </w:tblPr>
      <w:tblGrid>
        <w:gridCol w:w="936"/>
        <w:gridCol w:w="6509"/>
      </w:tblGrid>
      <w:tr w:rsidR="008E476A">
        <w:trPr>
          <w:trHeight w:hRule="exact" w:val="302"/>
          <w:jc w:val="center"/>
        </w:trPr>
        <w:tc>
          <w:tcPr>
            <w:tcW w:w="936" w:type="dxa"/>
            <w:shd w:val="clear" w:color="auto" w:fill="FFFFFF"/>
          </w:tcPr>
          <w:p w:rsidR="008E476A" w:rsidRDefault="00AA5811">
            <w:pPr>
              <w:pStyle w:val="Other0"/>
              <w:spacing w:after="0"/>
              <w:ind w:firstLine="0"/>
            </w:pPr>
            <w:r>
              <w:lastRenderedPageBreak/>
              <w:t>354</w:t>
            </w:r>
          </w:p>
        </w:tc>
        <w:tc>
          <w:tcPr>
            <w:tcW w:w="6509" w:type="dxa"/>
            <w:shd w:val="clear" w:color="auto" w:fill="FFFFFF"/>
          </w:tcPr>
          <w:p w:rsidR="008E476A" w:rsidRDefault="00AA5811">
            <w:pPr>
              <w:pStyle w:val="Other0"/>
              <w:tabs>
                <w:tab w:val="left" w:pos="6122"/>
              </w:tabs>
              <w:spacing w:after="0"/>
              <w:ind w:left="1140" w:firstLine="0"/>
            </w:pPr>
            <w:r>
              <w:rPr>
                <w:i/>
                <w:iCs/>
              </w:rPr>
              <w:t>Hành chinh công và khoa học quân sự</w:t>
            </w:r>
            <w:r>
              <w:tab/>
              <w:t>354</w:t>
            </w:r>
          </w:p>
        </w:tc>
      </w:tr>
      <w:tr w:rsidR="008E476A">
        <w:trPr>
          <w:trHeight w:hRule="exact" w:val="1234"/>
          <w:jc w:val="center"/>
        </w:trPr>
        <w:tc>
          <w:tcPr>
            <w:tcW w:w="936" w:type="dxa"/>
            <w:tcBorders>
              <w:top w:val="single" w:sz="4" w:space="0" w:color="auto"/>
            </w:tcBorders>
            <w:shd w:val="clear" w:color="auto" w:fill="FFFFFF"/>
          </w:tcPr>
          <w:p w:rsidR="008E476A" w:rsidRDefault="00AA5811">
            <w:pPr>
              <w:pStyle w:val="Other0"/>
              <w:spacing w:before="220" w:after="0"/>
              <w:ind w:firstLine="420"/>
              <w:rPr>
                <w:sz w:val="16"/>
                <w:szCs w:val="16"/>
              </w:rPr>
            </w:pPr>
            <w:r>
              <w:rPr>
                <w:sz w:val="16"/>
                <w:szCs w:val="16"/>
              </w:rPr>
              <w:t>.72</w:t>
            </w:r>
          </w:p>
        </w:tc>
        <w:tc>
          <w:tcPr>
            <w:tcW w:w="6509" w:type="dxa"/>
            <w:tcBorders>
              <w:top w:val="single" w:sz="4" w:space="0" w:color="auto"/>
            </w:tcBorders>
            <w:shd w:val="clear" w:color="auto" w:fill="FFFFFF"/>
            <w:vAlign w:val="bottom"/>
          </w:tcPr>
          <w:p w:rsidR="008E476A" w:rsidRDefault="00AA5811">
            <w:pPr>
              <w:pStyle w:val="Other0"/>
              <w:ind w:firstLine="460"/>
              <w:rPr>
                <w:sz w:val="16"/>
                <w:szCs w:val="16"/>
              </w:rPr>
            </w:pPr>
            <w:r>
              <w:rPr>
                <w:sz w:val="16"/>
                <w:szCs w:val="16"/>
              </w:rPr>
              <w:t>Hình thức kiểm soát chung</w:t>
            </w:r>
          </w:p>
          <w:p w:rsidR="008E476A" w:rsidRDefault="00AA5811">
            <w:pPr>
              <w:pStyle w:val="Other0"/>
              <w:ind w:firstLine="680"/>
              <w:jc w:val="both"/>
              <w:rPr>
                <w:sz w:val="16"/>
                <w:szCs w:val="16"/>
              </w:rPr>
            </w:pPr>
            <w:r>
              <w:rPr>
                <w:sz w:val="16"/>
                <w:szCs w:val="16"/>
              </w:rPr>
              <w:t>xếp vào đây tác phẩm tổng hợp về kiểm soát tiện ích công cộng</w:t>
            </w:r>
          </w:p>
          <w:p w:rsidR="008E476A" w:rsidRDefault="00AA5811">
            <w:pPr>
              <w:pStyle w:val="Other0"/>
              <w:ind w:left="920"/>
              <w:rPr>
                <w:sz w:val="16"/>
                <w:szCs w:val="16"/>
              </w:rPr>
            </w:pPr>
            <w:r>
              <w:rPr>
                <w:i/>
                <w:iCs/>
                <w:sz w:val="16"/>
                <w:szCs w:val="16"/>
              </w:rPr>
              <w:t>về kiểm soát một loại tiện ích công cộng cụ thể, xem loại tiện ích đó ở 354, vd., kiểm soát tiện ích năng lượng 354.4</w:t>
            </w:r>
          </w:p>
        </w:tc>
      </w:tr>
    </w:tbl>
    <w:p w:rsidR="008E476A" w:rsidRDefault="00AA5811">
      <w:pPr>
        <w:pStyle w:val="Tablecaption0"/>
        <w:spacing w:after="0"/>
        <w:ind w:left="370"/>
        <w:rPr>
          <w:sz w:val="16"/>
          <w:szCs w:val="16"/>
        </w:rPr>
      </w:pPr>
      <w:r>
        <w:rPr>
          <w:sz w:val="16"/>
          <w:szCs w:val="16"/>
        </w:rPr>
        <w:t>[.720 1-.720 9] Tiểu phân mục chung</w:t>
      </w:r>
    </w:p>
    <w:p w:rsidR="008E476A" w:rsidRDefault="008E476A">
      <w:pPr>
        <w:spacing w:after="79"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36"/>
        <w:gridCol w:w="6509"/>
      </w:tblGrid>
      <w:tr w:rsidR="008E476A">
        <w:trPr>
          <w:trHeight w:hRule="exact" w:val="566"/>
          <w:jc w:val="center"/>
        </w:trPr>
        <w:tc>
          <w:tcPr>
            <w:tcW w:w="936" w:type="dxa"/>
            <w:shd w:val="clear" w:color="auto" w:fill="FFFFFF"/>
            <w:vAlign w:val="bottom"/>
          </w:tcPr>
          <w:p w:rsidR="008E476A" w:rsidRDefault="00AA5811">
            <w:pPr>
              <w:pStyle w:val="Other0"/>
              <w:spacing w:after="0"/>
              <w:ind w:firstLine="420"/>
              <w:rPr>
                <w:sz w:val="16"/>
                <w:szCs w:val="16"/>
              </w:rPr>
            </w:pPr>
            <w:r>
              <w:rPr>
                <w:sz w:val="16"/>
                <w:szCs w:val="16"/>
              </w:rPr>
              <w:t>.73</w:t>
            </w:r>
          </w:p>
        </w:tc>
        <w:tc>
          <w:tcPr>
            <w:tcW w:w="6509" w:type="dxa"/>
            <w:shd w:val="clear" w:color="auto" w:fill="FFFFFF"/>
          </w:tcPr>
          <w:p w:rsidR="008E476A" w:rsidRDefault="00AA5811">
            <w:pPr>
              <w:pStyle w:val="Other0"/>
              <w:spacing w:after="120"/>
              <w:ind w:left="1140" w:firstLine="0"/>
              <w:rPr>
                <w:sz w:val="16"/>
                <w:szCs w:val="16"/>
              </w:rPr>
            </w:pPr>
            <w:r>
              <w:rPr>
                <w:sz w:val="16"/>
                <w:szCs w:val="16"/>
              </w:rPr>
              <w:t>Không dùng; xếp vào 354.72</w:t>
            </w:r>
          </w:p>
          <w:p w:rsidR="008E476A" w:rsidRDefault="00AA5811">
            <w:pPr>
              <w:pStyle w:val="Other0"/>
              <w:spacing w:after="0"/>
              <w:ind w:firstLine="380"/>
              <w:rPr>
                <w:sz w:val="16"/>
                <w:szCs w:val="16"/>
              </w:rPr>
            </w:pPr>
            <w:r>
              <w:rPr>
                <w:sz w:val="16"/>
                <w:szCs w:val="16"/>
              </w:rPr>
              <w:t>* Thương mại</w:t>
            </w:r>
          </w:p>
        </w:tc>
      </w:tr>
      <w:tr w:rsidR="008E476A">
        <w:trPr>
          <w:trHeight w:hRule="exact" w:val="1522"/>
          <w:jc w:val="center"/>
        </w:trPr>
        <w:tc>
          <w:tcPr>
            <w:tcW w:w="936" w:type="dxa"/>
            <w:shd w:val="clear" w:color="auto" w:fill="FFFFFF"/>
            <w:vAlign w:val="bottom"/>
          </w:tcPr>
          <w:p w:rsidR="008E476A" w:rsidRDefault="00AA5811">
            <w:pPr>
              <w:pStyle w:val="Other0"/>
              <w:spacing w:after="0"/>
              <w:ind w:firstLine="420"/>
              <w:rPr>
                <w:sz w:val="16"/>
                <w:szCs w:val="16"/>
              </w:rPr>
            </w:pPr>
            <w:r>
              <w:rPr>
                <w:sz w:val="16"/>
                <w:szCs w:val="16"/>
              </w:rPr>
              <w:t>.74</w:t>
            </w:r>
          </w:p>
        </w:tc>
        <w:tc>
          <w:tcPr>
            <w:tcW w:w="6509" w:type="dxa"/>
            <w:shd w:val="clear" w:color="auto" w:fill="FFFFFF"/>
          </w:tcPr>
          <w:p w:rsidR="008E476A" w:rsidRDefault="00AA5811">
            <w:pPr>
              <w:pStyle w:val="Other0"/>
              <w:spacing w:after="0" w:line="396" w:lineRule="auto"/>
              <w:ind w:left="680"/>
              <w:rPr>
                <w:sz w:val="16"/>
                <w:szCs w:val="16"/>
              </w:rPr>
            </w:pPr>
            <w:r>
              <w:rPr>
                <w:sz w:val="16"/>
                <w:szCs w:val="16"/>
              </w:rPr>
              <w:t>Bao gồm cả thương mại du lịch không phân biệt nguồn gốc xếp vào đây nội thương</w:t>
            </w:r>
          </w:p>
          <w:p w:rsidR="008E476A" w:rsidRDefault="00AA5811">
            <w:pPr>
              <w:pStyle w:val="Other0"/>
              <w:spacing w:after="0" w:line="396" w:lineRule="auto"/>
              <w:ind w:firstLine="920"/>
              <w:jc w:val="both"/>
              <w:rPr>
                <w:sz w:val="16"/>
                <w:szCs w:val="16"/>
              </w:rPr>
            </w:pPr>
            <w:r>
              <w:rPr>
                <w:i/>
                <w:iCs/>
                <w:sz w:val="16"/>
                <w:szCs w:val="16"/>
              </w:rPr>
              <w:t>Vé bào vệ người tiêu dùng, xem 352.7; về ngoại thương, xem 354.74</w:t>
            </w:r>
          </w:p>
          <w:p w:rsidR="008E476A" w:rsidRDefault="00AA5811">
            <w:pPr>
              <w:pStyle w:val="Other0"/>
              <w:spacing w:after="0" w:line="396" w:lineRule="auto"/>
              <w:ind w:firstLine="380"/>
              <w:rPr>
                <w:sz w:val="16"/>
                <w:szCs w:val="16"/>
              </w:rPr>
            </w:pPr>
            <w:r>
              <w:rPr>
                <w:sz w:val="16"/>
                <w:szCs w:val="16"/>
              </w:rPr>
              <w:t>*Ngoại thương</w:t>
            </w:r>
          </w:p>
          <w:p w:rsidR="008E476A" w:rsidRDefault="00AA5811">
            <w:pPr>
              <w:pStyle w:val="Other0"/>
              <w:spacing w:after="0" w:line="396" w:lineRule="auto"/>
              <w:ind w:firstLine="680"/>
              <w:rPr>
                <w:sz w:val="16"/>
                <w:szCs w:val="16"/>
              </w:rPr>
            </w:pPr>
            <w:r>
              <w:rPr>
                <w:sz w:val="16"/>
                <w:szCs w:val="16"/>
              </w:rPr>
              <w:t>xếp du lịch nước ngoài vào 354.73</w:t>
            </w:r>
          </w:p>
        </w:tc>
      </w:tr>
      <w:tr w:rsidR="008E476A">
        <w:trPr>
          <w:trHeight w:hRule="exact" w:val="610"/>
          <w:jc w:val="center"/>
        </w:trPr>
        <w:tc>
          <w:tcPr>
            <w:tcW w:w="936" w:type="dxa"/>
            <w:shd w:val="clear" w:color="auto" w:fill="FFFFFF"/>
          </w:tcPr>
          <w:p w:rsidR="008E476A" w:rsidRDefault="00AA5811">
            <w:pPr>
              <w:pStyle w:val="Other0"/>
              <w:spacing w:after="0"/>
              <w:ind w:firstLine="420"/>
              <w:rPr>
                <w:sz w:val="16"/>
                <w:szCs w:val="16"/>
              </w:rPr>
            </w:pPr>
            <w:r>
              <w:rPr>
                <w:sz w:val="16"/>
                <w:szCs w:val="16"/>
              </w:rPr>
              <w:t>.75</w:t>
            </w:r>
          </w:p>
        </w:tc>
        <w:tc>
          <w:tcPr>
            <w:tcW w:w="6509" w:type="dxa"/>
            <w:shd w:val="clear" w:color="auto" w:fill="FFFFFF"/>
            <w:vAlign w:val="bottom"/>
          </w:tcPr>
          <w:p w:rsidR="008E476A" w:rsidRDefault="00AA5811">
            <w:pPr>
              <w:pStyle w:val="Other0"/>
              <w:ind w:firstLine="380"/>
              <w:rPr>
                <w:sz w:val="16"/>
                <w:szCs w:val="16"/>
              </w:rPr>
            </w:pPr>
            <w:r>
              <w:rPr>
                <w:sz w:val="16"/>
                <w:szCs w:val="16"/>
              </w:rPr>
              <w:t>*Các phương tiện truyền thông (liên lạc)</w:t>
            </w:r>
          </w:p>
          <w:p w:rsidR="008E476A" w:rsidRDefault="00AA5811">
            <w:pPr>
              <w:pStyle w:val="Other0"/>
              <w:spacing w:after="0"/>
              <w:ind w:firstLine="680"/>
              <w:rPr>
                <w:sz w:val="16"/>
                <w:szCs w:val="16"/>
              </w:rPr>
            </w:pPr>
            <w:r>
              <w:rPr>
                <w:sz w:val="16"/>
                <w:szCs w:val="16"/>
              </w:rPr>
              <w:t>Bao gồm cả dịch vụ bưu điện</w:t>
            </w:r>
          </w:p>
        </w:tc>
      </w:tr>
      <w:tr w:rsidR="008E476A">
        <w:trPr>
          <w:trHeight w:hRule="exact" w:val="1498"/>
          <w:jc w:val="center"/>
        </w:trPr>
        <w:tc>
          <w:tcPr>
            <w:tcW w:w="936" w:type="dxa"/>
            <w:shd w:val="clear" w:color="auto" w:fill="FFFFFF"/>
            <w:vAlign w:val="bottom"/>
          </w:tcPr>
          <w:p w:rsidR="008E476A" w:rsidRDefault="00AA5811">
            <w:pPr>
              <w:pStyle w:val="Other0"/>
              <w:spacing w:after="0"/>
              <w:ind w:firstLine="420"/>
              <w:rPr>
                <w:sz w:val="16"/>
                <w:szCs w:val="16"/>
              </w:rPr>
            </w:pPr>
            <w:r>
              <w:rPr>
                <w:sz w:val="16"/>
                <w:szCs w:val="16"/>
              </w:rPr>
              <w:t>.76</w:t>
            </w:r>
          </w:p>
        </w:tc>
        <w:tc>
          <w:tcPr>
            <w:tcW w:w="6509" w:type="dxa"/>
            <w:shd w:val="clear" w:color="auto" w:fill="FFFFFF"/>
          </w:tcPr>
          <w:p w:rsidR="008E476A" w:rsidRDefault="00AA5811">
            <w:pPr>
              <w:pStyle w:val="Other0"/>
              <w:spacing w:after="120"/>
              <w:ind w:firstLine="680"/>
              <w:rPr>
                <w:sz w:val="16"/>
                <w:szCs w:val="16"/>
              </w:rPr>
            </w:pPr>
            <w:r>
              <w:rPr>
                <w:sz w:val="16"/>
                <w:szCs w:val="16"/>
              </w:rPr>
              <w:t>xếp vào đây viễn thông</w:t>
            </w:r>
          </w:p>
          <w:p w:rsidR="008E476A" w:rsidRDefault="00AA5811">
            <w:pPr>
              <w:pStyle w:val="Other0"/>
              <w:spacing w:after="120"/>
              <w:ind w:left="680"/>
              <w:rPr>
                <w:sz w:val="16"/>
                <w:szCs w:val="16"/>
              </w:rPr>
            </w:pPr>
            <w:r>
              <w:rPr>
                <w:sz w:val="16"/>
                <w:szCs w:val="16"/>
              </w:rPr>
              <w:t>xếp tổ chức bưu điện vào 383; xếp quàn lý điều hành dịch vụ bưu điện vào 383.068. xếp quàn lý, các tổ chức kinh doanh, và mô tả các phương tiện của hệ thống truyền thông công cộng theo hệ thông đó vào 384, vd., tô chức kinh doanh hệ thông điện thoại công cộng 384.6</w:t>
            </w:r>
          </w:p>
          <w:p w:rsidR="008E476A" w:rsidRDefault="00AA5811">
            <w:pPr>
              <w:pStyle w:val="Other0"/>
              <w:spacing w:after="120"/>
              <w:ind w:firstLine="380"/>
              <w:rPr>
                <w:sz w:val="16"/>
                <w:szCs w:val="16"/>
              </w:rPr>
            </w:pPr>
            <w:r>
              <w:rPr>
                <w:sz w:val="16"/>
                <w:szCs w:val="16"/>
              </w:rPr>
              <w:t>*Giao thông vận tải</w:t>
            </w:r>
          </w:p>
        </w:tc>
      </w:tr>
      <w:tr w:rsidR="008E476A">
        <w:trPr>
          <w:trHeight w:hRule="exact" w:val="1714"/>
          <w:jc w:val="center"/>
        </w:trPr>
        <w:tc>
          <w:tcPr>
            <w:tcW w:w="936" w:type="dxa"/>
            <w:shd w:val="clear" w:color="auto" w:fill="FFFFFF"/>
            <w:vAlign w:val="bottom"/>
          </w:tcPr>
          <w:p w:rsidR="008E476A" w:rsidRDefault="00AA5811">
            <w:pPr>
              <w:pStyle w:val="Other0"/>
              <w:spacing w:after="0"/>
              <w:ind w:firstLine="420"/>
              <w:rPr>
                <w:sz w:val="16"/>
                <w:szCs w:val="16"/>
              </w:rPr>
            </w:pPr>
            <w:r>
              <w:rPr>
                <w:sz w:val="16"/>
                <w:szCs w:val="16"/>
              </w:rPr>
              <w:t>.77</w:t>
            </w:r>
          </w:p>
        </w:tc>
        <w:tc>
          <w:tcPr>
            <w:tcW w:w="6509" w:type="dxa"/>
            <w:shd w:val="clear" w:color="auto" w:fill="FFFFFF"/>
          </w:tcPr>
          <w:p w:rsidR="008E476A" w:rsidRDefault="00AA5811">
            <w:pPr>
              <w:pStyle w:val="Other0"/>
              <w:ind w:firstLine="680"/>
              <w:rPr>
                <w:sz w:val="16"/>
                <w:szCs w:val="16"/>
              </w:rPr>
            </w:pPr>
            <w:r>
              <w:rPr>
                <w:sz w:val="16"/>
                <w:szCs w:val="16"/>
              </w:rPr>
              <w:t>Bao gồm cà vận tải ôtô</w:t>
            </w:r>
          </w:p>
          <w:p w:rsidR="008E476A" w:rsidRDefault="00AA5811">
            <w:pPr>
              <w:pStyle w:val="Other0"/>
              <w:ind w:firstLine="680"/>
              <w:rPr>
                <w:sz w:val="16"/>
                <w:szCs w:val="16"/>
              </w:rPr>
            </w:pPr>
            <w:r>
              <w:rPr>
                <w:sz w:val="16"/>
                <w:szCs w:val="16"/>
              </w:rPr>
              <w:t>xếp vào đây vận tài mặt đất</w:t>
            </w:r>
          </w:p>
          <w:p w:rsidR="008E476A" w:rsidRDefault="00AA5811">
            <w:pPr>
              <w:pStyle w:val="Other0"/>
              <w:ind w:firstLine="680"/>
              <w:rPr>
                <w:sz w:val="16"/>
                <w:szCs w:val="16"/>
              </w:rPr>
            </w:pPr>
            <w:r>
              <w:rPr>
                <w:sz w:val="16"/>
                <w:szCs w:val="16"/>
              </w:rPr>
              <w:t>xếp an toàn giao thông vận tải vào 353.9</w:t>
            </w:r>
          </w:p>
          <w:p w:rsidR="008E476A" w:rsidRDefault="00AA5811">
            <w:pPr>
              <w:pStyle w:val="Other0"/>
              <w:ind w:left="920"/>
              <w:rPr>
                <w:sz w:val="16"/>
                <w:szCs w:val="16"/>
              </w:rPr>
            </w:pPr>
            <w:r>
              <w:rPr>
                <w:i/>
                <w:iCs/>
                <w:sz w:val="16"/>
                <w:szCs w:val="16"/>
              </w:rPr>
              <w:t>về vận tải đường bộ, xem 354.77; về vận tải đường thuỷ, xem 354.78; về vận tài hàng không và vũ trụ, xem 354.79</w:t>
            </w:r>
          </w:p>
          <w:p w:rsidR="008E476A" w:rsidRDefault="00AA5811">
            <w:pPr>
              <w:pStyle w:val="Other0"/>
              <w:ind w:firstLine="380"/>
              <w:rPr>
                <w:sz w:val="16"/>
                <w:szCs w:val="16"/>
              </w:rPr>
            </w:pPr>
            <w:r>
              <w:rPr>
                <w:sz w:val="16"/>
                <w:szCs w:val="16"/>
              </w:rPr>
              <w:t>*Vận tải đường bộ</w:t>
            </w:r>
          </w:p>
        </w:tc>
      </w:tr>
      <w:tr w:rsidR="008E476A">
        <w:trPr>
          <w:trHeight w:hRule="exact" w:val="619"/>
          <w:jc w:val="center"/>
        </w:trPr>
        <w:tc>
          <w:tcPr>
            <w:tcW w:w="936" w:type="dxa"/>
            <w:shd w:val="clear" w:color="auto" w:fill="FFFFFF"/>
            <w:vAlign w:val="bottom"/>
          </w:tcPr>
          <w:p w:rsidR="008E476A" w:rsidRDefault="00AA5811">
            <w:pPr>
              <w:pStyle w:val="Other0"/>
              <w:spacing w:after="0"/>
              <w:ind w:firstLine="420"/>
              <w:rPr>
                <w:sz w:val="16"/>
                <w:szCs w:val="16"/>
              </w:rPr>
            </w:pPr>
            <w:r>
              <w:rPr>
                <w:sz w:val="16"/>
                <w:szCs w:val="16"/>
              </w:rPr>
              <w:t>.78</w:t>
            </w:r>
          </w:p>
        </w:tc>
        <w:tc>
          <w:tcPr>
            <w:tcW w:w="6509" w:type="dxa"/>
            <w:shd w:val="clear" w:color="auto" w:fill="FFFFFF"/>
          </w:tcPr>
          <w:p w:rsidR="008E476A" w:rsidRDefault="00AA5811">
            <w:pPr>
              <w:pStyle w:val="Other0"/>
              <w:spacing w:after="0" w:line="413" w:lineRule="auto"/>
              <w:ind w:left="380" w:firstLine="320"/>
              <w:jc w:val="both"/>
              <w:rPr>
                <w:sz w:val="16"/>
                <w:szCs w:val="16"/>
              </w:rPr>
            </w:pPr>
            <w:r>
              <w:rPr>
                <w:sz w:val="16"/>
                <w:szCs w:val="16"/>
              </w:rPr>
              <w:t>Bao gồm cả kiểm tra giao thông *Vận tải đường thuỷ</w:t>
            </w:r>
          </w:p>
        </w:tc>
      </w:tr>
      <w:tr w:rsidR="008E476A">
        <w:trPr>
          <w:trHeight w:hRule="exact" w:val="1066"/>
          <w:jc w:val="center"/>
        </w:trPr>
        <w:tc>
          <w:tcPr>
            <w:tcW w:w="936" w:type="dxa"/>
            <w:shd w:val="clear" w:color="auto" w:fill="FFFFFF"/>
            <w:vAlign w:val="center"/>
          </w:tcPr>
          <w:p w:rsidR="008E476A" w:rsidRDefault="00AA5811">
            <w:pPr>
              <w:pStyle w:val="Other0"/>
              <w:spacing w:after="0"/>
              <w:ind w:firstLine="420"/>
              <w:rPr>
                <w:sz w:val="16"/>
                <w:szCs w:val="16"/>
              </w:rPr>
            </w:pPr>
            <w:r>
              <w:rPr>
                <w:sz w:val="16"/>
                <w:szCs w:val="16"/>
              </w:rPr>
              <w:t>.79</w:t>
            </w:r>
          </w:p>
        </w:tc>
        <w:tc>
          <w:tcPr>
            <w:tcW w:w="6509" w:type="dxa"/>
            <w:shd w:val="clear" w:color="auto" w:fill="FFFFFF"/>
            <w:vAlign w:val="bottom"/>
          </w:tcPr>
          <w:p w:rsidR="008E476A" w:rsidRDefault="00AA5811">
            <w:pPr>
              <w:pStyle w:val="Other0"/>
              <w:spacing w:after="120"/>
              <w:ind w:firstLine="680"/>
              <w:rPr>
                <w:sz w:val="16"/>
                <w:szCs w:val="16"/>
              </w:rPr>
            </w:pPr>
            <w:r>
              <w:rPr>
                <w:sz w:val="16"/>
                <w:szCs w:val="16"/>
              </w:rPr>
              <w:t>xếp vào đây vận tải đường thuỷ nội địa, vận tải đường biển</w:t>
            </w:r>
          </w:p>
          <w:p w:rsidR="008E476A" w:rsidRDefault="00AA5811">
            <w:pPr>
              <w:pStyle w:val="Other0"/>
              <w:spacing w:after="120"/>
              <w:ind w:firstLine="380"/>
              <w:rPr>
                <w:sz w:val="16"/>
                <w:szCs w:val="16"/>
              </w:rPr>
            </w:pPr>
            <w:r>
              <w:rPr>
                <w:sz w:val="16"/>
                <w:szCs w:val="16"/>
              </w:rPr>
              <w:t>*Vận tải hàng không và vũ trụ</w:t>
            </w:r>
          </w:p>
          <w:p w:rsidR="008E476A" w:rsidRDefault="00AA5811">
            <w:pPr>
              <w:pStyle w:val="Other0"/>
              <w:spacing w:after="120"/>
              <w:ind w:left="680"/>
              <w:rPr>
                <w:sz w:val="16"/>
                <w:szCs w:val="16"/>
              </w:rPr>
            </w:pPr>
            <w:r>
              <w:rPr>
                <w:sz w:val="16"/>
                <w:szCs w:val="16"/>
              </w:rPr>
              <w:t>Tiểu phân mục chung được thêm vào cho chung vận tải hàng không và vũ trụ; cho riêng vận tài hàng không</w:t>
            </w:r>
          </w:p>
        </w:tc>
      </w:tr>
    </w:tbl>
    <w:p w:rsidR="008E476A" w:rsidRDefault="008E476A">
      <w:pPr>
        <w:spacing w:after="1359" w:line="1" w:lineRule="exact"/>
      </w:pPr>
    </w:p>
    <w:p w:rsidR="008E476A" w:rsidRDefault="00AA5811">
      <w:pPr>
        <w:pStyle w:val="Bodytext100"/>
        <w:spacing w:after="0"/>
        <w:ind w:left="0"/>
        <w:sectPr w:rsidR="008E476A">
          <w:headerReference w:type="even" r:id="rId193"/>
          <w:headerReference w:type="default" r:id="rId194"/>
          <w:footerReference w:type="even" r:id="rId195"/>
          <w:footerReference w:type="default" r:id="rId196"/>
          <w:footnotePr>
            <w:numFmt w:val="chicago"/>
          </w:footnotePr>
          <w:pgSz w:w="8400" w:h="11900"/>
          <w:pgMar w:top="293" w:right="728" w:bottom="310" w:left="228" w:header="0" w:footer="3" w:gutter="0"/>
          <w:cols w:space="720"/>
          <w:noEndnote/>
          <w:docGrid w:linePitch="360"/>
          <w15:footnoteColumns w:val="1"/>
        </w:sectPr>
      </w:pPr>
      <w:r>
        <w:t>*Thêm tiểu phân mục chung như được chi dẫn dưới 352-354</w:t>
      </w:r>
    </w:p>
    <w:tbl>
      <w:tblPr>
        <w:tblOverlap w:val="never"/>
        <w:tblW w:w="0" w:type="auto"/>
        <w:jc w:val="center"/>
        <w:tblLayout w:type="fixed"/>
        <w:tblCellMar>
          <w:left w:w="10" w:type="dxa"/>
          <w:right w:w="10" w:type="dxa"/>
        </w:tblCellMar>
        <w:tblLook w:val="0000" w:firstRow="0" w:lastRow="0" w:firstColumn="0" w:lastColumn="0" w:noHBand="0" w:noVBand="0"/>
      </w:tblPr>
      <w:tblGrid>
        <w:gridCol w:w="931"/>
        <w:gridCol w:w="6456"/>
      </w:tblGrid>
      <w:tr w:rsidR="008E476A">
        <w:trPr>
          <w:trHeight w:hRule="exact" w:val="2381"/>
          <w:jc w:val="center"/>
        </w:trPr>
        <w:tc>
          <w:tcPr>
            <w:tcW w:w="931" w:type="dxa"/>
            <w:shd w:val="clear" w:color="auto" w:fill="FFFFFF"/>
          </w:tcPr>
          <w:p w:rsidR="008E476A" w:rsidRDefault="00AA5811">
            <w:pPr>
              <w:pStyle w:val="Other0"/>
              <w:spacing w:after="0"/>
              <w:ind w:firstLine="420"/>
              <w:rPr>
                <w:sz w:val="18"/>
                <w:szCs w:val="18"/>
              </w:rPr>
            </w:pPr>
            <w:r>
              <w:rPr>
                <w:b/>
                <w:bCs/>
                <w:sz w:val="18"/>
                <w:szCs w:val="18"/>
              </w:rPr>
              <w:lastRenderedPageBreak/>
              <w:t>.8</w:t>
            </w:r>
          </w:p>
        </w:tc>
        <w:tc>
          <w:tcPr>
            <w:tcW w:w="6456" w:type="dxa"/>
            <w:shd w:val="clear" w:color="auto" w:fill="FFFFFF"/>
          </w:tcPr>
          <w:p w:rsidR="008E476A" w:rsidRDefault="00AA5811">
            <w:pPr>
              <w:pStyle w:val="Other0"/>
              <w:ind w:firstLine="140"/>
              <w:rPr>
                <w:sz w:val="18"/>
                <w:szCs w:val="18"/>
              </w:rPr>
            </w:pPr>
            <w:r>
              <w:rPr>
                <w:b/>
                <w:bCs/>
                <w:sz w:val="18"/>
                <w:szCs w:val="18"/>
              </w:rPr>
              <w:t>*Quản lý các tổ chức tài chính, tiền tệ, tín dụng</w:t>
            </w:r>
          </w:p>
          <w:p w:rsidR="008E476A" w:rsidRDefault="00AA5811">
            <w:pPr>
              <w:pStyle w:val="Other0"/>
              <w:ind w:left="460" w:firstLine="0"/>
              <w:jc w:val="both"/>
              <w:rPr>
                <w:sz w:val="16"/>
                <w:szCs w:val="16"/>
              </w:rPr>
            </w:pPr>
            <w:r>
              <w:rPr>
                <w:sz w:val="16"/>
                <w:szCs w:val="16"/>
              </w:rPr>
              <w:t>Tiểu phân mục chung được thêm vào cho chung các tổ chức tài chính, tiền tệ, tín dụng, cho riêng các tổ chức tài chính</w:t>
            </w:r>
          </w:p>
          <w:p w:rsidR="008E476A" w:rsidRDefault="00AA5811">
            <w:pPr>
              <w:pStyle w:val="Other0"/>
              <w:ind w:firstLine="460"/>
              <w:rPr>
                <w:sz w:val="16"/>
                <w:szCs w:val="16"/>
              </w:rPr>
            </w:pPr>
            <w:r>
              <w:rPr>
                <w:sz w:val="16"/>
                <w:szCs w:val="16"/>
              </w:rPr>
              <w:t>Bao gồm cà bào hiểm, chứng khoán</w:t>
            </w:r>
          </w:p>
          <w:p w:rsidR="008E476A" w:rsidRDefault="00AA5811">
            <w:pPr>
              <w:pStyle w:val="Other0"/>
              <w:ind w:left="460" w:firstLine="0"/>
              <w:rPr>
                <w:sz w:val="16"/>
                <w:szCs w:val="16"/>
              </w:rPr>
            </w:pPr>
            <w:r>
              <w:rPr>
                <w:sz w:val="16"/>
                <w:szCs w:val="16"/>
              </w:rPr>
              <w:t>xếp tác phẩm bao hàm quàn lý cà hệ thống tài chính và tài chính của chính phủ vào 352.4</w:t>
            </w:r>
          </w:p>
          <w:p w:rsidR="008E476A" w:rsidRDefault="00AA5811">
            <w:pPr>
              <w:pStyle w:val="Other0"/>
              <w:ind w:left="680"/>
              <w:rPr>
                <w:sz w:val="16"/>
                <w:szCs w:val="16"/>
              </w:rPr>
            </w:pPr>
            <w:r>
              <w:rPr>
                <w:i/>
                <w:iCs/>
                <w:sz w:val="16"/>
                <w:szCs w:val="16"/>
              </w:rPr>
              <w:t>về bảo hiêm được chính phù bào trợ, xem 353.5; về bào hiêm y tế được chính phù báo trợ, xem 353.6</w:t>
            </w:r>
          </w:p>
          <w:p w:rsidR="008E476A" w:rsidRDefault="00AA5811">
            <w:pPr>
              <w:pStyle w:val="Other0"/>
              <w:ind w:firstLine="680"/>
              <w:rPr>
                <w:sz w:val="16"/>
                <w:szCs w:val="16"/>
              </w:rPr>
            </w:pPr>
            <w:r>
              <w:rPr>
                <w:i/>
                <w:iCs/>
                <w:sz w:val="16"/>
                <w:szCs w:val="16"/>
              </w:rPr>
              <w:t>Xem thêm 332.4 về chinh sách tiền tệ</w:t>
            </w:r>
          </w:p>
        </w:tc>
      </w:tr>
      <w:tr w:rsidR="008E476A">
        <w:trPr>
          <w:trHeight w:hRule="exact" w:val="2218"/>
          <w:jc w:val="center"/>
        </w:trPr>
        <w:tc>
          <w:tcPr>
            <w:tcW w:w="931" w:type="dxa"/>
            <w:shd w:val="clear" w:color="auto" w:fill="FFFFFF"/>
          </w:tcPr>
          <w:p w:rsidR="008E476A" w:rsidRDefault="00AA5811">
            <w:pPr>
              <w:pStyle w:val="Other0"/>
              <w:spacing w:after="0"/>
              <w:ind w:firstLine="420"/>
              <w:rPr>
                <w:sz w:val="18"/>
                <w:szCs w:val="18"/>
              </w:rPr>
            </w:pPr>
            <w:r>
              <w:rPr>
                <w:b/>
                <w:bCs/>
                <w:sz w:val="18"/>
                <w:szCs w:val="18"/>
              </w:rPr>
              <w:t>.9</w:t>
            </w:r>
          </w:p>
        </w:tc>
        <w:tc>
          <w:tcPr>
            <w:tcW w:w="6456" w:type="dxa"/>
            <w:shd w:val="clear" w:color="auto" w:fill="FFFFFF"/>
          </w:tcPr>
          <w:p w:rsidR="008E476A" w:rsidRDefault="00AA5811">
            <w:pPr>
              <w:pStyle w:val="Other0"/>
              <w:ind w:firstLine="140"/>
              <w:rPr>
                <w:sz w:val="18"/>
                <w:szCs w:val="18"/>
              </w:rPr>
            </w:pPr>
            <w:r>
              <w:rPr>
                <w:b/>
                <w:bCs/>
                <w:sz w:val="18"/>
                <w:szCs w:val="18"/>
              </w:rPr>
              <w:t>*Quản lý lao động và nghề nghiệp</w:t>
            </w:r>
          </w:p>
          <w:p w:rsidR="008E476A" w:rsidRDefault="00AA5811">
            <w:pPr>
              <w:pStyle w:val="Other0"/>
              <w:ind w:left="460" w:firstLine="0"/>
              <w:rPr>
                <w:sz w:val="16"/>
                <w:szCs w:val="16"/>
              </w:rPr>
            </w:pPr>
            <w:r>
              <w:rPr>
                <w:sz w:val="16"/>
                <w:szCs w:val="16"/>
              </w:rPr>
              <w:t>Tiểu phân mục chung được thêm vào cho chung lao động và nghề nghiệp, cho riêng lao động</w:t>
            </w:r>
          </w:p>
          <w:p w:rsidR="008E476A" w:rsidRDefault="00AA5811">
            <w:pPr>
              <w:pStyle w:val="Other0"/>
              <w:ind w:left="460" w:firstLine="0"/>
              <w:rPr>
                <w:sz w:val="16"/>
                <w:szCs w:val="16"/>
              </w:rPr>
            </w:pPr>
            <w:r>
              <w:rPr>
                <w:sz w:val="16"/>
                <w:szCs w:val="16"/>
              </w:rPr>
              <w:t>Bao gồm cà thương lượng tập thể giữa chủ và thợ, dịch vụ việc làm</w:t>
            </w:r>
          </w:p>
          <w:p w:rsidR="008E476A" w:rsidRDefault="00AA5811">
            <w:pPr>
              <w:pStyle w:val="Other0"/>
              <w:ind w:firstLine="460"/>
              <w:rPr>
                <w:sz w:val="16"/>
                <w:szCs w:val="16"/>
              </w:rPr>
            </w:pPr>
            <w:r>
              <w:rPr>
                <w:sz w:val="16"/>
                <w:szCs w:val="16"/>
              </w:rPr>
              <w:t>xếp vào đây bộ lao động</w:t>
            </w:r>
          </w:p>
          <w:p w:rsidR="008E476A" w:rsidRDefault="00AA5811">
            <w:pPr>
              <w:pStyle w:val="Other0"/>
              <w:ind w:left="460" w:firstLine="0"/>
              <w:jc w:val="both"/>
              <w:rPr>
                <w:sz w:val="16"/>
                <w:szCs w:val="16"/>
              </w:rPr>
            </w:pPr>
            <w:r>
              <w:rPr>
                <w:sz w:val="16"/>
                <w:szCs w:val="16"/>
              </w:rPr>
              <w:t>xếp trợ cấp, bào hiểm thất nghiệp vào 353.5; xếp bào hiểm bồi thường người lao động vào 353.6; xếp an toàn nghề nghiệp vào 353.9</w:t>
            </w:r>
          </w:p>
          <w:p w:rsidR="008E476A" w:rsidRDefault="00AA5811">
            <w:pPr>
              <w:pStyle w:val="Other0"/>
              <w:ind w:firstLine="680"/>
              <w:rPr>
                <w:sz w:val="16"/>
                <w:szCs w:val="16"/>
              </w:rPr>
            </w:pPr>
            <w:r>
              <w:rPr>
                <w:i/>
                <w:iCs/>
                <w:sz w:val="16"/>
                <w:szCs w:val="16"/>
              </w:rPr>
              <w:t>về quàn lý công nhãn viên chức nhà nước, xem 352.6</w:t>
            </w:r>
          </w:p>
        </w:tc>
      </w:tr>
      <w:tr w:rsidR="008E476A">
        <w:trPr>
          <w:trHeight w:hRule="exact" w:val="1258"/>
          <w:jc w:val="center"/>
        </w:trPr>
        <w:tc>
          <w:tcPr>
            <w:tcW w:w="931" w:type="dxa"/>
            <w:shd w:val="clear" w:color="auto" w:fill="FFFFFF"/>
          </w:tcPr>
          <w:p w:rsidR="008E476A" w:rsidRDefault="00AA5811">
            <w:pPr>
              <w:pStyle w:val="Other0"/>
              <w:spacing w:after="0"/>
              <w:ind w:firstLine="420"/>
              <w:rPr>
                <w:sz w:val="16"/>
                <w:szCs w:val="16"/>
              </w:rPr>
            </w:pPr>
            <w:r>
              <w:rPr>
                <w:sz w:val="16"/>
                <w:szCs w:val="16"/>
              </w:rPr>
              <w:t>.908</w:t>
            </w:r>
          </w:p>
        </w:tc>
        <w:tc>
          <w:tcPr>
            <w:tcW w:w="6456" w:type="dxa"/>
            <w:shd w:val="clear" w:color="auto" w:fill="FFFFFF"/>
            <w:vAlign w:val="bottom"/>
          </w:tcPr>
          <w:p w:rsidR="008E476A" w:rsidRDefault="00AA5811">
            <w:pPr>
              <w:pStyle w:val="Other0"/>
              <w:ind w:firstLine="680"/>
              <w:rPr>
                <w:sz w:val="16"/>
                <w:szCs w:val="16"/>
              </w:rPr>
            </w:pPr>
            <w:r>
              <w:rPr>
                <w:sz w:val="16"/>
                <w:szCs w:val="16"/>
              </w:rPr>
              <w:t>Lịch sử và mô tả liên quan tới các loại người</w:t>
            </w:r>
          </w:p>
          <w:p w:rsidR="008E476A" w:rsidRDefault="00AA5811">
            <w:pPr>
              <w:pStyle w:val="Other0"/>
              <w:ind w:left="920" w:firstLine="0"/>
              <w:rPr>
                <w:sz w:val="16"/>
                <w:szCs w:val="16"/>
              </w:rPr>
            </w:pPr>
            <w:r>
              <w:rPr>
                <w:sz w:val="16"/>
                <w:szCs w:val="16"/>
              </w:rPr>
              <w:t>xếp vào đây chương trinh hành động chống kỳ thị, chương trình cơ hội việc làm bình đăng</w:t>
            </w:r>
          </w:p>
          <w:p w:rsidR="008E476A" w:rsidRDefault="00AA5811">
            <w:pPr>
              <w:pStyle w:val="Other0"/>
              <w:ind w:left="920" w:firstLine="0"/>
              <w:rPr>
                <w:sz w:val="16"/>
                <w:szCs w:val="16"/>
              </w:rPr>
            </w:pPr>
            <w:r>
              <w:rPr>
                <w:sz w:val="16"/>
                <w:szCs w:val="16"/>
              </w:rPr>
              <w:t>xếp chương trinh hành động chống kỳ thị cho người lao động của riêng chinh phu vào 352.608</w:t>
            </w:r>
          </w:p>
        </w:tc>
      </w:tr>
    </w:tbl>
    <w:p w:rsidR="008E476A" w:rsidRDefault="008E476A">
      <w:pPr>
        <w:spacing w:after="4539" w:line="1" w:lineRule="exact"/>
      </w:pPr>
    </w:p>
    <w:p w:rsidR="008E476A" w:rsidRDefault="00AA5811">
      <w:pPr>
        <w:pStyle w:val="Bodytext100"/>
        <w:spacing w:after="0"/>
        <w:ind w:left="0"/>
      </w:pPr>
      <w:r>
        <w:t>*Thêtn tiểu phân mục chung như được chỉ dẫn dưới 352-354</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46"/>
        <w:gridCol w:w="6432"/>
      </w:tblGrid>
      <w:tr w:rsidR="008E476A">
        <w:trPr>
          <w:trHeight w:hRule="exact" w:val="322"/>
          <w:jc w:val="center"/>
        </w:trPr>
        <w:tc>
          <w:tcPr>
            <w:tcW w:w="946" w:type="dxa"/>
            <w:tcBorders>
              <w:bottom w:val="single" w:sz="4" w:space="0" w:color="auto"/>
            </w:tcBorders>
            <w:shd w:val="clear" w:color="auto" w:fill="FFFFFF"/>
          </w:tcPr>
          <w:p w:rsidR="008E476A" w:rsidRDefault="00AA5811">
            <w:pPr>
              <w:pStyle w:val="Other0"/>
              <w:spacing w:after="0"/>
              <w:ind w:firstLine="0"/>
            </w:pPr>
            <w:r>
              <w:lastRenderedPageBreak/>
              <w:t>355</w:t>
            </w:r>
          </w:p>
        </w:tc>
        <w:tc>
          <w:tcPr>
            <w:tcW w:w="6432" w:type="dxa"/>
            <w:tcBorders>
              <w:bottom w:val="single" w:sz="4" w:space="0" w:color="auto"/>
            </w:tcBorders>
            <w:shd w:val="clear" w:color="auto" w:fill="FFFFFF"/>
          </w:tcPr>
          <w:p w:rsidR="008E476A" w:rsidRDefault="00AA5811">
            <w:pPr>
              <w:pStyle w:val="Other0"/>
              <w:tabs>
                <w:tab w:val="left" w:pos="6062"/>
              </w:tabs>
              <w:spacing w:after="0"/>
              <w:ind w:left="1080" w:firstLine="0"/>
            </w:pPr>
            <w:r>
              <w:rPr>
                <w:i/>
                <w:iCs/>
              </w:rPr>
              <w:t>Hành chính công và khoa học quân sự</w:t>
            </w:r>
            <w:r>
              <w:tab/>
              <w:t>355</w:t>
            </w:r>
          </w:p>
        </w:tc>
      </w:tr>
    </w:tbl>
    <w:p w:rsidR="008E476A" w:rsidRDefault="008E476A">
      <w:pPr>
        <w:spacing w:after="179" w:line="1" w:lineRule="exact"/>
      </w:pPr>
    </w:p>
    <w:p w:rsidR="008E476A" w:rsidRDefault="00AA5811" w:rsidP="00AA5811">
      <w:pPr>
        <w:pStyle w:val="Heading50"/>
        <w:keepNext/>
        <w:keepLines/>
        <w:numPr>
          <w:ilvl w:val="0"/>
          <w:numId w:val="203"/>
        </w:numPr>
        <w:tabs>
          <w:tab w:val="left" w:pos="907"/>
        </w:tabs>
        <w:spacing w:after="60" w:line="240" w:lineRule="auto"/>
      </w:pPr>
      <w:bookmarkStart w:id="244" w:name="bookmark2279"/>
      <w:bookmarkStart w:id="245" w:name="bookmark2277"/>
      <w:bookmarkStart w:id="246" w:name="bookmark2278"/>
      <w:bookmarkStart w:id="247" w:name="bookmark2280"/>
      <w:bookmarkEnd w:id="244"/>
      <w:r>
        <w:t>Khoa học quân sự</w:t>
      </w:r>
      <w:bookmarkEnd w:id="245"/>
      <w:bookmarkEnd w:id="246"/>
      <w:bookmarkEnd w:id="247"/>
    </w:p>
    <w:tbl>
      <w:tblPr>
        <w:tblOverlap w:val="never"/>
        <w:tblW w:w="0" w:type="auto"/>
        <w:jc w:val="center"/>
        <w:tblLayout w:type="fixed"/>
        <w:tblCellMar>
          <w:left w:w="10" w:type="dxa"/>
          <w:right w:w="10" w:type="dxa"/>
        </w:tblCellMar>
        <w:tblLook w:val="0000" w:firstRow="0" w:lastRow="0" w:firstColumn="0" w:lastColumn="0" w:noHBand="0" w:noVBand="0"/>
      </w:tblPr>
      <w:tblGrid>
        <w:gridCol w:w="946"/>
        <w:gridCol w:w="6432"/>
      </w:tblGrid>
      <w:tr w:rsidR="008E476A">
        <w:trPr>
          <w:trHeight w:hRule="exact" w:val="4790"/>
          <w:jc w:val="center"/>
        </w:trPr>
        <w:tc>
          <w:tcPr>
            <w:tcW w:w="946" w:type="dxa"/>
            <w:shd w:val="clear" w:color="auto" w:fill="FFFFFF"/>
          </w:tcPr>
          <w:p w:rsidR="008E476A" w:rsidRDefault="008E476A">
            <w:pPr>
              <w:rPr>
                <w:sz w:val="10"/>
                <w:szCs w:val="10"/>
              </w:rPr>
            </w:pPr>
          </w:p>
        </w:tc>
        <w:tc>
          <w:tcPr>
            <w:tcW w:w="6432" w:type="dxa"/>
            <w:shd w:val="clear" w:color="auto" w:fill="FFFFFF"/>
          </w:tcPr>
          <w:p w:rsidR="008E476A" w:rsidRDefault="00AA5811">
            <w:pPr>
              <w:pStyle w:val="Other0"/>
              <w:ind w:left="160"/>
              <w:rPr>
                <w:sz w:val="16"/>
                <w:szCs w:val="16"/>
              </w:rPr>
            </w:pPr>
            <w:r>
              <w:rPr>
                <w:sz w:val="16"/>
                <w:szCs w:val="16"/>
              </w:rPr>
              <w:t>Bao gồm cả nghiên cứu và phát triển quân sự; tình hình và chính sách quân sự, vd., sẵn sàng chiến đấu, viện trợ quân sự</w:t>
            </w:r>
          </w:p>
          <w:p w:rsidR="008E476A" w:rsidRDefault="00AA5811">
            <w:pPr>
              <w:pStyle w:val="Other0"/>
              <w:ind w:left="160"/>
              <w:rPr>
                <w:sz w:val="16"/>
                <w:szCs w:val="16"/>
              </w:rPr>
            </w:pPr>
            <w:r>
              <w:rPr>
                <w:sz w:val="16"/>
                <w:szCs w:val="16"/>
              </w:rPr>
              <w:t>xếp vào đây lực lượng và binh chủng vũ trang, lực lượng và binh chủng lục quân</w:t>
            </w:r>
          </w:p>
          <w:p w:rsidR="008E476A" w:rsidRDefault="00AA5811">
            <w:pPr>
              <w:pStyle w:val="Other0"/>
              <w:ind w:left="160"/>
              <w:rPr>
                <w:sz w:val="16"/>
                <w:szCs w:val="16"/>
              </w:rPr>
            </w:pPr>
            <w:r>
              <w:rPr>
                <w:sz w:val="16"/>
                <w:szCs w:val="16"/>
              </w:rPr>
              <w:t>xếp xã hội học các tổ chức quân sự vào 306.2; xếp sẵn sàng chiến đấu của đơn vị cụ thể vào 355.3</w:t>
            </w:r>
          </w:p>
          <w:p w:rsidR="008E476A" w:rsidRDefault="00AA5811">
            <w:pPr>
              <w:pStyle w:val="Other0"/>
              <w:ind w:firstLine="380"/>
              <w:rPr>
                <w:sz w:val="16"/>
                <w:szCs w:val="16"/>
              </w:rPr>
            </w:pPr>
            <w:r>
              <w:rPr>
                <w:i/>
                <w:iCs/>
                <w:sz w:val="16"/>
                <w:szCs w:val="16"/>
              </w:rPr>
              <w:t>về loại lực lượng quân sự và chiến cuộc cụ thế, xem 356-359</w:t>
            </w:r>
          </w:p>
          <w:p w:rsidR="008E476A" w:rsidRDefault="00AA5811">
            <w:pPr>
              <w:pStyle w:val="Other0"/>
              <w:ind w:left="380"/>
              <w:rPr>
                <w:sz w:val="16"/>
                <w:szCs w:val="16"/>
              </w:rPr>
            </w:pPr>
            <w:r>
              <w:rPr>
                <w:i/>
                <w:iCs/>
                <w:sz w:val="16"/>
                <w:szCs w:val="16"/>
              </w:rPr>
              <w:t>Xem thêm 322 vế quan hệ cùa nhà nước với tổ chức quân sự; cũng xem 327.1 về giải trừ quăn bị; cũng xem 343 về luật quân sự và quốc phòng</w:t>
            </w:r>
          </w:p>
          <w:p w:rsidR="008E476A" w:rsidRDefault="00AA5811">
            <w:pPr>
              <w:pStyle w:val="Other0"/>
              <w:spacing w:after="220"/>
              <w:ind w:left="380"/>
              <w:rPr>
                <w:sz w:val="16"/>
                <w:szCs w:val="16"/>
              </w:rPr>
            </w:pPr>
            <w:r>
              <w:rPr>
                <w:i/>
                <w:iCs/>
                <w:sz w:val="16"/>
                <w:szCs w:val="16"/>
              </w:rPr>
              <w:t>Xem Phần hướng dẫn ở 355-359 so với 623; cũng xem ở 930-990 so với 355.009, 355-359</w:t>
            </w:r>
          </w:p>
          <w:p w:rsidR="008E476A" w:rsidRDefault="00AA5811">
            <w:pPr>
              <w:pStyle w:val="Other0"/>
              <w:ind w:left="1280" w:firstLine="0"/>
              <w:rPr>
                <w:sz w:val="19"/>
                <w:szCs w:val="19"/>
              </w:rPr>
            </w:pPr>
            <w:r>
              <w:rPr>
                <w:b/>
                <w:bCs/>
                <w:sz w:val="19"/>
                <w:szCs w:val="19"/>
              </w:rPr>
              <w:t>TÓM LƯỢC</w:t>
            </w:r>
          </w:p>
          <w:p w:rsidR="008E476A" w:rsidRDefault="00AA5811">
            <w:pPr>
              <w:pStyle w:val="Other0"/>
              <w:tabs>
                <w:tab w:val="left" w:pos="1464"/>
              </w:tabs>
              <w:spacing w:after="0"/>
              <w:ind w:firstLine="0"/>
              <w:rPr>
                <w:sz w:val="18"/>
                <w:szCs w:val="18"/>
              </w:rPr>
            </w:pPr>
            <w:r>
              <w:rPr>
                <w:rFonts w:ascii="Courier New" w:eastAsia="Courier New" w:hAnsi="Courier New" w:cs="Courier New"/>
                <w:b/>
                <w:bCs/>
                <w:sz w:val="18"/>
                <w:szCs w:val="18"/>
              </w:rPr>
              <w:t>355.001-.009</w:t>
            </w:r>
            <w:r>
              <w:rPr>
                <w:rFonts w:ascii="Courier New" w:eastAsia="Courier New" w:hAnsi="Courier New" w:cs="Courier New"/>
                <w:b/>
                <w:bCs/>
                <w:sz w:val="18"/>
                <w:szCs w:val="18"/>
              </w:rPr>
              <w:tab/>
              <w:t>Tiểu phân mục chung</w:t>
            </w:r>
          </w:p>
          <w:p w:rsidR="008E476A" w:rsidRDefault="00AA5811">
            <w:pPr>
              <w:pStyle w:val="Other0"/>
              <w:tabs>
                <w:tab w:val="left" w:pos="1293"/>
              </w:tabs>
              <w:spacing w:after="0" w:line="197" w:lineRule="auto"/>
              <w:ind w:firstLine="280"/>
              <w:rPr>
                <w:sz w:val="18"/>
                <w:szCs w:val="18"/>
              </w:rPr>
            </w:pPr>
            <w:r>
              <w:rPr>
                <w:rFonts w:ascii="Courier New" w:eastAsia="Courier New" w:hAnsi="Courier New" w:cs="Courier New"/>
                <w:b/>
                <w:bCs/>
                <w:sz w:val="18"/>
                <w:szCs w:val="18"/>
              </w:rPr>
              <w:t>.02</w:t>
            </w:r>
            <w:r>
              <w:rPr>
                <w:rFonts w:ascii="Courier New" w:eastAsia="Courier New" w:hAnsi="Courier New" w:cs="Courier New"/>
                <w:b/>
                <w:bCs/>
                <w:sz w:val="18"/>
                <w:szCs w:val="18"/>
              </w:rPr>
              <w:tab/>
              <w:t>Chiến tranh và chiến sự</w:t>
            </w:r>
          </w:p>
          <w:p w:rsidR="008E476A" w:rsidRDefault="00AA5811">
            <w:pPr>
              <w:pStyle w:val="Other0"/>
              <w:tabs>
                <w:tab w:val="left" w:pos="1062"/>
              </w:tabs>
              <w:spacing w:after="0" w:line="197" w:lineRule="auto"/>
              <w:ind w:firstLine="280"/>
              <w:rPr>
                <w:sz w:val="18"/>
                <w:szCs w:val="18"/>
              </w:rPr>
            </w:pPr>
            <w:r>
              <w:rPr>
                <w:rFonts w:ascii="Courier New" w:eastAsia="Courier New" w:hAnsi="Courier New" w:cs="Courier New"/>
                <w:b/>
                <w:bCs/>
                <w:sz w:val="18"/>
                <w:szCs w:val="18"/>
              </w:rPr>
              <w:t>.1</w:t>
            </w:r>
            <w:r>
              <w:rPr>
                <w:rFonts w:ascii="Courier New" w:eastAsia="Courier New" w:hAnsi="Courier New" w:cs="Courier New"/>
                <w:b/>
                <w:bCs/>
                <w:sz w:val="18"/>
                <w:szCs w:val="18"/>
              </w:rPr>
              <w:tab/>
              <w:t>Sinh hoạt và tập quán quân sự</w:t>
            </w:r>
          </w:p>
          <w:p w:rsidR="008E476A" w:rsidRDefault="00AA5811">
            <w:pPr>
              <w:pStyle w:val="Other0"/>
              <w:tabs>
                <w:tab w:val="left" w:pos="1014"/>
              </w:tabs>
              <w:spacing w:after="0" w:line="197" w:lineRule="auto"/>
              <w:ind w:firstLine="280"/>
              <w:rPr>
                <w:sz w:val="18"/>
                <w:szCs w:val="18"/>
              </w:rPr>
            </w:pPr>
            <w:r>
              <w:rPr>
                <w:rFonts w:ascii="Courier New" w:eastAsia="Courier New" w:hAnsi="Courier New" w:cs="Courier New"/>
                <w:b/>
                <w:bCs/>
                <w:sz w:val="18"/>
                <w:szCs w:val="18"/>
              </w:rPr>
              <w:t>.2</w:t>
            </w:r>
            <w:r>
              <w:rPr>
                <w:rFonts w:ascii="Courier New" w:eastAsia="Courier New" w:hAnsi="Courier New" w:cs="Courier New"/>
                <w:b/>
                <w:bCs/>
                <w:sz w:val="18"/>
                <w:szCs w:val="18"/>
              </w:rPr>
              <w:tab/>
              <w:t>Nguồn lực quẩn sự</w:t>
            </w:r>
          </w:p>
          <w:p w:rsidR="008E476A" w:rsidRDefault="00AA5811">
            <w:pPr>
              <w:pStyle w:val="Other0"/>
              <w:tabs>
                <w:tab w:val="left" w:pos="1062"/>
              </w:tabs>
              <w:spacing w:after="0" w:line="197" w:lineRule="auto"/>
              <w:ind w:firstLine="28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To chức và nhân sự của lực lượng quân sự</w:t>
            </w:r>
          </w:p>
          <w:p w:rsidR="008E476A" w:rsidRDefault="00AA5811">
            <w:pPr>
              <w:pStyle w:val="Other0"/>
              <w:tabs>
                <w:tab w:val="left" w:pos="1014"/>
              </w:tabs>
              <w:spacing w:after="0" w:line="202" w:lineRule="auto"/>
              <w:ind w:firstLine="280"/>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Chiến dịch quân sự</w:t>
            </w:r>
          </w:p>
          <w:p w:rsidR="008E476A" w:rsidRDefault="00AA5811">
            <w:pPr>
              <w:pStyle w:val="Other0"/>
              <w:tabs>
                <w:tab w:val="left" w:pos="1014"/>
              </w:tabs>
              <w:spacing w:after="0" w:line="197" w:lineRule="auto"/>
              <w:ind w:firstLine="280"/>
              <w:rPr>
                <w:sz w:val="18"/>
                <w:szCs w:val="18"/>
              </w:rPr>
            </w:pPr>
            <w:r>
              <w:rPr>
                <w:rFonts w:ascii="Courier New" w:eastAsia="Courier New" w:hAnsi="Courier New" w:cs="Courier New"/>
                <w:b/>
                <w:bCs/>
                <w:sz w:val="18"/>
                <w:szCs w:val="18"/>
              </w:rPr>
              <w:t>.5</w:t>
            </w:r>
            <w:r>
              <w:rPr>
                <w:rFonts w:ascii="Courier New" w:eastAsia="Courier New" w:hAnsi="Courier New" w:cs="Courier New"/>
                <w:b/>
                <w:bCs/>
                <w:sz w:val="18"/>
                <w:szCs w:val="18"/>
              </w:rPr>
              <w:tab/>
              <w:t>Huấn luyện quân sự</w:t>
            </w:r>
          </w:p>
          <w:p w:rsidR="008E476A" w:rsidRDefault="00AA5811">
            <w:pPr>
              <w:pStyle w:val="Other0"/>
              <w:tabs>
                <w:tab w:val="left" w:pos="1014"/>
              </w:tabs>
              <w:spacing w:after="0" w:line="192" w:lineRule="auto"/>
              <w:ind w:firstLine="280"/>
              <w:rPr>
                <w:sz w:val="18"/>
                <w:szCs w:val="18"/>
              </w:rPr>
            </w:pPr>
            <w:r>
              <w:rPr>
                <w:rFonts w:ascii="Courier New" w:eastAsia="Courier New" w:hAnsi="Courier New" w:cs="Courier New"/>
                <w:b/>
                <w:bCs/>
                <w:sz w:val="18"/>
                <w:szCs w:val="18"/>
              </w:rPr>
              <w:t>.6</w:t>
            </w:r>
            <w:r>
              <w:rPr>
                <w:rFonts w:ascii="Courier New" w:eastAsia="Courier New" w:hAnsi="Courier New" w:cs="Courier New"/>
                <w:b/>
                <w:bCs/>
                <w:sz w:val="18"/>
                <w:szCs w:val="18"/>
              </w:rPr>
              <w:tab/>
              <w:t>Quản lý qu&amp;n sự</w:t>
            </w:r>
          </w:p>
          <w:p w:rsidR="008E476A" w:rsidRDefault="00AA5811">
            <w:pPr>
              <w:pStyle w:val="Other0"/>
              <w:tabs>
                <w:tab w:val="left" w:pos="1014"/>
              </w:tabs>
              <w:spacing w:after="0" w:line="197" w:lineRule="auto"/>
              <w:ind w:firstLine="280"/>
              <w:rPr>
                <w:sz w:val="18"/>
                <w:szCs w:val="18"/>
              </w:rPr>
            </w:pPr>
            <w:r>
              <w:rPr>
                <w:rFonts w:ascii="Courier New" w:eastAsia="Courier New" w:hAnsi="Courier New" w:cs="Courier New"/>
                <w:b/>
                <w:bCs/>
                <w:sz w:val="18"/>
                <w:szCs w:val="18"/>
              </w:rPr>
              <w:t>.7</w:t>
            </w:r>
            <w:r>
              <w:rPr>
                <w:rFonts w:ascii="Courier New" w:eastAsia="Courier New" w:hAnsi="Courier New" w:cs="Courier New"/>
                <w:b/>
                <w:bCs/>
                <w:sz w:val="18"/>
                <w:szCs w:val="18"/>
              </w:rPr>
              <w:tab/>
              <w:t>Cân cứ quân sự</w:t>
            </w:r>
          </w:p>
          <w:p w:rsidR="008E476A" w:rsidRDefault="00AA5811">
            <w:pPr>
              <w:pStyle w:val="Other0"/>
              <w:tabs>
                <w:tab w:val="left" w:pos="1010"/>
              </w:tabs>
              <w:spacing w:line="197" w:lineRule="auto"/>
              <w:ind w:firstLine="28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Khỉ tài vì quân nhu (Trang thiết bj)</w:t>
            </w:r>
          </w:p>
        </w:tc>
      </w:tr>
      <w:tr w:rsidR="008E476A">
        <w:trPr>
          <w:trHeight w:hRule="exact" w:val="312"/>
          <w:jc w:val="center"/>
        </w:trPr>
        <w:tc>
          <w:tcPr>
            <w:tcW w:w="946" w:type="dxa"/>
            <w:shd w:val="clear" w:color="auto" w:fill="FFFFFF"/>
          </w:tcPr>
          <w:p w:rsidR="008E476A" w:rsidRDefault="00AA5811">
            <w:pPr>
              <w:pStyle w:val="Other0"/>
              <w:spacing w:after="0"/>
              <w:ind w:firstLine="380"/>
              <w:rPr>
                <w:sz w:val="16"/>
                <w:szCs w:val="16"/>
              </w:rPr>
            </w:pPr>
            <w:r>
              <w:rPr>
                <w:sz w:val="16"/>
                <w:szCs w:val="16"/>
              </w:rPr>
              <w:t>.001</w:t>
            </w:r>
          </w:p>
        </w:tc>
        <w:tc>
          <w:tcPr>
            <w:tcW w:w="6432" w:type="dxa"/>
            <w:shd w:val="clear" w:color="auto" w:fill="FFFFFF"/>
          </w:tcPr>
          <w:p w:rsidR="008E476A" w:rsidRDefault="00AA5811">
            <w:pPr>
              <w:pStyle w:val="Other0"/>
              <w:spacing w:after="0"/>
              <w:ind w:firstLine="620"/>
              <w:rPr>
                <w:sz w:val="18"/>
                <w:szCs w:val="18"/>
              </w:rPr>
            </w:pPr>
            <w:r>
              <w:rPr>
                <w:sz w:val="18"/>
                <w:szCs w:val="18"/>
              </w:rPr>
              <w:t>Triết học và lý thuyết</w:t>
            </w:r>
          </w:p>
        </w:tc>
      </w:tr>
      <w:tr w:rsidR="008E476A">
        <w:trPr>
          <w:trHeight w:hRule="exact" w:val="878"/>
          <w:jc w:val="center"/>
        </w:trPr>
        <w:tc>
          <w:tcPr>
            <w:tcW w:w="946" w:type="dxa"/>
            <w:shd w:val="clear" w:color="auto" w:fill="FFFFFF"/>
          </w:tcPr>
          <w:p w:rsidR="008E476A" w:rsidRDefault="00AA5811">
            <w:pPr>
              <w:pStyle w:val="Other0"/>
              <w:ind w:firstLine="380"/>
              <w:rPr>
                <w:sz w:val="16"/>
                <w:szCs w:val="16"/>
              </w:rPr>
            </w:pPr>
            <w:r>
              <w:rPr>
                <w:sz w:val="16"/>
                <w:szCs w:val="16"/>
              </w:rPr>
              <w:t>.002</w:t>
            </w:r>
          </w:p>
          <w:p w:rsidR="008E476A" w:rsidRDefault="00AA5811">
            <w:pPr>
              <w:pStyle w:val="Other0"/>
              <w:spacing w:after="0"/>
              <w:ind w:firstLine="320"/>
              <w:rPr>
                <w:sz w:val="16"/>
                <w:szCs w:val="16"/>
              </w:rPr>
            </w:pPr>
            <w:r>
              <w:rPr>
                <w:sz w:val="16"/>
                <w:szCs w:val="16"/>
              </w:rPr>
              <w:t>[.002 8]</w:t>
            </w:r>
          </w:p>
        </w:tc>
        <w:tc>
          <w:tcPr>
            <w:tcW w:w="6432" w:type="dxa"/>
            <w:shd w:val="clear" w:color="auto" w:fill="FFFFFF"/>
            <w:vAlign w:val="bottom"/>
          </w:tcPr>
          <w:p w:rsidR="008E476A" w:rsidRDefault="00AA5811">
            <w:pPr>
              <w:pStyle w:val="Other0"/>
              <w:ind w:firstLine="620"/>
              <w:rPr>
                <w:sz w:val="18"/>
                <w:szCs w:val="18"/>
              </w:rPr>
            </w:pPr>
            <w:r>
              <w:rPr>
                <w:sz w:val="18"/>
                <w:szCs w:val="18"/>
              </w:rPr>
              <w:t>Tài liệu hỗn hợp</w:t>
            </w:r>
          </w:p>
          <w:p w:rsidR="008E476A" w:rsidRDefault="00AA5811">
            <w:pPr>
              <w:pStyle w:val="Other0"/>
              <w:ind w:firstLine="860"/>
              <w:rPr>
                <w:sz w:val="16"/>
                <w:szCs w:val="16"/>
              </w:rPr>
            </w:pPr>
            <w:r>
              <w:rPr>
                <w:sz w:val="16"/>
                <w:szCs w:val="16"/>
              </w:rPr>
              <w:t>Kỹ thuật và quy trình phụ trợ; máy móc, thiết bị, vật liệu</w:t>
            </w:r>
          </w:p>
          <w:p w:rsidR="008E476A" w:rsidRDefault="00AA5811">
            <w:pPr>
              <w:pStyle w:val="Other0"/>
              <w:ind w:left="1080" w:firstLine="0"/>
              <w:rPr>
                <w:sz w:val="16"/>
                <w:szCs w:val="16"/>
              </w:rPr>
            </w:pPr>
            <w:r>
              <w:rPr>
                <w:sz w:val="16"/>
                <w:szCs w:val="16"/>
              </w:rPr>
              <w:t>Không dùng; xếp vào 355.8</w:t>
            </w:r>
          </w:p>
        </w:tc>
      </w:tr>
    </w:tbl>
    <w:p w:rsidR="008E476A" w:rsidRDefault="008E476A">
      <w:pPr>
        <w:spacing w:after="59" w:line="1" w:lineRule="exact"/>
      </w:pPr>
    </w:p>
    <w:p w:rsidR="008E476A" w:rsidRDefault="00AA5811">
      <w:pPr>
        <w:pStyle w:val="Tablecaption0"/>
        <w:spacing w:after="0"/>
        <w:ind w:left="370"/>
        <w:rPr>
          <w:sz w:val="18"/>
          <w:szCs w:val="18"/>
        </w:rPr>
      </w:pPr>
      <w:r>
        <w:rPr>
          <w:sz w:val="18"/>
          <w:szCs w:val="18"/>
        </w:rPr>
        <w:t>.003-005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946"/>
        <w:gridCol w:w="6432"/>
      </w:tblGrid>
      <w:tr w:rsidR="008E476A">
        <w:trPr>
          <w:trHeight w:hRule="exact" w:val="902"/>
          <w:jc w:val="center"/>
        </w:trPr>
        <w:tc>
          <w:tcPr>
            <w:tcW w:w="946" w:type="dxa"/>
            <w:shd w:val="clear" w:color="auto" w:fill="FFFFFF"/>
          </w:tcPr>
          <w:p w:rsidR="008E476A" w:rsidRDefault="00AA5811">
            <w:pPr>
              <w:pStyle w:val="Other0"/>
              <w:ind w:firstLine="380"/>
              <w:rPr>
                <w:sz w:val="16"/>
                <w:szCs w:val="16"/>
              </w:rPr>
            </w:pPr>
            <w:r>
              <w:rPr>
                <w:sz w:val="16"/>
                <w:szCs w:val="16"/>
              </w:rPr>
              <w:t>.006</w:t>
            </w:r>
          </w:p>
          <w:p w:rsidR="008E476A" w:rsidRDefault="00AA5811">
            <w:pPr>
              <w:pStyle w:val="Other0"/>
              <w:spacing w:after="0"/>
              <w:ind w:firstLine="320"/>
              <w:rPr>
                <w:sz w:val="16"/>
                <w:szCs w:val="16"/>
              </w:rPr>
            </w:pPr>
            <w:r>
              <w:rPr>
                <w:sz w:val="16"/>
                <w:szCs w:val="16"/>
              </w:rPr>
              <w:t>[.006 8]</w:t>
            </w:r>
          </w:p>
        </w:tc>
        <w:tc>
          <w:tcPr>
            <w:tcW w:w="6432" w:type="dxa"/>
            <w:shd w:val="clear" w:color="auto" w:fill="FFFFFF"/>
          </w:tcPr>
          <w:p w:rsidR="008E476A" w:rsidRDefault="00AA5811">
            <w:pPr>
              <w:pStyle w:val="Other0"/>
              <w:ind w:firstLine="620"/>
              <w:rPr>
                <w:sz w:val="18"/>
                <w:szCs w:val="18"/>
              </w:rPr>
            </w:pPr>
            <w:r>
              <w:rPr>
                <w:sz w:val="18"/>
                <w:szCs w:val="18"/>
              </w:rPr>
              <w:t>Tổ chức</w:t>
            </w:r>
          </w:p>
          <w:p w:rsidR="008E476A" w:rsidRDefault="00AA5811">
            <w:pPr>
              <w:pStyle w:val="Other0"/>
              <w:ind w:firstLine="860"/>
              <w:rPr>
                <w:sz w:val="16"/>
                <w:szCs w:val="16"/>
              </w:rPr>
            </w:pPr>
            <w:r>
              <w:rPr>
                <w:sz w:val="16"/>
                <w:szCs w:val="16"/>
              </w:rPr>
              <w:t>Quàn lý</w:t>
            </w:r>
          </w:p>
          <w:p w:rsidR="008E476A" w:rsidRDefault="00AA5811">
            <w:pPr>
              <w:pStyle w:val="Other0"/>
              <w:ind w:left="1080" w:firstLine="0"/>
              <w:rPr>
                <w:sz w:val="16"/>
                <w:szCs w:val="16"/>
              </w:rPr>
            </w:pPr>
            <w:r>
              <w:rPr>
                <w:sz w:val="16"/>
                <w:szCs w:val="16"/>
              </w:rPr>
              <w:t>Không dùng; xếp vào 355.6</w:t>
            </w:r>
          </w:p>
        </w:tc>
      </w:tr>
      <w:tr w:rsidR="008E476A">
        <w:trPr>
          <w:trHeight w:hRule="exact" w:val="302"/>
          <w:jc w:val="center"/>
        </w:trPr>
        <w:tc>
          <w:tcPr>
            <w:tcW w:w="946" w:type="dxa"/>
            <w:shd w:val="clear" w:color="auto" w:fill="FFFFFF"/>
          </w:tcPr>
          <w:p w:rsidR="008E476A" w:rsidRDefault="00AA5811">
            <w:pPr>
              <w:pStyle w:val="Other0"/>
              <w:spacing w:after="0"/>
              <w:ind w:firstLine="380"/>
              <w:rPr>
                <w:sz w:val="16"/>
                <w:szCs w:val="16"/>
              </w:rPr>
            </w:pPr>
            <w:r>
              <w:rPr>
                <w:sz w:val="16"/>
                <w:szCs w:val="16"/>
              </w:rPr>
              <w:t>.007</w:t>
            </w:r>
          </w:p>
        </w:tc>
        <w:tc>
          <w:tcPr>
            <w:tcW w:w="6432" w:type="dxa"/>
            <w:shd w:val="clear" w:color="auto" w:fill="FFFFFF"/>
          </w:tcPr>
          <w:p w:rsidR="008E476A" w:rsidRDefault="00AA5811">
            <w:pPr>
              <w:pStyle w:val="Other0"/>
              <w:spacing w:after="0"/>
              <w:ind w:firstLine="620"/>
              <w:rPr>
                <w:sz w:val="18"/>
                <w:szCs w:val="18"/>
              </w:rPr>
            </w:pPr>
            <w:r>
              <w:rPr>
                <w:sz w:val="18"/>
                <w:szCs w:val="18"/>
              </w:rPr>
              <w:t>Giáo dục và đề tài liên quan</w:t>
            </w:r>
          </w:p>
        </w:tc>
      </w:tr>
      <w:tr w:rsidR="008E476A">
        <w:trPr>
          <w:trHeight w:hRule="exact" w:val="1094"/>
          <w:jc w:val="center"/>
        </w:trPr>
        <w:tc>
          <w:tcPr>
            <w:tcW w:w="946" w:type="dxa"/>
            <w:shd w:val="clear" w:color="auto" w:fill="FFFFFF"/>
          </w:tcPr>
          <w:p w:rsidR="008E476A" w:rsidRDefault="00AA5811">
            <w:pPr>
              <w:pStyle w:val="Other0"/>
              <w:spacing w:after="0"/>
              <w:ind w:firstLine="380"/>
              <w:rPr>
                <w:sz w:val="16"/>
                <w:szCs w:val="16"/>
              </w:rPr>
            </w:pPr>
            <w:r>
              <w:rPr>
                <w:sz w:val="16"/>
                <w:szCs w:val="16"/>
              </w:rPr>
              <w:t>.007 1</w:t>
            </w:r>
          </w:p>
        </w:tc>
        <w:tc>
          <w:tcPr>
            <w:tcW w:w="6432" w:type="dxa"/>
            <w:shd w:val="clear" w:color="auto" w:fill="FFFFFF"/>
            <w:vAlign w:val="bottom"/>
          </w:tcPr>
          <w:p w:rsidR="008E476A" w:rsidRDefault="00AA5811">
            <w:pPr>
              <w:pStyle w:val="Other0"/>
              <w:ind w:firstLine="860"/>
              <w:rPr>
                <w:sz w:val="16"/>
                <w:szCs w:val="16"/>
              </w:rPr>
            </w:pPr>
            <w:r>
              <w:rPr>
                <w:sz w:val="16"/>
                <w:szCs w:val="16"/>
              </w:rPr>
              <w:t>Giáo dục</w:t>
            </w:r>
          </w:p>
          <w:p w:rsidR="008E476A" w:rsidRDefault="00AA5811">
            <w:pPr>
              <w:pStyle w:val="Other0"/>
              <w:ind w:left="1080" w:firstLine="0"/>
              <w:rPr>
                <w:sz w:val="16"/>
                <w:szCs w:val="16"/>
              </w:rPr>
            </w:pPr>
            <w:r>
              <w:rPr>
                <w:sz w:val="16"/>
                <w:szCs w:val="16"/>
              </w:rPr>
              <w:t>Không dùng cho huấn luyện quân dự bị; xếp vào 355.2. Không dùng cho huấn luyện tại chỗ; xếp vào 355.5</w:t>
            </w:r>
          </w:p>
          <w:p w:rsidR="008E476A" w:rsidRDefault="00AA5811">
            <w:pPr>
              <w:pStyle w:val="Other0"/>
              <w:ind w:left="1280" w:firstLine="0"/>
              <w:rPr>
                <w:sz w:val="16"/>
                <w:szCs w:val="16"/>
              </w:rPr>
            </w:pPr>
            <w:r>
              <w:rPr>
                <w:i/>
                <w:iCs/>
                <w:sz w:val="16"/>
                <w:szCs w:val="16"/>
              </w:rPr>
              <w:t>Xem Phần hướng dẫn ớ 378.4-378.9 so với 355.0071</w:t>
            </w:r>
          </w:p>
        </w:tc>
      </w:tr>
      <w:tr w:rsidR="008E476A">
        <w:trPr>
          <w:trHeight w:hRule="exact" w:val="619"/>
          <w:jc w:val="center"/>
        </w:trPr>
        <w:tc>
          <w:tcPr>
            <w:tcW w:w="946" w:type="dxa"/>
            <w:shd w:val="clear" w:color="auto" w:fill="FFFFFF"/>
          </w:tcPr>
          <w:p w:rsidR="008E476A" w:rsidRDefault="00AA5811">
            <w:pPr>
              <w:pStyle w:val="Other0"/>
              <w:spacing w:after="0"/>
              <w:ind w:firstLine="320"/>
              <w:rPr>
                <w:sz w:val="16"/>
                <w:szCs w:val="16"/>
              </w:rPr>
            </w:pPr>
            <w:r>
              <w:rPr>
                <w:sz w:val="16"/>
                <w:szCs w:val="16"/>
              </w:rPr>
              <w:t>[.007 2]</w:t>
            </w:r>
          </w:p>
        </w:tc>
        <w:tc>
          <w:tcPr>
            <w:tcW w:w="6432" w:type="dxa"/>
            <w:shd w:val="clear" w:color="auto" w:fill="FFFFFF"/>
          </w:tcPr>
          <w:p w:rsidR="008E476A" w:rsidRDefault="00AA5811">
            <w:pPr>
              <w:pStyle w:val="Other0"/>
              <w:ind w:firstLine="860"/>
              <w:rPr>
                <w:sz w:val="16"/>
                <w:szCs w:val="16"/>
              </w:rPr>
            </w:pPr>
            <w:r>
              <w:rPr>
                <w:sz w:val="16"/>
                <w:szCs w:val="16"/>
              </w:rPr>
              <w:t>Nghiên cứu; phương pháp thống kê</w:t>
            </w:r>
          </w:p>
          <w:p w:rsidR="008E476A" w:rsidRDefault="00AA5811">
            <w:pPr>
              <w:pStyle w:val="Other0"/>
              <w:spacing w:after="0"/>
              <w:ind w:left="1080" w:firstLine="0"/>
              <w:rPr>
                <w:sz w:val="16"/>
                <w:szCs w:val="16"/>
              </w:rPr>
            </w:pPr>
            <w:r>
              <w:rPr>
                <w:sz w:val="16"/>
                <w:szCs w:val="16"/>
              </w:rPr>
              <w:t>Không dùng; xếp vào 355</w:t>
            </w:r>
          </w:p>
        </w:tc>
      </w:tr>
      <w:tr w:rsidR="008E476A">
        <w:trPr>
          <w:trHeight w:hRule="exact" w:val="274"/>
          <w:jc w:val="center"/>
        </w:trPr>
        <w:tc>
          <w:tcPr>
            <w:tcW w:w="946" w:type="dxa"/>
            <w:shd w:val="clear" w:color="auto" w:fill="FFFFFF"/>
            <w:vAlign w:val="bottom"/>
          </w:tcPr>
          <w:p w:rsidR="008E476A" w:rsidRDefault="00AA5811">
            <w:pPr>
              <w:pStyle w:val="Other0"/>
              <w:spacing w:after="0"/>
              <w:ind w:firstLine="380"/>
              <w:rPr>
                <w:sz w:val="16"/>
                <w:szCs w:val="16"/>
              </w:rPr>
            </w:pPr>
            <w:r>
              <w:rPr>
                <w:sz w:val="16"/>
                <w:szCs w:val="16"/>
              </w:rPr>
              <w:t>.008</w:t>
            </w:r>
          </w:p>
        </w:tc>
        <w:tc>
          <w:tcPr>
            <w:tcW w:w="6432" w:type="dxa"/>
            <w:shd w:val="clear" w:color="auto" w:fill="FFFFFF"/>
            <w:vAlign w:val="bottom"/>
          </w:tcPr>
          <w:p w:rsidR="008E476A" w:rsidRDefault="00AA5811">
            <w:pPr>
              <w:pStyle w:val="Other0"/>
              <w:spacing w:after="0"/>
              <w:ind w:firstLine="620"/>
              <w:rPr>
                <w:sz w:val="18"/>
                <w:szCs w:val="18"/>
              </w:rPr>
            </w:pPr>
            <w:r>
              <w:rPr>
                <w:sz w:val="18"/>
                <w:szCs w:val="18"/>
              </w:rPr>
              <w:t>Lịch sử và mô tả liên quan tới các loại người</w:t>
            </w:r>
          </w:p>
        </w:tc>
      </w:tr>
    </w:tbl>
    <w:p w:rsidR="008E476A" w:rsidRDefault="008E476A">
      <w:pPr>
        <w:sectPr w:rsidR="008E476A">
          <w:footnotePr>
            <w:numFmt w:val="chicago"/>
          </w:footnotePr>
          <w:pgSz w:w="8400" w:h="11900"/>
          <w:pgMar w:top="526" w:right="519" w:bottom="770" w:left="494" w:header="0" w:footer="3" w:gutter="0"/>
          <w:cols w:space="720"/>
          <w:noEndnote/>
          <w:docGrid w:linePitch="360"/>
          <w15:footnoteColumns w:val="1"/>
        </w:sectPr>
      </w:pPr>
    </w:p>
    <w:p w:rsidR="008E476A" w:rsidRDefault="00AA5811">
      <w:pPr>
        <w:pStyle w:val="Bodytext20"/>
        <w:tabs>
          <w:tab w:val="left" w:pos="1535"/>
        </w:tabs>
        <w:spacing w:after="100" w:line="221" w:lineRule="auto"/>
        <w:ind w:firstLine="340"/>
        <w:jc w:val="left"/>
      </w:pPr>
      <w:r>
        <w:lastRenderedPageBreak/>
        <w:t>.009</w:t>
      </w:r>
      <w:r>
        <w:tab/>
        <w:t>Lịch sử, địa lý, con người</w:t>
      </w:r>
    </w:p>
    <w:p w:rsidR="008E476A" w:rsidRDefault="00AA5811">
      <w:pPr>
        <w:pStyle w:val="Bodytext100"/>
        <w:ind w:left="1780"/>
      </w:pPr>
      <w:r>
        <w:t>xếp nghiên cứu khía cạnh lịch sử và địa lý về tình hình và chính sách quân sự vào 355</w:t>
      </w:r>
    </w:p>
    <w:p w:rsidR="008E476A" w:rsidRDefault="00AA5811">
      <w:pPr>
        <w:pStyle w:val="Bodytext100"/>
        <w:ind w:left="1980"/>
      </w:pPr>
      <w:r>
        <w:rPr>
          <w:i/>
          <w:iCs/>
        </w:rPr>
        <w:t>Xem Phần hướng dẫn ở 930-990 so với 355.009, 355-359</w:t>
      </w:r>
    </w:p>
    <w:p w:rsidR="008E476A" w:rsidRDefault="00AA5811">
      <w:pPr>
        <w:pStyle w:val="Bodytext100"/>
        <w:ind w:left="0" w:firstLine="340"/>
      </w:pPr>
      <w:r>
        <w:t>.009 3-.009 9 Nghiên cứu theo châu lục, quốc gia, địa phương cụ thể</w:t>
      </w:r>
    </w:p>
    <w:p w:rsidR="008E476A" w:rsidRDefault="00AA5811">
      <w:pPr>
        <w:pStyle w:val="Bodytext100"/>
        <w:ind w:left="1980"/>
      </w:pPr>
      <w:r>
        <w:t>xếp tổ chức quân đội quốc gia cụ thể vào 355.3093-355.3099</w:t>
      </w:r>
    </w:p>
    <w:p w:rsidR="008E476A" w:rsidRDefault="00AA5811">
      <w:pPr>
        <w:pStyle w:val="Bodytext100"/>
        <w:ind w:left="2220" w:firstLine="20"/>
      </w:pPr>
      <w:r>
        <w:rPr>
          <w:i/>
          <w:iCs/>
        </w:rPr>
        <w:t>Vê lịch sử quân sự của một cuộc chiến tranh cụ thể, xem cuộc chiên tranh đó ở 930-990, vd„ lịch sứ quân sự của cuộc chiến tranh Việt Nam 959.70434</w:t>
      </w:r>
    </w:p>
    <w:p w:rsidR="008E476A" w:rsidRDefault="00AA5811">
      <w:pPr>
        <w:pStyle w:val="Bodytext20"/>
        <w:spacing w:after="100" w:line="221" w:lineRule="auto"/>
        <w:ind w:firstLine="340"/>
        <w:jc w:val="left"/>
      </w:pPr>
      <w:r>
        <w:t>.02 Chiến tranh và chiến sự</w:t>
      </w:r>
    </w:p>
    <w:p w:rsidR="008E476A" w:rsidRDefault="00AA5811">
      <w:pPr>
        <w:pStyle w:val="Bodytext100"/>
        <w:ind w:left="1540" w:firstLine="20"/>
      </w:pPr>
      <w:r>
        <w:t>Bao gồm cà chiến tranh hạn chế, chiến tranh hạt nhân, chiến tranh cách mạng; nguyên nhân của chiến tranh; hậu quả chiến tranh, vd., chiếm đóng, tái thiết; chủ nghĩa chống quân phiệt, chủ nghĩa quân phiệt; tác phẩm liên ngành về tổ hợp công nghiệp quốc phòng</w:t>
      </w:r>
    </w:p>
    <w:p w:rsidR="008E476A" w:rsidRDefault="00AA5811">
      <w:pPr>
        <w:pStyle w:val="Bodytext100"/>
        <w:ind w:left="1540" w:firstLine="20"/>
      </w:pPr>
      <w:r>
        <w:t>xếp vào đây chiến tranh với vũ khí thường, chiến tranh tổng lực; tác phẩm tổng hợp về chiến lược quân sự</w:t>
      </w:r>
    </w:p>
    <w:p w:rsidR="008E476A" w:rsidRDefault="00AA5811">
      <w:pPr>
        <w:pStyle w:val="Bodytext100"/>
        <w:ind w:left="1540" w:firstLine="20"/>
      </w:pPr>
      <w:r>
        <w:t>xếp quốc phòng vảo 355; xếp tác phẩm tổng hợp về chiến tranh với vũ khí huỷ diệt hàng loạt vào 358</w:t>
      </w:r>
    </w:p>
    <w:p w:rsidR="008E476A" w:rsidRDefault="00AA5811">
      <w:pPr>
        <w:pStyle w:val="Bodytext100"/>
        <w:ind w:left="1780"/>
      </w:pPr>
      <w:r>
        <w:rPr>
          <w:i/>
          <w:iCs/>
        </w:rPr>
        <w:t>về khia cạnh kinh tế của tồ hợp công nghiệp quốc phòng, xem 338.4; về chiến lược trong các chiến dịch quăn sự, xem 355.4. về lực lượng hạt nhãn cụ thể và chiến tranh hạt nhân, xem lực lượng đó, vd„ lực lượng tên lừa hạt nhân và chiên tranh tên lùa hạt nhãn 358.1</w:t>
      </w:r>
    </w:p>
    <w:p w:rsidR="008E476A" w:rsidRDefault="00AA5811">
      <w:pPr>
        <w:pStyle w:val="Bodytext100"/>
        <w:ind w:left="1780"/>
      </w:pPr>
      <w:r>
        <w:rPr>
          <w:i/>
          <w:iCs/>
        </w:rPr>
        <w:t>Xem thêm 341.6 về luật chiến tranh</w:t>
      </w:r>
    </w:p>
    <w:p w:rsidR="008E476A" w:rsidRDefault="00AA5811">
      <w:pPr>
        <w:pStyle w:val="Bodytext20"/>
        <w:spacing w:after="100" w:line="240" w:lineRule="auto"/>
        <w:ind w:firstLine="340"/>
        <w:jc w:val="left"/>
      </w:pPr>
      <w:r>
        <w:rPr>
          <w:b/>
          <w:bCs/>
        </w:rPr>
        <w:t>.1 Sinh hoạt và tập quán quân sự</w:t>
      </w:r>
    </w:p>
    <w:p w:rsidR="008E476A" w:rsidRDefault="00AA5811">
      <w:pPr>
        <w:pStyle w:val="Bodytext100"/>
        <w:ind w:left="1320" w:firstLine="20"/>
      </w:pPr>
      <w:r>
        <w:t>Bao gồm cà lễ kỷ niệm, lễ nghi, lễ tường niệm, đài tưởng niệm; màu sắc và cờ hiệu, người đào ngũ, kỷ luật, trừng phạt, quân cành, tư cách đạo đức, tú binh, thăng cáp, quân phục và huy chương, tác phẩm tổng hợp về doanh trại quân đội</w:t>
      </w:r>
    </w:p>
    <w:p w:rsidR="008E476A" w:rsidRDefault="00AA5811">
      <w:pPr>
        <w:pStyle w:val="Bodytext100"/>
        <w:ind w:left="1320" w:firstLine="20"/>
      </w:pPr>
      <w:r>
        <w:t>xếp vào đây điều kiện tuyển quân</w:t>
      </w:r>
    </w:p>
    <w:p w:rsidR="008E476A" w:rsidRDefault="00AA5811">
      <w:pPr>
        <w:pStyle w:val="Bodytext100"/>
        <w:ind w:left="1320" w:firstLine="20"/>
      </w:pPr>
      <w:r>
        <w:t>xếp việc phát và dùng quân phục vào 355.8; xếp nhà tù quân sự vào 365</w:t>
      </w:r>
    </w:p>
    <w:p w:rsidR="008E476A" w:rsidRDefault="00AA5811">
      <w:pPr>
        <w:pStyle w:val="Bodytext100"/>
        <w:ind w:left="1540" w:firstLine="20"/>
      </w:pPr>
      <w:r>
        <w:rPr>
          <w:i/>
          <w:iCs/>
        </w:rPr>
        <w:t>về dịch vụ xã hội và hoạt động phúc lợi dành cho quăn nhăn và người nhà của họ, xem 355.3; về doanh trại cho nhân viên quàn sự ở căn cứ quân sự, xem 355.7</w:t>
      </w:r>
    </w:p>
    <w:p w:rsidR="008E476A" w:rsidRDefault="00AA5811">
      <w:pPr>
        <w:pStyle w:val="Bodytext100"/>
        <w:ind w:left="1540" w:firstLine="20"/>
      </w:pPr>
      <w:r>
        <w:rPr>
          <w:i/>
          <w:iCs/>
        </w:rPr>
        <w:t>Xem thêm 364.1 về tội phạm chiến tranh</w:t>
      </w:r>
    </w:p>
    <w:p w:rsidR="008E476A" w:rsidRDefault="00AA5811">
      <w:pPr>
        <w:pStyle w:val="Bodytext20"/>
        <w:spacing w:after="100" w:line="240" w:lineRule="auto"/>
        <w:ind w:firstLine="340"/>
        <w:jc w:val="left"/>
      </w:pPr>
      <w:r>
        <w:rPr>
          <w:b/>
          <w:bCs/>
          <w:i/>
          <w:iCs/>
        </w:rPr>
        <w:t>.2</w:t>
      </w:r>
      <w:r>
        <w:rPr>
          <w:b/>
          <w:bCs/>
        </w:rPr>
        <w:t xml:space="preserve"> Nguồn lực quân sự</w:t>
      </w:r>
    </w:p>
    <w:p w:rsidR="008E476A" w:rsidRDefault="00AA5811">
      <w:pPr>
        <w:pStyle w:val="Bodytext100"/>
        <w:ind w:left="1320" w:firstLine="20"/>
      </w:pPr>
      <w:r>
        <w:t>Bao gồm cả đội quân tình nguyện, người từ chối nhập ngũ có ý thức, chế độ quân dịch, động viên, tuyển quân, huấn luyện quân dự bị; nguồn nhân lực, nguồn lực công nghiệp, nguyên liệu</w:t>
      </w:r>
    </w:p>
    <w:p w:rsidR="008E476A" w:rsidRDefault="00AA5811">
      <w:pPr>
        <w:pStyle w:val="Bodytext20"/>
        <w:spacing w:after="100" w:line="240" w:lineRule="auto"/>
        <w:ind w:firstLine="0"/>
        <w:jc w:val="left"/>
      </w:pPr>
      <w:r>
        <w:rPr>
          <w:b/>
          <w:bCs/>
        </w:rPr>
        <w:t>.3 Tổ chức và nhân sự của lực lượng quân sự</w:t>
      </w:r>
    </w:p>
    <w:p w:rsidR="008E476A" w:rsidRDefault="00AA5811">
      <w:pPr>
        <w:pStyle w:val="Bodytext100"/>
        <w:ind w:left="1100"/>
      </w:pPr>
      <w:r>
        <w:t>Tiểu phân mục chung được thêm vào cho chung tổ chức và nhân sự, cho riêng tổ chức</w:t>
      </w:r>
    </w:p>
    <w:p w:rsidR="008E476A" w:rsidRDefault="00AA5811">
      <w:pPr>
        <w:pStyle w:val="Bodytext100"/>
        <w:ind w:left="1100"/>
      </w:pPr>
      <w:r>
        <w:t>Bao gồm cả lực lượng viễn chinh, quân lê dương (tình nguyện nước ngoài), lính biên phòng, quân cận vệ, lực lượng quốc tế, lính đánh thuê, trung đoàn, quân dự bị, đơn vị nữ; chiên tranh đặc biệt; lực lượng quân y, quan hệ công chúng, dịch vụ câp phát; dịch vụ tôn giáo và tư vấn, vd., hành lễ của cha tuyên uỷ</w:t>
      </w:r>
    </w:p>
    <w:p w:rsidR="008E476A" w:rsidRDefault="00AA5811">
      <w:pPr>
        <w:pStyle w:val="Bodytext100"/>
        <w:spacing w:line="286" w:lineRule="auto"/>
        <w:ind w:left="1100"/>
      </w:pPr>
      <w:r>
        <w:t>xếp vào đây tổ chức quân đội quốc gia, sự sẵn sàng chiến đấu của các đơn vị cụ thể xếp phụ nữ trong lực lượng vũ trang vào 355.0082; xếp nghiên cứu khía cạnh con người của quân nhân vào 355.0092; xếp thăng cấp và giáng cấp nhân sự vào 355.1; xếp đào tạo quân dự bị vào 355.2; xếp tác phẩm liên ngành về hoạt động gián điệp và lật đổ vào 327.1</w:t>
      </w:r>
    </w:p>
    <w:p w:rsidR="008E476A" w:rsidRDefault="00AA5811">
      <w:pPr>
        <w:pStyle w:val="Bodytext100"/>
        <w:ind w:left="1320" w:right="300" w:firstLine="20"/>
      </w:pPr>
      <w:r>
        <w:rPr>
          <w:i/>
          <w:iCs/>
        </w:rPr>
        <w:t xml:space="preserve">về một loại đơn vị cụ thể giới hạn cho một lực lượng cụ thể, xem lực lượng đó, vd., đơn vị </w:t>
      </w:r>
      <w:r>
        <w:rPr>
          <w:i/>
          <w:iCs/>
        </w:rPr>
        <w:lastRenderedPageBreak/>
        <w:t>thiêt giáp 358</w:t>
      </w:r>
    </w:p>
    <w:p w:rsidR="008E476A" w:rsidRDefault="00AA5811">
      <w:pPr>
        <w:pStyle w:val="Bodytext20"/>
        <w:spacing w:after="100" w:line="240" w:lineRule="auto"/>
        <w:ind w:firstLine="0"/>
        <w:jc w:val="left"/>
      </w:pPr>
      <w:r>
        <w:rPr>
          <w:b/>
          <w:bCs/>
        </w:rPr>
        <w:t>.4 Chiến dịch quân sự</w:t>
      </w:r>
    </w:p>
    <w:p w:rsidR="008E476A" w:rsidRDefault="00AA5811">
      <w:pPr>
        <w:pStyle w:val="Bodytext100"/>
        <w:ind w:left="1100"/>
      </w:pPr>
      <w:r>
        <w:t>Bao gồm cà nguy trang, hậu cần, địa lý quân sự, sự chiếm đóng và chính phủ quân sự của lãnh thổ chinh phục được, trinh sát, chiến thuật, tập trận giả</w:t>
      </w:r>
    </w:p>
    <w:p w:rsidR="008E476A" w:rsidRDefault="00AA5811">
      <w:pPr>
        <w:pStyle w:val="Bodytext100"/>
        <w:ind w:left="1100"/>
      </w:pPr>
      <w:r>
        <w:t>xếp vào đây chiến dịch tấn công và phòng thủ, chiến đấu; chiến lược trong chiến dịch quân sự</w:t>
      </w:r>
    </w:p>
    <w:p w:rsidR="008E476A" w:rsidRDefault="00AA5811">
      <w:pPr>
        <w:pStyle w:val="Bodytext100"/>
        <w:ind w:left="1100"/>
      </w:pPr>
      <w:r>
        <w:t>xếp chiếm đóng như là hậu quả chiến tranh vào 355.02</w:t>
      </w:r>
    </w:p>
    <w:p w:rsidR="008E476A" w:rsidRDefault="00AA5811">
      <w:pPr>
        <w:pStyle w:val="Bodytext100"/>
        <w:ind w:left="1320"/>
      </w:pPr>
      <w:r>
        <w:rPr>
          <w:i/>
          <w:iCs/>
        </w:rPr>
        <w:t>Xem thêm 793.9 về trò chơi chiến tranh mang tính chất giải trí</w:t>
      </w:r>
    </w:p>
    <w:p w:rsidR="008E476A" w:rsidRDefault="00AA5811">
      <w:pPr>
        <w:pStyle w:val="Bodytext20"/>
        <w:tabs>
          <w:tab w:val="left" w:pos="1200"/>
        </w:tabs>
        <w:spacing w:after="100" w:line="221" w:lineRule="auto"/>
        <w:ind w:firstLine="0"/>
        <w:jc w:val="left"/>
      </w:pPr>
      <w:r>
        <w:t>.409</w:t>
      </w:r>
      <w:r>
        <w:tab/>
        <w:t>Lịch sử và con người</w:t>
      </w:r>
    </w:p>
    <w:p w:rsidR="008E476A" w:rsidRDefault="00AA5811">
      <w:pPr>
        <w:pStyle w:val="Bodytext100"/>
        <w:ind w:left="1560"/>
      </w:pPr>
      <w:r>
        <w:t>Không dùng cho nghiên cứu khía cạnh địa lý; xếp vào 355.4</w:t>
      </w:r>
    </w:p>
    <w:p w:rsidR="008E476A" w:rsidRDefault="00AA5811">
      <w:pPr>
        <w:pStyle w:val="Bodytext20"/>
        <w:spacing w:after="100" w:line="240" w:lineRule="auto"/>
        <w:ind w:firstLine="0"/>
        <w:jc w:val="left"/>
      </w:pPr>
      <w:r>
        <w:rPr>
          <w:b/>
          <w:bCs/>
        </w:rPr>
        <w:t>.5 Huấn luyện quân sự</w:t>
      </w:r>
    </w:p>
    <w:p w:rsidR="008E476A" w:rsidRDefault="00AA5811">
      <w:pPr>
        <w:pStyle w:val="Bodytext100"/>
        <w:ind w:left="1100"/>
      </w:pPr>
      <w:r>
        <w:t>Huấn luyện cá nhân và đơn vị</w:t>
      </w:r>
    </w:p>
    <w:p w:rsidR="008E476A" w:rsidRDefault="00AA5811">
      <w:pPr>
        <w:pStyle w:val="Bodytext100"/>
        <w:ind w:left="1100"/>
      </w:pPr>
      <w:r>
        <w:t>Bao gồm cà huấn luyện cơ bản, vd., luyện tập, tự vệ; diễn tập</w:t>
      </w:r>
    </w:p>
    <w:p w:rsidR="008E476A" w:rsidRDefault="00AA5811">
      <w:pPr>
        <w:pStyle w:val="Bodytext100"/>
        <w:ind w:left="1100"/>
      </w:pPr>
      <w:r>
        <w:t>xếp tác phẩm tổng hợp về học viện quân sự đại học vào 355.0071; xếp huấn luyện thông qua tập trận giả vào 355.4</w:t>
      </w:r>
    </w:p>
    <w:p w:rsidR="008E476A" w:rsidRDefault="00AA5811">
      <w:pPr>
        <w:pStyle w:val="Bodytext100"/>
        <w:ind w:left="1320"/>
      </w:pPr>
      <w:r>
        <w:rPr>
          <w:i/>
          <w:iCs/>
        </w:rPr>
        <w:t>về huấn luyện quân dự bị, huân luyện quăn sự tông hợp, xem 355.2</w:t>
      </w:r>
    </w:p>
    <w:p w:rsidR="008E476A" w:rsidRDefault="00AA5811">
      <w:pPr>
        <w:pStyle w:val="Bodytext100"/>
        <w:tabs>
          <w:tab w:val="left" w:pos="1426"/>
        </w:tabs>
        <w:ind w:left="0"/>
      </w:pPr>
      <w:r>
        <w:t>.507 1</w:t>
      </w:r>
      <w:r>
        <w:tab/>
        <w:t>Giáo dục trong huấn luyện quân sự</w:t>
      </w:r>
    </w:p>
    <w:p w:rsidR="008E476A" w:rsidRDefault="00AA5811">
      <w:pPr>
        <w:pStyle w:val="Bodytext100"/>
        <w:ind w:left="1780"/>
        <w:sectPr w:rsidR="008E476A">
          <w:headerReference w:type="even" r:id="rId197"/>
          <w:headerReference w:type="default" r:id="rId198"/>
          <w:footerReference w:type="even" r:id="rId199"/>
          <w:footerReference w:type="default" r:id="rId200"/>
          <w:headerReference w:type="first" r:id="rId201"/>
          <w:footerReference w:type="first" r:id="rId202"/>
          <w:footnotePr>
            <w:numFmt w:val="chicago"/>
          </w:footnotePr>
          <w:pgSz w:w="8400" w:h="11900"/>
          <w:pgMar w:top="526" w:right="519" w:bottom="770" w:left="494" w:header="0" w:footer="3" w:gutter="0"/>
          <w:cols w:space="720"/>
          <w:noEndnote/>
          <w:titlePg/>
          <w:docGrid w:linePitch="360"/>
          <w15:footnoteColumns w:val="1"/>
        </w:sectPr>
      </w:pPr>
      <w:r>
        <w:t>xếp huấn luyện quân sự ờ quốc gia cụ thể theo quốc gia đó vào 355.5093-355.5099, vd., huấn luyện quân sự ờ Thuỵ Sỹ 355.509494</w:t>
      </w:r>
    </w:p>
    <w:p w:rsidR="008E476A" w:rsidRDefault="00AA5811">
      <w:pPr>
        <w:pStyle w:val="Bodytext20"/>
        <w:spacing w:after="100" w:line="240" w:lineRule="auto"/>
        <w:ind w:firstLine="0"/>
        <w:jc w:val="left"/>
      </w:pPr>
      <w:r>
        <w:rPr>
          <w:b/>
          <w:bCs/>
        </w:rPr>
        <w:t>.6 Quản lý quân sự</w:t>
      </w:r>
    </w:p>
    <w:p w:rsidR="008E476A" w:rsidRDefault="00AA5811">
      <w:pPr>
        <w:pStyle w:val="Bodytext100"/>
        <w:spacing w:line="257" w:lineRule="auto"/>
        <w:ind w:left="1120"/>
      </w:pPr>
      <w:r>
        <w:t xml:space="preserve">Bao gồm cà quản lý điều hành; quàn lý tài chính, nhân sự, cung ứng; đăng </w:t>
      </w:r>
      <w:r>
        <w:rPr>
          <w:i/>
          <w:iCs/>
        </w:rPr>
        <w:t>ký mồ</w:t>
      </w:r>
      <w:r>
        <w:t xml:space="preserve"> liệt sỹ, quân bưu, tác phẩm tổng hợp về hợp đồng quân sự</w:t>
      </w:r>
    </w:p>
    <w:p w:rsidR="008E476A" w:rsidRDefault="00AA5811">
      <w:pPr>
        <w:pStyle w:val="Bodytext100"/>
        <w:ind w:left="1120"/>
      </w:pPr>
      <w:r>
        <w:t>xếp vào đây quàn lý quốc phòng, bộ quốc phòng</w:t>
      </w:r>
    </w:p>
    <w:p w:rsidR="008E476A" w:rsidRDefault="00AA5811">
      <w:pPr>
        <w:pStyle w:val="Bodytext100"/>
        <w:ind w:left="1120"/>
      </w:pPr>
      <w:r>
        <w:t>xếp hệ thống chi huy và kiểm soát vào 355.3. xếp quản lý một chức năng không quy định ờ đây theo chức năng đó, cộng thêm ký hiệu 068 từ Bảng 1, vd., quàn lý càn cứ qúân sự 355.7068</w:t>
      </w:r>
    </w:p>
    <w:p w:rsidR="008E476A" w:rsidRDefault="00AA5811">
      <w:pPr>
        <w:pStyle w:val="Bodytext100"/>
        <w:ind w:left="1340"/>
      </w:pPr>
      <w:r>
        <w:rPr>
          <w:i/>
          <w:iCs/>
        </w:rPr>
        <w:t>về thời gian phục vụ, thăng chức và giáng chức, xuất ngũ, xem 355.1; về quản lý nhân viên điều hành, tổ chức lực lượng quân sự, nhàn sự và hệ thống cap bộ:, dịch vụ cấp phát và các dịch vụ liên quan, xem 355.3; về kho quân nhu và căn cứ quân sự, xem 355.7. về hợp đồng cho một mặt hàng cụ thề không phải là quán nhu, xem mặt hàng đó, cộng thêm ký hiệu 068 từ Bảng 1, vd., hợp đồng về bất động sản 355.7068</w:t>
      </w:r>
    </w:p>
    <w:p w:rsidR="008E476A" w:rsidRDefault="00AA5811">
      <w:pPr>
        <w:pStyle w:val="Bodytext100"/>
        <w:tabs>
          <w:tab w:val="left" w:pos="1452"/>
        </w:tabs>
        <w:ind w:left="0"/>
      </w:pPr>
      <w:r>
        <w:t>[.606 8]</w:t>
      </w:r>
      <w:r>
        <w:tab/>
        <w:t>Quản lý</w:t>
      </w:r>
    </w:p>
    <w:p w:rsidR="008E476A" w:rsidRDefault="00AA5811">
      <w:pPr>
        <w:pStyle w:val="Bodytext100"/>
        <w:ind w:left="1800"/>
      </w:pPr>
      <w:r>
        <w:t>Không dùng; xếp vào 355.6</w:t>
      </w:r>
    </w:p>
    <w:p w:rsidR="008E476A" w:rsidRDefault="00AA5811">
      <w:pPr>
        <w:pStyle w:val="Bodytext100"/>
        <w:tabs>
          <w:tab w:val="left" w:pos="1452"/>
        </w:tabs>
        <w:ind w:left="0"/>
      </w:pPr>
      <w:r>
        <w:t>.609 1</w:t>
      </w:r>
      <w:r>
        <w:tab/>
        <w:t>Nghiên cứu theo khu vực, vùng, địa điểm nói chung</w:t>
      </w:r>
    </w:p>
    <w:p w:rsidR="008E476A" w:rsidRDefault="00AA5811">
      <w:pPr>
        <w:pStyle w:val="Bodytext100"/>
        <w:ind w:left="1800"/>
      </w:pPr>
      <w:r>
        <w:t>xếp vào đây quản lý quân sự và quốc phòng quốc tể</w:t>
      </w:r>
    </w:p>
    <w:p w:rsidR="008E476A" w:rsidRDefault="00AA5811">
      <w:pPr>
        <w:pStyle w:val="Bodytext100"/>
        <w:ind w:left="1800"/>
      </w:pPr>
      <w:r>
        <w:t>xếp quàn lý lực lượng gìn giữ hoà bình quốc tế vào 355.3</w:t>
      </w:r>
    </w:p>
    <w:p w:rsidR="008E476A" w:rsidRDefault="00AA5811">
      <w:pPr>
        <w:pStyle w:val="Bodytext20"/>
        <w:spacing w:after="100" w:line="240" w:lineRule="auto"/>
        <w:ind w:firstLine="0"/>
        <w:jc w:val="left"/>
      </w:pPr>
      <w:r>
        <w:rPr>
          <w:b/>
          <w:bCs/>
        </w:rPr>
        <w:t>.7 Căn cứ quân sự</w:t>
      </w:r>
    </w:p>
    <w:p w:rsidR="008E476A" w:rsidRDefault="00AA5811">
      <w:pPr>
        <w:pStyle w:val="Bodytext100"/>
        <w:ind w:left="1120"/>
      </w:pPr>
      <w:r>
        <w:t>Bao gồm cả doanh trại, hại giam tù binh chiến ưanh</w:t>
      </w:r>
    </w:p>
    <w:p w:rsidR="008E476A" w:rsidRDefault="00AA5811">
      <w:pPr>
        <w:pStyle w:val="Bodytext100"/>
        <w:ind w:left="1120"/>
      </w:pPr>
      <w:r>
        <w:t>xếp vào đây căn cứ quân sự, pháo đài, nơi đóng quân cố định, đồn bốt, khu quân sự</w:t>
      </w:r>
    </w:p>
    <w:p w:rsidR="008E476A" w:rsidRDefault="00AA5811">
      <w:pPr>
        <w:pStyle w:val="Bodytext100"/>
        <w:ind w:left="0"/>
      </w:pPr>
      <w:r>
        <w:t>.709 3-.709 9 Nghiên cứu theo châu lục, quốc gia, địa phương</w:t>
      </w:r>
    </w:p>
    <w:p w:rsidR="008E476A" w:rsidRDefault="00AA5811">
      <w:pPr>
        <w:pStyle w:val="Bodytext100"/>
        <w:ind w:left="1800"/>
      </w:pPr>
      <w:r>
        <w:t>xếp vào đây pháo đài hoặc hệ thống pháo đài cụ thể, căn cứ có hai hoặc nhiều chức năng</w:t>
      </w:r>
    </w:p>
    <w:p w:rsidR="008E476A" w:rsidRDefault="00AA5811">
      <w:pPr>
        <w:pStyle w:val="Bodytext100"/>
        <w:ind w:left="1800"/>
        <w:sectPr w:rsidR="008E476A">
          <w:headerReference w:type="even" r:id="rId203"/>
          <w:headerReference w:type="default" r:id="rId204"/>
          <w:footerReference w:type="even" r:id="rId205"/>
          <w:footerReference w:type="default" r:id="rId206"/>
          <w:footnotePr>
            <w:numFmt w:val="chicago"/>
          </w:footnotePr>
          <w:type w:val="continuous"/>
          <w:pgSz w:w="8400" w:h="11900"/>
          <w:pgMar w:top="526" w:right="519" w:bottom="770" w:left="494" w:header="0" w:footer="3" w:gutter="0"/>
          <w:cols w:space="720"/>
          <w:noEndnote/>
          <w:docGrid w:linePitch="360"/>
          <w15:footnoteColumns w:val="1"/>
        </w:sectPr>
      </w:pPr>
      <w:r>
        <w:lastRenderedPageBreak/>
        <w:t>Dùng ký hiệu dành cho khu vực địa lý của căn cứ, chứ không phải quốc gia duy tri căn cứ đó, vd., căn cứ quân sự của Hoa Kỳ tại vùng kênh đào Panama 355.7097287</w:t>
      </w:r>
    </w:p>
    <w:p w:rsidR="008E476A" w:rsidRDefault="00AA5811">
      <w:pPr>
        <w:pStyle w:val="Bodytext20"/>
        <w:spacing w:before="160" w:after="100" w:line="240" w:lineRule="auto"/>
        <w:ind w:firstLine="320"/>
        <w:jc w:val="left"/>
      </w:pPr>
      <w:r>
        <w:rPr>
          <w:b/>
          <w:bCs/>
        </w:rPr>
        <w:lastRenderedPageBreak/>
        <w:t>.8 Khí tài và quân nhu (Trang thiết bị)</w:t>
      </w:r>
    </w:p>
    <w:p w:rsidR="008E476A" w:rsidRDefault="00AA5811">
      <w:pPr>
        <w:pStyle w:val="Bodytext100"/>
        <w:ind w:left="1340" w:firstLine="20"/>
      </w:pPr>
      <w:r>
        <w:t>Giới hạn cho khí tài và quân nhu chung cho nhiều lực lượng lục quân, hoặc cho ít nhất hai trong số ba lực lượng quốc phòng chính, vd., tên lừa và xe tăng, quân nhu của lực lượng lục quân và hải quân</w:t>
      </w:r>
    </w:p>
    <w:p w:rsidR="008E476A" w:rsidRDefault="00AA5811">
      <w:pPr>
        <w:pStyle w:val="Bodytext100"/>
        <w:ind w:left="1340" w:firstLine="20"/>
      </w:pPr>
      <w:r>
        <w:t>Bao gồm cà kỹ thuật và quy trình phụ trợ, quần áo, xe cộ</w:t>
      </w:r>
    </w:p>
    <w:p w:rsidR="008E476A" w:rsidRDefault="00AA5811">
      <w:pPr>
        <w:pStyle w:val="Bodytext100"/>
        <w:ind w:left="1340" w:firstLine="20"/>
      </w:pPr>
      <w:r>
        <w:t xml:space="preserve">xếp vào đây vũ khí (quân nhu); máy móc, thiết bị, vật liệu; khía cạnh quân sự của nghiên cứu và phát triển </w:t>
      </w:r>
      <w:r>
        <w:rPr>
          <w:i/>
          <w:iCs/>
        </w:rPr>
        <w:t>(không phải</w:t>
      </w:r>
      <w:r>
        <w:t xml:space="preserve"> là cung ứng và ký kết hợp đồng) các loại khí tài và quân nhu cụ thể</w:t>
      </w:r>
    </w:p>
    <w:p w:rsidR="008E476A" w:rsidRDefault="00AA5811">
      <w:pPr>
        <w:pStyle w:val="Bodytext100"/>
        <w:spacing w:line="276" w:lineRule="auto"/>
        <w:ind w:left="1340" w:firstLine="20"/>
      </w:pPr>
      <w:r>
        <w:t>Tác phẩm tổng hợp về vũ khí hoá học, sinh học và phóng xạ, tác phẩm liên ngành về vũ khí giết người hàng loạt chuyền tới 358; tác phẩm tồng hợp về tên lửa chuyển tới 358.1 xếp huy động nguồn lực công nghiệp quân sự vào 355.2; xếp vũ khí giới hạn cho một lực lượng lục quân cụ thể vào 356-357; xếp tác phẩm tổng hợp về nghiên cứu và phát triển quân nhu, vũ khí vào 355; xếp tác phẩm liên ngành về nghiên cứu và phát triển một loại khí tài và quân nhu cụ thê vào 338.4</w:t>
      </w:r>
    </w:p>
    <w:p w:rsidR="008E476A" w:rsidRDefault="00AA5811">
      <w:pPr>
        <w:pStyle w:val="Bodytext100"/>
        <w:ind w:left="1580" w:firstLine="20"/>
      </w:pPr>
      <w:r>
        <w:rPr>
          <w:i/>
          <w:iCs/>
        </w:rPr>
        <w:t>về quàn lý các loại khi tài và quân nhu cụ thể, xem 355.6. Vê quân nhu cùa một lực lượng chuyên dùng một loại vũ khi cụ thể, xem lực lượng đó ờ 356-359, vd., đạn dược xe tăng 358</w:t>
      </w:r>
    </w:p>
    <w:p w:rsidR="008E476A" w:rsidRDefault="00AA5811">
      <w:pPr>
        <w:pStyle w:val="Bodytext100"/>
        <w:tabs>
          <w:tab w:val="left" w:pos="1798"/>
        </w:tabs>
        <w:ind w:left="0" w:firstLine="320"/>
      </w:pPr>
      <w:r>
        <w:t>[.806 8]</w:t>
      </w:r>
      <w:r>
        <w:tab/>
        <w:t>Quàn lý</w:t>
      </w:r>
    </w:p>
    <w:p w:rsidR="008E476A" w:rsidRDefault="00AA5811">
      <w:pPr>
        <w:pStyle w:val="Bodytext100"/>
        <w:ind w:left="2040"/>
      </w:pPr>
      <w:r>
        <w:t>Không dùng; xếp vào 355.6</w:t>
      </w:r>
    </w:p>
    <w:p w:rsidR="008E476A" w:rsidRDefault="00AA5811">
      <w:pPr>
        <w:pStyle w:val="Bodytext100"/>
        <w:tabs>
          <w:tab w:val="left" w:pos="1798"/>
        </w:tabs>
        <w:ind w:left="0" w:firstLine="320"/>
      </w:pPr>
      <w:r>
        <w:t>[.807 2]</w:t>
      </w:r>
      <w:r>
        <w:tab/>
        <w:t>Nghiên cứu; phương pháp thống kê</w:t>
      </w:r>
    </w:p>
    <w:p w:rsidR="008E476A" w:rsidRDefault="00AA5811">
      <w:pPr>
        <w:pStyle w:val="Bodytext100"/>
        <w:spacing w:after="460"/>
        <w:ind w:left="2040"/>
      </w:pPr>
      <w:r>
        <w:t>Không dùng; xếp vào 355</w:t>
      </w:r>
    </w:p>
    <w:p w:rsidR="008E476A" w:rsidRDefault="00AA5811">
      <w:pPr>
        <w:pStyle w:val="Heading50"/>
        <w:keepNext/>
        <w:keepLines/>
        <w:tabs>
          <w:tab w:val="left" w:pos="1135"/>
        </w:tabs>
        <w:spacing w:line="240" w:lineRule="auto"/>
      </w:pPr>
      <w:bookmarkStart w:id="248" w:name="bookmark2281"/>
      <w:bookmarkStart w:id="249" w:name="bookmark2282"/>
      <w:bookmarkStart w:id="250" w:name="bookmark2283"/>
      <w:r>
        <w:t>&gt;</w:t>
      </w:r>
      <w:r>
        <w:tab/>
        <w:t>356-359 Các loại lực lượng quân sự và chiến sự cụ thể</w:t>
      </w:r>
      <w:bookmarkEnd w:id="248"/>
      <w:bookmarkEnd w:id="249"/>
      <w:bookmarkEnd w:id="250"/>
    </w:p>
    <w:p w:rsidR="008E476A" w:rsidRDefault="00AA5811">
      <w:pPr>
        <w:pStyle w:val="Bodytext100"/>
        <w:ind w:left="1340" w:firstLine="20"/>
      </w:pPr>
      <w:r>
        <w:t>xếp vào đây lịch sừ lực lượng quân sự cụ thể không giới hạn cho bất kỳ cuộc chiến tranh nào, binh chủng và đơn vị chuyên dùng cho lực lượng cụ thể, biện pháp đối phó chống lại lực lượng cụ thể</w:t>
      </w:r>
    </w:p>
    <w:p w:rsidR="008E476A" w:rsidRDefault="00AA5811">
      <w:pPr>
        <w:pStyle w:val="Bodytext100"/>
        <w:ind w:left="1340" w:firstLine="20"/>
      </w:pPr>
      <w:r>
        <w:t xml:space="preserve">xếp tác phẩm tổng hợp vào 355. xếp một biện pháp đối phó cụ thể theo lực lượng sừ dụng biện pháp đó, vd., pháo binh bờ biên 358 </w:t>
      </w:r>
      <w:r>
        <w:rPr>
          <w:i/>
          <w:iCs/>
        </w:rPr>
        <w:t>(khôngphải</w:t>
      </w:r>
      <w:r>
        <w:t xml:space="preserve"> 359)</w:t>
      </w:r>
    </w:p>
    <w:p w:rsidR="008E476A" w:rsidRDefault="00AA5811">
      <w:pPr>
        <w:pStyle w:val="Bodytext100"/>
        <w:spacing w:after="460"/>
        <w:ind w:left="1580" w:firstLine="20"/>
      </w:pPr>
      <w:r>
        <w:rPr>
          <w:i/>
          <w:iCs/>
        </w:rPr>
        <w:t>Xem Phần hướng dẫn ở 355-359 so với 623; cũng xem ớ 930-990 so với 355.009, 355-359</w:t>
      </w:r>
    </w:p>
    <w:p w:rsidR="008E476A" w:rsidRDefault="00AA5811">
      <w:pPr>
        <w:pStyle w:val="Heading50"/>
        <w:keepNext/>
        <w:keepLines/>
        <w:tabs>
          <w:tab w:val="left" w:pos="1135"/>
        </w:tabs>
        <w:spacing w:line="240" w:lineRule="auto"/>
      </w:pPr>
      <w:bookmarkStart w:id="251" w:name="bookmark2284"/>
      <w:bookmarkStart w:id="252" w:name="bookmark2285"/>
      <w:bookmarkStart w:id="253" w:name="bookmark2286"/>
      <w:r>
        <w:t>&gt;</w:t>
      </w:r>
      <w:r>
        <w:tab/>
        <w:t>356-357 Lực lượng lục quân và chiến sự</w:t>
      </w:r>
      <w:bookmarkEnd w:id="251"/>
      <w:bookmarkEnd w:id="252"/>
      <w:bookmarkEnd w:id="253"/>
    </w:p>
    <w:p w:rsidR="008E476A" w:rsidRDefault="00AA5811">
      <w:pPr>
        <w:pStyle w:val="Bodytext100"/>
        <w:ind w:left="1340"/>
      </w:pPr>
      <w:r>
        <w:t>xếp tác phẩm tổng hợp vào 355</w:t>
      </w:r>
    </w:p>
    <w:p w:rsidR="008E476A" w:rsidRDefault="00AA5811">
      <w:pPr>
        <w:pStyle w:val="Bodytext100"/>
        <w:ind w:left="1580" w:firstLine="20"/>
      </w:pPr>
      <w:r>
        <w:rPr>
          <w:i/>
          <w:iCs/>
        </w:rPr>
        <w:t>về lực lượng thiết giáp và pháo binh; chiến tranh hoá học, sinh học, phóng xạ, xem 358; về lực lượng tên lừa, xem 358.1</w:t>
      </w:r>
    </w:p>
    <w:p w:rsidR="008E476A" w:rsidRDefault="00AA5811" w:rsidP="00AA5811">
      <w:pPr>
        <w:pStyle w:val="Heading50"/>
        <w:keepNext/>
        <w:keepLines/>
        <w:numPr>
          <w:ilvl w:val="0"/>
          <w:numId w:val="203"/>
        </w:numPr>
        <w:tabs>
          <w:tab w:val="left" w:pos="902"/>
        </w:tabs>
        <w:spacing w:line="240" w:lineRule="auto"/>
      </w:pPr>
      <w:bookmarkStart w:id="254" w:name="bookmark2289"/>
      <w:bookmarkStart w:id="255" w:name="bookmark2287"/>
      <w:bookmarkStart w:id="256" w:name="bookmark2288"/>
      <w:bookmarkStart w:id="257" w:name="bookmark2290"/>
      <w:bookmarkEnd w:id="254"/>
      <w:r>
        <w:t>Lực lượng bộ binh và chiến sự</w:t>
      </w:r>
      <w:bookmarkEnd w:id="255"/>
      <w:bookmarkEnd w:id="256"/>
      <w:bookmarkEnd w:id="257"/>
    </w:p>
    <w:p w:rsidR="008E476A" w:rsidRDefault="00AA5811">
      <w:pPr>
        <w:pStyle w:val="Bodytext100"/>
        <w:ind w:left="1140"/>
      </w:pPr>
      <w:r>
        <w:t>Tiểu phán mục chung được thèm vào cho một hoặc cà hai đề tài có trong đề mục</w:t>
      </w:r>
    </w:p>
    <w:p w:rsidR="008E476A" w:rsidRDefault="00AA5811">
      <w:pPr>
        <w:pStyle w:val="Bodytext100"/>
        <w:ind w:left="1140"/>
      </w:pPr>
      <w:r>
        <w:t>Bao gồm cả bộ binh, vd., lính đặc công, quân nhảy dù, lính biệt kích, đội quân trượt tuyết</w:t>
      </w:r>
    </w:p>
    <w:p w:rsidR="008E476A" w:rsidRDefault="00AA5811" w:rsidP="00AA5811">
      <w:pPr>
        <w:pStyle w:val="Heading50"/>
        <w:keepNext/>
        <w:keepLines/>
        <w:numPr>
          <w:ilvl w:val="0"/>
          <w:numId w:val="203"/>
        </w:numPr>
        <w:tabs>
          <w:tab w:val="left" w:pos="909"/>
        </w:tabs>
        <w:spacing w:line="228" w:lineRule="auto"/>
      </w:pPr>
      <w:bookmarkStart w:id="258" w:name="bookmark2293"/>
      <w:bookmarkStart w:id="259" w:name="bookmark2291"/>
      <w:bookmarkStart w:id="260" w:name="bookmark2292"/>
      <w:bookmarkStart w:id="261" w:name="bookmark2294"/>
      <w:bookmarkEnd w:id="258"/>
      <w:r>
        <w:t>Lực lượng cơ động và chiến sự</w:t>
      </w:r>
      <w:bookmarkEnd w:id="259"/>
      <w:bookmarkEnd w:id="260"/>
      <w:bookmarkEnd w:id="261"/>
    </w:p>
    <w:p w:rsidR="008E476A" w:rsidRDefault="00AA5811">
      <w:pPr>
        <w:pStyle w:val="Bodytext100"/>
        <w:ind w:left="1120"/>
      </w:pPr>
      <w:r>
        <w:t>Tiểu phân mục chung được thêm vào cho một hoặc cà hai đề tài có trong đề mục</w:t>
      </w:r>
    </w:p>
    <w:p w:rsidR="008E476A" w:rsidRDefault="00AA5811">
      <w:pPr>
        <w:pStyle w:val="Bodytext100"/>
        <w:ind w:left="1120"/>
      </w:pPr>
      <w:r>
        <w:lastRenderedPageBreak/>
        <w:t>Bao gồm cà kỵ binh (cưỡi ngựa); kỵ binh cơ giới, vd., đội quân mô tô</w:t>
      </w:r>
    </w:p>
    <w:p w:rsidR="008E476A" w:rsidRDefault="00AA5811">
      <w:pPr>
        <w:pStyle w:val="Bodytext100"/>
      </w:pPr>
      <w:r>
        <w:rPr>
          <w:i/>
          <w:iCs/>
        </w:rPr>
        <w:t>về kỵ binh thiết giáp, xem 358</w:t>
      </w:r>
    </w:p>
    <w:p w:rsidR="008E476A" w:rsidRDefault="00AA5811" w:rsidP="00AA5811">
      <w:pPr>
        <w:pStyle w:val="Heading50"/>
        <w:keepNext/>
        <w:keepLines/>
        <w:numPr>
          <w:ilvl w:val="0"/>
          <w:numId w:val="203"/>
        </w:numPr>
        <w:tabs>
          <w:tab w:val="left" w:pos="909"/>
        </w:tabs>
        <w:spacing w:line="228" w:lineRule="auto"/>
        <w:ind w:left="900" w:hanging="900"/>
      </w:pPr>
      <w:bookmarkStart w:id="262" w:name="bookmark2297"/>
      <w:bookmarkStart w:id="263" w:name="bookmark2295"/>
      <w:bookmarkStart w:id="264" w:name="bookmark2296"/>
      <w:bookmarkStart w:id="265" w:name="bookmark2298"/>
      <w:bookmarkEnd w:id="262"/>
      <w:r>
        <w:t>Lực lượng không quân và các lực lượng chuyên trách khác và chiến sự; lực lượng công binh và các lực lượng liên quan</w:t>
      </w:r>
      <w:bookmarkEnd w:id="263"/>
      <w:bookmarkEnd w:id="264"/>
      <w:bookmarkEnd w:id="265"/>
    </w:p>
    <w:p w:rsidR="008E476A" w:rsidRDefault="00AA5811">
      <w:pPr>
        <w:pStyle w:val="Bodytext100"/>
        <w:ind w:left="1120" w:firstLine="20"/>
      </w:pPr>
      <w:r>
        <w:t xml:space="preserve">Bao gồm cả tác phẩm tổng hợp về vũ khí hoá học, sinh học và phóng xạ, tác phẩm liên ngành vê vũ khí giêt người hàng loạt </w:t>
      </w:r>
      <w:r>
        <w:rPr>
          <w:i/>
          <w:iCs/>
        </w:rPr>
        <w:t>[trước đây tât cá cũng là</w:t>
      </w:r>
      <w:r>
        <w:t xml:space="preserve"> 355.8]; lực lượng thiêt giáp, pháo binh, lực lượng vũ trụ; truyền thông, bộc phá, lực lượng vận tài; chiến tranh với vũ khí huỷ diệt hàng loạt</w:t>
      </w:r>
    </w:p>
    <w:p w:rsidR="008E476A" w:rsidRDefault="00AA5811">
      <w:pPr>
        <w:pStyle w:val="Bodytext100"/>
        <w:ind w:left="1120" w:firstLine="20"/>
      </w:pPr>
      <w:r>
        <w:t>xếp lực lượng pháo hải quân vào 359.9</w:t>
      </w:r>
    </w:p>
    <w:p w:rsidR="008E476A" w:rsidRDefault="00AA5811">
      <w:pPr>
        <w:pStyle w:val="Bodytext100"/>
      </w:pPr>
      <w:r>
        <w:rPr>
          <w:i/>
          <w:iCs/>
        </w:rPr>
        <w:t>Vê chiên tranh hạt nhân, xem 355.02. về khia cạnh cụ thể của vũ khí giêt người hàng loạt, xem khia cạnh đó, vd., giải trừ quân bị vũ khi giết người hàng loạt 32</w:t>
      </w:r>
      <w:r>
        <w:t xml:space="preserve"> 7.</w:t>
      </w:r>
      <w:r>
        <w:rPr>
          <w:i/>
          <w:iCs/>
        </w:rPr>
        <w:t>1</w:t>
      </w:r>
    </w:p>
    <w:p w:rsidR="008E476A" w:rsidRDefault="00AA5811">
      <w:pPr>
        <w:pStyle w:val="Bodytext20"/>
        <w:spacing w:after="100" w:line="240" w:lineRule="auto"/>
        <w:ind w:firstLine="380"/>
        <w:jc w:val="left"/>
      </w:pPr>
      <w:r>
        <w:rPr>
          <w:b/>
          <w:bCs/>
        </w:rPr>
        <w:t>.1 Lực lượng tên lửa điều khiển</w:t>
      </w:r>
    </w:p>
    <w:p w:rsidR="008E476A" w:rsidRDefault="00AA5811">
      <w:pPr>
        <w:pStyle w:val="Bodytext100"/>
        <w:spacing w:after="0" w:line="305" w:lineRule="auto"/>
      </w:pPr>
      <w:r>
        <w:rPr>
          <w:shd w:val="clear" w:color="auto" w:fill="FFFFFF"/>
        </w:rPr>
        <w:t xml:space="preserve">Bao gồm cả tác phẩm tổng hợp về tên lừa </w:t>
      </w:r>
      <w:r>
        <w:rPr>
          <w:i/>
          <w:iCs/>
          <w:shd w:val="clear" w:color="auto" w:fill="FFFFFF"/>
        </w:rPr>
        <w:t>[trước đây là</w:t>
      </w:r>
      <w:r>
        <w:rPr>
          <w:shd w:val="clear" w:color="auto" w:fill="FFFFFF"/>
        </w:rPr>
        <w:t xml:space="preserve"> 355.8], phòng thủ chống tên lửa, Sáng kiến phòng thủ chiến lược (SDI, chiến tranh giữa các vì sao) xếp vào đây lực lượng tên lửa chiến lược, lực lượng tên lừa hạt nhân xếp một phương tiện phòng thủ chống tên lừa cụ thể không phải là tên lừa đất đối không theo phương tiện phòng thù đó, vd., vũ khi tia 358, tên lừa không đôi không</w:t>
      </w:r>
    </w:p>
    <w:p w:rsidR="008E476A" w:rsidRDefault="00AA5811">
      <w:pPr>
        <w:pStyle w:val="Bodytext100"/>
        <w:spacing w:line="305" w:lineRule="auto"/>
      </w:pPr>
      <w:bookmarkStart w:id="266" w:name="bookmark2299"/>
      <w:r>
        <w:t>3</w:t>
      </w:r>
      <w:bookmarkEnd w:id="266"/>
      <w:r>
        <w:t>58.4</w:t>
      </w:r>
    </w:p>
    <w:p w:rsidR="008E476A" w:rsidRDefault="00AA5811">
      <w:pPr>
        <w:pStyle w:val="Bodytext100"/>
        <w:ind w:left="1580" w:firstLine="20"/>
      </w:pPr>
      <w:r>
        <w:rPr>
          <w:i/>
          <w:iCs/>
        </w:rPr>
        <w:t>về lực lượng tên lừa điểu khiến trong không quân, xem 358.4; về lực lượng tên lừa điều khiển trong hải quân, xem 359.9</w:t>
      </w:r>
    </w:p>
    <w:p w:rsidR="008E476A" w:rsidRDefault="00AA5811">
      <w:pPr>
        <w:pStyle w:val="Bodytext20"/>
        <w:spacing w:after="100" w:line="223" w:lineRule="auto"/>
        <w:ind w:firstLine="320"/>
        <w:jc w:val="left"/>
      </w:pPr>
      <w:r>
        <w:t>[.101-109] Tiểu phân mục chung</w:t>
      </w:r>
    </w:p>
    <w:p w:rsidR="008E476A" w:rsidRDefault="00AA5811">
      <w:pPr>
        <w:pStyle w:val="Bodytext100"/>
        <w:ind w:left="1820"/>
      </w:pPr>
      <w:r>
        <w:t>Không dùng; xếp vào 358.1</w:t>
      </w:r>
    </w:p>
    <w:p w:rsidR="008E476A" w:rsidRDefault="00AA5811">
      <w:pPr>
        <w:pStyle w:val="Bodytext20"/>
        <w:spacing w:after="100" w:line="240" w:lineRule="auto"/>
        <w:ind w:firstLine="380"/>
        <w:jc w:val="left"/>
      </w:pPr>
      <w:r>
        <w:rPr>
          <w:b/>
          <w:bCs/>
        </w:rPr>
        <w:t>.4 Lực lượng khống quân và không chiến</w:t>
      </w:r>
    </w:p>
    <w:p w:rsidR="008E476A" w:rsidRDefault="00AA5811">
      <w:pPr>
        <w:pStyle w:val="Bodytext100"/>
      </w:pPr>
      <w:r>
        <w:t>Tiểu phân mục chung được thêm vào cho một hoặc cà hai để tài có trong đề mục</w:t>
      </w:r>
    </w:p>
    <w:p w:rsidR="008E476A" w:rsidRDefault="00AA5811">
      <w:pPr>
        <w:pStyle w:val="Bodytext100"/>
        <w:ind w:left="1580"/>
      </w:pPr>
      <w:r>
        <w:rPr>
          <w:i/>
          <w:iCs/>
        </w:rPr>
        <w:t>Vê không quán thuỳ chiến, xem 359.9</w:t>
      </w:r>
    </w:p>
    <w:p w:rsidR="008E476A" w:rsidRDefault="00AA5811">
      <w:pPr>
        <w:pStyle w:val="Bodytext100"/>
        <w:ind w:left="0" w:firstLine="380"/>
      </w:pPr>
      <w:r>
        <w:t>.400 1-.400 9 Tiểu phân mục chung</w:t>
      </w:r>
    </w:p>
    <w:p w:rsidR="008E476A" w:rsidRDefault="00AA5811">
      <w:pPr>
        <w:pStyle w:val="Bodytext100"/>
        <w:ind w:left="2040"/>
      </w:pPr>
      <w:r>
        <w:t xml:space="preserve">Ký hiệu từ Bảng 1 như đã thay đổi dưới 355.001-355.009, vd., quản lý lực lượng không quàn 358.4 </w:t>
      </w:r>
      <w:r>
        <w:rPr>
          <w:i/>
          <w:iCs/>
        </w:rPr>
        <w:t>[khôngphải</w:t>
      </w:r>
      <w:r>
        <w:t xml:space="preserve"> 358.40068)</w:t>
      </w:r>
    </w:p>
    <w:p w:rsidR="008E476A" w:rsidRDefault="00AA5811" w:rsidP="00AA5811">
      <w:pPr>
        <w:pStyle w:val="Heading50"/>
        <w:keepNext/>
        <w:keepLines/>
        <w:numPr>
          <w:ilvl w:val="0"/>
          <w:numId w:val="203"/>
        </w:numPr>
        <w:tabs>
          <w:tab w:val="left" w:pos="909"/>
        </w:tabs>
        <w:spacing w:line="228" w:lineRule="auto"/>
      </w:pPr>
      <w:bookmarkStart w:id="267" w:name="bookmark2302"/>
      <w:bookmarkStart w:id="268" w:name="bookmark2300"/>
      <w:bookmarkStart w:id="269" w:name="bookmark2301"/>
      <w:bookmarkStart w:id="270" w:name="bookmark2303"/>
      <w:bookmarkEnd w:id="267"/>
      <w:r>
        <w:t>Lực lượng hải quân và chiến sự</w:t>
      </w:r>
      <w:bookmarkEnd w:id="268"/>
      <w:bookmarkEnd w:id="269"/>
      <w:bookmarkEnd w:id="270"/>
    </w:p>
    <w:p w:rsidR="008E476A" w:rsidRDefault="00AA5811">
      <w:pPr>
        <w:pStyle w:val="Bodytext100"/>
        <w:spacing w:after="0" w:line="396" w:lineRule="auto"/>
        <w:ind w:left="1120" w:right="680" w:firstLine="20"/>
      </w:pPr>
      <w:r>
        <w:t>Tiểu phân mục chung được thêm vào cho một hoặc cả hai đề tài có trong đề mục xếp vào đây hài quân và chiến tranh</w:t>
      </w:r>
    </w:p>
    <w:p w:rsidR="008E476A" w:rsidRDefault="00AA5811">
      <w:pPr>
        <w:pStyle w:val="Bodytext20"/>
        <w:spacing w:line="350" w:lineRule="auto"/>
        <w:ind w:firstLine="380"/>
        <w:jc w:val="left"/>
      </w:pPr>
      <w:r>
        <w:t>.001-009 Tiểu phân mục chung</w:t>
      </w:r>
    </w:p>
    <w:p w:rsidR="008E476A" w:rsidRDefault="00AA5811">
      <w:pPr>
        <w:pStyle w:val="Bodytext100"/>
        <w:ind w:left="1820"/>
        <w:sectPr w:rsidR="008E476A">
          <w:headerReference w:type="even" r:id="rId207"/>
          <w:headerReference w:type="default" r:id="rId208"/>
          <w:footerReference w:type="even" r:id="rId209"/>
          <w:footerReference w:type="default" r:id="rId210"/>
          <w:headerReference w:type="first" r:id="rId211"/>
          <w:footerReference w:type="first" r:id="rId212"/>
          <w:footnotePr>
            <w:numFmt w:val="chicago"/>
          </w:footnotePr>
          <w:pgSz w:w="8400" w:h="11900"/>
          <w:pgMar w:top="729" w:right="574" w:bottom="1110" w:left="406" w:header="0" w:footer="3" w:gutter="0"/>
          <w:cols w:space="720"/>
          <w:noEndnote/>
          <w:titlePg/>
          <w:docGrid w:linePitch="360"/>
          <w15:footnoteColumns w:val="1"/>
        </w:sectPr>
      </w:pPr>
      <w:r>
        <w:t xml:space="preserve">Ký hiệu từ Bàng 1 như đã thay đổi dưới 355.001-355.009, vd., quản lý hài quân 359.6 </w:t>
      </w:r>
      <w:r>
        <w:rPr>
          <w:i/>
          <w:iCs/>
        </w:rPr>
        <w:t>[khôngphải</w:t>
      </w:r>
      <w:r>
        <w:t xml:space="preserve"> 359.0068)</w:t>
      </w:r>
    </w:p>
    <w:p w:rsidR="008E476A" w:rsidRDefault="00AA5811">
      <w:pPr>
        <w:pStyle w:val="Bodytext20"/>
        <w:spacing w:after="100" w:line="233" w:lineRule="auto"/>
        <w:ind w:left="1120" w:hanging="760"/>
        <w:jc w:val="left"/>
      </w:pPr>
      <w:r>
        <w:rPr>
          <w:b/>
          <w:bCs/>
        </w:rPr>
        <w:lastRenderedPageBreak/>
        <w:t>.1-.7 Sinh hoạt hải quân, nguồn lực, tổ chức và nhân sự, chiến dịch, huấn luyện, quản lý, căn cứ</w:t>
      </w:r>
    </w:p>
    <w:p w:rsidR="008E476A" w:rsidRDefault="00AA5811">
      <w:pPr>
        <w:pStyle w:val="Bodytext100"/>
        <w:jc w:val="both"/>
      </w:pPr>
      <w:r>
        <w:t>Thêm vào chi số cơ bàn 359 những số tiếp sau 355 ờ 355.1-355.7, vd., tổ chức và nhân sự hài quân, tàu thuỷ như là đơn vị hài quân 359.3; tuy nhiên, về tàu thuỷ như là đơn vị cùa lực lượng chiến đấu chuyên trách, vd., hàng không mẫu hạm, xem 359.9</w:t>
      </w:r>
    </w:p>
    <w:p w:rsidR="008E476A" w:rsidRDefault="00AA5811">
      <w:pPr>
        <w:pStyle w:val="Bodytext100"/>
        <w:jc w:val="both"/>
      </w:pPr>
      <w:r>
        <w:t>xếp tác phẩm tổng hợp về tàu thuỷ trong hài quân vào 359.8</w:t>
      </w:r>
    </w:p>
    <w:p w:rsidR="008E476A" w:rsidRDefault="00AA5811">
      <w:pPr>
        <w:pStyle w:val="Bodytext20"/>
        <w:spacing w:after="100" w:line="240" w:lineRule="auto"/>
        <w:ind w:firstLine="320"/>
        <w:jc w:val="left"/>
      </w:pPr>
      <w:r>
        <w:rPr>
          <w:b/>
          <w:bCs/>
        </w:rPr>
        <w:t>.8 Khí tài và quân nhu hải quân (Trang thiết bị hải quân)</w:t>
      </w:r>
    </w:p>
    <w:p w:rsidR="008E476A" w:rsidRDefault="00AA5811">
      <w:pPr>
        <w:pStyle w:val="Bodytext100"/>
      </w:pPr>
      <w:r>
        <w:t>Bao gồm cả kỹ thuật và quy trình phụ trợ</w:t>
      </w:r>
    </w:p>
    <w:p w:rsidR="008E476A" w:rsidRDefault="00AA5811">
      <w:pPr>
        <w:pStyle w:val="Bodytext100"/>
      </w:pPr>
      <w:r>
        <w:t xml:space="preserve">xếp vào đây vũ khí (quân giới); máy móc, thiết bị, vật liệu; khía cạnh hải quân của nghiên cứu và phát triển </w:t>
      </w:r>
      <w:r>
        <w:rPr>
          <w:i/>
          <w:iCs/>
        </w:rPr>
        <w:t>(khôngphải</w:t>
      </w:r>
      <w:r>
        <w:t xml:space="preserve"> là mua sắm và ký kết hợp đồng) các loại khí tài và quân nhu cụ thể</w:t>
      </w:r>
    </w:p>
    <w:p w:rsidR="008E476A" w:rsidRDefault="00AA5811">
      <w:pPr>
        <w:pStyle w:val="Bodytext100"/>
        <w:spacing w:after="0"/>
      </w:pPr>
      <w:r>
        <w:rPr>
          <w:shd w:val="clear" w:color="auto" w:fill="FFFFFF"/>
        </w:rPr>
        <w:t>xếp huy động nguồn lực công nghiệp hải quân vào 359.2; xếp tác phẩm tổng hợp về khía cạnh hải quân của nghiên cứu và phát triển khí tài và quân nhu, vũ khí vào 359; xếp tác phẩm liên ngành về nghiên cứu và phát triển quân nhu và khí tài hải quân vào</w:t>
      </w:r>
    </w:p>
    <w:p w:rsidR="008E476A" w:rsidRDefault="00AA5811">
      <w:pPr>
        <w:pStyle w:val="Bodytext100"/>
      </w:pPr>
      <w:bookmarkStart w:id="271" w:name="bookmark2304"/>
      <w:r>
        <w:t>3</w:t>
      </w:r>
      <w:bookmarkEnd w:id="271"/>
      <w:r>
        <w:t>38.4</w:t>
      </w:r>
    </w:p>
    <w:p w:rsidR="008E476A" w:rsidRDefault="00AA5811">
      <w:pPr>
        <w:pStyle w:val="Bodytext100"/>
        <w:tabs>
          <w:tab w:val="left" w:pos="1810"/>
        </w:tabs>
        <w:ind w:left="0" w:firstLine="320"/>
      </w:pPr>
      <w:r>
        <w:t>[.806 8]</w:t>
      </w:r>
      <w:r>
        <w:tab/>
        <w:t>Quản lý</w:t>
      </w:r>
    </w:p>
    <w:p w:rsidR="008E476A" w:rsidRDefault="00AA5811">
      <w:pPr>
        <w:pStyle w:val="Bodytext100"/>
        <w:ind w:left="2040"/>
      </w:pPr>
      <w:r>
        <w:t>Không dùng; xếp vào 359.6</w:t>
      </w:r>
    </w:p>
    <w:p w:rsidR="008E476A" w:rsidRDefault="00AA5811">
      <w:pPr>
        <w:pStyle w:val="Bodytext100"/>
        <w:tabs>
          <w:tab w:val="left" w:pos="1810"/>
        </w:tabs>
        <w:ind w:left="0" w:firstLine="320"/>
      </w:pPr>
      <w:r>
        <w:t>[.807 2]</w:t>
      </w:r>
      <w:r>
        <w:tab/>
        <w:t>Nghiên cứu; phương pháp thống kê</w:t>
      </w:r>
    </w:p>
    <w:p w:rsidR="008E476A" w:rsidRDefault="00AA5811">
      <w:pPr>
        <w:pStyle w:val="Bodytext100"/>
        <w:ind w:left="2040"/>
      </w:pPr>
      <w:r>
        <w:t>Không dùng; xếp vào 359</w:t>
      </w:r>
    </w:p>
    <w:p w:rsidR="008E476A" w:rsidRDefault="00AA5811">
      <w:pPr>
        <w:pStyle w:val="Bodytext20"/>
        <w:spacing w:after="100" w:line="240" w:lineRule="auto"/>
        <w:ind w:left="1120" w:hanging="760"/>
        <w:jc w:val="left"/>
      </w:pPr>
      <w:r>
        <w:rPr>
          <w:b/>
          <w:bCs/>
        </w:rPr>
        <w:t>.9 Lực lượng chiến đấu chuyên trách; lực lượng kỹ thuật và các lực lượng liên quan</w:t>
      </w:r>
    </w:p>
    <w:p w:rsidR="008E476A" w:rsidRDefault="00AA5811">
      <w:pPr>
        <w:pStyle w:val="Bodytext100"/>
      </w:pPr>
      <w:r>
        <w:t>Bao gồm cả canh gác bờ biển như là hoạt động quân sự; lực lượng tên lừa điều khiển, lính thuỷ đánh bộ, không quân thuỷ chiến, lực lượng tàu ngầm; lực lượng thông tin liên lạc, lực lượng bộc phá, lực lượng vận tải</w:t>
      </w:r>
    </w:p>
    <w:p w:rsidR="008E476A" w:rsidRDefault="00AA5811">
      <w:pPr>
        <w:pStyle w:val="Bodytext100"/>
      </w:pPr>
      <w:r>
        <w:t>xếp chiến tranh hoá học, sinh học, phóng xạ vào 358; xếp canh gác bờ biển như là hoạt động cành sát, tác phẩm liên ngành về canh gác bờ biển vào 363.28</w:t>
      </w:r>
    </w:p>
    <w:p w:rsidR="008E476A" w:rsidRDefault="00AA5811">
      <w:pPr>
        <w:pStyle w:val="Heading30"/>
        <w:keepNext/>
        <w:keepLines/>
        <w:spacing w:after="220" w:line="240" w:lineRule="auto"/>
        <w:jc w:val="left"/>
      </w:pPr>
      <w:bookmarkStart w:id="272" w:name="bookmark2305"/>
      <w:bookmarkStart w:id="273" w:name="bookmark2306"/>
      <w:bookmarkStart w:id="274" w:name="bookmark2307"/>
      <w:r>
        <w:t>360 Các vấn đề xã hội và dịch vụ xã hội; các hiệp hội</w:t>
      </w:r>
      <w:bookmarkEnd w:id="272"/>
      <w:bookmarkEnd w:id="273"/>
      <w:bookmarkEnd w:id="274"/>
    </w:p>
    <w:p w:rsidR="008E476A" w:rsidRDefault="00AA5811">
      <w:pPr>
        <w:pStyle w:val="Bodytext20"/>
        <w:spacing w:after="100" w:line="240" w:lineRule="auto"/>
        <w:ind w:left="2260" w:firstLine="0"/>
        <w:jc w:val="left"/>
      </w:pPr>
      <w:r>
        <w:rPr>
          <w:b/>
          <w:bCs/>
        </w:rPr>
        <w:t>TÓM LƯỢC</w:t>
      </w:r>
    </w:p>
    <w:p w:rsidR="008E476A" w:rsidRDefault="00AA5811" w:rsidP="00AA5811">
      <w:pPr>
        <w:pStyle w:val="Bodytext110"/>
        <w:numPr>
          <w:ilvl w:val="0"/>
          <w:numId w:val="205"/>
        </w:numPr>
        <w:tabs>
          <w:tab w:val="left" w:pos="1810"/>
        </w:tabs>
        <w:spacing w:line="240" w:lineRule="auto"/>
        <w:ind w:left="1020"/>
      </w:pPr>
      <w:bookmarkStart w:id="275" w:name="bookmark2308"/>
      <w:bookmarkEnd w:id="275"/>
      <w:r>
        <w:t>Các vấn đề xã hội vả phúc lợi xã hội nói chung</w:t>
      </w:r>
    </w:p>
    <w:p w:rsidR="008E476A" w:rsidRDefault="00AA5811" w:rsidP="00AA5811">
      <w:pPr>
        <w:pStyle w:val="Bodytext110"/>
        <w:numPr>
          <w:ilvl w:val="0"/>
          <w:numId w:val="205"/>
        </w:numPr>
        <w:tabs>
          <w:tab w:val="left" w:pos="1810"/>
        </w:tabs>
        <w:ind w:left="1020"/>
      </w:pPr>
      <w:bookmarkStart w:id="276" w:name="bookmark2309"/>
      <w:bookmarkEnd w:id="276"/>
      <w:r>
        <w:t>Các vấn đề phúc lợi xỉ hội và dịch vụ xỉ hội</w:t>
      </w:r>
    </w:p>
    <w:p w:rsidR="008E476A" w:rsidRDefault="00AA5811" w:rsidP="00AA5811">
      <w:pPr>
        <w:pStyle w:val="Bodytext110"/>
        <w:numPr>
          <w:ilvl w:val="0"/>
          <w:numId w:val="205"/>
        </w:numPr>
        <w:tabs>
          <w:tab w:val="left" w:pos="1810"/>
        </w:tabs>
        <w:ind w:left="1020"/>
      </w:pPr>
      <w:bookmarkStart w:id="277" w:name="bookmark2310"/>
      <w:bookmarkEnd w:id="277"/>
      <w:r>
        <w:t>Các vấn đề xã hội và dịch vụ xã hội khác</w:t>
      </w:r>
    </w:p>
    <w:p w:rsidR="008E476A" w:rsidRDefault="00AA5811" w:rsidP="00AA5811">
      <w:pPr>
        <w:pStyle w:val="Bodytext110"/>
        <w:numPr>
          <w:ilvl w:val="0"/>
          <w:numId w:val="205"/>
        </w:numPr>
        <w:tabs>
          <w:tab w:val="left" w:pos="1810"/>
        </w:tabs>
        <w:spacing w:line="202" w:lineRule="auto"/>
        <w:ind w:left="1020"/>
      </w:pPr>
      <w:bookmarkStart w:id="278" w:name="bookmark2311"/>
      <w:bookmarkEnd w:id="278"/>
      <w:r>
        <w:t>Hình sự học (Tội phạm học)</w:t>
      </w:r>
    </w:p>
    <w:p w:rsidR="008E476A" w:rsidRDefault="00AA5811" w:rsidP="00AA5811">
      <w:pPr>
        <w:pStyle w:val="Bodytext110"/>
        <w:numPr>
          <w:ilvl w:val="0"/>
          <w:numId w:val="205"/>
        </w:numPr>
        <w:tabs>
          <w:tab w:val="left" w:pos="1810"/>
        </w:tabs>
        <w:ind w:left="1020"/>
      </w:pPr>
      <w:bookmarkStart w:id="279" w:name="bookmark2312"/>
      <w:bookmarkEnd w:id="279"/>
      <w:r>
        <w:rPr>
          <w:i/>
          <w:iCs/>
        </w:rPr>
        <w:t>Cữ</w:t>
      </w:r>
      <w:r>
        <w:t xml:space="preserve"> quan trừng phạt </w:t>
      </w:r>
      <w:r>
        <w:rPr>
          <w:i/>
          <w:iCs/>
        </w:rPr>
        <w:t>vả</w:t>
      </w:r>
      <w:r>
        <w:t xml:space="preserve"> các tổ chức liên quan</w:t>
      </w:r>
    </w:p>
    <w:p w:rsidR="008E476A" w:rsidRDefault="00AA5811" w:rsidP="00AA5811">
      <w:pPr>
        <w:pStyle w:val="Bodytext110"/>
        <w:numPr>
          <w:ilvl w:val="0"/>
          <w:numId w:val="205"/>
        </w:numPr>
        <w:tabs>
          <w:tab w:val="left" w:pos="1810"/>
        </w:tabs>
        <w:spacing w:line="192" w:lineRule="auto"/>
        <w:ind w:left="1020"/>
      </w:pPr>
      <w:bookmarkStart w:id="280" w:name="bookmark2313"/>
      <w:bookmarkEnd w:id="280"/>
      <w:r>
        <w:t>Hiệp hội</w:t>
      </w:r>
    </w:p>
    <w:p w:rsidR="008E476A" w:rsidRDefault="00AA5811" w:rsidP="00AA5811">
      <w:pPr>
        <w:pStyle w:val="Bodytext110"/>
        <w:numPr>
          <w:ilvl w:val="0"/>
          <w:numId w:val="205"/>
        </w:numPr>
        <w:tabs>
          <w:tab w:val="left" w:pos="1810"/>
        </w:tabs>
        <w:ind w:left="1020"/>
      </w:pPr>
      <w:bookmarkStart w:id="281" w:name="bookmark2314"/>
      <w:bookmarkEnd w:id="281"/>
      <w:r>
        <w:t>Câu lạc bộ tổng hợp</w:t>
      </w:r>
    </w:p>
    <w:p w:rsidR="008E476A" w:rsidRDefault="00AA5811" w:rsidP="00AA5811">
      <w:pPr>
        <w:pStyle w:val="Bodytext110"/>
        <w:numPr>
          <w:ilvl w:val="0"/>
          <w:numId w:val="205"/>
        </w:numPr>
        <w:tabs>
          <w:tab w:val="left" w:pos="1810"/>
        </w:tabs>
        <w:ind w:left="1020"/>
      </w:pPr>
      <w:bookmarkStart w:id="282" w:name="bookmark2315"/>
      <w:bookmarkEnd w:id="282"/>
      <w:r>
        <w:t>Bào hiểm</w:t>
      </w:r>
    </w:p>
    <w:p w:rsidR="008E476A" w:rsidRDefault="00AA5811" w:rsidP="00AA5811">
      <w:pPr>
        <w:pStyle w:val="Bodytext110"/>
        <w:numPr>
          <w:ilvl w:val="0"/>
          <w:numId w:val="205"/>
        </w:numPr>
        <w:tabs>
          <w:tab w:val="left" w:pos="1810"/>
          <w:tab w:val="right" w:pos="3449"/>
        </w:tabs>
        <w:spacing w:after="100"/>
        <w:ind w:left="1020"/>
      </w:pPr>
      <w:bookmarkStart w:id="283" w:name="bookmark2316"/>
      <w:bookmarkEnd w:id="283"/>
      <w:r>
        <w:t>Các loại hiệp</w:t>
      </w:r>
      <w:r>
        <w:tab/>
        <w:t>hội hỗn họp</w:t>
      </w:r>
    </w:p>
    <w:p w:rsidR="008E476A" w:rsidRDefault="00AA5811">
      <w:pPr>
        <w:pStyle w:val="Heading50"/>
        <w:keepNext/>
        <w:keepLines/>
        <w:tabs>
          <w:tab w:val="left" w:pos="1128"/>
        </w:tabs>
        <w:spacing w:line="240" w:lineRule="auto"/>
      </w:pPr>
      <w:bookmarkStart w:id="284" w:name="bookmark2317"/>
      <w:bookmarkStart w:id="285" w:name="bookmark2318"/>
      <w:bookmarkStart w:id="286" w:name="bookmark2319"/>
      <w:r>
        <w:t>&gt;</w:t>
      </w:r>
      <w:r>
        <w:tab/>
        <w:t>361-365 Các vấn đề xã hội và dịch vụ xã hội</w:t>
      </w:r>
      <w:bookmarkEnd w:id="284"/>
      <w:bookmarkEnd w:id="285"/>
      <w:bookmarkEnd w:id="286"/>
    </w:p>
    <w:p w:rsidR="008E476A" w:rsidRDefault="00AA5811">
      <w:pPr>
        <w:pStyle w:val="Bodytext100"/>
        <w:ind w:left="1340" w:firstLine="20"/>
      </w:pPr>
      <w:r>
        <w:t>xếp vào đây hoạt động và chính sách của các cơ quan chính phủ thi hành luật về những vấn đê xã hội và dịch vụ</w:t>
      </w:r>
    </w:p>
    <w:p w:rsidR="008E476A" w:rsidRDefault="00AA5811">
      <w:pPr>
        <w:pStyle w:val="Bodytext100"/>
        <w:spacing w:line="233" w:lineRule="auto"/>
        <w:ind w:left="1340" w:firstLine="20"/>
      </w:pPr>
      <w:r>
        <w:rPr>
          <w:sz w:val="20"/>
          <w:szCs w:val="20"/>
        </w:rPr>
        <w:t xml:space="preserve">xếp </w:t>
      </w:r>
      <w:r>
        <w:t>luật các dịch vụ xã hội, bao gồm cả luật dự thào, thi hành luật của toà án vào 341-346; xếp quàn trị nội bộ các cơ quan chính phủ liên quan tới các dịch vụ xã hội, bao gồm cà báo cáo hành chính hàng năm của những cơ quan này vào 353.5; xếp bảo hiềm vào 368; xếp các tác phẩm tổng hợp vào 361</w:t>
      </w:r>
    </w:p>
    <w:p w:rsidR="008E476A" w:rsidRDefault="00AA5811">
      <w:pPr>
        <w:pStyle w:val="Bodytext100"/>
        <w:ind w:left="1560" w:firstLine="40"/>
      </w:pPr>
      <w:r>
        <w:rPr>
          <w:i/>
          <w:iCs/>
        </w:rPr>
        <w:lastRenderedPageBreak/>
        <w:t>về các dịch vụ xã hội trong lực lượng vũ trang, xem 355-359; về các dịch vụ xã hội trường học, xem 371.7; về các dịch vụ xã hội trong các cuộc chiến tranh cụ thê, xem 900</w:t>
      </w:r>
    </w:p>
    <w:p w:rsidR="008E476A" w:rsidRDefault="00AA5811">
      <w:pPr>
        <w:pStyle w:val="Bodytext100"/>
        <w:ind w:left="1560" w:firstLine="40"/>
      </w:pPr>
      <w:r>
        <w:rPr>
          <w:i/>
          <w:iCs/>
        </w:rPr>
        <w:t>Xem Phần hưởng dần ở 361-365; cũng xem ở 301-307 so với 361-365; cũng xem ớ 361-365 so với 353.5</w:t>
      </w:r>
    </w:p>
    <w:p w:rsidR="008E476A" w:rsidRDefault="00AA5811">
      <w:pPr>
        <w:pStyle w:val="Heading50"/>
        <w:keepNext/>
        <w:keepLines/>
        <w:spacing w:line="240" w:lineRule="auto"/>
      </w:pPr>
      <w:bookmarkStart w:id="287" w:name="bookmark2320"/>
      <w:bookmarkStart w:id="288" w:name="bookmark2321"/>
      <w:bookmarkStart w:id="289" w:name="bookmark2322"/>
      <w:r>
        <w:t>361 Các vấn đề xã hội và phúc lợi xã hội nói chung</w:t>
      </w:r>
      <w:bookmarkEnd w:id="287"/>
      <w:bookmarkEnd w:id="288"/>
      <w:bookmarkEnd w:id="289"/>
    </w:p>
    <w:p w:rsidR="008E476A" w:rsidRDefault="00AA5811">
      <w:pPr>
        <w:pStyle w:val="Bodytext100"/>
        <w:ind w:left="1120" w:firstLine="20"/>
      </w:pPr>
      <w:r>
        <w:t>Phúc lợi xã hội: trợ giúp xã hội, hoặc miễn phí hoặc người thụ hường phải trà một phần hay toàn phần nhằm giúp các cá nhân đối phó với tình huống khó khăn thường ngoài khà năng khăc phục của họ</w:t>
      </w:r>
    </w:p>
    <w:p w:rsidR="008E476A" w:rsidRDefault="00AA5811">
      <w:pPr>
        <w:pStyle w:val="Bodytext100"/>
        <w:ind w:left="1120" w:firstLine="20"/>
      </w:pPr>
      <w:r>
        <w:t>Bao gồm cà tư vấn, hướng dẫn; trợ giúp vật chất, vd., giúp đỡ tài chính</w:t>
      </w:r>
    </w:p>
    <w:p w:rsidR="008E476A" w:rsidRDefault="00AA5811">
      <w:pPr>
        <w:pStyle w:val="Bodytext100"/>
        <w:ind w:left="1120" w:firstLine="20"/>
      </w:pPr>
      <w:r>
        <w:t>xếp vào đây các tác phẩm liên ngành về quy hoạch và phát triển kinh tế xã hội, về các chương trinh và dịch vụ bao gồm một số ngành khoa học xã hội, về các vấn đề xã hội và dịch vụ xã hội</w:t>
      </w:r>
    </w:p>
    <w:p w:rsidR="008E476A" w:rsidRDefault="00AA5811">
      <w:pPr>
        <w:pStyle w:val="Bodytext100"/>
        <w:spacing w:line="228" w:lineRule="auto"/>
        <w:ind w:left="1120" w:firstLine="20"/>
      </w:pPr>
      <w:r>
        <w:rPr>
          <w:sz w:val="20"/>
          <w:szCs w:val="20"/>
        </w:rPr>
        <w:t xml:space="preserve">xếp </w:t>
      </w:r>
      <w:r>
        <w:t>công việc xã hội vào 361.3; xếp mô tả hoàn cảnh xã hội hiện tại hoặc quá khứ vào 930-990. xếp trợ giúp về một vấn đề cụ thể vào vấn đề đó, vd., giúp đỡ tài chính cho những người cao tuổi 362.6</w:t>
      </w:r>
    </w:p>
    <w:p w:rsidR="008E476A" w:rsidRDefault="00AA5811">
      <w:pPr>
        <w:pStyle w:val="Bodytext100"/>
        <w:ind w:left="1340" w:firstLine="20"/>
      </w:pPr>
      <w:r>
        <w:rPr>
          <w:i/>
          <w:iCs/>
        </w:rPr>
        <w:t>về các vấn đề xã hội được xem đơn thuần như là hiện tượng xã hội, xem 301-307; về quy hoạch và phát triển cộng đồng, xem 307.1; về phát triên và quy hoạch kinh tê, xem 338.9; về các vần đề và dịch vụ cụ thể, xem 362-365</w:t>
      </w:r>
    </w:p>
    <w:p w:rsidR="008E476A" w:rsidRDefault="00AA5811">
      <w:pPr>
        <w:pStyle w:val="Bodytext100"/>
        <w:ind w:left="1340"/>
      </w:pPr>
      <w:r>
        <w:rPr>
          <w:i/>
          <w:iCs/>
        </w:rPr>
        <w:t>Xem Phần hướng dẫn ở 361 so với 362-363</w:t>
      </w:r>
    </w:p>
    <w:p w:rsidR="008E476A" w:rsidRDefault="00AA5811">
      <w:pPr>
        <w:pStyle w:val="BodyText"/>
        <w:ind w:firstLine="380"/>
      </w:pPr>
      <w:r>
        <w:t>.001-008 Tiểu phân mục chung</w:t>
      </w:r>
    </w:p>
    <w:p w:rsidR="008E476A" w:rsidRDefault="00AA5811">
      <w:pPr>
        <w:pStyle w:val="BodyText"/>
        <w:tabs>
          <w:tab w:val="left" w:pos="1578"/>
        </w:tabs>
        <w:ind w:firstLine="320"/>
      </w:pPr>
      <w:r>
        <w:t>[.009]</w:t>
      </w:r>
      <w:r>
        <w:tab/>
        <w:t>Lịch sử, địa lý, con người</w:t>
      </w:r>
    </w:p>
    <w:p w:rsidR="008E476A" w:rsidRDefault="00AA5811">
      <w:pPr>
        <w:pStyle w:val="Bodytext100"/>
        <w:ind w:left="1820"/>
      </w:pPr>
      <w:r>
        <w:t>Không dùng; xếp vào 361.9</w:t>
      </w:r>
    </w:p>
    <w:p w:rsidR="008E476A" w:rsidRDefault="00AA5811">
      <w:pPr>
        <w:pStyle w:val="Bodytext20"/>
        <w:spacing w:after="100" w:line="240" w:lineRule="auto"/>
        <w:ind w:firstLine="380"/>
        <w:jc w:val="left"/>
      </w:pPr>
      <w:r>
        <w:rPr>
          <w:b/>
          <w:bCs/>
        </w:rPr>
        <w:t>.1 Các vấn đề xã hội</w:t>
      </w:r>
    </w:p>
    <w:p w:rsidR="008E476A" w:rsidRDefault="00AA5811">
      <w:pPr>
        <w:pStyle w:val="Bodytext100"/>
        <w:ind w:left="1340" w:firstLine="20"/>
      </w:pPr>
      <w:r>
        <w:t>Lịch sừ, mô tà, đánh giá phê bình các khu vực và loại suy thoái xã hội, về các vấn đề đặc hữu cho xã hội loài người</w:t>
      </w:r>
    </w:p>
    <w:p w:rsidR="008E476A" w:rsidRDefault="00AA5811">
      <w:pPr>
        <w:pStyle w:val="Bodytext100"/>
        <w:ind w:left="1560"/>
        <w:sectPr w:rsidR="008E476A">
          <w:headerReference w:type="even" r:id="rId213"/>
          <w:headerReference w:type="default" r:id="rId214"/>
          <w:footerReference w:type="even" r:id="rId215"/>
          <w:footerReference w:type="default" r:id="rId216"/>
          <w:headerReference w:type="first" r:id="rId217"/>
          <w:footerReference w:type="first" r:id="rId218"/>
          <w:footnotePr>
            <w:numFmt w:val="chicago"/>
          </w:footnotePr>
          <w:pgSz w:w="8400" w:h="11900"/>
          <w:pgMar w:top="729" w:right="574" w:bottom="1110" w:left="406" w:header="0" w:footer="3" w:gutter="0"/>
          <w:cols w:space="720"/>
          <w:noEndnote/>
          <w:titlePg/>
          <w:docGrid w:linePitch="360"/>
          <w15:footnoteColumns w:val="1"/>
        </w:sectPr>
      </w:pPr>
      <w:r>
        <w:rPr>
          <w:i/>
          <w:iCs/>
        </w:rPr>
        <w:t>về các vấn đề cụ thể, xem 362-363</w:t>
      </w:r>
    </w:p>
    <w:p w:rsidR="008E476A" w:rsidRDefault="00AA5811">
      <w:pPr>
        <w:pStyle w:val="Bodytext20"/>
        <w:spacing w:after="100" w:line="240" w:lineRule="auto"/>
        <w:ind w:firstLine="320"/>
        <w:jc w:val="left"/>
      </w:pPr>
      <w:r>
        <w:rPr>
          <w:b/>
          <w:bCs/>
        </w:rPr>
        <w:lastRenderedPageBreak/>
        <w:t>.2 Hành động xã hội</w:t>
      </w:r>
    </w:p>
    <w:p w:rsidR="008E476A" w:rsidRDefault="00AA5811">
      <w:pPr>
        <w:pStyle w:val="Bodytext100"/>
        <w:ind w:left="1300" w:firstLine="20"/>
      </w:pPr>
      <w:r>
        <w:t>Bao gồm cà sự bất đồng và phản đối, hành động quốc tế, quy hoạch, phong trào cải cách, chính sách xã hội</w:t>
      </w:r>
    </w:p>
    <w:p w:rsidR="008E476A" w:rsidRDefault="00AA5811">
      <w:pPr>
        <w:pStyle w:val="Bodytext100"/>
        <w:spacing w:line="199" w:lineRule="auto"/>
        <w:ind w:left="1300" w:firstLine="20"/>
      </w:pPr>
      <w:r>
        <w:rPr>
          <w:sz w:val="20"/>
          <w:szCs w:val="20"/>
        </w:rPr>
        <w:t xml:space="preserve">xếp </w:t>
      </w:r>
      <w:r>
        <w:t>sự thay đổi như là một hiện tượng xã hội vào 303.4</w:t>
      </w:r>
    </w:p>
    <w:p w:rsidR="008E476A" w:rsidRDefault="00AA5811">
      <w:pPr>
        <w:pStyle w:val="Bodytext100"/>
        <w:ind w:left="1520" w:firstLine="20"/>
      </w:pPr>
      <w:r>
        <w:rPr>
          <w:i/>
          <w:iCs/>
        </w:rPr>
        <w:t>Vê công việc xã hội, xem 361.3; về hành động của chính phủ, xem 361.6; vê hành động tư nhân, xem 361.7; về hành động cộng đồng tư nhân và nhà nước kết hợp, xem 361.8</w:t>
      </w:r>
    </w:p>
    <w:p w:rsidR="008E476A" w:rsidRDefault="00AA5811">
      <w:pPr>
        <w:pStyle w:val="Bodytext20"/>
        <w:spacing w:after="100" w:line="240" w:lineRule="auto"/>
        <w:ind w:firstLine="320"/>
        <w:jc w:val="left"/>
      </w:pPr>
      <w:r>
        <w:rPr>
          <w:b/>
          <w:bCs/>
        </w:rPr>
        <w:t>.3 Công việc xã hội</w:t>
      </w:r>
    </w:p>
    <w:p w:rsidR="008E476A" w:rsidRDefault="00AA5811">
      <w:pPr>
        <w:pStyle w:val="Bodytext100"/>
        <w:spacing w:after="0" w:line="401" w:lineRule="auto"/>
        <w:ind w:left="1300" w:firstLine="20"/>
      </w:pPr>
      <w:r>
        <w:t>Bao gồm cả giải quyết những vụ việc cụ thể, phỏng vấn, công việc xã hội tình nguyện xếp tư vấn vào 361</w:t>
      </w:r>
    </w:p>
    <w:p w:rsidR="008E476A" w:rsidRDefault="00AA5811">
      <w:pPr>
        <w:pStyle w:val="Bodytext100"/>
        <w:spacing w:after="0" w:line="401" w:lineRule="auto"/>
        <w:ind w:left="1520"/>
      </w:pPr>
      <w:r>
        <w:rPr>
          <w:i/>
          <w:iCs/>
        </w:rPr>
        <w:t>Vê công việc theo nhóm, xem 361.4</w:t>
      </w:r>
    </w:p>
    <w:p w:rsidR="008E476A" w:rsidRDefault="00AA5811">
      <w:pPr>
        <w:pStyle w:val="Bodytext20"/>
        <w:tabs>
          <w:tab w:val="left" w:pos="1050"/>
        </w:tabs>
        <w:spacing w:after="100" w:line="240" w:lineRule="auto"/>
        <w:ind w:firstLine="320"/>
        <w:jc w:val="left"/>
      </w:pPr>
      <w:r>
        <w:rPr>
          <w:b/>
          <w:bCs/>
          <w:i/>
          <w:iCs/>
        </w:rPr>
        <w:t>.4</w:t>
      </w:r>
      <w:r>
        <w:rPr>
          <w:b/>
          <w:bCs/>
        </w:rPr>
        <w:tab/>
        <w:t>Làm việc theo nhóm</w:t>
      </w:r>
    </w:p>
    <w:p w:rsidR="008E476A" w:rsidRDefault="00AA5811">
      <w:pPr>
        <w:pStyle w:val="Bodytext100"/>
        <w:ind w:left="1300"/>
      </w:pPr>
      <w:r>
        <w:t>xếp tư vấn trong làm việc theo nhóm vào 361</w:t>
      </w:r>
    </w:p>
    <w:p w:rsidR="008E476A" w:rsidRDefault="00AA5811">
      <w:pPr>
        <w:pStyle w:val="Bodytext20"/>
        <w:tabs>
          <w:tab w:val="left" w:pos="1050"/>
        </w:tabs>
        <w:spacing w:after="100" w:line="240" w:lineRule="auto"/>
        <w:ind w:firstLine="320"/>
        <w:jc w:val="left"/>
      </w:pPr>
      <w:r>
        <w:rPr>
          <w:b/>
          <w:bCs/>
        </w:rPr>
        <w:t>.6</w:t>
      </w:r>
      <w:r>
        <w:rPr>
          <w:b/>
          <w:bCs/>
        </w:rPr>
        <w:tab/>
        <w:t>Hành động của chính phủ</w:t>
      </w:r>
    </w:p>
    <w:p w:rsidR="008E476A" w:rsidRDefault="00AA5811">
      <w:pPr>
        <w:pStyle w:val="Bodytext100"/>
        <w:ind w:left="1300" w:firstLine="20"/>
      </w:pPr>
      <w:r>
        <w:t>Bao gồm cả chính sách xã hội, phúc lợi và nhân quyền, tình trạng phúc lợi, cải cách phúc lợi</w:t>
      </w:r>
    </w:p>
    <w:p w:rsidR="008E476A" w:rsidRDefault="00AA5811">
      <w:pPr>
        <w:pStyle w:val="Bodytext100"/>
        <w:ind w:left="1300" w:firstLine="20"/>
      </w:pPr>
      <w:r>
        <w:t>xếp vậo đây sự trợ giúp liên chính phủ và quỵ hoạch, hành động quốc tế cùa chinh phủ, tác phẩm liên ngành về quy hoạch và phát triển kinh tế xã hội do chính phủ tài hự</w:t>
      </w:r>
    </w:p>
    <w:p w:rsidR="008E476A" w:rsidRDefault="00AA5811">
      <w:pPr>
        <w:pStyle w:val="Bodytext100"/>
        <w:spacing w:line="228" w:lineRule="auto"/>
        <w:ind w:left="1300" w:firstLine="20"/>
      </w:pPr>
      <w:r>
        <w:rPr>
          <w:sz w:val="20"/>
          <w:szCs w:val="20"/>
        </w:rPr>
        <w:t xml:space="preserve">xếp </w:t>
      </w:r>
      <w:r>
        <w:t>kinh tế nhà nước phúc lợi vào 330.12; xếp hành động tư và công kết hợp vào 361.2; xếp công việc xã hội của chính phủ vào 361.3; xếp hành động cộng đồng công và tư kêt hợp vào 361.8; xêp tác phâm liên ngành vê nhân quyên vào 323</w:t>
      </w:r>
    </w:p>
    <w:p w:rsidR="008E476A" w:rsidRDefault="00AA5811">
      <w:pPr>
        <w:pStyle w:val="Bodytext100"/>
        <w:ind w:left="1520"/>
      </w:pPr>
      <w:r>
        <w:rPr>
          <w:i/>
          <w:iCs/>
        </w:rPr>
        <w:t>về việc quàn lý các tổ chức công cộng điểu chình dịch vụ phúc lợi xã hội, xem 353.5</w:t>
      </w:r>
    </w:p>
    <w:p w:rsidR="008E476A" w:rsidRDefault="00AA5811">
      <w:pPr>
        <w:pStyle w:val="Bodytext20"/>
        <w:spacing w:after="100" w:line="240" w:lineRule="auto"/>
        <w:ind w:firstLine="320"/>
        <w:jc w:val="left"/>
      </w:pPr>
      <w:r>
        <w:rPr>
          <w:b/>
          <w:bCs/>
        </w:rPr>
        <w:t>.7 Hành động tư nhân</w:t>
      </w:r>
    </w:p>
    <w:p w:rsidR="008E476A" w:rsidRDefault="00AA5811">
      <w:pPr>
        <w:pStyle w:val="Bodytext100"/>
        <w:ind w:left="1300" w:firstLine="20"/>
      </w:pPr>
      <w:r>
        <w:t>Bao gồm cả hành động từ thiện cá nhân; các tổ chức doanh nghiệp; liên đoàn lao động; các tồ chức phi lợi nhuận, vd., CARE (Tổ chức hợp tác cứu trợ quốc tế); các tổ chức quốc tế tư nhân, vd., Hội Chữ Thập Đỏ Quốc tế; các tổ chức tôn giáo</w:t>
      </w:r>
    </w:p>
    <w:p w:rsidR="008E476A" w:rsidRDefault="00AA5811">
      <w:pPr>
        <w:pStyle w:val="Bodytext100"/>
        <w:ind w:left="1300" w:firstLine="20"/>
      </w:pPr>
      <w:r>
        <w:rPr>
          <w:sz w:val="20"/>
          <w:szCs w:val="20"/>
        </w:rPr>
        <w:t xml:space="preserve">xếp </w:t>
      </w:r>
      <w:r>
        <w:t>hành động tư nhân và nhà nước kết hợp vào 361.2; xếp công việc xã hội tư nhân vào 361.3; xếp quan hệ của khu vực tư nhân và nhà nước vào 361.6; xếp hành động cộng động tư nhân và nhà nước kết họp vào 361.8; xếp chương trinh của cơ quan tuyển dụng đôi với công nhân viên chức vào 658.3</w:t>
      </w:r>
    </w:p>
    <w:p w:rsidR="008E476A" w:rsidRDefault="00AA5811">
      <w:pPr>
        <w:pStyle w:val="BodyText"/>
        <w:tabs>
          <w:tab w:val="left" w:pos="1515"/>
        </w:tabs>
        <w:ind w:firstLine="320"/>
      </w:pPr>
      <w:r>
        <w:t>.706</w:t>
      </w:r>
      <w:r>
        <w:tab/>
        <w:t>Các tổ chức và quản lý</w:t>
      </w:r>
    </w:p>
    <w:p w:rsidR="008E476A" w:rsidRDefault="00AA5811">
      <w:pPr>
        <w:pStyle w:val="Bodytext100"/>
        <w:ind w:left="1780"/>
      </w:pPr>
      <w:r>
        <w:t>Không dùng cho một loại tổ chức cụ thể nào, vd., các tổ chức phi lợi nhuận; xếp vào 361.7</w:t>
      </w:r>
    </w:p>
    <w:p w:rsidR="008E476A" w:rsidRDefault="00AA5811">
      <w:pPr>
        <w:pStyle w:val="Bodytext100"/>
        <w:tabs>
          <w:tab w:val="left" w:pos="1746"/>
        </w:tabs>
        <w:ind w:left="0" w:firstLine="320"/>
      </w:pPr>
      <w:r>
        <w:t>.706 8</w:t>
      </w:r>
      <w:r>
        <w:tab/>
        <w:t>Quàn lý</w:t>
      </w:r>
    </w:p>
    <w:p w:rsidR="008E476A" w:rsidRDefault="00AA5811">
      <w:pPr>
        <w:pStyle w:val="Bodytext100"/>
        <w:ind w:left="2000"/>
      </w:pPr>
      <w:r>
        <w:t>Bao gồm cả gây quỹ</w:t>
      </w:r>
    </w:p>
    <w:p w:rsidR="008E476A" w:rsidRDefault="00AA5811">
      <w:pPr>
        <w:pStyle w:val="Bodytext20"/>
        <w:spacing w:after="100" w:line="240" w:lineRule="auto"/>
        <w:ind w:firstLine="320"/>
        <w:jc w:val="left"/>
      </w:pPr>
      <w:r>
        <w:rPr>
          <w:b/>
          <w:bCs/>
        </w:rPr>
        <w:t>.8 Hành động cộng đồng</w:t>
      </w:r>
    </w:p>
    <w:p w:rsidR="008E476A" w:rsidRDefault="00AA5811">
      <w:pPr>
        <w:pStyle w:val="Bodytext100"/>
        <w:spacing w:line="223" w:lineRule="auto"/>
        <w:ind w:left="1300" w:firstLine="20"/>
      </w:pPr>
      <w:r>
        <w:rPr>
          <w:sz w:val="20"/>
          <w:szCs w:val="20"/>
        </w:rPr>
        <w:t xml:space="preserve">xếp </w:t>
      </w:r>
      <w:r>
        <w:t>phát triển cộng đồng vào 307.1; xếp hành động cộng đồng của nhà nước vào 361.6; xếp hành động cộng đồng tư nhân vào 361.7</w:t>
      </w:r>
    </w:p>
    <w:p w:rsidR="008E476A" w:rsidRDefault="00AA5811">
      <w:pPr>
        <w:pStyle w:val="Bodytext20"/>
        <w:spacing w:after="100" w:line="240" w:lineRule="auto"/>
        <w:ind w:firstLine="380"/>
        <w:jc w:val="left"/>
      </w:pPr>
      <w:r>
        <w:rPr>
          <w:b/>
          <w:bCs/>
        </w:rPr>
        <w:t>.9 Lịch sử, địa lý, con người</w:t>
      </w:r>
    </w:p>
    <w:p w:rsidR="008E476A" w:rsidRDefault="00AA5811">
      <w:pPr>
        <w:pStyle w:val="Bodytext100"/>
      </w:pPr>
      <w:r>
        <w:t>Thêm vào chi số cơ bản 361.9 ký hiệu 1-9 từ Bảng 2, vd., công việc phúc lợi ở Arizona 361.9791</w:t>
      </w:r>
    </w:p>
    <w:p w:rsidR="008E476A" w:rsidRDefault="00AA5811">
      <w:pPr>
        <w:pStyle w:val="Bodytext100"/>
        <w:spacing w:after="460" w:line="218" w:lineRule="auto"/>
      </w:pPr>
      <w:r>
        <w:rPr>
          <w:sz w:val="20"/>
          <w:szCs w:val="20"/>
        </w:rPr>
        <w:lastRenderedPageBreak/>
        <w:t xml:space="preserve">xếp </w:t>
      </w:r>
      <w:r>
        <w:t>nghiên cứu khía cạnh lích sử, địa lý, con người của một số loại hành động xã hội cụ thể vào 361.2-361.8</w:t>
      </w:r>
    </w:p>
    <w:p w:rsidR="008E476A" w:rsidRDefault="00AA5811">
      <w:pPr>
        <w:pStyle w:val="Heading50"/>
        <w:keepNext/>
        <w:keepLines/>
        <w:tabs>
          <w:tab w:val="left" w:pos="1133"/>
        </w:tabs>
        <w:spacing w:line="240" w:lineRule="auto"/>
      </w:pPr>
      <w:bookmarkStart w:id="290" w:name="bookmark2323"/>
      <w:bookmarkStart w:id="291" w:name="bookmark2324"/>
      <w:bookmarkStart w:id="292" w:name="bookmark2325"/>
      <w:r>
        <w:t>&gt;</w:t>
      </w:r>
      <w:r>
        <w:tab/>
        <w:t>362-363 Các vấn đề xã hội và dịch vụ xã hội cụ thể</w:t>
      </w:r>
      <w:bookmarkEnd w:id="290"/>
      <w:bookmarkEnd w:id="291"/>
      <w:bookmarkEnd w:id="292"/>
    </w:p>
    <w:p w:rsidR="008E476A" w:rsidRDefault="00AA5811">
      <w:pPr>
        <w:pStyle w:val="Bodytext100"/>
      </w:pPr>
      <w:r>
        <w:t>Bao gồm cả nguyên nhân và ảnh hưởng xã hội; tỉ lệ mắc bệnh, sự phân bố; mức độ trầm trọng; sự kiểm soát bằng chuẩn mực, sự giám sát, theo dõi, chế độ báo cáo, thanh tra, kiểm tra, chứng nhận, sự sẵn sàng, sự phòng ngừa; các biện pháp chữa trị và hình thức ừợ giúp, vd., tư vấn, hướng dẫn, dịch vụ việc làm, frợ giúp tài chính, công tác cứu giúp, chăm sóc nơi ở</w:t>
      </w:r>
    </w:p>
    <w:p w:rsidR="008E476A" w:rsidRDefault="00AA5811">
      <w:pPr>
        <w:pStyle w:val="Bodytext100"/>
      </w:pPr>
      <w:r>
        <w:t>Tác phẩm tổng hợp về những ành hưởng xuất hiện sau khi vấn đề đã kết thúc hoặc khi một người không còn gần gũi với người có vấn đề thì được xếp theo vấn đề đó, vd., ảnh hưởng đối với nạn nhân đã trưởng thành bị lạm dụng khi còn trẻ con 362.76. Hậu quả cụ the được xếp theo hậu quả đó, vd., phương diện xã hội cùa bệnh nghiện rượu ừong nạn nhân bị lạm dụng khi còn trẻ con 362.292, phương diện y học cùa nạn nhân trưởng thành bị lạm dụng khi còn ừẻ con 616.85</w:t>
      </w:r>
    </w:p>
    <w:p w:rsidR="008E476A" w:rsidRDefault="00AA5811">
      <w:pPr>
        <w:pStyle w:val="Bodytext100"/>
        <w:spacing w:line="197" w:lineRule="auto"/>
        <w:jc w:val="both"/>
      </w:pPr>
      <w:r>
        <w:rPr>
          <w:sz w:val="20"/>
          <w:szCs w:val="20"/>
        </w:rPr>
        <w:t xml:space="preserve">xếp </w:t>
      </w:r>
      <w:r>
        <w:t>sự kỳ thị vào 305; xếp tác phẩm tổng hợp vào 361</w:t>
      </w:r>
    </w:p>
    <w:p w:rsidR="008E476A" w:rsidRDefault="00AA5811">
      <w:pPr>
        <w:pStyle w:val="Bodytext100"/>
        <w:ind w:left="1580"/>
        <w:jc w:val="both"/>
      </w:pPr>
      <w:r>
        <w:rPr>
          <w:i/>
          <w:iCs/>
        </w:rPr>
        <w:t>yề biện pháp an toàn, xem 363. ì; về hình sự học, xem 364</w:t>
      </w:r>
    </w:p>
    <w:p w:rsidR="008E476A" w:rsidRDefault="00AA5811">
      <w:pPr>
        <w:pStyle w:val="Bodytext100"/>
        <w:ind w:left="1580"/>
        <w:jc w:val="both"/>
        <w:sectPr w:rsidR="008E476A">
          <w:headerReference w:type="even" r:id="rId219"/>
          <w:headerReference w:type="default" r:id="rId220"/>
          <w:footerReference w:type="even" r:id="rId221"/>
          <w:footerReference w:type="default" r:id="rId222"/>
          <w:headerReference w:type="first" r:id="rId223"/>
          <w:footerReference w:type="first" r:id="rId224"/>
          <w:footnotePr>
            <w:numFmt w:val="chicago"/>
          </w:footnotePr>
          <w:pgSz w:w="8400" w:h="11900"/>
          <w:pgMar w:top="729" w:right="574" w:bottom="1110" w:left="406" w:header="0" w:footer="3" w:gutter="0"/>
          <w:cols w:space="720"/>
          <w:noEndnote/>
          <w:titlePg/>
          <w:docGrid w:linePitch="360"/>
          <w15:footnoteColumns w:val="1"/>
        </w:sectPr>
      </w:pPr>
      <w:r>
        <w:rPr>
          <w:i/>
          <w:iCs/>
        </w:rPr>
        <w:t>Xem Phần hướng dẫn ở 361 so với 362 363; cũng xem ở 362-363 so với 364.1</w:t>
      </w:r>
    </w:p>
    <w:tbl>
      <w:tblPr>
        <w:tblOverlap w:val="never"/>
        <w:tblW w:w="0" w:type="auto"/>
        <w:jc w:val="center"/>
        <w:tblLayout w:type="fixed"/>
        <w:tblCellMar>
          <w:left w:w="10" w:type="dxa"/>
          <w:right w:w="10" w:type="dxa"/>
        </w:tblCellMar>
        <w:tblLook w:val="0000" w:firstRow="0" w:lastRow="0" w:firstColumn="0" w:lastColumn="0" w:noHBand="0" w:noVBand="0"/>
      </w:tblPr>
      <w:tblGrid>
        <w:gridCol w:w="797"/>
        <w:gridCol w:w="6586"/>
      </w:tblGrid>
      <w:tr w:rsidR="008E476A">
        <w:trPr>
          <w:trHeight w:hRule="exact" w:val="355"/>
          <w:jc w:val="center"/>
        </w:trPr>
        <w:tc>
          <w:tcPr>
            <w:tcW w:w="797" w:type="dxa"/>
            <w:shd w:val="clear" w:color="auto" w:fill="FFFFFF"/>
          </w:tcPr>
          <w:p w:rsidR="008E476A" w:rsidRDefault="00AA5811">
            <w:pPr>
              <w:pStyle w:val="Other0"/>
              <w:spacing w:after="0"/>
              <w:ind w:firstLine="0"/>
            </w:pPr>
            <w:r>
              <w:lastRenderedPageBreak/>
              <w:t>362</w:t>
            </w:r>
          </w:p>
        </w:tc>
        <w:tc>
          <w:tcPr>
            <w:tcW w:w="6586" w:type="dxa"/>
            <w:shd w:val="clear" w:color="auto" w:fill="FFFFFF"/>
          </w:tcPr>
          <w:p w:rsidR="008E476A" w:rsidRDefault="00AA5811">
            <w:pPr>
              <w:pStyle w:val="Other0"/>
              <w:tabs>
                <w:tab w:val="left" w:pos="6199"/>
              </w:tabs>
              <w:spacing w:after="0"/>
              <w:ind w:firstLine="780"/>
            </w:pPr>
            <w:r>
              <w:rPr>
                <w:i/>
                <w:iCs/>
              </w:rPr>
              <w:t>Các vấn đề xã hội và dịch vụ xã hội; các hiệp hội</w:t>
            </w:r>
            <w:r>
              <w:tab/>
              <w:t>362</w:t>
            </w:r>
          </w:p>
        </w:tc>
      </w:tr>
      <w:tr w:rsidR="008E476A">
        <w:trPr>
          <w:trHeight w:hRule="exact" w:val="8189"/>
          <w:jc w:val="center"/>
        </w:trPr>
        <w:tc>
          <w:tcPr>
            <w:tcW w:w="797" w:type="dxa"/>
            <w:tcBorders>
              <w:top w:val="single" w:sz="4" w:space="0" w:color="auto"/>
            </w:tcBorders>
            <w:shd w:val="clear" w:color="auto" w:fill="FFFFFF"/>
          </w:tcPr>
          <w:p w:rsidR="008E476A" w:rsidRDefault="00AA5811">
            <w:pPr>
              <w:pStyle w:val="Other0"/>
              <w:spacing w:before="180" w:after="0"/>
              <w:ind w:firstLine="0"/>
              <w:rPr>
                <w:sz w:val="22"/>
                <w:szCs w:val="22"/>
              </w:rPr>
            </w:pPr>
            <w:r>
              <w:rPr>
                <w:b/>
                <w:bCs/>
                <w:sz w:val="22"/>
                <w:szCs w:val="22"/>
              </w:rPr>
              <w:t>362</w:t>
            </w:r>
          </w:p>
        </w:tc>
        <w:tc>
          <w:tcPr>
            <w:tcW w:w="6586" w:type="dxa"/>
            <w:tcBorders>
              <w:top w:val="single" w:sz="4" w:space="0" w:color="auto"/>
            </w:tcBorders>
            <w:shd w:val="clear" w:color="auto" w:fill="FFFFFF"/>
            <w:vAlign w:val="bottom"/>
          </w:tcPr>
          <w:p w:rsidR="008E476A" w:rsidRDefault="00AA5811">
            <w:pPr>
              <w:pStyle w:val="Other0"/>
              <w:ind w:firstLine="0"/>
              <w:rPr>
                <w:sz w:val="22"/>
                <w:szCs w:val="22"/>
              </w:rPr>
            </w:pPr>
            <w:r>
              <w:rPr>
                <w:b/>
                <w:bCs/>
                <w:sz w:val="22"/>
                <w:szCs w:val="22"/>
              </w:rPr>
              <w:t>Các vấn đề phúc lợi xã hội và dịch vụ xã hội</w:t>
            </w:r>
          </w:p>
          <w:p w:rsidR="008E476A" w:rsidRDefault="00AA5811">
            <w:pPr>
              <w:pStyle w:val="Other0"/>
              <w:ind w:firstLine="320"/>
              <w:rPr>
                <w:sz w:val="16"/>
                <w:szCs w:val="16"/>
              </w:rPr>
            </w:pPr>
            <w:r>
              <w:rPr>
                <w:sz w:val="16"/>
                <w:szCs w:val="16"/>
              </w:rPr>
              <w:t>xếp vào đây an sinh xã hội</w:t>
            </w:r>
          </w:p>
          <w:p w:rsidR="008E476A" w:rsidRDefault="00AA5811">
            <w:pPr>
              <w:pStyle w:val="Other0"/>
              <w:spacing w:after="0"/>
              <w:ind w:firstLine="320"/>
              <w:rPr>
                <w:sz w:val="16"/>
                <w:szCs w:val="16"/>
              </w:rPr>
            </w:pPr>
            <w:r>
              <w:rPr>
                <w:sz w:val="16"/>
                <w:szCs w:val="16"/>
              </w:rPr>
              <w:t>Trừ khi có chì dẫn khác, hãy theo bàng ưu tiên sau đây, vd., cựu chiến binh bị tâm thần</w:t>
            </w:r>
          </w:p>
          <w:p w:rsidR="008E476A" w:rsidRDefault="00AA5811">
            <w:pPr>
              <w:pStyle w:val="Other0"/>
              <w:ind w:firstLine="320"/>
              <w:rPr>
                <w:sz w:val="16"/>
                <w:szCs w:val="16"/>
              </w:rPr>
            </w:pPr>
            <w:r>
              <w:rPr>
                <w:sz w:val="16"/>
                <w:szCs w:val="16"/>
              </w:rPr>
              <w:t xml:space="preserve">362.2 </w:t>
            </w:r>
            <w:r>
              <w:rPr>
                <w:i/>
                <w:iCs/>
                <w:sz w:val="16"/>
                <w:szCs w:val="16"/>
              </w:rPr>
              <w:t>(khôngphải</w:t>
            </w:r>
            <w:r>
              <w:rPr>
                <w:sz w:val="16"/>
                <w:szCs w:val="16"/>
              </w:rPr>
              <w:t xml:space="preserve"> 362.86):</w:t>
            </w:r>
          </w:p>
          <w:p w:rsidR="008E476A" w:rsidRDefault="00AA5811">
            <w:pPr>
              <w:pStyle w:val="Other0"/>
              <w:tabs>
                <w:tab w:val="left" w:pos="4433"/>
              </w:tabs>
              <w:spacing w:after="0"/>
              <w:ind w:firstLine="540"/>
              <w:rPr>
                <w:sz w:val="16"/>
                <w:szCs w:val="16"/>
              </w:rPr>
            </w:pPr>
            <w:r>
              <w:rPr>
                <w:sz w:val="16"/>
                <w:szCs w:val="16"/>
              </w:rPr>
              <w:t>Ốm đau thể chất</w:t>
            </w:r>
            <w:r>
              <w:rPr>
                <w:sz w:val="16"/>
                <w:szCs w:val="16"/>
              </w:rPr>
              <w:tab/>
              <w:t>362.1</w:t>
            </w:r>
          </w:p>
          <w:p w:rsidR="008E476A" w:rsidRDefault="00AA5811">
            <w:pPr>
              <w:pStyle w:val="Other0"/>
              <w:tabs>
                <w:tab w:val="left" w:pos="4438"/>
              </w:tabs>
              <w:spacing w:after="0"/>
              <w:ind w:firstLine="540"/>
              <w:rPr>
                <w:sz w:val="16"/>
                <w:szCs w:val="16"/>
              </w:rPr>
            </w:pPr>
            <w:r>
              <w:rPr>
                <w:sz w:val="16"/>
                <w:szCs w:val="16"/>
              </w:rPr>
              <w:t>Ốm đau và rối loạn tinh thần và cảm xúc</w:t>
            </w:r>
            <w:r>
              <w:rPr>
                <w:sz w:val="16"/>
                <w:szCs w:val="16"/>
              </w:rPr>
              <w:tab/>
              <w:t>362.2</w:t>
            </w:r>
          </w:p>
          <w:p w:rsidR="008E476A" w:rsidRDefault="00AA5811">
            <w:pPr>
              <w:pStyle w:val="Other0"/>
              <w:tabs>
                <w:tab w:val="left" w:pos="4394"/>
              </w:tabs>
              <w:spacing w:after="0"/>
              <w:ind w:firstLine="540"/>
              <w:rPr>
                <w:sz w:val="16"/>
                <w:szCs w:val="16"/>
              </w:rPr>
            </w:pPr>
            <w:r>
              <w:rPr>
                <w:sz w:val="16"/>
                <w:szCs w:val="16"/>
              </w:rPr>
              <w:t>Chậm phát triển trí tụệ</w:t>
            </w:r>
            <w:r>
              <w:rPr>
                <w:sz w:val="16"/>
                <w:szCs w:val="16"/>
              </w:rPr>
              <w:tab/>
              <w:t>362.3</w:t>
            </w:r>
          </w:p>
          <w:p w:rsidR="008E476A" w:rsidRDefault="00AA5811">
            <w:pPr>
              <w:pStyle w:val="Other0"/>
              <w:spacing w:after="0"/>
              <w:ind w:firstLine="540"/>
              <w:rPr>
                <w:sz w:val="16"/>
                <w:szCs w:val="16"/>
              </w:rPr>
            </w:pPr>
            <w:r>
              <w:rPr>
                <w:sz w:val="16"/>
                <w:szCs w:val="16"/>
              </w:rPr>
              <w:t>Vấn đề và dịch vụ đối với người thiểu năng thể chất 362.4</w:t>
            </w:r>
          </w:p>
          <w:p w:rsidR="008E476A" w:rsidRDefault="00AA5811">
            <w:pPr>
              <w:pStyle w:val="Other0"/>
              <w:tabs>
                <w:tab w:val="left" w:pos="4399"/>
              </w:tabs>
              <w:spacing w:after="0"/>
              <w:ind w:firstLine="540"/>
              <w:rPr>
                <w:sz w:val="16"/>
                <w:szCs w:val="16"/>
              </w:rPr>
            </w:pPr>
            <w:r>
              <w:rPr>
                <w:sz w:val="16"/>
                <w:szCs w:val="16"/>
              </w:rPr>
              <w:t>Nạn nhân của áp bức</w:t>
            </w:r>
            <w:r>
              <w:rPr>
                <w:sz w:val="16"/>
                <w:szCs w:val="16"/>
              </w:rPr>
              <w:tab/>
              <w:t>362.87</w:t>
            </w:r>
          </w:p>
          <w:p w:rsidR="008E476A" w:rsidRDefault="00AA5811">
            <w:pPr>
              <w:pStyle w:val="Other0"/>
              <w:tabs>
                <w:tab w:val="left" w:pos="4399"/>
              </w:tabs>
              <w:spacing w:after="0"/>
              <w:ind w:firstLine="540"/>
              <w:rPr>
                <w:sz w:val="16"/>
                <w:szCs w:val="16"/>
              </w:rPr>
            </w:pPr>
            <w:r>
              <w:rPr>
                <w:sz w:val="16"/>
                <w:szCs w:val="16"/>
              </w:rPr>
              <w:t>Nạn nhân của tội ác</w:t>
            </w:r>
            <w:r>
              <w:rPr>
                <w:sz w:val="16"/>
                <w:szCs w:val="16"/>
              </w:rPr>
              <w:tab/>
              <w:t>362.88</w:t>
            </w:r>
          </w:p>
          <w:p w:rsidR="008E476A" w:rsidRDefault="00AA5811">
            <w:pPr>
              <w:pStyle w:val="Other0"/>
              <w:tabs>
                <w:tab w:val="left" w:pos="4394"/>
              </w:tabs>
              <w:spacing w:after="0"/>
              <w:ind w:firstLine="540"/>
              <w:rPr>
                <w:sz w:val="16"/>
                <w:szCs w:val="16"/>
              </w:rPr>
            </w:pPr>
            <w:r>
              <w:rPr>
                <w:sz w:val="16"/>
                <w:szCs w:val="16"/>
              </w:rPr>
              <w:t>Cựu chiến binh</w:t>
            </w:r>
            <w:r>
              <w:rPr>
                <w:sz w:val="16"/>
                <w:szCs w:val="16"/>
              </w:rPr>
              <w:tab/>
              <w:t>362.86</w:t>
            </w:r>
          </w:p>
          <w:p w:rsidR="008E476A" w:rsidRDefault="00AA5811">
            <w:pPr>
              <w:pStyle w:val="Other0"/>
              <w:tabs>
                <w:tab w:val="left" w:pos="4394"/>
              </w:tabs>
              <w:spacing w:after="0"/>
              <w:ind w:firstLine="540"/>
              <w:rPr>
                <w:sz w:val="16"/>
                <w:szCs w:val="16"/>
              </w:rPr>
            </w:pPr>
            <w:r>
              <w:rPr>
                <w:sz w:val="16"/>
                <w:szCs w:val="16"/>
              </w:rPr>
              <w:t>Vấn đề và dịch vụ đối với người cao tuổi</w:t>
            </w:r>
            <w:r>
              <w:rPr>
                <w:sz w:val="16"/>
                <w:szCs w:val="16"/>
              </w:rPr>
              <w:tab/>
              <w:t>362.6</w:t>
            </w:r>
          </w:p>
          <w:p w:rsidR="008E476A" w:rsidRDefault="00AA5811">
            <w:pPr>
              <w:pStyle w:val="Other0"/>
              <w:tabs>
                <w:tab w:val="left" w:pos="4394"/>
              </w:tabs>
              <w:spacing w:after="0"/>
              <w:ind w:firstLine="540"/>
              <w:rPr>
                <w:sz w:val="16"/>
                <w:szCs w:val="16"/>
              </w:rPr>
            </w:pPr>
            <w:r>
              <w:rPr>
                <w:sz w:val="16"/>
                <w:szCs w:val="16"/>
              </w:rPr>
              <w:t>Vấn đề và dịch vụ đối với người trẻ</w:t>
            </w:r>
            <w:r>
              <w:rPr>
                <w:sz w:val="16"/>
                <w:szCs w:val="16"/>
              </w:rPr>
              <w:tab/>
              <w:t>362.7</w:t>
            </w:r>
          </w:p>
          <w:p w:rsidR="008E476A" w:rsidRDefault="00AA5811">
            <w:pPr>
              <w:pStyle w:val="Other0"/>
              <w:tabs>
                <w:tab w:val="left" w:pos="4394"/>
              </w:tabs>
              <w:spacing w:after="0"/>
              <w:ind w:firstLine="540"/>
              <w:rPr>
                <w:sz w:val="16"/>
                <w:szCs w:val="16"/>
              </w:rPr>
            </w:pPr>
            <w:r>
              <w:rPr>
                <w:sz w:val="16"/>
                <w:szCs w:val="16"/>
              </w:rPr>
              <w:t>Tầng lớp lao động</w:t>
            </w:r>
            <w:r>
              <w:rPr>
                <w:sz w:val="16"/>
                <w:szCs w:val="16"/>
              </w:rPr>
              <w:tab/>
              <w:t>362.85</w:t>
            </w:r>
          </w:p>
          <w:p w:rsidR="008E476A" w:rsidRDefault="00AA5811">
            <w:pPr>
              <w:pStyle w:val="Other0"/>
              <w:tabs>
                <w:tab w:val="left" w:pos="4394"/>
              </w:tabs>
              <w:spacing w:after="0"/>
              <w:ind w:firstLine="540"/>
              <w:rPr>
                <w:sz w:val="16"/>
                <w:szCs w:val="16"/>
              </w:rPr>
            </w:pPr>
            <w:r>
              <w:rPr>
                <w:sz w:val="16"/>
                <w:szCs w:val="16"/>
              </w:rPr>
              <w:t>Phụ nữ</w:t>
            </w:r>
            <w:r>
              <w:rPr>
                <w:sz w:val="16"/>
                <w:szCs w:val="16"/>
              </w:rPr>
              <w:tab/>
              <w:t>362.83</w:t>
            </w:r>
          </w:p>
          <w:p w:rsidR="008E476A" w:rsidRDefault="00AA5811">
            <w:pPr>
              <w:pStyle w:val="Other0"/>
              <w:tabs>
                <w:tab w:val="left" w:pos="4442"/>
              </w:tabs>
              <w:spacing w:after="0"/>
              <w:ind w:firstLine="540"/>
              <w:rPr>
                <w:sz w:val="16"/>
                <w:szCs w:val="16"/>
              </w:rPr>
            </w:pPr>
            <w:r>
              <w:rPr>
                <w:sz w:val="16"/>
                <w:szCs w:val="16"/>
              </w:rPr>
              <w:t>Thành viên cùa các nhóm sắc tộc và dân tộc</w:t>
            </w:r>
            <w:r>
              <w:rPr>
                <w:sz w:val="16"/>
                <w:szCs w:val="16"/>
              </w:rPr>
              <w:tab/>
              <w:t>362.84</w:t>
            </w:r>
          </w:p>
          <w:p w:rsidR="008E476A" w:rsidRDefault="00AA5811">
            <w:pPr>
              <w:pStyle w:val="Other0"/>
              <w:tabs>
                <w:tab w:val="left" w:pos="4433"/>
              </w:tabs>
              <w:spacing w:after="0"/>
              <w:ind w:firstLine="540"/>
              <w:rPr>
                <w:sz w:val="16"/>
                <w:szCs w:val="16"/>
              </w:rPr>
            </w:pPr>
            <w:r>
              <w:rPr>
                <w:sz w:val="16"/>
                <w:szCs w:val="16"/>
              </w:rPr>
              <w:t>Vấn đề và dịch vụ đối với người nghèo</w:t>
            </w:r>
            <w:r>
              <w:rPr>
                <w:sz w:val="16"/>
                <w:szCs w:val="16"/>
              </w:rPr>
              <w:tab/>
              <w:t>362.5</w:t>
            </w:r>
          </w:p>
          <w:p w:rsidR="008E476A" w:rsidRDefault="00AA5811">
            <w:pPr>
              <w:pStyle w:val="Other0"/>
              <w:tabs>
                <w:tab w:val="left" w:pos="4390"/>
              </w:tabs>
              <w:spacing w:after="0"/>
              <w:ind w:firstLine="540"/>
              <w:rPr>
                <w:sz w:val="16"/>
                <w:szCs w:val="16"/>
              </w:rPr>
            </w:pPr>
            <w:r>
              <w:rPr>
                <w:sz w:val="16"/>
                <w:szCs w:val="16"/>
              </w:rPr>
              <w:t>Gia đình</w:t>
            </w:r>
            <w:r>
              <w:rPr>
                <w:sz w:val="16"/>
                <w:szCs w:val="16"/>
              </w:rPr>
              <w:tab/>
              <w:t>362.82</w:t>
            </w:r>
          </w:p>
          <w:p w:rsidR="008E476A" w:rsidRDefault="00AA5811">
            <w:pPr>
              <w:pStyle w:val="Other0"/>
              <w:tabs>
                <w:tab w:val="left" w:pos="4390"/>
              </w:tabs>
              <w:ind w:firstLine="540"/>
              <w:rPr>
                <w:sz w:val="16"/>
                <w:szCs w:val="16"/>
              </w:rPr>
            </w:pPr>
            <w:r>
              <w:rPr>
                <w:sz w:val="16"/>
                <w:szCs w:val="16"/>
              </w:rPr>
              <w:t>Lịch sử, địa lý, con người</w:t>
            </w:r>
            <w:r>
              <w:rPr>
                <w:sz w:val="16"/>
                <w:szCs w:val="16"/>
              </w:rPr>
              <w:tab/>
              <w:t>362.9</w:t>
            </w:r>
          </w:p>
          <w:p w:rsidR="008E476A" w:rsidRDefault="00AA5811">
            <w:pPr>
              <w:pStyle w:val="Other0"/>
              <w:ind w:left="320" w:firstLine="0"/>
              <w:rPr>
                <w:sz w:val="16"/>
                <w:szCs w:val="16"/>
              </w:rPr>
            </w:pPr>
            <w:r>
              <w:rPr>
                <w:sz w:val="16"/>
                <w:szCs w:val="16"/>
              </w:rPr>
              <w:t xml:space="preserve">Để chỉ ra mối quan hệ của một loại vấn đề cụ thể đối với một loại người cụ thể, thêm ký hiệu 08 từ Bảng 1 vào chỉ số phân loại cho vấn đề đó, vd., sự lạm dụng chất gây nghiện trong thanh niên ngoài 20 tuổi 362.29084. Tuy nhiên những người gần gũi với người có vấn đề, thí dụ thành viên gia đình, những người cùng làm việc, thì được xếp vào chỉ số phân loại cho vấn đề đó mà không dùng ký hiệu 08, vd., người gần gũi với người lạm dụng chất gây nghiện 362.29 </w:t>
            </w:r>
            <w:r>
              <w:rPr>
                <w:i/>
                <w:iCs/>
                <w:sz w:val="16"/>
                <w:szCs w:val="16"/>
              </w:rPr>
              <w:t>(khôngphải</w:t>
            </w:r>
            <w:r>
              <w:rPr>
                <w:sz w:val="16"/>
                <w:szCs w:val="16"/>
              </w:rPr>
              <w:t xml:space="preserve"> 362.2908)</w:t>
            </w:r>
          </w:p>
          <w:p w:rsidR="008E476A" w:rsidRDefault="00AA5811">
            <w:pPr>
              <w:pStyle w:val="Other0"/>
              <w:ind w:firstLine="540"/>
              <w:rPr>
                <w:sz w:val="16"/>
                <w:szCs w:val="16"/>
              </w:rPr>
            </w:pPr>
            <w:r>
              <w:rPr>
                <w:i/>
                <w:iCs/>
                <w:sz w:val="16"/>
                <w:szCs w:val="16"/>
              </w:rPr>
              <w:t>về an sinh xã hội như là một hình thức bảo hiêm xã hội, xem 368.4</w:t>
            </w:r>
          </w:p>
          <w:p w:rsidR="008E476A" w:rsidRDefault="00AA5811">
            <w:pPr>
              <w:pStyle w:val="Other0"/>
              <w:spacing w:after="220"/>
              <w:ind w:firstLine="540"/>
              <w:rPr>
                <w:sz w:val="16"/>
                <w:szCs w:val="16"/>
              </w:rPr>
            </w:pPr>
            <w:r>
              <w:rPr>
                <w:i/>
                <w:iCs/>
                <w:sz w:val="16"/>
                <w:szCs w:val="16"/>
              </w:rPr>
              <w:t>Xem Phần hướng dẫn ở 920.008 so với 305-306, 362</w:t>
            </w:r>
          </w:p>
          <w:p w:rsidR="008E476A" w:rsidRDefault="00AA5811">
            <w:pPr>
              <w:pStyle w:val="Other0"/>
              <w:ind w:left="1440" w:firstLine="0"/>
              <w:rPr>
                <w:sz w:val="19"/>
                <w:szCs w:val="19"/>
              </w:rPr>
            </w:pPr>
            <w:r>
              <w:rPr>
                <w:b/>
                <w:bCs/>
                <w:sz w:val="19"/>
                <w:szCs w:val="19"/>
              </w:rPr>
              <w:t>TÓM LƯỢC</w:t>
            </w:r>
          </w:p>
          <w:p w:rsidR="008E476A" w:rsidRDefault="00AA5811">
            <w:pPr>
              <w:pStyle w:val="Other0"/>
              <w:tabs>
                <w:tab w:val="left" w:pos="1190"/>
              </w:tabs>
              <w:spacing w:after="0"/>
              <w:ind w:firstLine="220"/>
              <w:rPr>
                <w:sz w:val="18"/>
                <w:szCs w:val="18"/>
              </w:rPr>
            </w:pPr>
            <w:r>
              <w:rPr>
                <w:rFonts w:ascii="Courier New" w:eastAsia="Courier New" w:hAnsi="Courier New" w:cs="Courier New"/>
                <w:b/>
                <w:bCs/>
                <w:sz w:val="18"/>
                <w:szCs w:val="18"/>
              </w:rPr>
              <w:t>362.1</w:t>
            </w:r>
            <w:r>
              <w:rPr>
                <w:rFonts w:ascii="Courier New" w:eastAsia="Courier New" w:hAnsi="Courier New" w:cs="Courier New"/>
                <w:b/>
                <w:bCs/>
                <w:sz w:val="18"/>
                <w:szCs w:val="18"/>
              </w:rPr>
              <w:tab/>
              <w:t>Ốm đau thể chất</w:t>
            </w:r>
          </w:p>
          <w:p w:rsidR="008E476A" w:rsidRDefault="00AA5811">
            <w:pPr>
              <w:pStyle w:val="Other0"/>
              <w:tabs>
                <w:tab w:val="left" w:pos="1222"/>
              </w:tabs>
              <w:spacing w:after="0" w:line="192" w:lineRule="auto"/>
              <w:ind w:firstLine="440"/>
              <w:rPr>
                <w:sz w:val="18"/>
                <w:szCs w:val="18"/>
              </w:rPr>
            </w:pPr>
            <w:r>
              <w:rPr>
                <w:rFonts w:ascii="Courier New" w:eastAsia="Courier New" w:hAnsi="Courier New" w:cs="Courier New"/>
                <w:b/>
                <w:bCs/>
                <w:sz w:val="18"/>
                <w:szCs w:val="18"/>
              </w:rPr>
              <w:t>.2</w:t>
            </w:r>
            <w:r>
              <w:rPr>
                <w:rFonts w:ascii="Courier New" w:eastAsia="Courier New" w:hAnsi="Courier New" w:cs="Courier New"/>
                <w:b/>
                <w:bCs/>
                <w:sz w:val="18"/>
                <w:szCs w:val="18"/>
              </w:rPr>
              <w:tab/>
              <w:t>Óm đau và rối loạn tinh thần và câm xúc</w:t>
            </w:r>
          </w:p>
          <w:p w:rsidR="008E476A" w:rsidRDefault="00AA5811">
            <w:pPr>
              <w:pStyle w:val="Other0"/>
              <w:tabs>
                <w:tab w:val="left" w:pos="1179"/>
              </w:tabs>
              <w:spacing w:after="0" w:line="197" w:lineRule="auto"/>
              <w:ind w:firstLine="44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Chậm phát triển trí tuệ</w:t>
            </w:r>
          </w:p>
          <w:p w:rsidR="008E476A" w:rsidRDefault="00AA5811">
            <w:pPr>
              <w:pStyle w:val="Other0"/>
              <w:tabs>
                <w:tab w:val="left" w:pos="1179"/>
              </w:tabs>
              <w:spacing w:after="0" w:line="197" w:lineRule="auto"/>
              <w:ind w:firstLine="440"/>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Vấn đề và dịch vụ đối với người thiểu năng thể chất</w:t>
            </w:r>
          </w:p>
          <w:p w:rsidR="008E476A" w:rsidRDefault="00AA5811">
            <w:pPr>
              <w:pStyle w:val="Other0"/>
              <w:tabs>
                <w:tab w:val="left" w:pos="1179"/>
              </w:tabs>
              <w:spacing w:after="0" w:line="197" w:lineRule="auto"/>
              <w:ind w:firstLine="440"/>
              <w:rPr>
                <w:sz w:val="18"/>
                <w:szCs w:val="18"/>
              </w:rPr>
            </w:pPr>
            <w:r>
              <w:rPr>
                <w:rFonts w:ascii="Courier New" w:eastAsia="Courier New" w:hAnsi="Courier New" w:cs="Courier New"/>
                <w:b/>
                <w:bCs/>
                <w:sz w:val="18"/>
                <w:szCs w:val="18"/>
              </w:rPr>
              <w:t>.5</w:t>
            </w:r>
            <w:r>
              <w:rPr>
                <w:rFonts w:ascii="Courier New" w:eastAsia="Courier New" w:hAnsi="Courier New" w:cs="Courier New"/>
                <w:b/>
                <w:bCs/>
                <w:sz w:val="18"/>
                <w:szCs w:val="18"/>
              </w:rPr>
              <w:tab/>
              <w:t>Vấn đề và dịch vụ đối với ngvởi nghèo</w:t>
            </w:r>
          </w:p>
          <w:p w:rsidR="008E476A" w:rsidRDefault="00AA5811">
            <w:pPr>
              <w:pStyle w:val="Other0"/>
              <w:tabs>
                <w:tab w:val="left" w:pos="1179"/>
              </w:tabs>
              <w:spacing w:after="0" w:line="197" w:lineRule="auto"/>
              <w:ind w:firstLine="440"/>
              <w:rPr>
                <w:sz w:val="18"/>
                <w:szCs w:val="18"/>
              </w:rPr>
            </w:pPr>
            <w:r>
              <w:rPr>
                <w:rFonts w:ascii="Courier New" w:eastAsia="Courier New" w:hAnsi="Courier New" w:cs="Courier New"/>
                <w:b/>
                <w:bCs/>
                <w:sz w:val="18"/>
                <w:szCs w:val="18"/>
              </w:rPr>
              <w:t>.6</w:t>
            </w:r>
            <w:r>
              <w:rPr>
                <w:rFonts w:ascii="Courier New" w:eastAsia="Courier New" w:hAnsi="Courier New" w:cs="Courier New"/>
                <w:b/>
                <w:bCs/>
                <w:sz w:val="18"/>
                <w:szCs w:val="18"/>
              </w:rPr>
              <w:tab/>
              <w:t>Vấn đề và dịch vụ đối với người cao tuổi</w:t>
            </w:r>
          </w:p>
          <w:p w:rsidR="008E476A" w:rsidRDefault="00AA5811">
            <w:pPr>
              <w:pStyle w:val="Other0"/>
              <w:tabs>
                <w:tab w:val="left" w:pos="1174"/>
              </w:tabs>
              <w:spacing w:after="0" w:line="202" w:lineRule="auto"/>
              <w:ind w:firstLine="440"/>
              <w:rPr>
                <w:sz w:val="18"/>
                <w:szCs w:val="18"/>
              </w:rPr>
            </w:pPr>
            <w:r>
              <w:rPr>
                <w:rFonts w:ascii="Courier New" w:eastAsia="Courier New" w:hAnsi="Courier New" w:cs="Courier New"/>
                <w:b/>
                <w:bCs/>
                <w:sz w:val="18"/>
                <w:szCs w:val="18"/>
              </w:rPr>
              <w:t>.7</w:t>
            </w:r>
            <w:r>
              <w:rPr>
                <w:rFonts w:ascii="Courier New" w:eastAsia="Courier New" w:hAnsi="Courier New" w:cs="Courier New"/>
                <w:b/>
                <w:bCs/>
                <w:sz w:val="18"/>
                <w:szCs w:val="18"/>
              </w:rPr>
              <w:tab/>
              <w:t>Vấn đề và dịch vụ đối với thanh thiếu niên</w:t>
            </w:r>
          </w:p>
          <w:p w:rsidR="008E476A" w:rsidRDefault="00AA5811">
            <w:pPr>
              <w:pStyle w:val="Other0"/>
              <w:tabs>
                <w:tab w:val="left" w:pos="1218"/>
              </w:tabs>
              <w:spacing w:after="0" w:line="197" w:lineRule="auto"/>
              <w:ind w:firstLine="44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Vấn đề và dịch vụ đối với các nhóm khác</w:t>
            </w:r>
          </w:p>
          <w:p w:rsidR="008E476A" w:rsidRDefault="00AA5811">
            <w:pPr>
              <w:pStyle w:val="Other0"/>
              <w:tabs>
                <w:tab w:val="left" w:pos="1227"/>
              </w:tabs>
              <w:spacing w:line="197" w:lineRule="auto"/>
              <w:ind w:firstLine="440"/>
              <w:rPr>
                <w:sz w:val="18"/>
                <w:szCs w:val="18"/>
              </w:rPr>
            </w:pPr>
            <w:r>
              <w:rPr>
                <w:rFonts w:ascii="Courier New" w:eastAsia="Courier New" w:hAnsi="Courier New" w:cs="Courier New"/>
                <w:b/>
                <w:bCs/>
                <w:sz w:val="18"/>
                <w:szCs w:val="18"/>
              </w:rPr>
              <w:t>.9</w:t>
            </w:r>
            <w:r>
              <w:rPr>
                <w:rFonts w:ascii="Courier New" w:eastAsia="Courier New" w:hAnsi="Courier New" w:cs="Courier New"/>
                <w:b/>
                <w:bCs/>
                <w:sz w:val="18"/>
                <w:szCs w:val="18"/>
              </w:rPr>
              <w:tab/>
              <w:t>Lịch sử, địa lý, con người</w:t>
            </w:r>
          </w:p>
        </w:tc>
      </w:tr>
      <w:tr w:rsidR="008E476A">
        <w:trPr>
          <w:trHeight w:hRule="exact" w:val="614"/>
          <w:jc w:val="center"/>
        </w:trPr>
        <w:tc>
          <w:tcPr>
            <w:tcW w:w="797" w:type="dxa"/>
            <w:shd w:val="clear" w:color="auto" w:fill="FFFFFF"/>
          </w:tcPr>
          <w:p w:rsidR="008E476A" w:rsidRDefault="00AA5811">
            <w:pPr>
              <w:pStyle w:val="Other0"/>
              <w:spacing w:after="0"/>
              <w:ind w:firstLine="320"/>
              <w:rPr>
                <w:sz w:val="18"/>
                <w:szCs w:val="18"/>
              </w:rPr>
            </w:pPr>
            <w:r>
              <w:rPr>
                <w:sz w:val="18"/>
                <w:szCs w:val="18"/>
              </w:rPr>
              <w:t>[•08]</w:t>
            </w:r>
          </w:p>
        </w:tc>
        <w:tc>
          <w:tcPr>
            <w:tcW w:w="6586" w:type="dxa"/>
            <w:shd w:val="clear" w:color="auto" w:fill="FFFFFF"/>
          </w:tcPr>
          <w:p w:rsidR="008E476A" w:rsidRDefault="00AA5811">
            <w:pPr>
              <w:pStyle w:val="Other0"/>
              <w:ind w:firstLine="540"/>
              <w:rPr>
                <w:sz w:val="18"/>
                <w:szCs w:val="18"/>
              </w:rPr>
            </w:pPr>
            <w:r>
              <w:rPr>
                <w:sz w:val="18"/>
                <w:szCs w:val="18"/>
              </w:rPr>
              <w:t>Vấn đề phúc lợi xã hội và dịch vụ đối với các loại người</w:t>
            </w:r>
          </w:p>
          <w:p w:rsidR="008E476A" w:rsidRDefault="00AA5811">
            <w:pPr>
              <w:pStyle w:val="Other0"/>
              <w:spacing w:after="0"/>
              <w:ind w:firstLine="780"/>
              <w:rPr>
                <w:sz w:val="16"/>
                <w:szCs w:val="16"/>
              </w:rPr>
            </w:pPr>
            <w:r>
              <w:rPr>
                <w:sz w:val="16"/>
                <w:szCs w:val="16"/>
              </w:rPr>
              <w:t>Không dùng; xếp vào 362.1-362.8</w:t>
            </w:r>
          </w:p>
        </w:tc>
      </w:tr>
      <w:tr w:rsidR="008E476A">
        <w:trPr>
          <w:trHeight w:hRule="exact" w:val="576"/>
          <w:jc w:val="center"/>
        </w:trPr>
        <w:tc>
          <w:tcPr>
            <w:tcW w:w="797" w:type="dxa"/>
            <w:shd w:val="clear" w:color="auto" w:fill="FFFFFF"/>
          </w:tcPr>
          <w:p w:rsidR="008E476A" w:rsidRDefault="00AA5811">
            <w:pPr>
              <w:pStyle w:val="Other0"/>
              <w:spacing w:after="0"/>
              <w:ind w:firstLine="320"/>
              <w:rPr>
                <w:sz w:val="18"/>
                <w:szCs w:val="18"/>
              </w:rPr>
            </w:pPr>
            <w:r>
              <w:rPr>
                <w:sz w:val="18"/>
                <w:szCs w:val="18"/>
              </w:rPr>
              <w:t>[.09]</w:t>
            </w:r>
          </w:p>
        </w:tc>
        <w:tc>
          <w:tcPr>
            <w:tcW w:w="6586" w:type="dxa"/>
            <w:shd w:val="clear" w:color="auto" w:fill="FFFFFF"/>
            <w:vAlign w:val="bottom"/>
          </w:tcPr>
          <w:p w:rsidR="008E476A" w:rsidRDefault="00AA5811">
            <w:pPr>
              <w:pStyle w:val="Other0"/>
              <w:ind w:firstLine="540"/>
              <w:rPr>
                <w:sz w:val="18"/>
                <w:szCs w:val="18"/>
              </w:rPr>
            </w:pPr>
            <w:r>
              <w:rPr>
                <w:sz w:val="18"/>
                <w:szCs w:val="18"/>
              </w:rPr>
              <w:t>Lịch sử, địa lý, con người</w:t>
            </w:r>
          </w:p>
          <w:p w:rsidR="008E476A" w:rsidRDefault="00AA5811">
            <w:pPr>
              <w:pStyle w:val="Other0"/>
              <w:spacing w:after="0"/>
              <w:ind w:firstLine="780"/>
              <w:rPr>
                <w:sz w:val="16"/>
                <w:szCs w:val="16"/>
              </w:rPr>
            </w:pPr>
            <w:r>
              <w:rPr>
                <w:sz w:val="16"/>
                <w:szCs w:val="16"/>
              </w:rPr>
              <w:t>Không dùng; xếp vào 362.9</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01"/>
        <w:gridCol w:w="6278"/>
      </w:tblGrid>
      <w:tr w:rsidR="008E476A">
        <w:trPr>
          <w:trHeight w:hRule="exact" w:val="1882"/>
          <w:jc w:val="center"/>
        </w:trPr>
        <w:tc>
          <w:tcPr>
            <w:tcW w:w="701" w:type="dxa"/>
            <w:shd w:val="clear" w:color="auto" w:fill="FFFFFF"/>
          </w:tcPr>
          <w:p w:rsidR="008E476A" w:rsidRDefault="008E476A">
            <w:pPr>
              <w:rPr>
                <w:sz w:val="10"/>
                <w:szCs w:val="10"/>
              </w:rPr>
            </w:pPr>
          </w:p>
        </w:tc>
        <w:tc>
          <w:tcPr>
            <w:tcW w:w="6278" w:type="dxa"/>
            <w:shd w:val="clear" w:color="auto" w:fill="FFFFFF"/>
          </w:tcPr>
          <w:p w:rsidR="008E476A" w:rsidRDefault="00AA5811">
            <w:pPr>
              <w:pStyle w:val="Other0"/>
              <w:ind w:firstLine="0"/>
              <w:rPr>
                <w:sz w:val="18"/>
                <w:szCs w:val="18"/>
              </w:rPr>
            </w:pPr>
            <w:r>
              <w:rPr>
                <w:b/>
                <w:bCs/>
                <w:sz w:val="18"/>
                <w:szCs w:val="18"/>
              </w:rPr>
              <w:t>362.1-362.4 vấn đề và dịch vụ đổi với người ốm đau và thiểu năng</w:t>
            </w:r>
          </w:p>
          <w:p w:rsidR="008E476A" w:rsidRDefault="00AA5811">
            <w:pPr>
              <w:pStyle w:val="Other0"/>
              <w:ind w:firstLine="280"/>
              <w:jc w:val="both"/>
              <w:rPr>
                <w:sz w:val="16"/>
                <w:szCs w:val="16"/>
              </w:rPr>
            </w:pPr>
            <w:r>
              <w:rPr>
                <w:sz w:val="16"/>
                <w:szCs w:val="16"/>
              </w:rPr>
              <w:t xml:space="preserve">Bao gồm công việc </w:t>
            </w:r>
            <w:r>
              <w:rPr>
                <w:i/>
                <w:iCs/>
                <w:sz w:val="16"/>
                <w:szCs w:val="16"/>
              </w:rPr>
              <w:t>xã hội về ỵ học và tâm</w:t>
            </w:r>
            <w:r>
              <w:rPr>
                <w:sz w:val="16"/>
                <w:szCs w:val="16"/>
              </w:rPr>
              <w:t xml:space="preserve"> thần</w:t>
            </w:r>
          </w:p>
          <w:p w:rsidR="008E476A" w:rsidRDefault="00AA5811">
            <w:pPr>
              <w:pStyle w:val="Other0"/>
              <w:ind w:left="280" w:firstLine="0"/>
              <w:rPr>
                <w:sz w:val="16"/>
                <w:szCs w:val="16"/>
              </w:rPr>
            </w:pPr>
            <w:r>
              <w:rPr>
                <w:sz w:val="16"/>
                <w:szCs w:val="16"/>
              </w:rPr>
              <w:t>xếp tỷ lệ mắc bệnh và các biện pháp công cộng nhằm ngăn ngừa ốm đau về thể chất vào 614.4-614.5; xếp tác phẩm tổng hợp vào 362.1</w:t>
            </w:r>
          </w:p>
          <w:p w:rsidR="008E476A" w:rsidRDefault="00AA5811">
            <w:pPr>
              <w:pStyle w:val="Other0"/>
              <w:ind w:firstLine="480"/>
              <w:rPr>
                <w:sz w:val="16"/>
                <w:szCs w:val="16"/>
              </w:rPr>
            </w:pPr>
            <w:r>
              <w:rPr>
                <w:i/>
                <w:iCs/>
                <w:sz w:val="16"/>
                <w:szCs w:val="16"/>
              </w:rPr>
              <w:t>Xem thêm 649.8 về chăm sóc tại gia của các thành viên trong gia đình</w:t>
            </w:r>
          </w:p>
          <w:p w:rsidR="008E476A" w:rsidRDefault="00AA5811">
            <w:pPr>
              <w:pStyle w:val="Other0"/>
              <w:spacing w:after="0"/>
              <w:ind w:firstLine="480"/>
              <w:rPr>
                <w:sz w:val="16"/>
                <w:szCs w:val="16"/>
              </w:rPr>
            </w:pPr>
            <w:r>
              <w:rPr>
                <w:i/>
                <w:iCs/>
                <w:sz w:val="16"/>
                <w:szCs w:val="16"/>
              </w:rPr>
              <w:t>Xem Phần hướng dan ở 362.1-362.4 so với 610; cũng xem ở</w:t>
            </w:r>
          </w:p>
          <w:p w:rsidR="008E476A" w:rsidRDefault="00AA5811">
            <w:pPr>
              <w:pStyle w:val="Other0"/>
              <w:ind w:firstLine="480"/>
              <w:jc w:val="both"/>
              <w:rPr>
                <w:sz w:val="16"/>
                <w:szCs w:val="16"/>
              </w:rPr>
            </w:pPr>
            <w:r>
              <w:rPr>
                <w:i/>
                <w:iCs/>
                <w:sz w:val="16"/>
                <w:szCs w:val="16"/>
              </w:rPr>
              <w:t>362.1-362.4 và 614.4-614.5</w:t>
            </w:r>
          </w:p>
        </w:tc>
      </w:tr>
      <w:tr w:rsidR="008E476A">
        <w:trPr>
          <w:trHeight w:hRule="exact" w:val="2486"/>
          <w:jc w:val="center"/>
        </w:trPr>
        <w:tc>
          <w:tcPr>
            <w:tcW w:w="701" w:type="dxa"/>
            <w:shd w:val="clear" w:color="auto" w:fill="FFFFFF"/>
          </w:tcPr>
          <w:p w:rsidR="008E476A" w:rsidRDefault="00AA5811">
            <w:pPr>
              <w:pStyle w:val="Other0"/>
              <w:spacing w:after="0"/>
              <w:ind w:firstLine="0"/>
              <w:jc w:val="both"/>
              <w:rPr>
                <w:sz w:val="18"/>
                <w:szCs w:val="18"/>
              </w:rPr>
            </w:pPr>
            <w:r>
              <w:rPr>
                <w:b/>
                <w:bCs/>
                <w:i/>
                <w:iCs/>
                <w:sz w:val="18"/>
                <w:szCs w:val="18"/>
              </w:rPr>
              <w:t>.1</w:t>
            </w:r>
          </w:p>
        </w:tc>
        <w:tc>
          <w:tcPr>
            <w:tcW w:w="6278" w:type="dxa"/>
            <w:shd w:val="clear" w:color="auto" w:fill="FFFFFF"/>
            <w:vAlign w:val="bottom"/>
          </w:tcPr>
          <w:p w:rsidR="008E476A" w:rsidRDefault="00AA5811">
            <w:pPr>
              <w:pStyle w:val="Other0"/>
              <w:ind w:firstLine="0"/>
              <w:rPr>
                <w:sz w:val="18"/>
                <w:szCs w:val="18"/>
              </w:rPr>
            </w:pPr>
            <w:r>
              <w:rPr>
                <w:b/>
                <w:bCs/>
                <w:sz w:val="18"/>
                <w:szCs w:val="18"/>
              </w:rPr>
              <w:t>Ốm đau thể chất</w:t>
            </w:r>
          </w:p>
          <w:p w:rsidR="008E476A" w:rsidRDefault="00AA5811">
            <w:pPr>
              <w:pStyle w:val="Other0"/>
              <w:ind w:left="280" w:firstLine="0"/>
              <w:rPr>
                <w:sz w:val="16"/>
                <w:szCs w:val="16"/>
              </w:rPr>
            </w:pPr>
            <w:r>
              <w:rPr>
                <w:sz w:val="16"/>
                <w:szCs w:val="16"/>
              </w:rPr>
              <w:t>xếp vào đây tác phẩm liên ngành về ốm đau và thiểu năng, về chăm sóc và điều trị y học, về tuyên truyền y tế, về sức khoẻ cộng đồng</w:t>
            </w:r>
          </w:p>
          <w:p w:rsidR="008E476A" w:rsidRDefault="00AA5811">
            <w:pPr>
              <w:pStyle w:val="Other0"/>
              <w:ind w:firstLine="280"/>
              <w:jc w:val="both"/>
              <w:rPr>
                <w:sz w:val="16"/>
                <w:szCs w:val="16"/>
              </w:rPr>
            </w:pPr>
            <w:r>
              <w:rPr>
                <w:sz w:val="16"/>
                <w:szCs w:val="16"/>
              </w:rPr>
              <w:t>Tác phẩm tổng hợp về cộng đồng chăm sóc cuộc sống chuyển tới 362.61</w:t>
            </w:r>
          </w:p>
          <w:p w:rsidR="008E476A" w:rsidRDefault="00AA5811">
            <w:pPr>
              <w:pStyle w:val="Other0"/>
              <w:ind w:left="280" w:firstLine="0"/>
              <w:rPr>
                <w:sz w:val="16"/>
                <w:szCs w:val="16"/>
              </w:rPr>
            </w:pPr>
            <w:r>
              <w:rPr>
                <w:sz w:val="16"/>
                <w:szCs w:val="16"/>
              </w:rPr>
              <w:t>xếp bào hiểm y tế và tai nạn vào 368.38; xếp bảo hiểm y tế và tai nạn do nhà nước tài trợ vào 368.4; xếp điều trị y học vào 616</w:t>
            </w:r>
          </w:p>
          <w:p w:rsidR="008E476A" w:rsidRDefault="00AA5811">
            <w:pPr>
              <w:pStyle w:val="Other0"/>
              <w:ind w:left="480"/>
              <w:rPr>
                <w:sz w:val="16"/>
                <w:szCs w:val="16"/>
              </w:rPr>
            </w:pPr>
            <w:r>
              <w:rPr>
                <w:i/>
                <w:iCs/>
                <w:sz w:val="16"/>
                <w:szCs w:val="16"/>
              </w:rPr>
              <w:t>về phương diện tôn giáo của tuyên truyền y tê, xem 266; vê xã hội học cùa y học, y tê, ốm đau, xem 306.4; về ốm đau tinh thần, cảm xúc, xem 362.2; về sự chậm phát triền trí tuệ, xem 362.3; về các vấn để và dịch vụ đoi với người thiểu năng thể chất cụ thể không phàn biệt nguyên nhân, xem 362.4; về công nghệ y học, xem 610</w:t>
            </w:r>
          </w:p>
        </w:tc>
      </w:tr>
      <w:tr w:rsidR="008E476A">
        <w:trPr>
          <w:trHeight w:hRule="exact" w:val="1397"/>
          <w:jc w:val="center"/>
        </w:trPr>
        <w:tc>
          <w:tcPr>
            <w:tcW w:w="701" w:type="dxa"/>
            <w:shd w:val="clear" w:color="auto" w:fill="FFFFFF"/>
          </w:tcPr>
          <w:p w:rsidR="008E476A" w:rsidRDefault="00AA5811">
            <w:pPr>
              <w:pStyle w:val="Other0"/>
              <w:spacing w:after="0"/>
              <w:ind w:firstLine="0"/>
              <w:rPr>
                <w:sz w:val="16"/>
                <w:szCs w:val="16"/>
              </w:rPr>
            </w:pPr>
            <w:r>
              <w:rPr>
                <w:sz w:val="16"/>
                <w:szCs w:val="16"/>
              </w:rPr>
              <w:t>.102 3</w:t>
            </w:r>
          </w:p>
        </w:tc>
        <w:tc>
          <w:tcPr>
            <w:tcW w:w="6278" w:type="dxa"/>
            <w:shd w:val="clear" w:color="auto" w:fill="FFFFFF"/>
          </w:tcPr>
          <w:p w:rsidR="008E476A" w:rsidRDefault="00AA5811">
            <w:pPr>
              <w:pStyle w:val="Other0"/>
              <w:ind w:firstLine="740"/>
              <w:rPr>
                <w:sz w:val="16"/>
                <w:szCs w:val="16"/>
              </w:rPr>
            </w:pPr>
            <w:r>
              <w:rPr>
                <w:sz w:val="16"/>
                <w:szCs w:val="16"/>
              </w:rPr>
              <w:t>Dịch vụ đối với người ốm đau thể chất; như là một nghề, việc làm, sở thích</w:t>
            </w:r>
          </w:p>
          <w:p w:rsidR="008E476A" w:rsidRDefault="00AA5811">
            <w:pPr>
              <w:pStyle w:val="Other0"/>
              <w:ind w:left="960"/>
              <w:rPr>
                <w:sz w:val="16"/>
                <w:szCs w:val="16"/>
              </w:rPr>
            </w:pPr>
            <w:r>
              <w:rPr>
                <w:sz w:val="16"/>
                <w:szCs w:val="16"/>
              </w:rPr>
              <w:t>xếp vào đây tác phẩm liên ngành về các công việc ưong ngành y tế phụ trợ y học và cận y học</w:t>
            </w:r>
          </w:p>
          <w:p w:rsidR="008E476A" w:rsidRDefault="00AA5811">
            <w:pPr>
              <w:pStyle w:val="Other0"/>
              <w:ind w:firstLine="960"/>
              <w:rPr>
                <w:sz w:val="16"/>
                <w:szCs w:val="16"/>
              </w:rPr>
            </w:pPr>
            <w:r>
              <w:rPr>
                <w:sz w:val="16"/>
                <w:szCs w:val="16"/>
              </w:rPr>
              <w:t>xếp tác phẩm báo quát cả nghề y lẫn công việc phụ trợ vào 610</w:t>
            </w:r>
          </w:p>
          <w:p w:rsidR="008E476A" w:rsidRDefault="00AA5811">
            <w:pPr>
              <w:pStyle w:val="Other0"/>
              <w:ind w:left="1200" w:firstLine="0"/>
              <w:rPr>
                <w:sz w:val="16"/>
                <w:szCs w:val="16"/>
              </w:rPr>
            </w:pPr>
            <w:r>
              <w:rPr>
                <w:i/>
                <w:iCs/>
                <w:sz w:val="16"/>
                <w:szCs w:val="16"/>
              </w:rPr>
              <w:t>về nghê phụ trợ cụ thê, xem nghề đó, vd„ thư ký bệnh viện 651 3</w:t>
            </w:r>
          </w:p>
        </w:tc>
      </w:tr>
      <w:tr w:rsidR="008E476A">
        <w:trPr>
          <w:trHeight w:hRule="exact" w:val="1099"/>
          <w:jc w:val="center"/>
        </w:trPr>
        <w:tc>
          <w:tcPr>
            <w:tcW w:w="701" w:type="dxa"/>
            <w:shd w:val="clear" w:color="auto" w:fill="FFFFFF"/>
          </w:tcPr>
          <w:p w:rsidR="008E476A" w:rsidRDefault="00AA5811">
            <w:pPr>
              <w:pStyle w:val="Other0"/>
              <w:spacing w:after="0"/>
              <w:ind w:firstLine="0"/>
              <w:rPr>
                <w:sz w:val="18"/>
                <w:szCs w:val="18"/>
              </w:rPr>
            </w:pPr>
            <w:r>
              <w:rPr>
                <w:sz w:val="18"/>
                <w:szCs w:val="18"/>
              </w:rPr>
              <w:t>.108</w:t>
            </w:r>
          </w:p>
        </w:tc>
        <w:tc>
          <w:tcPr>
            <w:tcW w:w="6278" w:type="dxa"/>
            <w:shd w:val="clear" w:color="auto" w:fill="FFFFFF"/>
          </w:tcPr>
          <w:p w:rsidR="008E476A" w:rsidRDefault="00AA5811">
            <w:pPr>
              <w:pStyle w:val="Other0"/>
              <w:spacing w:line="223" w:lineRule="auto"/>
              <w:ind w:firstLine="480"/>
              <w:rPr>
                <w:sz w:val="18"/>
                <w:szCs w:val="18"/>
              </w:rPr>
            </w:pPr>
            <w:r>
              <w:rPr>
                <w:sz w:val="18"/>
                <w:szCs w:val="18"/>
              </w:rPr>
              <w:t>Dịch vụ đối với loại người cụ thể bị ốm đau thể chất</w:t>
            </w:r>
          </w:p>
          <w:p w:rsidR="008E476A" w:rsidRDefault="00AA5811">
            <w:pPr>
              <w:pStyle w:val="Other0"/>
              <w:ind w:left="740" w:firstLine="0"/>
              <w:rPr>
                <w:sz w:val="16"/>
                <w:szCs w:val="16"/>
              </w:rPr>
            </w:pPr>
            <w:r>
              <w:rPr>
                <w:sz w:val="16"/>
                <w:szCs w:val="16"/>
              </w:rPr>
              <w:t>Không dùng cho các dịch vụ do một nhóm người thực hiện đói với những người bị ốm đau thể chất; xếp vào 362.1</w:t>
            </w:r>
          </w:p>
          <w:p w:rsidR="008E476A" w:rsidRDefault="00AA5811">
            <w:pPr>
              <w:pStyle w:val="Other0"/>
              <w:ind w:firstLine="740"/>
              <w:jc w:val="both"/>
              <w:rPr>
                <w:sz w:val="16"/>
                <w:szCs w:val="16"/>
              </w:rPr>
            </w:pPr>
            <w:r>
              <w:rPr>
                <w:sz w:val="16"/>
                <w:szCs w:val="16"/>
              </w:rPr>
              <w:t xml:space="preserve">xếp </w:t>
            </w:r>
            <w:r>
              <w:rPr>
                <w:i/>
                <w:iCs/>
                <w:sz w:val="16"/>
                <w:szCs w:val="16"/>
              </w:rPr>
              <w:t>ốm</w:t>
            </w:r>
            <w:r>
              <w:rPr>
                <w:sz w:val="16"/>
                <w:szCs w:val="16"/>
              </w:rPr>
              <w:t xml:space="preserve"> đau thể chất cùa các nhóm người vào 616.008</w:t>
            </w:r>
          </w:p>
        </w:tc>
      </w:tr>
      <w:tr w:rsidR="008E476A">
        <w:trPr>
          <w:trHeight w:hRule="exact" w:val="787"/>
          <w:jc w:val="center"/>
        </w:trPr>
        <w:tc>
          <w:tcPr>
            <w:tcW w:w="701" w:type="dxa"/>
            <w:shd w:val="clear" w:color="auto" w:fill="FFFFFF"/>
          </w:tcPr>
          <w:p w:rsidR="008E476A" w:rsidRDefault="00AA5811">
            <w:pPr>
              <w:pStyle w:val="Other0"/>
              <w:spacing w:after="0"/>
              <w:ind w:firstLine="0"/>
              <w:rPr>
                <w:sz w:val="16"/>
                <w:szCs w:val="16"/>
              </w:rPr>
            </w:pPr>
            <w:r>
              <w:rPr>
                <w:sz w:val="16"/>
                <w:szCs w:val="16"/>
              </w:rPr>
              <w:t>.108 3</w:t>
            </w:r>
          </w:p>
        </w:tc>
        <w:tc>
          <w:tcPr>
            <w:tcW w:w="6278" w:type="dxa"/>
            <w:shd w:val="clear" w:color="auto" w:fill="FFFFFF"/>
          </w:tcPr>
          <w:p w:rsidR="008E476A" w:rsidRDefault="00AA5811">
            <w:pPr>
              <w:pStyle w:val="Other0"/>
              <w:spacing w:line="257" w:lineRule="auto"/>
              <w:ind w:firstLine="740"/>
              <w:jc w:val="both"/>
              <w:rPr>
                <w:sz w:val="16"/>
                <w:szCs w:val="16"/>
              </w:rPr>
            </w:pPr>
            <w:r>
              <w:rPr>
                <w:sz w:val="16"/>
                <w:szCs w:val="16"/>
              </w:rPr>
              <w:t>Dịch vụ đối với người trè tuổi</w:t>
            </w:r>
          </w:p>
          <w:p w:rsidR="008E476A" w:rsidRDefault="00AA5811">
            <w:pPr>
              <w:pStyle w:val="Other0"/>
              <w:spacing w:after="0" w:line="257" w:lineRule="auto"/>
              <w:ind w:left="960"/>
              <w:rPr>
                <w:sz w:val="16"/>
                <w:szCs w:val="16"/>
              </w:rPr>
            </w:pPr>
            <w:r>
              <w:rPr>
                <w:sz w:val="16"/>
                <w:szCs w:val="16"/>
              </w:rPr>
              <w:t>Không dùng cho dịch vụ đối với trẻ nhỏ và trẻ em dưới tuổi dậy thì; xếp vào 362.198</w:t>
            </w:r>
          </w:p>
        </w:tc>
      </w:tr>
      <w:tr w:rsidR="008E476A">
        <w:trPr>
          <w:trHeight w:hRule="exact" w:val="614"/>
          <w:jc w:val="center"/>
        </w:trPr>
        <w:tc>
          <w:tcPr>
            <w:tcW w:w="701" w:type="dxa"/>
            <w:shd w:val="clear" w:color="auto" w:fill="FFFFFF"/>
          </w:tcPr>
          <w:p w:rsidR="008E476A" w:rsidRDefault="00AA5811">
            <w:pPr>
              <w:pStyle w:val="Other0"/>
              <w:spacing w:after="0"/>
              <w:ind w:firstLine="0"/>
              <w:rPr>
                <w:sz w:val="16"/>
                <w:szCs w:val="16"/>
              </w:rPr>
            </w:pPr>
            <w:r>
              <w:rPr>
                <w:sz w:val="16"/>
                <w:szCs w:val="16"/>
              </w:rPr>
              <w:t>.108 4</w:t>
            </w:r>
          </w:p>
        </w:tc>
        <w:tc>
          <w:tcPr>
            <w:tcW w:w="6278" w:type="dxa"/>
            <w:shd w:val="clear" w:color="auto" w:fill="FFFFFF"/>
            <w:vAlign w:val="bottom"/>
          </w:tcPr>
          <w:p w:rsidR="008E476A" w:rsidRDefault="00AA5811">
            <w:pPr>
              <w:pStyle w:val="Other0"/>
              <w:ind w:firstLine="740"/>
              <w:jc w:val="both"/>
              <w:rPr>
                <w:sz w:val="16"/>
                <w:szCs w:val="16"/>
              </w:rPr>
            </w:pPr>
            <w:r>
              <w:rPr>
                <w:sz w:val="16"/>
                <w:szCs w:val="16"/>
              </w:rPr>
              <w:t>Dịch vụ đoi với người ở giai đoạn trưởng thành cụ thể</w:t>
            </w:r>
          </w:p>
          <w:p w:rsidR="008E476A" w:rsidRDefault="00AA5811">
            <w:pPr>
              <w:pStyle w:val="Other0"/>
              <w:spacing w:after="0"/>
              <w:ind w:firstLine="960"/>
              <w:rPr>
                <w:sz w:val="16"/>
                <w:szCs w:val="16"/>
              </w:rPr>
            </w:pPr>
            <w:r>
              <w:rPr>
                <w:sz w:val="16"/>
                <w:szCs w:val="16"/>
              </w:rPr>
              <w:t>Không dùng cho dịch vụ đối với người cao tuổi; xếp vào 362.198</w:t>
            </w:r>
          </w:p>
        </w:tc>
      </w:tr>
      <w:tr w:rsidR="008E476A">
        <w:trPr>
          <w:trHeight w:hRule="exact" w:val="312"/>
          <w:jc w:val="center"/>
        </w:trPr>
        <w:tc>
          <w:tcPr>
            <w:tcW w:w="701" w:type="dxa"/>
            <w:shd w:val="clear" w:color="auto" w:fill="FFFFFF"/>
          </w:tcPr>
          <w:p w:rsidR="008E476A" w:rsidRDefault="00AA5811">
            <w:pPr>
              <w:pStyle w:val="Other0"/>
              <w:spacing w:after="0"/>
              <w:ind w:firstLine="0"/>
              <w:rPr>
                <w:sz w:val="18"/>
                <w:szCs w:val="18"/>
              </w:rPr>
            </w:pPr>
            <w:r>
              <w:rPr>
                <w:sz w:val="18"/>
                <w:szCs w:val="18"/>
              </w:rPr>
              <w:t>.109</w:t>
            </w:r>
          </w:p>
        </w:tc>
        <w:tc>
          <w:tcPr>
            <w:tcW w:w="6278" w:type="dxa"/>
            <w:shd w:val="clear" w:color="auto" w:fill="FFFFFF"/>
          </w:tcPr>
          <w:p w:rsidR="008E476A" w:rsidRDefault="00AA5811">
            <w:pPr>
              <w:pStyle w:val="Other0"/>
              <w:spacing w:after="0"/>
              <w:ind w:firstLine="480"/>
              <w:rPr>
                <w:sz w:val="18"/>
                <w:szCs w:val="18"/>
              </w:rPr>
            </w:pPr>
            <w:r>
              <w:rPr>
                <w:sz w:val="18"/>
                <w:szCs w:val="18"/>
              </w:rPr>
              <w:t>Lịch sử, địa lý, con người</w:t>
            </w:r>
          </w:p>
        </w:tc>
      </w:tr>
      <w:tr w:rsidR="008E476A">
        <w:trPr>
          <w:trHeight w:hRule="exact" w:val="566"/>
          <w:jc w:val="center"/>
        </w:trPr>
        <w:tc>
          <w:tcPr>
            <w:tcW w:w="701" w:type="dxa"/>
            <w:shd w:val="clear" w:color="auto" w:fill="FFFFFF"/>
          </w:tcPr>
          <w:p w:rsidR="008E476A" w:rsidRDefault="00AA5811">
            <w:pPr>
              <w:pStyle w:val="Other0"/>
              <w:spacing w:after="0"/>
              <w:ind w:firstLine="0"/>
              <w:rPr>
                <w:sz w:val="16"/>
                <w:szCs w:val="16"/>
              </w:rPr>
            </w:pPr>
            <w:r>
              <w:rPr>
                <w:sz w:val="16"/>
                <w:szCs w:val="16"/>
              </w:rPr>
              <w:t>.109 173</w:t>
            </w:r>
          </w:p>
        </w:tc>
        <w:tc>
          <w:tcPr>
            <w:tcW w:w="6278" w:type="dxa"/>
            <w:shd w:val="clear" w:color="auto" w:fill="FFFFFF"/>
            <w:vAlign w:val="bottom"/>
          </w:tcPr>
          <w:p w:rsidR="008E476A" w:rsidRDefault="00AA5811">
            <w:pPr>
              <w:pStyle w:val="Other0"/>
              <w:spacing w:after="0" w:line="389" w:lineRule="auto"/>
              <w:ind w:left="1420" w:hanging="220"/>
              <w:rPr>
                <w:sz w:val="16"/>
                <w:szCs w:val="16"/>
              </w:rPr>
            </w:pPr>
            <w:r>
              <w:rPr>
                <w:sz w:val="16"/>
                <w:szCs w:val="16"/>
              </w:rPr>
              <w:t>Nghiên cứu khu vực kinh tế xã hội theo mật độ dân số Không dùng cho khu vực nông thôn; xếp vào 362.1</w:t>
            </w:r>
          </w:p>
        </w:tc>
      </w:tr>
    </w:tbl>
    <w:p w:rsidR="008E476A" w:rsidRDefault="008E476A">
      <w:pPr>
        <w:sectPr w:rsidR="008E476A">
          <w:headerReference w:type="even" r:id="rId225"/>
          <w:headerReference w:type="default" r:id="rId226"/>
          <w:footerReference w:type="even" r:id="rId227"/>
          <w:footerReference w:type="default" r:id="rId228"/>
          <w:headerReference w:type="first" r:id="rId229"/>
          <w:footerReference w:type="first" r:id="rId230"/>
          <w:footnotePr>
            <w:numFmt w:val="chicago"/>
          </w:footnotePr>
          <w:pgSz w:w="8400" w:h="11900"/>
          <w:pgMar w:top="472" w:right="558" w:bottom="906" w:left="430" w:header="0" w:footer="3" w:gutter="0"/>
          <w:cols w:space="720"/>
          <w:noEndnote/>
          <w:titlePg/>
          <w:docGrid w:linePitch="360"/>
          <w15:footnoteColumns w:val="1"/>
        </w:sectPr>
      </w:pPr>
    </w:p>
    <w:p w:rsidR="008E476A" w:rsidRDefault="00AA5811">
      <w:pPr>
        <w:pStyle w:val="Bodytext20"/>
        <w:spacing w:after="100" w:line="221" w:lineRule="auto"/>
        <w:ind w:left="1060" w:firstLine="0"/>
        <w:jc w:val="left"/>
      </w:pPr>
      <w:r>
        <w:rPr>
          <w:noProof/>
          <w:lang w:val="en-US" w:eastAsia="en-US" w:bidi="ar-SA"/>
        </w:rPr>
        <w:lastRenderedPageBreak/>
        <mc:AlternateContent>
          <mc:Choice Requires="wps">
            <w:drawing>
              <wp:anchor distT="0" distB="5391785" distL="114300" distR="306705" simplePos="0" relativeHeight="125829673" behindDoc="0" locked="0" layoutInCell="1" allowOverlap="1">
                <wp:simplePos x="0" y="0"/>
                <wp:positionH relativeFrom="page">
                  <wp:posOffset>466090</wp:posOffset>
                </wp:positionH>
                <wp:positionV relativeFrom="margin">
                  <wp:posOffset>962025</wp:posOffset>
                </wp:positionV>
                <wp:extent cx="161290" cy="143510"/>
                <wp:effectExtent l="0" t="0" r="0" b="0"/>
                <wp:wrapSquare wrapText="right"/>
                <wp:docPr id="2519" name="Shape 2519"/>
                <wp:cNvGraphicFramePr/>
                <a:graphic xmlns:a="http://schemas.openxmlformats.org/drawingml/2006/main">
                  <a:graphicData uri="http://schemas.microsoft.com/office/word/2010/wordprocessingShape">
                    <wps:wsp>
                      <wps:cNvSpPr txBox="1"/>
                      <wps:spPr>
                        <a:xfrm>
                          <a:off x="0" y="0"/>
                          <a:ext cx="161290" cy="143510"/>
                        </a:xfrm>
                        <a:prstGeom prst="rect">
                          <a:avLst/>
                        </a:prstGeom>
                        <a:noFill/>
                      </wps:spPr>
                      <wps:txbx>
                        <w:txbxContent>
                          <w:p w:rsidR="008E476A" w:rsidRDefault="00AA5811">
                            <w:pPr>
                              <w:pStyle w:val="Bodytext20"/>
                              <w:spacing w:line="240" w:lineRule="auto"/>
                              <w:ind w:firstLine="0"/>
                              <w:jc w:val="left"/>
                            </w:pPr>
                            <w:r>
                              <w:t>.11</w:t>
                            </w:r>
                          </w:p>
                        </w:txbxContent>
                      </wps:txbx>
                      <wps:bodyPr wrap="none" lIns="0" tIns="0" rIns="0" bIns="0"/>
                    </wps:wsp>
                  </a:graphicData>
                </a:graphic>
              </wp:anchor>
            </w:drawing>
          </mc:Choice>
          <mc:Fallback>
            <w:pict>
              <v:shape id="_x0000_s3545" type="#_x0000_t202" style="position:absolute;margin-left:36.700000000000003pt;margin-top:75.75pt;width:12.700000000000001pt;height:11.300000000000001pt;z-index:-125829080;mso-wrap-distance-left:9.pt;mso-wrap-distance-right:24.150000000000002pt;mso-wrap-distance-bottom:424.5500000000000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.11</w:t>
                      </w:r>
                    </w:p>
                  </w:txbxContent>
                </v:textbox>
                <w10:wrap type="square" side="right" anchorx="page" anchory="margin"/>
              </v:shape>
            </w:pict>
          </mc:Fallback>
        </mc:AlternateContent>
      </w:r>
      <w:r>
        <w:rPr>
          <w:noProof/>
          <w:lang w:val="en-US" w:eastAsia="en-US" w:bidi="ar-SA"/>
        </w:rPr>
        <mc:AlternateContent>
          <mc:Choice Requires="wps">
            <w:drawing>
              <wp:anchor distT="822960" distB="4568825" distL="114300" distR="294005" simplePos="0" relativeHeight="125829675" behindDoc="0" locked="0" layoutInCell="1" allowOverlap="1">
                <wp:simplePos x="0" y="0"/>
                <wp:positionH relativeFrom="page">
                  <wp:posOffset>466090</wp:posOffset>
                </wp:positionH>
                <wp:positionV relativeFrom="margin">
                  <wp:posOffset>1784985</wp:posOffset>
                </wp:positionV>
                <wp:extent cx="173990" cy="143510"/>
                <wp:effectExtent l="0" t="0" r="0" b="0"/>
                <wp:wrapSquare wrapText="right"/>
                <wp:docPr id="2521" name="Shape 2521"/>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.12</w:t>
                            </w:r>
                          </w:p>
                        </w:txbxContent>
                      </wps:txbx>
                      <wps:bodyPr wrap="none" lIns="0" tIns="0" rIns="0" bIns="0"/>
                    </wps:wsp>
                  </a:graphicData>
                </a:graphic>
              </wp:anchor>
            </w:drawing>
          </mc:Choice>
          <mc:Fallback>
            <w:pict>
              <v:shape id="_x0000_s3547" type="#_x0000_t202" style="position:absolute;margin-left:36.700000000000003pt;margin-top:140.55000000000001pt;width:13.700000000000001pt;height:11.300000000000001pt;z-index:-125829078;mso-wrap-distance-left:9.pt;mso-wrap-distance-top:64.799999999999997pt;mso-wrap-distance-right:23.150000000000002pt;mso-wrap-distance-bottom:359.75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.12</w:t>
                      </w:r>
                    </w:p>
                  </w:txbxContent>
                </v:textbox>
                <w10:wrap type="square" side="right" anchorx="page" anchory="margin"/>
              </v:shape>
            </w:pict>
          </mc:Fallback>
        </mc:AlternateContent>
      </w:r>
      <w:r>
        <w:rPr>
          <w:noProof/>
          <w:lang w:val="en-US" w:eastAsia="en-US" w:bidi="ar-SA"/>
        </w:rPr>
        <mc:AlternateContent>
          <mc:Choice Requires="wps">
            <w:drawing>
              <wp:anchor distT="1718945" distB="3672840" distL="117475" distR="290830" simplePos="0" relativeHeight="125829677" behindDoc="0" locked="0" layoutInCell="1" allowOverlap="1">
                <wp:simplePos x="0" y="0"/>
                <wp:positionH relativeFrom="page">
                  <wp:posOffset>469265</wp:posOffset>
                </wp:positionH>
                <wp:positionV relativeFrom="margin">
                  <wp:posOffset>2680970</wp:posOffset>
                </wp:positionV>
                <wp:extent cx="173990" cy="143510"/>
                <wp:effectExtent l="0" t="0" r="0" b="0"/>
                <wp:wrapSquare wrapText="right"/>
                <wp:docPr id="2523" name="Shape 2523"/>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.14</w:t>
                            </w:r>
                          </w:p>
                        </w:txbxContent>
                      </wps:txbx>
                      <wps:bodyPr wrap="none" lIns="0" tIns="0" rIns="0" bIns="0"/>
                    </wps:wsp>
                  </a:graphicData>
                </a:graphic>
              </wp:anchor>
            </w:drawing>
          </mc:Choice>
          <mc:Fallback>
            <w:pict>
              <v:shape id="_x0000_s3549" type="#_x0000_t202" style="position:absolute;margin-left:36.950000000000003pt;margin-top:211.09999999999999pt;width:13.700000000000001pt;height:11.300000000000001pt;z-index:-125829076;mso-wrap-distance-left:9.25pt;mso-wrap-distance-top:135.34999999999999pt;mso-wrap-distance-right:22.900000000000002pt;mso-wrap-distance-bottom:289.1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.14</w:t>
                      </w:r>
                    </w:p>
                  </w:txbxContent>
                </v:textbox>
                <w10:wrap type="square" side="right" anchorx="page" anchory="margin"/>
              </v:shape>
            </w:pict>
          </mc:Fallback>
        </mc:AlternateContent>
      </w:r>
      <w:r>
        <w:rPr>
          <w:noProof/>
          <w:lang w:val="en-US" w:eastAsia="en-US" w:bidi="ar-SA"/>
        </w:rPr>
        <mc:AlternateContent>
          <mc:Choice Requires="wps">
            <w:drawing>
              <wp:anchor distT="2304415" distB="3087370" distL="117475" distR="290830" simplePos="0" relativeHeight="125829679" behindDoc="0" locked="0" layoutInCell="1" allowOverlap="1">
                <wp:simplePos x="0" y="0"/>
                <wp:positionH relativeFrom="page">
                  <wp:posOffset>469265</wp:posOffset>
                </wp:positionH>
                <wp:positionV relativeFrom="margin">
                  <wp:posOffset>3266440</wp:posOffset>
                </wp:positionV>
                <wp:extent cx="173990" cy="143510"/>
                <wp:effectExtent l="0" t="0" r="0" b="0"/>
                <wp:wrapSquare wrapText="right"/>
                <wp:docPr id="2525" name="Shape 2525"/>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.16</w:t>
                            </w:r>
                          </w:p>
                        </w:txbxContent>
                      </wps:txbx>
                      <wps:bodyPr wrap="none" lIns="0" tIns="0" rIns="0" bIns="0"/>
                    </wps:wsp>
                  </a:graphicData>
                </a:graphic>
              </wp:anchor>
            </w:drawing>
          </mc:Choice>
          <mc:Fallback>
            <w:pict>
              <v:shape id="_x0000_s3551" type="#_x0000_t202" style="position:absolute;margin-left:36.950000000000003pt;margin-top:257.19999999999999pt;width:13.700000000000001pt;height:11.300000000000001pt;z-index:-125829074;mso-wrap-distance-left:9.25pt;mso-wrap-distance-top:181.45000000000002pt;mso-wrap-distance-right:22.900000000000002pt;mso-wrap-distance-bottom:243.0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.16</w:t>
                      </w:r>
                    </w:p>
                  </w:txbxContent>
                </v:textbox>
                <w10:wrap type="square" side="right" anchorx="page" anchory="margin"/>
              </v:shape>
            </w:pict>
          </mc:Fallback>
        </mc:AlternateContent>
      </w:r>
      <w:r>
        <w:rPr>
          <w:noProof/>
          <w:lang w:val="en-US" w:eastAsia="en-US" w:bidi="ar-SA"/>
        </w:rPr>
        <mc:AlternateContent>
          <mc:Choice Requires="wps">
            <w:drawing>
              <wp:anchor distT="3444240" distB="1960245" distL="117475" distR="114300" simplePos="0" relativeHeight="125829681" behindDoc="0" locked="0" layoutInCell="1" allowOverlap="1">
                <wp:simplePos x="0" y="0"/>
                <wp:positionH relativeFrom="page">
                  <wp:posOffset>469265</wp:posOffset>
                </wp:positionH>
                <wp:positionV relativeFrom="margin">
                  <wp:posOffset>4406265</wp:posOffset>
                </wp:positionV>
                <wp:extent cx="350520" cy="130810"/>
                <wp:effectExtent l="0" t="0" r="0" b="0"/>
                <wp:wrapSquare wrapText="right"/>
                <wp:docPr id="2527" name="Shape 2527"/>
                <wp:cNvGraphicFramePr/>
                <a:graphic xmlns:a="http://schemas.openxmlformats.org/drawingml/2006/main">
                  <a:graphicData uri="http://schemas.microsoft.com/office/word/2010/wordprocessingShape">
                    <wps:wsp>
                      <wps:cNvSpPr txBox="1"/>
                      <wps:spPr>
                        <a:xfrm>
                          <a:off x="0" y="0"/>
                          <a:ext cx="350520" cy="130810"/>
                        </a:xfrm>
                        <a:prstGeom prst="rect">
                          <a:avLst/>
                        </a:prstGeom>
                        <a:noFill/>
                      </wps:spPr>
                      <wps:txbx>
                        <w:txbxContent>
                          <w:p w:rsidR="008E476A" w:rsidRDefault="00AA5811">
                            <w:pPr>
                              <w:pStyle w:val="Bodytext100"/>
                              <w:spacing w:after="0"/>
                              <w:ind w:left="0"/>
                            </w:pPr>
                            <w:r>
                              <w:t>.160 84</w:t>
                            </w:r>
                          </w:p>
                        </w:txbxContent>
                      </wps:txbx>
                      <wps:bodyPr wrap="none" lIns="0" tIns="0" rIns="0" bIns="0"/>
                    </wps:wsp>
                  </a:graphicData>
                </a:graphic>
              </wp:anchor>
            </w:drawing>
          </mc:Choice>
          <mc:Fallback>
            <w:pict>
              <v:shape id="_x0000_s3553" type="#_x0000_t202" style="position:absolute;margin-left:36.950000000000003pt;margin-top:346.94999999999999pt;width:27.600000000000001pt;height:10.300000000000001pt;z-index:-125829072;mso-wrap-distance-left:9.25pt;mso-wrap-distance-top:271.19999999999999pt;mso-wrap-distance-right:9.pt;mso-wrap-distance-bottom:154.34999999999999pt;mso-position-horizontal-relative:page;mso-position-vertical-relative:margin"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.160 84</w:t>
                      </w:r>
                    </w:p>
                  </w:txbxContent>
                </v:textbox>
                <w10:wrap type="square" side="right" anchorx="page" anchory="margin"/>
              </v:shape>
            </w:pict>
          </mc:Fallback>
        </mc:AlternateContent>
      </w:r>
      <w:r>
        <w:rPr>
          <w:noProof/>
          <w:lang w:val="en-US" w:eastAsia="en-US" w:bidi="ar-SA"/>
        </w:rPr>
        <mc:AlternateContent>
          <mc:Choice Requires="wps">
            <w:drawing>
              <wp:anchor distT="3940810" distB="1450975" distL="123190" distR="288290" simplePos="0" relativeHeight="125829683" behindDoc="0" locked="0" layoutInCell="1" allowOverlap="1">
                <wp:simplePos x="0" y="0"/>
                <wp:positionH relativeFrom="page">
                  <wp:posOffset>474980</wp:posOffset>
                </wp:positionH>
                <wp:positionV relativeFrom="margin">
                  <wp:posOffset>4902835</wp:posOffset>
                </wp:positionV>
                <wp:extent cx="170815" cy="143510"/>
                <wp:effectExtent l="0" t="0" r="0" b="0"/>
                <wp:wrapSquare wrapText="right"/>
                <wp:docPr id="2529" name="Shape 2529"/>
                <wp:cNvGraphicFramePr/>
                <a:graphic xmlns:a="http://schemas.openxmlformats.org/drawingml/2006/main">
                  <a:graphicData uri="http://schemas.microsoft.com/office/word/2010/wordprocessingShape">
                    <wps:wsp>
                      <wps:cNvSpPr txBox="1"/>
                      <wps:spPr>
                        <a:xfrm>
                          <a:off x="0" y="0"/>
                          <a:ext cx="170815" cy="143510"/>
                        </a:xfrm>
                        <a:prstGeom prst="rect">
                          <a:avLst/>
                        </a:prstGeom>
                        <a:noFill/>
                      </wps:spPr>
                      <wps:txbx>
                        <w:txbxContent>
                          <w:p w:rsidR="008E476A" w:rsidRDefault="00AA5811">
                            <w:pPr>
                              <w:pStyle w:val="Bodytext20"/>
                              <w:spacing w:line="240" w:lineRule="auto"/>
                              <w:ind w:firstLine="0"/>
                              <w:jc w:val="left"/>
                            </w:pPr>
                            <w:r>
                              <w:t>.17</w:t>
                            </w:r>
                          </w:p>
                        </w:txbxContent>
                      </wps:txbx>
                      <wps:bodyPr wrap="none" lIns="0" tIns="0" rIns="0" bIns="0"/>
                    </wps:wsp>
                  </a:graphicData>
                </a:graphic>
              </wp:anchor>
            </w:drawing>
          </mc:Choice>
          <mc:Fallback>
            <w:pict>
              <v:shape id="_x0000_s3555" type="#_x0000_t202" style="position:absolute;margin-left:37.399999999999999pt;margin-top:386.05000000000001pt;width:13.450000000000001pt;height:11.300000000000001pt;z-index:-125829070;mso-wrap-distance-left:9.7000000000000011pt;mso-wrap-distance-top:310.30000000000001pt;mso-wrap-distance-right:22.699999999999999pt;mso-wrap-distance-bottom:114.25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.17</w:t>
                      </w:r>
                    </w:p>
                  </w:txbxContent>
                </v:textbox>
                <w10:wrap type="square" side="right" anchorx="page" anchory="margin"/>
              </v:shape>
            </w:pict>
          </mc:Fallback>
        </mc:AlternateContent>
      </w:r>
      <w:r>
        <w:rPr>
          <w:noProof/>
          <w:lang w:val="en-US" w:eastAsia="en-US" w:bidi="ar-SA"/>
        </w:rPr>
        <mc:AlternateContent>
          <mc:Choice Requires="wps">
            <w:drawing>
              <wp:anchor distT="5391785" distB="0" distL="126365" distR="285115" simplePos="0" relativeHeight="125829685" behindDoc="0" locked="0" layoutInCell="1" allowOverlap="1">
                <wp:simplePos x="0" y="0"/>
                <wp:positionH relativeFrom="page">
                  <wp:posOffset>478155</wp:posOffset>
                </wp:positionH>
                <wp:positionV relativeFrom="margin">
                  <wp:posOffset>6353810</wp:posOffset>
                </wp:positionV>
                <wp:extent cx="170815" cy="143510"/>
                <wp:effectExtent l="0" t="0" r="0" b="0"/>
                <wp:wrapSquare wrapText="right"/>
                <wp:docPr id="2531" name="Shape 2531"/>
                <wp:cNvGraphicFramePr/>
                <a:graphic xmlns:a="http://schemas.openxmlformats.org/drawingml/2006/main">
                  <a:graphicData uri="http://schemas.microsoft.com/office/word/2010/wordprocessingShape">
                    <wps:wsp>
                      <wps:cNvSpPr txBox="1"/>
                      <wps:spPr>
                        <a:xfrm>
                          <a:off x="0" y="0"/>
                          <a:ext cx="170815" cy="143510"/>
                        </a:xfrm>
                        <a:prstGeom prst="rect">
                          <a:avLst/>
                        </a:prstGeom>
                        <a:noFill/>
                      </wps:spPr>
                      <wps:txbx>
                        <w:txbxContent>
                          <w:p w:rsidR="008E476A" w:rsidRDefault="00AA5811">
                            <w:pPr>
                              <w:pStyle w:val="Bodytext20"/>
                              <w:spacing w:line="240" w:lineRule="auto"/>
                              <w:ind w:firstLine="0"/>
                              <w:jc w:val="left"/>
                            </w:pPr>
                            <w:r>
                              <w:t>.18</w:t>
                            </w:r>
                          </w:p>
                        </w:txbxContent>
                      </wps:txbx>
                      <wps:bodyPr wrap="none" lIns="0" tIns="0" rIns="0" bIns="0"/>
                    </wps:wsp>
                  </a:graphicData>
                </a:graphic>
              </wp:anchor>
            </w:drawing>
          </mc:Choice>
          <mc:Fallback>
            <w:pict>
              <v:shape id="_x0000_s3557" type="#_x0000_t202" style="position:absolute;margin-left:37.649999999999999pt;margin-top:500.30000000000001pt;width:13.450000000000001pt;height:11.300000000000001pt;z-index:-125829068;mso-wrap-distance-left:9.9500000000000011pt;mso-wrap-distance-top:424.55000000000001pt;mso-wrap-distance-right:22.449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.18</w:t>
                      </w:r>
                    </w:p>
                  </w:txbxContent>
                </v:textbox>
                <w10:wrap type="square" side="right" anchorx="page" anchory="margin"/>
              </v:shape>
            </w:pict>
          </mc:Fallback>
        </mc:AlternateContent>
      </w:r>
      <w:r>
        <w:t>362.11-362.16 Dịch vụ của các loại cơ quan, tổ chức</w:t>
      </w:r>
    </w:p>
    <w:p w:rsidR="008E476A" w:rsidRDefault="00AA5811">
      <w:pPr>
        <w:pStyle w:val="Bodytext100"/>
        <w:ind w:left="1280"/>
      </w:pPr>
      <w:r>
        <w:t>xếp dịch vụ cùa các tổ chức tài trợ y tế vào 362.1; xếp những loại dịch vụ cụ thề do một cơ quan cụ thê cung câp vào 362.17; xêp các dịch vụ của một cơ quan cụ thể đôi với bệnh nhân có hoàn cành đặc biệt vào 362.19; xếp tác phẩm tổng hợp vào 362.1</w:t>
      </w:r>
    </w:p>
    <w:p w:rsidR="008E476A" w:rsidRDefault="00AA5811">
      <w:pPr>
        <w:pStyle w:val="Bodytext20"/>
        <w:spacing w:after="100" w:line="221" w:lineRule="auto"/>
        <w:ind w:firstLine="240"/>
        <w:jc w:val="left"/>
      </w:pPr>
      <w:r>
        <w:t>Bệnh viện và các tô chức liên quan</w:t>
      </w:r>
    </w:p>
    <w:p w:rsidR="008E476A" w:rsidRDefault="00AA5811">
      <w:pPr>
        <w:pStyle w:val="Bodytext100"/>
        <w:ind w:left="460" w:firstLine="20"/>
      </w:pPr>
      <w:r>
        <w:t>Tiểu phân mục chung được thêm vào cho chung bệnh viện và các tổ chức liên quan, cho riêng bệnh viện</w:t>
      </w:r>
    </w:p>
    <w:p w:rsidR="008E476A" w:rsidRDefault="00AA5811">
      <w:pPr>
        <w:pStyle w:val="Bodytext100"/>
        <w:ind w:left="700"/>
      </w:pPr>
      <w:r>
        <w:rPr>
          <w:i/>
          <w:iCs/>
        </w:rPr>
        <w:t>về trạm xá và các tố chức liên quan, xem 362.12; vê tiện nghi chăm sóc y té mở rộng, xem 362.16</w:t>
      </w:r>
    </w:p>
    <w:p w:rsidR="008E476A" w:rsidRDefault="00AA5811">
      <w:pPr>
        <w:pStyle w:val="Bodytext20"/>
        <w:spacing w:after="100" w:line="221" w:lineRule="auto"/>
        <w:ind w:firstLine="240"/>
        <w:jc w:val="left"/>
      </w:pPr>
      <w:r>
        <w:t>Bệnh viện thực hành và các tổ chức liên quan</w:t>
      </w:r>
    </w:p>
    <w:p w:rsidR="008E476A" w:rsidRDefault="00AA5811">
      <w:pPr>
        <w:pStyle w:val="Bodytext100"/>
        <w:ind w:left="460" w:firstLine="20"/>
      </w:pPr>
      <w:r>
        <w:t>Tiểu phân mục chung được thêm vào cho chung bệnh viện thực hành và các tổ chức liên quan, cho riêng bệnh viện thực hành</w:t>
      </w:r>
    </w:p>
    <w:p w:rsidR="008E476A" w:rsidRDefault="00AA5811">
      <w:pPr>
        <w:pStyle w:val="Bodytext100"/>
        <w:ind w:left="0" w:firstLine="460"/>
      </w:pPr>
      <w:r>
        <w:t>Bao gồm cả frạm xá, khu điều trị ngoại trú của bệnh viện đa khoa</w:t>
      </w:r>
    </w:p>
    <w:p w:rsidR="008E476A" w:rsidRDefault="00AA5811">
      <w:pPr>
        <w:pStyle w:val="Bodytext100"/>
        <w:ind w:left="0" w:firstLine="460"/>
      </w:pPr>
      <w:r>
        <w:t>xếp vào đây chăm sóc người có thể đi lại được, dịch vụ sức khoẻ cộng đồng</w:t>
      </w:r>
    </w:p>
    <w:p w:rsidR="008E476A" w:rsidRDefault="00AA5811">
      <w:pPr>
        <w:pStyle w:val="Bodytext20"/>
        <w:spacing w:after="100" w:line="221" w:lineRule="auto"/>
        <w:ind w:firstLine="240"/>
        <w:jc w:val="left"/>
      </w:pPr>
      <w:r>
        <w:t>Chăm sóc tại nhà chuyên nghiệp</w:t>
      </w:r>
    </w:p>
    <w:p w:rsidR="008E476A" w:rsidRDefault="00AA5811">
      <w:pPr>
        <w:pStyle w:val="Bodytext100"/>
        <w:ind w:left="0" w:firstLine="460"/>
      </w:pPr>
      <w:r>
        <w:t>Bao gồm dịch vụ y tá, hộ lý phục vụ tại nhà</w:t>
      </w:r>
    </w:p>
    <w:p w:rsidR="008E476A" w:rsidRDefault="00AA5811">
      <w:pPr>
        <w:pStyle w:val="Bodytext100"/>
        <w:ind w:left="0" w:firstLine="700"/>
      </w:pPr>
      <w:r>
        <w:rPr>
          <w:i/>
          <w:iCs/>
        </w:rPr>
        <w:t>Xem thêm 649.8 về chăm sóc tại nhà do các thành viên gia đình thực hiện</w:t>
      </w:r>
    </w:p>
    <w:p w:rsidR="008E476A" w:rsidRDefault="00AA5811">
      <w:pPr>
        <w:pStyle w:val="Bodytext20"/>
        <w:spacing w:after="100" w:line="221" w:lineRule="auto"/>
        <w:ind w:firstLine="240"/>
        <w:jc w:val="left"/>
      </w:pPr>
      <w:r>
        <w:t>Tiện nghi chăm sóc y tế mở rộng</w:t>
      </w:r>
    </w:p>
    <w:p w:rsidR="008E476A" w:rsidRDefault="00AA5811">
      <w:pPr>
        <w:pStyle w:val="Bodytext100"/>
        <w:ind w:left="460" w:firstLine="20"/>
      </w:pPr>
      <w:r>
        <w:t>Bao gồm cả nhà an dưỡng, viện điều dưỡng cho người bị các bệnh mãn tính</w:t>
      </w:r>
    </w:p>
    <w:p w:rsidR="008E476A" w:rsidRDefault="00AA5811">
      <w:pPr>
        <w:pStyle w:val="Bodytext100"/>
        <w:ind w:left="460" w:firstLine="20"/>
      </w:pPr>
      <w:r>
        <w:t xml:space="preserve">xếp vào đây các tổ chức cung cấp dịch vụ chăm sóc y tế frọn gói </w:t>
      </w:r>
      <w:r>
        <w:rPr>
          <w:i/>
          <w:iCs/>
        </w:rPr>
        <w:t xml:space="preserve">[trước đây cũng là </w:t>
      </w:r>
      <w:r>
        <w:t>362.6]; tiện nghi chăm sóc y tế mờ rộng cho người cao tuôi; nhà nuôi dưỡng cung cấp dịch vụ chăm sóc y tế ừọn gói</w:t>
      </w:r>
    </w:p>
    <w:p w:rsidR="008E476A" w:rsidRDefault="00AA5811">
      <w:pPr>
        <w:pStyle w:val="Bodytext100"/>
        <w:ind w:left="460" w:firstLine="20"/>
      </w:pPr>
      <w:r>
        <w:t>xếp tiện nghi cung cấp chăm sóc y tế tối thiểu, vd., cung cấp thuốc, cộng đồng chăm sóc đời sống, nhà dưỡng lão vào 362.61</w:t>
      </w:r>
    </w:p>
    <w:p w:rsidR="008E476A" w:rsidRDefault="00AA5811">
      <w:pPr>
        <w:pStyle w:val="Bodytext100"/>
        <w:ind w:left="920"/>
      </w:pPr>
      <w:r>
        <w:t>Dịch vụ các tiện nghi chăm sóc y tế mờ rộng cho những người ờ các giai áoạn cụ thể cùa tuổi trưởng thành</w:t>
      </w:r>
    </w:p>
    <w:p w:rsidR="008E476A" w:rsidRDefault="00AA5811">
      <w:pPr>
        <w:pStyle w:val="Bodytext100"/>
        <w:ind w:left="0"/>
        <w:jc w:val="center"/>
      </w:pPr>
      <w:r>
        <w:t>Không dùng cho người cao tuổi; xếp vào 362.16</w:t>
      </w:r>
    </w:p>
    <w:p w:rsidR="008E476A" w:rsidRDefault="00AA5811">
      <w:pPr>
        <w:pStyle w:val="Bodytext20"/>
        <w:spacing w:after="100" w:line="221" w:lineRule="auto"/>
        <w:ind w:firstLine="240"/>
        <w:jc w:val="left"/>
      </w:pPr>
      <w:r>
        <w:t>Dịch vụ cụ thể</w:t>
      </w:r>
    </w:p>
    <w:p w:rsidR="008E476A" w:rsidRDefault="00AA5811">
      <w:pPr>
        <w:pStyle w:val="Bodytext100"/>
        <w:spacing w:line="295" w:lineRule="auto"/>
        <w:ind w:left="460" w:firstLine="20"/>
      </w:pPr>
      <w:r>
        <w:t>Bao gồm cà chăm sóc khẩn cấp, chăm sóc tăng cưởng, chăm sóc giai đoạn cuối và phương tiện, vd., bệnh viện cho người sãp qua đời, các dịch vụ chăm sóc xếp vào đây sự cung cấp xã hội về một số loại dịch vụ y tế cụ thể, tác phẩm liên ngành về cà sự cung cấp xã hội lẫn kỹ thuật một số dịch vụ y tế cụ thể</w:t>
      </w:r>
    </w:p>
    <w:p w:rsidR="008E476A" w:rsidRDefault="00AA5811">
      <w:pPr>
        <w:pStyle w:val="Bodytext100"/>
        <w:ind w:left="460" w:firstLine="20"/>
      </w:pPr>
      <w:r>
        <w:t>xếp các loại trợ giúp vào 362.1; xếp các loại dịch vụ cụ thể đối với bệnh nhân có hoàn cành đặc biệt vào 362.19; xếp công việc theo nhóm vào 610.6</w:t>
      </w:r>
    </w:p>
    <w:p w:rsidR="008E476A" w:rsidRDefault="00AA5811">
      <w:pPr>
        <w:pStyle w:val="Bodytext100"/>
        <w:ind w:left="700"/>
      </w:pPr>
      <w:r>
        <w:rPr>
          <w:i/>
          <w:iCs/>
        </w:rPr>
        <w:t>vể dịch vụ cấp cứu, xem 362.18; về công nghệ dịch vụ y tế, xem 610; về dịch vụ phòng ngừa, xem 614.4</w:t>
      </w:r>
    </w:p>
    <w:p w:rsidR="008E476A" w:rsidRDefault="00AA5811">
      <w:pPr>
        <w:pStyle w:val="Bodytext20"/>
        <w:spacing w:after="100" w:line="221" w:lineRule="auto"/>
        <w:ind w:firstLine="240"/>
        <w:jc w:val="left"/>
      </w:pPr>
      <w:r>
        <w:t>Dịch vụ cấp cứu</w:t>
      </w:r>
    </w:p>
    <w:p w:rsidR="008E476A" w:rsidRDefault="00AA5811">
      <w:pPr>
        <w:pStyle w:val="Bodytext100"/>
        <w:ind w:left="1520"/>
      </w:pPr>
      <w:r>
        <w:t>Bao gồm dịch vụ cứu thương</w:t>
      </w:r>
    </w:p>
    <w:p w:rsidR="008E476A" w:rsidRDefault="00AA5811">
      <w:pPr>
        <w:pStyle w:val="Bodytext20"/>
        <w:tabs>
          <w:tab w:val="left" w:pos="1334"/>
        </w:tabs>
        <w:spacing w:after="100" w:line="218" w:lineRule="auto"/>
        <w:ind w:firstLine="360"/>
        <w:jc w:val="both"/>
      </w:pPr>
      <w:r>
        <w:t>.19</w:t>
      </w:r>
      <w:r>
        <w:tab/>
        <w:t>Dịch vụ đối với bệnh nhân có hoàn cảnh đặc biệt</w:t>
      </w:r>
    </w:p>
    <w:p w:rsidR="008E476A" w:rsidRDefault="00AA5811">
      <w:pPr>
        <w:pStyle w:val="Bodytext100"/>
        <w:ind w:left="1560" w:firstLine="20"/>
        <w:jc w:val="both"/>
      </w:pPr>
      <w:r>
        <w:t>xếp vào đây cuộc sống bị bệnh thế chất</w:t>
      </w:r>
    </w:p>
    <w:p w:rsidR="008E476A" w:rsidRDefault="00AA5811">
      <w:pPr>
        <w:pStyle w:val="Bodytext100"/>
        <w:ind w:left="1560" w:firstLine="20"/>
        <w:jc w:val="both"/>
      </w:pPr>
      <w:r>
        <w:t>xếp vào đây ti lệ mắc bệnh và các biện pháp công cộng nhằm ngăn ngừa một số bệnh cụ thể vào 614.5</w:t>
      </w:r>
    </w:p>
    <w:p w:rsidR="008E476A" w:rsidRDefault="00AA5811">
      <w:pPr>
        <w:pStyle w:val="Bodytext100"/>
        <w:ind w:left="1800"/>
        <w:jc w:val="both"/>
      </w:pPr>
      <w:r>
        <w:rPr>
          <w:i/>
          <w:iCs/>
        </w:rPr>
        <w:t>Xem thêm 362.1 về bệnh nhăn nghèo khô; cũng xem 362.17 về bệnh nhân săp qua đời</w:t>
      </w:r>
    </w:p>
    <w:p w:rsidR="008E476A" w:rsidRDefault="00AA5811">
      <w:pPr>
        <w:pStyle w:val="Bodytext100"/>
        <w:ind w:left="0" w:firstLine="320"/>
        <w:jc w:val="both"/>
      </w:pPr>
      <w:r>
        <w:lastRenderedPageBreak/>
        <w:t>[.190 1-. 190 9] Tiểu phân mục chung</w:t>
      </w:r>
    </w:p>
    <w:p w:rsidR="008E476A" w:rsidRDefault="00AA5811">
      <w:pPr>
        <w:pStyle w:val="Bodytext100"/>
        <w:ind w:left="2020"/>
        <w:jc w:val="both"/>
      </w:pPr>
      <w:r>
        <w:t>Không dùng; xếp vào 362.101-362.109</w:t>
      </w:r>
    </w:p>
    <w:p w:rsidR="008E476A" w:rsidRDefault="00AA5811">
      <w:pPr>
        <w:pStyle w:val="Bodytext20"/>
        <w:tabs>
          <w:tab w:val="left" w:pos="1558"/>
        </w:tabs>
        <w:spacing w:after="100" w:line="218" w:lineRule="auto"/>
        <w:ind w:firstLine="360"/>
        <w:jc w:val="both"/>
      </w:pPr>
      <w:r>
        <w:t>.196</w:t>
      </w:r>
      <w:r>
        <w:tab/>
        <w:t>Dịch vụ đối với bệnh nhân bị bệnh cụ thể</w:t>
      </w:r>
    </w:p>
    <w:p w:rsidR="008E476A" w:rsidRDefault="00AA5811">
      <w:pPr>
        <w:pStyle w:val="Bodytext100"/>
        <w:ind w:left="1800"/>
      </w:pPr>
      <w:r>
        <w:t>Bao gồm cả hội chứng thiếu miễn dịch, bệnh giảm trí nhớ tuổi già, ung thư, tiểu đường, chứng loạn dưỡng cơ, bệnh lao; bệnh lây, truyền nhiễm</w:t>
      </w:r>
    </w:p>
    <w:p w:rsidR="008E476A" w:rsidRDefault="00AA5811">
      <w:pPr>
        <w:pStyle w:val="Bodytext100"/>
        <w:ind w:left="1800"/>
      </w:pPr>
      <w:r>
        <w:t>xếp dịch vụ đối với bệnh nhân bị thương, tổn thương, điều trị ngoại khoa, dịch vụ đối với bệnh nhân bị bệnh trên từng vùng cơ thể, dịch vụ đối với bệnh nhân bị bệnh về răng, mắt, tai, dịch vụ đối với bệnh nhân bị bệnh phụ khoa, sản khoa vào 362.19</w:t>
      </w:r>
    </w:p>
    <w:p w:rsidR="008E476A" w:rsidRDefault="00AA5811">
      <w:pPr>
        <w:pStyle w:val="Bodytext100"/>
        <w:ind w:left="2020" w:firstLine="20"/>
      </w:pPr>
      <w:r>
        <w:rPr>
          <w:i/>
          <w:iCs/>
        </w:rPr>
        <w:t>Vê dịch vụ đối với bệnh nhân bệnh nhi và bệnh tuổi già, xem 362.198; vê dịch vụ đối với bệnh nhân bị bệnh tâm thần, xem 362.2</w:t>
      </w:r>
    </w:p>
    <w:p w:rsidR="008E476A" w:rsidRDefault="00AA5811">
      <w:pPr>
        <w:pStyle w:val="Bodytext100"/>
        <w:ind w:left="0" w:firstLine="320"/>
        <w:jc w:val="both"/>
      </w:pPr>
      <w:r>
        <w:t>[.196 01- 196 09] Tiểu phân mục chung</w:t>
      </w:r>
    </w:p>
    <w:p w:rsidR="008E476A" w:rsidRDefault="00AA5811">
      <w:pPr>
        <w:pStyle w:val="Bodytext100"/>
        <w:ind w:left="2260"/>
        <w:jc w:val="both"/>
      </w:pPr>
      <w:r>
        <w:t>Không dùng; xếp vào 362.101-362.109</w:t>
      </w:r>
    </w:p>
    <w:p w:rsidR="008E476A" w:rsidRDefault="00AA5811">
      <w:pPr>
        <w:pStyle w:val="Bodytext20"/>
        <w:tabs>
          <w:tab w:val="left" w:pos="1558"/>
        </w:tabs>
        <w:spacing w:after="100" w:line="218" w:lineRule="auto"/>
        <w:ind w:firstLine="360"/>
        <w:jc w:val="both"/>
      </w:pPr>
      <w:r>
        <w:t>.198</w:t>
      </w:r>
      <w:r>
        <w:tab/>
        <w:t>Dịch vụ đối với bệnh nhân bệnh nhi và bệnh tuổi già</w:t>
      </w:r>
    </w:p>
    <w:p w:rsidR="008E476A" w:rsidRDefault="00AA5811">
      <w:pPr>
        <w:pStyle w:val="Bodytext100"/>
        <w:tabs>
          <w:tab w:val="left" w:pos="2005"/>
        </w:tabs>
        <w:ind w:left="0" w:firstLine="320"/>
        <w:jc w:val="both"/>
      </w:pPr>
      <w:r>
        <w:t>[.198 01—.198 09]</w:t>
      </w:r>
      <w:r>
        <w:tab/>
        <w:t>Tiểu phân mục chung</w:t>
      </w:r>
    </w:p>
    <w:p w:rsidR="008E476A" w:rsidRDefault="00AA5811">
      <w:pPr>
        <w:pStyle w:val="Bodytext100"/>
        <w:ind w:left="2260"/>
      </w:pPr>
      <w:r>
        <w:t>Không dùng; xếp vào 362.198</w:t>
      </w:r>
    </w:p>
    <w:p w:rsidR="008E476A" w:rsidRDefault="00AA5811">
      <w:pPr>
        <w:pStyle w:val="Bodytext20"/>
        <w:spacing w:after="100" w:line="240" w:lineRule="auto"/>
        <w:ind w:firstLine="360"/>
        <w:jc w:val="left"/>
      </w:pPr>
      <w:r>
        <w:rPr>
          <w:b/>
          <w:bCs/>
        </w:rPr>
        <w:t>.2 Ốm đau và rối loạn tinh thần và cảm xúc</w:t>
      </w:r>
    </w:p>
    <w:p w:rsidR="008E476A" w:rsidRDefault="00AA5811">
      <w:pPr>
        <w:pStyle w:val="Bodytext100"/>
        <w:ind w:left="1340" w:firstLine="20"/>
        <w:jc w:val="both"/>
      </w:pPr>
      <w:r>
        <w:t>Tiểu phân mục chung được thêm cho bất kỳ hoặc tất cà đề tài có trong đề mục</w:t>
      </w:r>
    </w:p>
    <w:p w:rsidR="008E476A" w:rsidRDefault="00AA5811">
      <w:pPr>
        <w:pStyle w:val="Bodytext100"/>
        <w:ind w:left="1340" w:firstLine="20"/>
        <w:jc w:val="both"/>
      </w:pPr>
      <w:r>
        <w:t>xếp vào đây thiểu năng tinh thần bao gồm chậm phát triển trí tuệ kết hợp với ốm đau tinh thân</w:t>
      </w:r>
    </w:p>
    <w:p w:rsidR="008E476A" w:rsidRDefault="00AA5811">
      <w:pPr>
        <w:pStyle w:val="Bodytext100"/>
        <w:ind w:left="1340" w:firstLine="20"/>
        <w:jc w:val="both"/>
      </w:pPr>
      <w:r>
        <w:t>xếp cuộc sống bị rối loạn tâm thần vào 616.890092</w:t>
      </w:r>
    </w:p>
    <w:p w:rsidR="008E476A" w:rsidRDefault="00AA5811">
      <w:pPr>
        <w:pStyle w:val="Bodytext100"/>
        <w:ind w:left="1560"/>
      </w:pPr>
      <w:r>
        <w:rPr>
          <w:i/>
          <w:iCs/>
        </w:rPr>
        <w:t>Vê chậm phát triên tri tuệ, xem 362.3</w:t>
      </w:r>
    </w:p>
    <w:p w:rsidR="008E476A" w:rsidRDefault="00AA5811">
      <w:pPr>
        <w:pStyle w:val="Bodytext20"/>
        <w:spacing w:after="100" w:line="218" w:lineRule="auto"/>
        <w:ind w:firstLine="360"/>
        <w:jc w:val="left"/>
      </w:pPr>
      <w:r>
        <w:t>.28 Tự sát</w:t>
      </w:r>
    </w:p>
    <w:p w:rsidR="008E476A" w:rsidRDefault="00AA5811">
      <w:pPr>
        <w:pStyle w:val="Bodytext100"/>
        <w:ind w:left="1560"/>
        <w:jc w:val="both"/>
      </w:pPr>
      <w:r>
        <w:t>xếp vào đây hành vi tự sát</w:t>
      </w:r>
    </w:p>
    <w:p w:rsidR="008E476A" w:rsidRDefault="00AA5811">
      <w:pPr>
        <w:pStyle w:val="Bodytext20"/>
        <w:tabs>
          <w:tab w:val="left" w:pos="1254"/>
        </w:tabs>
        <w:spacing w:after="100" w:line="218" w:lineRule="auto"/>
        <w:ind w:firstLine="280"/>
        <w:jc w:val="left"/>
      </w:pPr>
      <w:r>
        <w:t>.29</w:t>
      </w:r>
      <w:r>
        <w:tab/>
        <w:t>Lạm dụng chất gây nghiện</w:t>
      </w:r>
    </w:p>
    <w:p w:rsidR="008E476A" w:rsidRDefault="00AA5811">
      <w:pPr>
        <w:pStyle w:val="Bodytext100"/>
        <w:ind w:left="1480" w:firstLine="20"/>
      </w:pPr>
      <w:r>
        <w:t>Bao gồm cả lạm dụng ma tuý</w:t>
      </w:r>
    </w:p>
    <w:p w:rsidR="008E476A" w:rsidRDefault="00AA5811">
      <w:pPr>
        <w:pStyle w:val="Bodytext100"/>
        <w:ind w:left="1480" w:firstLine="20"/>
      </w:pPr>
      <w:r>
        <w:t>xếp vào đây sự lạm dụng chất ma tuý; tác phẩm liên ngành về lạm dụng chất gây nghiện, nghiện ngập, quen thuốc, ngộ độc</w:t>
      </w:r>
    </w:p>
    <w:p w:rsidR="008E476A" w:rsidRDefault="00AA5811">
      <w:pPr>
        <w:pStyle w:val="Bodytext100"/>
        <w:ind w:left="1700" w:firstLine="20"/>
      </w:pPr>
      <w:r>
        <w:rPr>
          <w:i/>
          <w:iCs/>
        </w:rPr>
        <w:t>về lôi sông cùa người lạm dụng chất gây nghiện, xem 306; về buôn lậu ma tuý, xem 363.45; về buôn bán, tàng trữ, sử dụng ma tuý trái phép, xem 364.1; về sử dụng ma tuý như là một tập tục, xem 394.1; về khía cạnh y học của việc lạm dụng chát gãy nghiện, xem 616.86</w:t>
      </w:r>
    </w:p>
    <w:p w:rsidR="008E476A" w:rsidRDefault="00AA5811">
      <w:pPr>
        <w:pStyle w:val="Bodytext100"/>
        <w:ind w:left="1700"/>
      </w:pPr>
      <w:r>
        <w:rPr>
          <w:i/>
          <w:iCs/>
        </w:rPr>
        <w:t>Xem thêm 362.2 về sụ nghiện thực phàm</w:t>
      </w:r>
    </w:p>
    <w:p w:rsidR="008E476A" w:rsidRDefault="00AA5811">
      <w:pPr>
        <w:pStyle w:val="Bodytext100"/>
        <w:ind w:left="1700"/>
      </w:pPr>
      <w:r>
        <w:rPr>
          <w:i/>
          <w:iCs/>
        </w:rPr>
        <w:t>Xem Phần hướng dẫn ớ 616.86 so với 158.1, 204, 248.8, 292-299, 362.29</w:t>
      </w:r>
    </w:p>
    <w:p w:rsidR="008E476A" w:rsidRDefault="00AA5811">
      <w:pPr>
        <w:pStyle w:val="Bodytext20"/>
        <w:tabs>
          <w:tab w:val="left" w:pos="1475"/>
        </w:tabs>
        <w:spacing w:after="100" w:line="218" w:lineRule="auto"/>
        <w:ind w:firstLine="280"/>
        <w:jc w:val="left"/>
      </w:pPr>
      <w:r>
        <w:t>.292</w:t>
      </w:r>
      <w:r>
        <w:tab/>
        <w:t>Rượu</w:t>
      </w:r>
    </w:p>
    <w:p w:rsidR="008E476A" w:rsidRDefault="00AA5811">
      <w:pPr>
        <w:pStyle w:val="Bodytext100"/>
        <w:ind w:left="1700"/>
      </w:pPr>
      <w:r>
        <w:t>xếp vào đây tác phẩm liên ngành về nghiện rượu</w:t>
      </w:r>
    </w:p>
    <w:p w:rsidR="008E476A" w:rsidRDefault="00AA5811">
      <w:pPr>
        <w:pStyle w:val="Bodytext100"/>
        <w:ind w:left="1960"/>
      </w:pPr>
      <w:r>
        <w:rPr>
          <w:i/>
          <w:iCs/>
        </w:rPr>
        <w:t>về một khia cạnh cụ thề cùa nghiện rượu, xem khia cạnh đó, vd„ khía cạnhy học 616.86</w:t>
      </w:r>
    </w:p>
    <w:p w:rsidR="008E476A" w:rsidRDefault="00AA5811">
      <w:pPr>
        <w:pStyle w:val="Bodytext20"/>
        <w:spacing w:after="100" w:line="240" w:lineRule="auto"/>
        <w:ind w:firstLine="280"/>
        <w:jc w:val="left"/>
      </w:pPr>
      <w:r>
        <w:rPr>
          <w:b/>
          <w:bCs/>
        </w:rPr>
        <w:t>.3 Chậm phát triển trí tuệ</w:t>
      </w:r>
    </w:p>
    <w:p w:rsidR="008E476A" w:rsidRDefault="00AA5811">
      <w:pPr>
        <w:pStyle w:val="Bodytext100"/>
        <w:ind w:left="1260" w:firstLine="20"/>
      </w:pPr>
      <w:r>
        <w:t>xếp tác phẩm tổng hợp về những vấn đề và dịch vụ đối với người thiểu năng phát triển (những người bị bệnh thần kinh kết hợp với chậm phát triển trí tuệ và có vân đê biểu hiện trước tuổi 18) vào 362.1; xếp tác phẩm tổng hợp về điều trị chậm phát triển trí tuệ và bệnh tâm thần vào 362.2</w:t>
      </w:r>
    </w:p>
    <w:p w:rsidR="008E476A" w:rsidRDefault="00AA5811">
      <w:pPr>
        <w:pStyle w:val="Bodytext20"/>
        <w:spacing w:after="100" w:line="240" w:lineRule="auto"/>
        <w:ind w:firstLine="280"/>
        <w:jc w:val="left"/>
      </w:pPr>
      <w:r>
        <w:rPr>
          <w:b/>
          <w:bCs/>
        </w:rPr>
        <w:lastRenderedPageBreak/>
        <w:t>.4 Vấn đề và dịch vụ đối vói người thiểu năng thể chất</w:t>
      </w:r>
    </w:p>
    <w:p w:rsidR="008E476A" w:rsidRDefault="00AA5811">
      <w:pPr>
        <w:pStyle w:val="Bodytext100"/>
        <w:ind w:left="1260" w:firstLine="20"/>
      </w:pPr>
      <w:r>
        <w:t>Không phân biệt nguyên nhân</w:t>
      </w:r>
    </w:p>
    <w:p w:rsidR="008E476A" w:rsidRDefault="00AA5811">
      <w:pPr>
        <w:pStyle w:val="Bodytext100"/>
        <w:ind w:left="1260" w:firstLine="20"/>
      </w:pPr>
      <w:r>
        <w:t>Bao gồm cà những người kém tai, kém mắt và đi lại khó khăn</w:t>
      </w:r>
    </w:p>
    <w:p w:rsidR="008E476A" w:rsidRDefault="00AA5811">
      <w:pPr>
        <w:pStyle w:val="Bodytext100"/>
        <w:ind w:left="1260" w:firstLine="20"/>
      </w:pPr>
      <w:r>
        <w:t>xếp vào đây tác phẩm tổng hợp về vấn đề và dịch vụ đối với người thiểu năng, người thiểu năng tinh thần và thể chất</w:t>
      </w:r>
    </w:p>
    <w:p w:rsidR="008E476A" w:rsidRDefault="00AA5811">
      <w:pPr>
        <w:pStyle w:val="Bodytext100"/>
        <w:ind w:left="1260" w:firstLine="20"/>
      </w:pPr>
      <w:r>
        <w:t>xếp tác phẩm tổng hợp về y vào 617</w:t>
      </w:r>
    </w:p>
    <w:p w:rsidR="008E476A" w:rsidRDefault="00AA5811">
      <w:pPr>
        <w:pStyle w:val="Bodytext100"/>
        <w:ind w:left="1480"/>
      </w:pPr>
      <w:r>
        <w:rPr>
          <w:i/>
          <w:iCs/>
        </w:rPr>
        <w:t>về vẩn đề và dịch vụ đối với người thiểu năng tinh thần, xem 362.3</w:t>
      </w:r>
    </w:p>
    <w:p w:rsidR="008E476A" w:rsidRDefault="00AA5811">
      <w:pPr>
        <w:pStyle w:val="Bodytext20"/>
        <w:spacing w:after="100" w:line="240" w:lineRule="auto"/>
        <w:ind w:firstLine="280"/>
        <w:jc w:val="left"/>
      </w:pPr>
      <w:r>
        <w:rPr>
          <w:b/>
          <w:bCs/>
        </w:rPr>
        <w:t>.5 Vấn đề và dịch vụ đối với người nghèo</w:t>
      </w:r>
    </w:p>
    <w:p w:rsidR="008E476A" w:rsidRDefault="00AA5811">
      <w:pPr>
        <w:pStyle w:val="Bodytext100"/>
        <w:ind w:left="1260" w:firstLine="20"/>
      </w:pPr>
      <w:r>
        <w:t>Bao gồm cà thu nhập tối thiểu được đảm bào, thuế thu nhập âm, tác phẩm liên ngành về trợ giúp pháp lý</w:t>
      </w:r>
    </w:p>
    <w:p w:rsidR="008E476A" w:rsidRDefault="00AA5811">
      <w:pPr>
        <w:pStyle w:val="Bodytext100"/>
        <w:ind w:left="1260" w:firstLine="20"/>
      </w:pPr>
      <w:r>
        <w:t>xếp vào đây dịch vụ đối với người vô gia cư</w:t>
      </w:r>
    </w:p>
    <w:p w:rsidR="008E476A" w:rsidRDefault="00AA5811">
      <w:pPr>
        <w:pStyle w:val="Bodytext100"/>
        <w:ind w:left="1260" w:firstLine="20"/>
      </w:pPr>
      <w:r>
        <w:t>xếp nguyên nhân kinh tế và ảnh hưởng của nghèo khổ, và biện pháp ngăn ngừa nghèo khổ vào 339.4; xếp trợ giúp cho các gia đình có con sống phụ thuộc (AFDC) vào 362.71; xếp bố trí nhà ở vào 363.5; xếp kiểm soát sinh đè như một biện pháp khắc phục tình trạng nghèo khổ vào 363.9; xếp trợ giúp cho người nghèo theo chế độ bào hiểm xã hội vào 368 4</w:t>
      </w:r>
    </w:p>
    <w:p w:rsidR="008E476A" w:rsidRDefault="00AA5811">
      <w:pPr>
        <w:pStyle w:val="Bodytext100"/>
        <w:ind w:left="1480"/>
      </w:pPr>
      <w:r>
        <w:rPr>
          <w:i/>
          <w:iCs/>
        </w:rPr>
        <w:t>về luật trợ giúp hợp pháp, xem 347; về chương trình lương thực, xem 363.8</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20"/>
        <w:gridCol w:w="6346"/>
      </w:tblGrid>
      <w:tr w:rsidR="008E476A">
        <w:trPr>
          <w:trHeight w:hRule="exact" w:val="1901"/>
          <w:jc w:val="center"/>
        </w:trPr>
        <w:tc>
          <w:tcPr>
            <w:tcW w:w="720" w:type="dxa"/>
            <w:shd w:val="clear" w:color="auto" w:fill="FFFFFF"/>
          </w:tcPr>
          <w:p w:rsidR="008E476A" w:rsidRDefault="00AA5811">
            <w:pPr>
              <w:pStyle w:val="Other0"/>
              <w:spacing w:after="0"/>
              <w:ind w:firstLine="0"/>
              <w:rPr>
                <w:sz w:val="18"/>
                <w:szCs w:val="18"/>
              </w:rPr>
            </w:pPr>
            <w:r>
              <w:rPr>
                <w:b/>
                <w:bCs/>
                <w:sz w:val="18"/>
                <w:szCs w:val="18"/>
              </w:rPr>
              <w:lastRenderedPageBreak/>
              <w:t>.6</w:t>
            </w:r>
          </w:p>
        </w:tc>
        <w:tc>
          <w:tcPr>
            <w:tcW w:w="6346" w:type="dxa"/>
            <w:shd w:val="clear" w:color="auto" w:fill="FFFFFF"/>
          </w:tcPr>
          <w:p w:rsidR="008E476A" w:rsidRDefault="00AA5811">
            <w:pPr>
              <w:pStyle w:val="Other0"/>
              <w:ind w:firstLine="0"/>
              <w:rPr>
                <w:sz w:val="18"/>
                <w:szCs w:val="18"/>
              </w:rPr>
            </w:pPr>
            <w:r>
              <w:rPr>
                <w:b/>
                <w:bCs/>
                <w:sz w:val="18"/>
                <w:szCs w:val="18"/>
              </w:rPr>
              <w:t>Vấn đề và dịch vụ đối với người cao tuổi</w:t>
            </w:r>
          </w:p>
          <w:p w:rsidR="008E476A" w:rsidRDefault="00AA5811">
            <w:pPr>
              <w:pStyle w:val="Other0"/>
              <w:ind w:firstLine="300"/>
              <w:rPr>
                <w:sz w:val="16"/>
                <w:szCs w:val="16"/>
              </w:rPr>
            </w:pPr>
            <w:r>
              <w:rPr>
                <w:sz w:val="16"/>
                <w:szCs w:val="16"/>
              </w:rPr>
              <w:t>Bao gồm cả sự ngược đãi người già</w:t>
            </w:r>
          </w:p>
          <w:p w:rsidR="008E476A" w:rsidRDefault="00AA5811">
            <w:pPr>
              <w:pStyle w:val="Other0"/>
              <w:ind w:firstLine="300"/>
              <w:rPr>
                <w:sz w:val="16"/>
                <w:szCs w:val="16"/>
              </w:rPr>
            </w:pPr>
            <w:r>
              <w:rPr>
                <w:sz w:val="16"/>
                <w:szCs w:val="16"/>
              </w:rPr>
              <w:t>xếp vào đây lão khoa xã hội</w:t>
            </w:r>
          </w:p>
          <w:p w:rsidR="008E476A" w:rsidRDefault="00AA5811">
            <w:pPr>
              <w:pStyle w:val="Other0"/>
              <w:ind w:firstLine="300"/>
              <w:rPr>
                <w:sz w:val="16"/>
                <w:szCs w:val="16"/>
              </w:rPr>
            </w:pPr>
            <w:r>
              <w:rPr>
                <w:sz w:val="16"/>
                <w:szCs w:val="16"/>
              </w:rPr>
              <w:t>Các tổ chức cung cấp chăm sóc y tế toàn diện chuyền tới 362.16</w:t>
            </w:r>
          </w:p>
          <w:p w:rsidR="008E476A" w:rsidRDefault="00AA5811">
            <w:pPr>
              <w:pStyle w:val="Other0"/>
              <w:spacing w:after="0"/>
              <w:ind w:firstLine="300"/>
              <w:rPr>
                <w:sz w:val="16"/>
                <w:szCs w:val="16"/>
              </w:rPr>
            </w:pPr>
            <w:r>
              <w:rPr>
                <w:sz w:val="16"/>
                <w:szCs w:val="16"/>
              </w:rPr>
              <w:t>xếp ngược đãi cha mẹ vào 362.82; xếp ngược đãi người lớn như là một tội hình vào</w:t>
            </w:r>
          </w:p>
          <w:p w:rsidR="008E476A" w:rsidRDefault="00AA5811">
            <w:pPr>
              <w:pStyle w:val="Other0"/>
              <w:ind w:left="300" w:firstLine="0"/>
              <w:rPr>
                <w:sz w:val="16"/>
                <w:szCs w:val="16"/>
              </w:rPr>
            </w:pPr>
            <w:r>
              <w:rPr>
                <w:sz w:val="16"/>
                <w:szCs w:val="16"/>
              </w:rPr>
              <w:t>364.15. xếp ngược đãi người lớn trong tình huống cụ thể theo tình huống đó, vd., ngược đãi người lớn frong nhà nuôi dưỡng 362.16</w:t>
            </w:r>
          </w:p>
        </w:tc>
      </w:tr>
      <w:tr w:rsidR="008E476A">
        <w:trPr>
          <w:trHeight w:hRule="exact" w:val="1286"/>
          <w:jc w:val="center"/>
        </w:trPr>
        <w:tc>
          <w:tcPr>
            <w:tcW w:w="720" w:type="dxa"/>
            <w:shd w:val="clear" w:color="auto" w:fill="FFFFFF"/>
          </w:tcPr>
          <w:p w:rsidR="008E476A" w:rsidRDefault="00AA5811">
            <w:pPr>
              <w:pStyle w:val="Other0"/>
              <w:spacing w:after="0"/>
              <w:ind w:firstLine="0"/>
              <w:rPr>
                <w:sz w:val="18"/>
                <w:szCs w:val="18"/>
              </w:rPr>
            </w:pPr>
            <w:r>
              <w:rPr>
                <w:sz w:val="18"/>
                <w:szCs w:val="18"/>
              </w:rPr>
              <w:t>.61</w:t>
            </w:r>
          </w:p>
        </w:tc>
        <w:tc>
          <w:tcPr>
            <w:tcW w:w="6346" w:type="dxa"/>
            <w:shd w:val="clear" w:color="auto" w:fill="FFFFFF"/>
            <w:vAlign w:val="bottom"/>
          </w:tcPr>
          <w:p w:rsidR="008E476A" w:rsidRDefault="00AA5811">
            <w:pPr>
              <w:pStyle w:val="Other0"/>
              <w:spacing w:line="221" w:lineRule="auto"/>
              <w:ind w:firstLine="300"/>
              <w:rPr>
                <w:sz w:val="18"/>
                <w:szCs w:val="18"/>
              </w:rPr>
            </w:pPr>
            <w:r>
              <w:rPr>
                <w:sz w:val="18"/>
                <w:szCs w:val="18"/>
              </w:rPr>
              <w:t>Chăm sóc nơi ở</w:t>
            </w:r>
          </w:p>
          <w:p w:rsidR="008E476A" w:rsidRDefault="00AA5811">
            <w:pPr>
              <w:pStyle w:val="Other0"/>
              <w:ind w:left="520"/>
              <w:jc w:val="both"/>
              <w:rPr>
                <w:sz w:val="16"/>
                <w:szCs w:val="16"/>
              </w:rPr>
            </w:pPr>
            <w:r>
              <w:rPr>
                <w:sz w:val="16"/>
                <w:szCs w:val="16"/>
              </w:rPr>
              <w:t xml:space="preserve">xếp vào đây tác phẩm tổng hợp về cộng đồng chăm sóc đời sống </w:t>
            </w:r>
            <w:r>
              <w:rPr>
                <w:i/>
                <w:iCs/>
                <w:sz w:val="16"/>
                <w:szCs w:val="16"/>
              </w:rPr>
              <w:t xml:space="preserve">[trước đây cũng là </w:t>
            </w:r>
            <w:r>
              <w:rPr>
                <w:sz w:val="16"/>
                <w:szCs w:val="16"/>
              </w:rPr>
              <w:t>362.1]; sống nhờ vào cứu tế; phương tiện cung cấp chăm sóc y tế tối thiểu, vd., cung cấp thuốc, dịch vụ nhà cho người cao tuổi, nhà dưỡng lão</w:t>
            </w:r>
          </w:p>
          <w:p w:rsidR="008E476A" w:rsidRDefault="00AA5811">
            <w:pPr>
              <w:pStyle w:val="Other0"/>
              <w:ind w:firstLine="520"/>
              <w:jc w:val="both"/>
              <w:rPr>
                <w:sz w:val="16"/>
                <w:szCs w:val="16"/>
              </w:rPr>
            </w:pPr>
            <w:r>
              <w:rPr>
                <w:sz w:val="16"/>
                <w:szCs w:val="16"/>
              </w:rPr>
              <w:t>xếp các tổ chức cung cấp chăm sóc y tế toàn diện vào 362.16; xếp nhà ở vào 363.5</w:t>
            </w:r>
          </w:p>
        </w:tc>
      </w:tr>
      <w:tr w:rsidR="008E476A">
        <w:trPr>
          <w:trHeight w:hRule="exact" w:val="926"/>
          <w:jc w:val="center"/>
        </w:trPr>
        <w:tc>
          <w:tcPr>
            <w:tcW w:w="720" w:type="dxa"/>
            <w:shd w:val="clear" w:color="auto" w:fill="FFFFFF"/>
          </w:tcPr>
          <w:p w:rsidR="008E476A" w:rsidRDefault="00AA5811">
            <w:pPr>
              <w:pStyle w:val="Other0"/>
              <w:spacing w:after="0"/>
              <w:ind w:firstLine="0"/>
              <w:rPr>
                <w:sz w:val="18"/>
                <w:szCs w:val="18"/>
              </w:rPr>
            </w:pPr>
            <w:r>
              <w:rPr>
                <w:b/>
                <w:bCs/>
                <w:sz w:val="18"/>
                <w:szCs w:val="18"/>
              </w:rPr>
              <w:t>.7</w:t>
            </w:r>
          </w:p>
        </w:tc>
        <w:tc>
          <w:tcPr>
            <w:tcW w:w="6346" w:type="dxa"/>
            <w:shd w:val="clear" w:color="auto" w:fill="FFFFFF"/>
          </w:tcPr>
          <w:p w:rsidR="008E476A" w:rsidRDefault="00AA5811">
            <w:pPr>
              <w:pStyle w:val="Other0"/>
              <w:ind w:firstLine="0"/>
              <w:rPr>
                <w:sz w:val="18"/>
                <w:szCs w:val="18"/>
              </w:rPr>
            </w:pPr>
            <w:r>
              <w:rPr>
                <w:b/>
                <w:bCs/>
                <w:sz w:val="18"/>
                <w:szCs w:val="18"/>
              </w:rPr>
              <w:t>Vấn đề và dịch vụ đối với thanh thiếu niên</w:t>
            </w:r>
          </w:p>
          <w:p w:rsidR="008E476A" w:rsidRDefault="00AA5811">
            <w:pPr>
              <w:pStyle w:val="Other0"/>
              <w:ind w:firstLine="300"/>
              <w:rPr>
                <w:sz w:val="16"/>
                <w:szCs w:val="16"/>
              </w:rPr>
            </w:pPr>
            <w:r>
              <w:rPr>
                <w:sz w:val="16"/>
                <w:szCs w:val="16"/>
              </w:rPr>
              <w:t>Cho tới tuổi 17</w:t>
            </w:r>
          </w:p>
          <w:p w:rsidR="008E476A" w:rsidRDefault="00AA5811">
            <w:pPr>
              <w:pStyle w:val="Other0"/>
              <w:ind w:firstLine="300"/>
              <w:rPr>
                <w:sz w:val="16"/>
                <w:szCs w:val="16"/>
              </w:rPr>
            </w:pPr>
            <w:r>
              <w:rPr>
                <w:sz w:val="16"/>
                <w:szCs w:val="16"/>
              </w:rPr>
              <w:t>xếp vào đây trẻ em</w:t>
            </w:r>
          </w:p>
        </w:tc>
      </w:tr>
      <w:tr w:rsidR="008E476A">
        <w:trPr>
          <w:trHeight w:hRule="exact" w:val="1382"/>
          <w:jc w:val="center"/>
        </w:trPr>
        <w:tc>
          <w:tcPr>
            <w:tcW w:w="720" w:type="dxa"/>
            <w:shd w:val="clear" w:color="auto" w:fill="FFFFFF"/>
          </w:tcPr>
          <w:p w:rsidR="008E476A" w:rsidRDefault="00AA5811">
            <w:pPr>
              <w:pStyle w:val="Other0"/>
              <w:spacing w:after="0"/>
              <w:ind w:firstLine="0"/>
              <w:rPr>
                <w:sz w:val="16"/>
                <w:szCs w:val="16"/>
              </w:rPr>
            </w:pPr>
            <w:r>
              <w:rPr>
                <w:sz w:val="16"/>
                <w:szCs w:val="16"/>
              </w:rPr>
              <w:t>.708 3</w:t>
            </w:r>
          </w:p>
        </w:tc>
        <w:tc>
          <w:tcPr>
            <w:tcW w:w="6346" w:type="dxa"/>
            <w:shd w:val="clear" w:color="auto" w:fill="FFFFFF"/>
          </w:tcPr>
          <w:p w:rsidR="008E476A" w:rsidRDefault="00AA5811">
            <w:pPr>
              <w:pStyle w:val="Other0"/>
              <w:ind w:firstLine="760"/>
              <w:jc w:val="both"/>
              <w:rPr>
                <w:sz w:val="16"/>
                <w:szCs w:val="16"/>
              </w:rPr>
            </w:pPr>
            <w:r>
              <w:rPr>
                <w:sz w:val="16"/>
                <w:szCs w:val="16"/>
              </w:rPr>
              <w:t>Thanh thiếu niên tuổi từ 12 đến 17</w:t>
            </w:r>
          </w:p>
          <w:p w:rsidR="008E476A" w:rsidRDefault="00AA5811">
            <w:pPr>
              <w:pStyle w:val="Other0"/>
              <w:ind w:firstLine="980"/>
              <w:rPr>
                <w:sz w:val="16"/>
                <w:szCs w:val="16"/>
              </w:rPr>
            </w:pPr>
            <w:r>
              <w:rPr>
                <w:sz w:val="16"/>
                <w:szCs w:val="16"/>
              </w:rPr>
              <w:t>Không dùng cho trẻ em; xếp vào 362.7</w:t>
            </w:r>
          </w:p>
          <w:p w:rsidR="008E476A" w:rsidRDefault="00AA5811">
            <w:pPr>
              <w:pStyle w:val="Other0"/>
              <w:ind w:firstLine="980"/>
              <w:rPr>
                <w:sz w:val="16"/>
                <w:szCs w:val="16"/>
              </w:rPr>
            </w:pPr>
            <w:r>
              <w:rPr>
                <w:sz w:val="16"/>
                <w:szCs w:val="16"/>
              </w:rPr>
              <w:t>xếp vào đây nam nữ thanh thiếu niên từ 12 đến 17</w:t>
            </w:r>
          </w:p>
          <w:p w:rsidR="008E476A" w:rsidRDefault="00AA5811">
            <w:pPr>
              <w:pStyle w:val="Other0"/>
              <w:ind w:left="980"/>
              <w:rPr>
                <w:sz w:val="16"/>
                <w:szCs w:val="16"/>
              </w:rPr>
            </w:pPr>
            <w:r>
              <w:rPr>
                <w:sz w:val="16"/>
                <w:szCs w:val="16"/>
              </w:rPr>
              <w:t>xếp thanh niên từ 18 tuổi frở lên, tác phạm tổng hợp về nam và nữ thanh niên vào 362</w:t>
            </w:r>
          </w:p>
        </w:tc>
      </w:tr>
      <w:tr w:rsidR="008E476A">
        <w:trPr>
          <w:trHeight w:hRule="exact" w:val="614"/>
          <w:jc w:val="center"/>
        </w:trPr>
        <w:tc>
          <w:tcPr>
            <w:tcW w:w="720" w:type="dxa"/>
            <w:shd w:val="clear" w:color="auto" w:fill="FFFFFF"/>
          </w:tcPr>
          <w:p w:rsidR="008E476A" w:rsidRDefault="00AA5811">
            <w:pPr>
              <w:pStyle w:val="Other0"/>
              <w:spacing w:after="0"/>
              <w:ind w:firstLine="0"/>
              <w:rPr>
                <w:sz w:val="16"/>
                <w:szCs w:val="16"/>
              </w:rPr>
            </w:pPr>
            <w:r>
              <w:rPr>
                <w:sz w:val="16"/>
                <w:szCs w:val="16"/>
              </w:rPr>
              <w:t>[.708 35]</w:t>
            </w:r>
          </w:p>
        </w:tc>
        <w:tc>
          <w:tcPr>
            <w:tcW w:w="6346" w:type="dxa"/>
            <w:shd w:val="clear" w:color="auto" w:fill="FFFFFF"/>
            <w:vAlign w:val="bottom"/>
          </w:tcPr>
          <w:p w:rsidR="008E476A" w:rsidRDefault="00AA5811">
            <w:pPr>
              <w:pStyle w:val="Other0"/>
              <w:spacing w:after="120"/>
              <w:ind w:firstLine="980"/>
              <w:rPr>
                <w:sz w:val="16"/>
                <w:szCs w:val="16"/>
              </w:rPr>
            </w:pPr>
            <w:r>
              <w:rPr>
                <w:sz w:val="16"/>
                <w:szCs w:val="16"/>
              </w:rPr>
              <w:t>Thanh thiếu niên tuổi từ 12 đến 17</w:t>
            </w:r>
          </w:p>
          <w:p w:rsidR="008E476A" w:rsidRDefault="00AA5811">
            <w:pPr>
              <w:pStyle w:val="Other0"/>
              <w:spacing w:after="0"/>
              <w:ind w:left="1220" w:firstLine="0"/>
              <w:rPr>
                <w:sz w:val="16"/>
                <w:szCs w:val="16"/>
              </w:rPr>
            </w:pPr>
            <w:r>
              <w:rPr>
                <w:sz w:val="16"/>
                <w:szCs w:val="16"/>
              </w:rPr>
              <w:t>Không dùng; xếp vào 362.7083</w:t>
            </w:r>
          </w:p>
        </w:tc>
      </w:tr>
      <w:tr w:rsidR="008E476A">
        <w:trPr>
          <w:trHeight w:hRule="exact" w:val="2160"/>
          <w:jc w:val="center"/>
        </w:trPr>
        <w:tc>
          <w:tcPr>
            <w:tcW w:w="720" w:type="dxa"/>
            <w:shd w:val="clear" w:color="auto" w:fill="FFFFFF"/>
          </w:tcPr>
          <w:p w:rsidR="008E476A" w:rsidRDefault="00AA5811">
            <w:pPr>
              <w:pStyle w:val="Other0"/>
              <w:spacing w:after="0"/>
              <w:ind w:firstLine="0"/>
              <w:rPr>
                <w:sz w:val="16"/>
                <w:szCs w:val="16"/>
              </w:rPr>
            </w:pPr>
            <w:r>
              <w:rPr>
                <w:sz w:val="16"/>
                <w:szCs w:val="16"/>
              </w:rPr>
              <w:t>.708 6</w:t>
            </w:r>
          </w:p>
        </w:tc>
        <w:tc>
          <w:tcPr>
            <w:tcW w:w="6346" w:type="dxa"/>
            <w:shd w:val="clear" w:color="auto" w:fill="FFFFFF"/>
          </w:tcPr>
          <w:p w:rsidR="008E476A" w:rsidRDefault="00AA5811">
            <w:pPr>
              <w:pStyle w:val="Other0"/>
              <w:ind w:firstLine="760"/>
              <w:jc w:val="both"/>
              <w:rPr>
                <w:sz w:val="16"/>
                <w:szCs w:val="16"/>
              </w:rPr>
            </w:pPr>
            <w:r>
              <w:rPr>
                <w:sz w:val="16"/>
                <w:szCs w:val="16"/>
              </w:rPr>
              <w:t>Những người có đặc điểm xã hội khác nhau</w:t>
            </w:r>
          </w:p>
          <w:p w:rsidR="008E476A" w:rsidRDefault="00AA5811">
            <w:pPr>
              <w:pStyle w:val="Other0"/>
              <w:spacing w:after="460"/>
              <w:ind w:left="980"/>
              <w:rPr>
                <w:sz w:val="16"/>
                <w:szCs w:val="16"/>
              </w:rPr>
            </w:pPr>
            <w:r>
              <w:rPr>
                <w:sz w:val="16"/>
                <w:szCs w:val="16"/>
              </w:rPr>
              <w:t>Không dùng cho trẻ em bị bỏ rơi, tré mồ côi; xếp vào 362.73. Không dùng cho frẻ tiên phạm; xêp vào 362.74. Không dùng cho trẻ em bị ngược đãi; xêp vào 362.76. Không dùng cho kẻ phạm pháp là vị thành niên, xếp vào 364.36</w:t>
            </w:r>
          </w:p>
          <w:p w:rsidR="008E476A" w:rsidRDefault="00AA5811">
            <w:pPr>
              <w:pStyle w:val="Other0"/>
              <w:spacing w:line="218" w:lineRule="auto"/>
              <w:ind w:firstLine="0"/>
              <w:rPr>
                <w:sz w:val="18"/>
                <w:szCs w:val="18"/>
              </w:rPr>
            </w:pPr>
            <w:r>
              <w:rPr>
                <w:sz w:val="18"/>
                <w:szCs w:val="18"/>
              </w:rPr>
              <w:t>362.71-362.73 Những loại dịch vụ cụ thể đối với người trẻ tuổi</w:t>
            </w:r>
          </w:p>
          <w:p w:rsidR="008E476A" w:rsidRDefault="00AA5811">
            <w:pPr>
              <w:pStyle w:val="Other0"/>
              <w:spacing w:after="280"/>
              <w:ind w:left="300" w:firstLine="0"/>
              <w:rPr>
                <w:sz w:val="16"/>
                <w:szCs w:val="16"/>
              </w:rPr>
            </w:pPr>
            <w:r>
              <w:rPr>
                <w:sz w:val="16"/>
                <w:szCs w:val="16"/>
              </w:rPr>
              <w:t>xếp dịch vụ đối với người trẻ tuổi bất bình thường vào 362.74; xếp dịch vụ đối với trẻ bị lạm dụng và thiếu chăm sóc vào 362.76; xếp tác phẩm tổng hợp vào 362.7</w:t>
            </w:r>
          </w:p>
        </w:tc>
      </w:tr>
      <w:tr w:rsidR="008E476A">
        <w:trPr>
          <w:trHeight w:hRule="exact" w:val="610"/>
          <w:jc w:val="center"/>
        </w:trPr>
        <w:tc>
          <w:tcPr>
            <w:tcW w:w="720" w:type="dxa"/>
            <w:shd w:val="clear" w:color="auto" w:fill="FFFFFF"/>
          </w:tcPr>
          <w:p w:rsidR="008E476A" w:rsidRDefault="00AA5811">
            <w:pPr>
              <w:pStyle w:val="Other0"/>
              <w:spacing w:after="0"/>
              <w:ind w:firstLine="0"/>
              <w:rPr>
                <w:sz w:val="18"/>
                <w:szCs w:val="18"/>
              </w:rPr>
            </w:pPr>
            <w:r>
              <w:rPr>
                <w:sz w:val="18"/>
                <w:szCs w:val="18"/>
              </w:rPr>
              <w:t>.71</w:t>
            </w:r>
          </w:p>
        </w:tc>
        <w:tc>
          <w:tcPr>
            <w:tcW w:w="6346" w:type="dxa"/>
            <w:shd w:val="clear" w:color="auto" w:fill="FFFFFF"/>
          </w:tcPr>
          <w:p w:rsidR="008E476A" w:rsidRDefault="00AA5811">
            <w:pPr>
              <w:pStyle w:val="Other0"/>
              <w:ind w:firstLine="300"/>
              <w:rPr>
                <w:sz w:val="18"/>
                <w:szCs w:val="18"/>
              </w:rPr>
            </w:pPr>
            <w:r>
              <w:rPr>
                <w:sz w:val="18"/>
                <w:szCs w:val="18"/>
              </w:rPr>
              <w:t>Cứu trợ trực tiếp</w:t>
            </w:r>
          </w:p>
          <w:p w:rsidR="008E476A" w:rsidRDefault="00AA5811">
            <w:pPr>
              <w:pStyle w:val="Other0"/>
              <w:spacing w:after="0"/>
              <w:ind w:firstLine="520"/>
              <w:rPr>
                <w:sz w:val="16"/>
                <w:szCs w:val="16"/>
              </w:rPr>
            </w:pPr>
            <w:r>
              <w:rPr>
                <w:sz w:val="16"/>
                <w:szCs w:val="16"/>
              </w:rPr>
              <w:t>Bao gồm cả trợ giúp các gia đình có con cái phải nuôi, dịch vụ chăm sóc ban ngày</w:t>
            </w:r>
          </w:p>
        </w:tc>
      </w:tr>
      <w:tr w:rsidR="008E476A">
        <w:trPr>
          <w:trHeight w:hRule="exact" w:val="888"/>
          <w:jc w:val="center"/>
        </w:trPr>
        <w:tc>
          <w:tcPr>
            <w:tcW w:w="720" w:type="dxa"/>
            <w:shd w:val="clear" w:color="auto" w:fill="FFFFFF"/>
          </w:tcPr>
          <w:p w:rsidR="008E476A" w:rsidRDefault="00AA5811">
            <w:pPr>
              <w:pStyle w:val="Other0"/>
              <w:spacing w:after="0"/>
              <w:ind w:firstLine="0"/>
              <w:rPr>
                <w:sz w:val="18"/>
                <w:szCs w:val="18"/>
              </w:rPr>
            </w:pPr>
            <w:r>
              <w:rPr>
                <w:sz w:val="18"/>
                <w:szCs w:val="18"/>
              </w:rPr>
              <w:t>.73</w:t>
            </w:r>
          </w:p>
        </w:tc>
        <w:tc>
          <w:tcPr>
            <w:tcW w:w="6346" w:type="dxa"/>
            <w:shd w:val="clear" w:color="auto" w:fill="FFFFFF"/>
            <w:vAlign w:val="bottom"/>
          </w:tcPr>
          <w:p w:rsidR="008E476A" w:rsidRDefault="00AA5811">
            <w:pPr>
              <w:pStyle w:val="Other0"/>
              <w:spacing w:after="0" w:line="360" w:lineRule="auto"/>
              <w:ind w:firstLine="300"/>
              <w:jc w:val="both"/>
              <w:rPr>
                <w:sz w:val="18"/>
                <w:szCs w:val="18"/>
              </w:rPr>
            </w:pPr>
            <w:r>
              <w:rPr>
                <w:sz w:val="18"/>
                <w:szCs w:val="18"/>
              </w:rPr>
              <w:t>Các dịch vụ thuộc hội từ thiện và các dịch vụ liên quan</w:t>
            </w:r>
          </w:p>
          <w:p w:rsidR="008E476A" w:rsidRDefault="00AA5811">
            <w:pPr>
              <w:pStyle w:val="Other0"/>
              <w:spacing w:after="0" w:line="401" w:lineRule="auto"/>
              <w:ind w:left="520"/>
              <w:rPr>
                <w:sz w:val="16"/>
                <w:szCs w:val="16"/>
              </w:rPr>
            </w:pPr>
            <w:r>
              <w:rPr>
                <w:sz w:val="16"/>
                <w:szCs w:val="16"/>
              </w:rPr>
              <w:t>Bao gồm cã chăm sóc trong nhà nuôi trẻ mồ côi xếp vào đây trẻ bị bò rơi, frẻ mồ côi</w:t>
            </w:r>
          </w:p>
        </w:tc>
      </w:tr>
    </w:tbl>
    <w:p w:rsidR="008E476A" w:rsidRDefault="008E476A">
      <w:pPr>
        <w:spacing w:line="1" w:lineRule="exact"/>
        <w:sectPr w:rsidR="008E476A">
          <w:headerReference w:type="even" r:id="rId231"/>
          <w:headerReference w:type="default" r:id="rId232"/>
          <w:footerReference w:type="even" r:id="rId233"/>
          <w:footerReference w:type="default" r:id="rId234"/>
          <w:headerReference w:type="first" r:id="rId235"/>
          <w:footerReference w:type="first" r:id="rId236"/>
          <w:footnotePr>
            <w:numFmt w:val="chicago"/>
          </w:footnotePr>
          <w:pgSz w:w="8400" w:h="11900"/>
          <w:pgMar w:top="472" w:right="558" w:bottom="906" w:left="430"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22"/>
        <w:gridCol w:w="6470"/>
      </w:tblGrid>
      <w:tr w:rsidR="008E476A">
        <w:trPr>
          <w:trHeight w:hRule="exact" w:val="355"/>
          <w:jc w:val="center"/>
        </w:trPr>
        <w:tc>
          <w:tcPr>
            <w:tcW w:w="922" w:type="dxa"/>
            <w:shd w:val="clear" w:color="auto" w:fill="FFFFFF"/>
          </w:tcPr>
          <w:p w:rsidR="008E476A" w:rsidRDefault="00AA5811">
            <w:pPr>
              <w:pStyle w:val="Other0"/>
              <w:spacing w:after="0"/>
              <w:ind w:firstLine="0"/>
            </w:pPr>
            <w:r>
              <w:lastRenderedPageBreak/>
              <w:t>362</w:t>
            </w:r>
          </w:p>
        </w:tc>
        <w:tc>
          <w:tcPr>
            <w:tcW w:w="6470" w:type="dxa"/>
            <w:shd w:val="clear" w:color="auto" w:fill="FFFFFF"/>
          </w:tcPr>
          <w:p w:rsidR="008E476A" w:rsidRDefault="00AA5811">
            <w:pPr>
              <w:pStyle w:val="Other0"/>
              <w:tabs>
                <w:tab w:val="left" w:pos="6124"/>
              </w:tabs>
              <w:spacing w:after="0"/>
              <w:ind w:firstLine="700"/>
              <w:jc w:val="both"/>
            </w:pPr>
            <w:r>
              <w:rPr>
                <w:i/>
                <w:iCs/>
              </w:rPr>
              <w:t>Các vấn đề xã hội và dịch vụ xã hội; các hiệp hội</w:t>
            </w:r>
            <w:r>
              <w:tab/>
              <w:t>362</w:t>
            </w:r>
          </w:p>
        </w:tc>
      </w:tr>
      <w:tr w:rsidR="008E476A">
        <w:trPr>
          <w:trHeight w:hRule="exact" w:val="2544"/>
          <w:jc w:val="center"/>
        </w:trPr>
        <w:tc>
          <w:tcPr>
            <w:tcW w:w="922" w:type="dxa"/>
            <w:tcBorders>
              <w:top w:val="single" w:sz="4" w:space="0" w:color="auto"/>
            </w:tcBorders>
            <w:shd w:val="clear" w:color="auto" w:fill="FFFFFF"/>
          </w:tcPr>
          <w:p w:rsidR="008E476A" w:rsidRDefault="00AA5811">
            <w:pPr>
              <w:pStyle w:val="Other0"/>
              <w:spacing w:before="180" w:after="0"/>
              <w:ind w:firstLine="360"/>
              <w:rPr>
                <w:sz w:val="18"/>
                <w:szCs w:val="18"/>
              </w:rPr>
            </w:pPr>
            <w:r>
              <w:rPr>
                <w:sz w:val="18"/>
                <w:szCs w:val="18"/>
              </w:rPr>
              <w:t>.734</w:t>
            </w:r>
          </w:p>
        </w:tc>
        <w:tc>
          <w:tcPr>
            <w:tcW w:w="6470" w:type="dxa"/>
            <w:tcBorders>
              <w:top w:val="single" w:sz="4" w:space="0" w:color="auto"/>
            </w:tcBorders>
            <w:shd w:val="clear" w:color="auto" w:fill="FFFFFF"/>
            <w:vAlign w:val="bottom"/>
          </w:tcPr>
          <w:p w:rsidR="008E476A" w:rsidRDefault="00AA5811">
            <w:pPr>
              <w:pStyle w:val="Other0"/>
              <w:spacing w:line="218" w:lineRule="auto"/>
              <w:ind w:firstLine="640"/>
              <w:rPr>
                <w:sz w:val="18"/>
                <w:szCs w:val="18"/>
              </w:rPr>
            </w:pPr>
            <w:r>
              <w:rPr>
                <w:sz w:val="18"/>
                <w:szCs w:val="18"/>
              </w:rPr>
              <w:t>Nhận con nuôi</w:t>
            </w:r>
          </w:p>
          <w:p w:rsidR="008E476A" w:rsidRDefault="00AA5811">
            <w:pPr>
              <w:pStyle w:val="Other0"/>
              <w:ind w:firstLine="880"/>
              <w:rPr>
                <w:sz w:val="16"/>
                <w:szCs w:val="16"/>
              </w:rPr>
            </w:pPr>
            <w:r>
              <w:rPr>
                <w:sz w:val="16"/>
                <w:szCs w:val="16"/>
              </w:rPr>
              <w:t>Bao gồm cà tính bào mật hồ sơ nhận con nuôi</w:t>
            </w:r>
          </w:p>
          <w:p w:rsidR="008E476A" w:rsidRDefault="00AA5811">
            <w:pPr>
              <w:pStyle w:val="Other0"/>
              <w:spacing w:after="480"/>
              <w:ind w:left="880" w:firstLine="0"/>
              <w:rPr>
                <w:sz w:val="16"/>
                <w:szCs w:val="16"/>
              </w:rPr>
            </w:pPr>
            <w:r>
              <w:rPr>
                <w:sz w:val="16"/>
                <w:szCs w:val="16"/>
              </w:rPr>
              <w:t>xếp tác phẩm tổng hợp về hoạt động cùa những người được nhận làm con nuôi tìm kiếm bố mẹ đẻ cùa mình vào 362.82</w:t>
            </w:r>
          </w:p>
          <w:p w:rsidR="008E476A" w:rsidRDefault="00AA5811">
            <w:pPr>
              <w:pStyle w:val="Other0"/>
              <w:spacing w:line="218" w:lineRule="auto"/>
              <w:ind w:firstLine="200"/>
              <w:rPr>
                <w:sz w:val="18"/>
                <w:szCs w:val="18"/>
              </w:rPr>
            </w:pPr>
            <w:r>
              <w:rPr>
                <w:sz w:val="18"/>
                <w:szCs w:val="18"/>
              </w:rPr>
              <w:t>362.74—362.76 Những loại thanh thiếu niên đặc biệt</w:t>
            </w:r>
          </w:p>
          <w:p w:rsidR="008E476A" w:rsidRDefault="00AA5811">
            <w:pPr>
              <w:pStyle w:val="Other0"/>
              <w:ind w:firstLine="420"/>
              <w:jc w:val="both"/>
              <w:rPr>
                <w:sz w:val="16"/>
                <w:szCs w:val="16"/>
              </w:rPr>
            </w:pPr>
            <w:r>
              <w:rPr>
                <w:sz w:val="16"/>
                <w:szCs w:val="16"/>
              </w:rPr>
              <w:t>xếp tác phẩm tổng hợp vào 362.7</w:t>
            </w:r>
          </w:p>
          <w:p w:rsidR="008E476A" w:rsidRDefault="00AA5811">
            <w:pPr>
              <w:pStyle w:val="Other0"/>
              <w:ind w:firstLine="640"/>
              <w:jc w:val="both"/>
              <w:rPr>
                <w:sz w:val="16"/>
                <w:szCs w:val="16"/>
              </w:rPr>
            </w:pPr>
            <w:r>
              <w:rPr>
                <w:i/>
                <w:iCs/>
                <w:sz w:val="16"/>
                <w:szCs w:val="16"/>
              </w:rPr>
              <w:t>về tré bị bỏ rơi, trẻ mồ côi, xem 362.73</w:t>
            </w:r>
          </w:p>
        </w:tc>
      </w:tr>
      <w:tr w:rsidR="008E476A">
        <w:trPr>
          <w:trHeight w:hRule="exact" w:val="2107"/>
          <w:jc w:val="center"/>
        </w:trPr>
        <w:tc>
          <w:tcPr>
            <w:tcW w:w="922" w:type="dxa"/>
            <w:shd w:val="clear" w:color="auto" w:fill="FFFFFF"/>
          </w:tcPr>
          <w:p w:rsidR="008E476A" w:rsidRDefault="00AA5811">
            <w:pPr>
              <w:pStyle w:val="Other0"/>
              <w:spacing w:after="0"/>
              <w:ind w:firstLine="360"/>
              <w:rPr>
                <w:sz w:val="18"/>
                <w:szCs w:val="18"/>
              </w:rPr>
            </w:pPr>
            <w:r>
              <w:rPr>
                <w:sz w:val="18"/>
                <w:szCs w:val="18"/>
              </w:rPr>
              <w:t>.74</w:t>
            </w:r>
          </w:p>
        </w:tc>
        <w:tc>
          <w:tcPr>
            <w:tcW w:w="6470" w:type="dxa"/>
            <w:shd w:val="clear" w:color="auto" w:fill="FFFFFF"/>
            <w:vAlign w:val="bottom"/>
          </w:tcPr>
          <w:p w:rsidR="008E476A" w:rsidRDefault="00AA5811">
            <w:pPr>
              <w:pStyle w:val="Other0"/>
              <w:spacing w:line="223" w:lineRule="auto"/>
              <w:ind w:firstLine="420"/>
              <w:jc w:val="both"/>
              <w:rPr>
                <w:sz w:val="18"/>
                <w:szCs w:val="18"/>
              </w:rPr>
            </w:pPr>
            <w:r>
              <w:rPr>
                <w:sz w:val="18"/>
                <w:szCs w:val="18"/>
              </w:rPr>
              <w:t>Người trẻ tuổi bất bình thường</w:t>
            </w:r>
          </w:p>
          <w:p w:rsidR="008E476A" w:rsidRDefault="00AA5811">
            <w:pPr>
              <w:pStyle w:val="Other0"/>
              <w:ind w:firstLine="640"/>
              <w:jc w:val="both"/>
              <w:rPr>
                <w:sz w:val="16"/>
                <w:szCs w:val="16"/>
              </w:rPr>
            </w:pPr>
            <w:r>
              <w:rPr>
                <w:sz w:val="16"/>
                <w:szCs w:val="16"/>
              </w:rPr>
              <w:t>Bao gồm cà trẻ tiền phạm, bỏ nhà</w:t>
            </w:r>
          </w:p>
          <w:p w:rsidR="008E476A" w:rsidRDefault="00AA5811">
            <w:pPr>
              <w:pStyle w:val="Other0"/>
              <w:ind w:left="640"/>
              <w:rPr>
                <w:sz w:val="16"/>
                <w:szCs w:val="16"/>
              </w:rPr>
            </w:pPr>
            <w:r>
              <w:rPr>
                <w:sz w:val="16"/>
                <w:szCs w:val="16"/>
              </w:rPr>
              <w:t>xếp vào đây dịch vụ cụ thể đối với người ưè tuổi bất bình thường, trung tâm phục hồi cho người ưẻ tuổi chưa phạm tội ác</w:t>
            </w:r>
          </w:p>
          <w:p w:rsidR="008E476A" w:rsidRDefault="00AA5811">
            <w:pPr>
              <w:pStyle w:val="Other0"/>
              <w:ind w:left="640"/>
              <w:rPr>
                <w:sz w:val="16"/>
                <w:szCs w:val="16"/>
              </w:rPr>
            </w:pPr>
            <w:r>
              <w:rPr>
                <w:sz w:val="16"/>
                <w:szCs w:val="16"/>
              </w:rPr>
              <w:t xml:space="preserve">xếp người ưè tuổi bị bệnh tinh thần, cảm xúc vào 362.2083; xếp các gia đình có con bị thất lạc vào 362.82; xếp trung tâm phục hồi ưong thời kỳ quá độ tù trại giáo huấn tới </w:t>
            </w:r>
            <w:r>
              <w:rPr>
                <w:i/>
                <w:iCs/>
                <w:sz w:val="16"/>
                <w:szCs w:val="16"/>
              </w:rPr>
              <w:t>xã</w:t>
            </w:r>
            <w:r>
              <w:rPr>
                <w:sz w:val="16"/>
                <w:szCs w:val="16"/>
              </w:rPr>
              <w:t xml:space="preserve"> hội vào 365</w:t>
            </w:r>
          </w:p>
          <w:p w:rsidR="008E476A" w:rsidRDefault="00AA5811">
            <w:pPr>
              <w:pStyle w:val="Other0"/>
              <w:ind w:firstLine="880"/>
              <w:rPr>
                <w:sz w:val="16"/>
                <w:szCs w:val="16"/>
              </w:rPr>
            </w:pPr>
            <w:r>
              <w:rPr>
                <w:i/>
                <w:iCs/>
                <w:sz w:val="16"/>
                <w:szCs w:val="16"/>
              </w:rPr>
              <w:t>về kè phạm pháp là vị thành niên, xem 364.36</w:t>
            </w:r>
          </w:p>
        </w:tc>
      </w:tr>
      <w:tr w:rsidR="008E476A">
        <w:trPr>
          <w:trHeight w:hRule="exact" w:val="912"/>
          <w:jc w:val="center"/>
        </w:trPr>
        <w:tc>
          <w:tcPr>
            <w:tcW w:w="922" w:type="dxa"/>
            <w:shd w:val="clear" w:color="auto" w:fill="FFFFFF"/>
          </w:tcPr>
          <w:p w:rsidR="008E476A" w:rsidRDefault="00AA5811">
            <w:pPr>
              <w:pStyle w:val="Other0"/>
              <w:spacing w:after="0"/>
              <w:ind w:firstLine="360"/>
              <w:rPr>
                <w:sz w:val="18"/>
                <w:szCs w:val="18"/>
              </w:rPr>
            </w:pPr>
            <w:r>
              <w:rPr>
                <w:sz w:val="18"/>
                <w:szCs w:val="18"/>
              </w:rPr>
              <w:t>.76</w:t>
            </w:r>
          </w:p>
        </w:tc>
        <w:tc>
          <w:tcPr>
            <w:tcW w:w="6470" w:type="dxa"/>
            <w:shd w:val="clear" w:color="auto" w:fill="FFFFFF"/>
          </w:tcPr>
          <w:p w:rsidR="008E476A" w:rsidRDefault="00AA5811">
            <w:pPr>
              <w:pStyle w:val="Other0"/>
              <w:spacing w:after="0" w:line="350" w:lineRule="auto"/>
              <w:ind w:firstLine="420"/>
              <w:jc w:val="both"/>
              <w:rPr>
                <w:sz w:val="18"/>
                <w:szCs w:val="18"/>
              </w:rPr>
            </w:pPr>
            <w:r>
              <w:rPr>
                <w:sz w:val="18"/>
                <w:szCs w:val="18"/>
              </w:rPr>
              <w:t>Trẻ bị lạm dụng và thiếu chăm sóc</w:t>
            </w:r>
          </w:p>
          <w:p w:rsidR="008E476A" w:rsidRDefault="00AA5811">
            <w:pPr>
              <w:pStyle w:val="Other0"/>
              <w:spacing w:after="0" w:line="396" w:lineRule="auto"/>
              <w:ind w:left="640"/>
              <w:rPr>
                <w:sz w:val="16"/>
                <w:szCs w:val="16"/>
              </w:rPr>
            </w:pPr>
            <w:r>
              <w:rPr>
                <w:sz w:val="16"/>
                <w:szCs w:val="16"/>
              </w:rPr>
              <w:t>Tiểu phân mục chung được thêm vào cho một hoặc cà hai đề tài có trong đề mục xếp lạm dụng trẻ em như là một tội hình vào 364,15</w:t>
            </w:r>
          </w:p>
        </w:tc>
      </w:tr>
      <w:tr w:rsidR="008E476A">
        <w:trPr>
          <w:trHeight w:hRule="exact" w:val="307"/>
          <w:jc w:val="center"/>
        </w:trPr>
        <w:tc>
          <w:tcPr>
            <w:tcW w:w="922" w:type="dxa"/>
            <w:shd w:val="clear" w:color="auto" w:fill="FFFFFF"/>
          </w:tcPr>
          <w:p w:rsidR="008E476A" w:rsidRDefault="00AA5811">
            <w:pPr>
              <w:pStyle w:val="Other0"/>
              <w:spacing w:after="0"/>
              <w:ind w:firstLine="360"/>
              <w:rPr>
                <w:sz w:val="18"/>
                <w:szCs w:val="18"/>
              </w:rPr>
            </w:pPr>
            <w:r>
              <w:rPr>
                <w:b/>
                <w:bCs/>
                <w:sz w:val="18"/>
                <w:szCs w:val="18"/>
              </w:rPr>
              <w:t>.8</w:t>
            </w:r>
          </w:p>
        </w:tc>
        <w:tc>
          <w:tcPr>
            <w:tcW w:w="6470" w:type="dxa"/>
            <w:shd w:val="clear" w:color="auto" w:fill="FFFFFF"/>
          </w:tcPr>
          <w:p w:rsidR="008E476A" w:rsidRDefault="00AA5811">
            <w:pPr>
              <w:pStyle w:val="Other0"/>
              <w:spacing w:after="0"/>
              <w:ind w:firstLine="200"/>
              <w:jc w:val="both"/>
              <w:rPr>
                <w:sz w:val="18"/>
                <w:szCs w:val="18"/>
              </w:rPr>
            </w:pPr>
            <w:r>
              <w:rPr>
                <w:b/>
                <w:bCs/>
                <w:sz w:val="18"/>
                <w:szCs w:val="18"/>
              </w:rPr>
              <w:t>Vấn đề và dịch vụ đổi với các nhóm khác</w:t>
            </w:r>
          </w:p>
        </w:tc>
      </w:tr>
      <w:tr w:rsidR="008E476A">
        <w:trPr>
          <w:trHeight w:hRule="exact" w:val="2174"/>
          <w:jc w:val="center"/>
        </w:trPr>
        <w:tc>
          <w:tcPr>
            <w:tcW w:w="922" w:type="dxa"/>
            <w:shd w:val="clear" w:color="auto" w:fill="FFFFFF"/>
          </w:tcPr>
          <w:p w:rsidR="008E476A" w:rsidRDefault="00AA5811">
            <w:pPr>
              <w:pStyle w:val="Other0"/>
              <w:spacing w:after="0"/>
              <w:ind w:firstLine="360"/>
              <w:rPr>
                <w:sz w:val="18"/>
                <w:szCs w:val="18"/>
              </w:rPr>
            </w:pPr>
            <w:r>
              <w:rPr>
                <w:sz w:val="18"/>
                <w:szCs w:val="18"/>
              </w:rPr>
              <w:t>.82</w:t>
            </w:r>
          </w:p>
        </w:tc>
        <w:tc>
          <w:tcPr>
            <w:tcW w:w="6470" w:type="dxa"/>
            <w:shd w:val="clear" w:color="auto" w:fill="FFFFFF"/>
            <w:vAlign w:val="bottom"/>
          </w:tcPr>
          <w:p w:rsidR="008E476A" w:rsidRDefault="00AA5811">
            <w:pPr>
              <w:pStyle w:val="Other0"/>
              <w:spacing w:line="221" w:lineRule="auto"/>
              <w:ind w:firstLine="420"/>
              <w:rPr>
                <w:sz w:val="18"/>
                <w:szCs w:val="18"/>
              </w:rPr>
            </w:pPr>
            <w:r>
              <w:rPr>
                <w:sz w:val="18"/>
                <w:szCs w:val="18"/>
              </w:rPr>
              <w:t>Gia đinh</w:t>
            </w:r>
          </w:p>
          <w:p w:rsidR="008E476A" w:rsidRDefault="00AA5811">
            <w:pPr>
              <w:pStyle w:val="Other0"/>
              <w:ind w:left="640"/>
              <w:rPr>
                <w:sz w:val="16"/>
                <w:szCs w:val="16"/>
              </w:rPr>
            </w:pPr>
            <w:r>
              <w:rPr>
                <w:sz w:val="16"/>
                <w:szCs w:val="16"/>
              </w:rPr>
              <w:t>Bao gồm cà ngược đãi ưong gia đỉnh, tư vấn hôn nhân, tré lạc, bắt cóc con cái (sau ly hôn), gia đình chỉ còn cha hoặc mẹ</w:t>
            </w:r>
          </w:p>
          <w:p w:rsidR="008E476A" w:rsidRDefault="00AA5811">
            <w:pPr>
              <w:pStyle w:val="Other0"/>
              <w:ind w:firstLine="640"/>
              <w:jc w:val="both"/>
              <w:rPr>
                <w:sz w:val="16"/>
                <w:szCs w:val="16"/>
              </w:rPr>
            </w:pPr>
            <w:r>
              <w:rPr>
                <w:sz w:val="16"/>
                <w:szCs w:val="16"/>
              </w:rPr>
              <w:t>xếp vào đây cha mẹ</w:t>
            </w:r>
          </w:p>
          <w:p w:rsidR="008E476A" w:rsidRDefault="00AA5811">
            <w:pPr>
              <w:pStyle w:val="Other0"/>
              <w:ind w:left="640"/>
              <w:rPr>
                <w:sz w:val="16"/>
                <w:szCs w:val="16"/>
              </w:rPr>
            </w:pPr>
            <w:r>
              <w:rPr>
                <w:sz w:val="16"/>
                <w:szCs w:val="16"/>
              </w:rPr>
              <w:t xml:space="preserve">xếp phúc lợi gia đình khi đồng nghĩa với phúc lợi chung vào 362; xếp trợ giúp gia đình có con sông phụ thuộc (AFDC), chăm sóc ban ngày vào 362.71; xêp nhận con nuôi vào 362.734; xếp </w:t>
            </w:r>
            <w:r>
              <w:rPr>
                <w:i/>
                <w:iCs/>
                <w:sz w:val="16"/>
                <w:szCs w:val="16"/>
              </w:rPr>
              <w:t>trẻ em</w:t>
            </w:r>
            <w:r>
              <w:rPr>
                <w:sz w:val="16"/>
                <w:szCs w:val="16"/>
              </w:rPr>
              <w:t xml:space="preserve"> bò nhà vào 362.74; xếp trẻ bị lạm dụng và thiếu chăm sóc vào 362.76; xếp chương trình kế hoạch hoá gia đình vào 363.9; xếp ngược đãi như là một tội hình vào 364.15</w:t>
            </w:r>
          </w:p>
        </w:tc>
      </w:tr>
      <w:tr w:rsidR="008E476A">
        <w:trPr>
          <w:trHeight w:hRule="exact" w:val="926"/>
          <w:jc w:val="center"/>
        </w:trPr>
        <w:tc>
          <w:tcPr>
            <w:tcW w:w="922" w:type="dxa"/>
            <w:shd w:val="clear" w:color="auto" w:fill="FFFFFF"/>
          </w:tcPr>
          <w:p w:rsidR="008E476A" w:rsidRDefault="00AA5811">
            <w:pPr>
              <w:pStyle w:val="Other0"/>
              <w:spacing w:after="0"/>
              <w:ind w:firstLine="360"/>
              <w:rPr>
                <w:sz w:val="18"/>
                <w:szCs w:val="18"/>
              </w:rPr>
            </w:pPr>
            <w:r>
              <w:rPr>
                <w:sz w:val="18"/>
                <w:szCs w:val="18"/>
              </w:rPr>
              <w:t>.83</w:t>
            </w:r>
          </w:p>
        </w:tc>
        <w:tc>
          <w:tcPr>
            <w:tcW w:w="6470" w:type="dxa"/>
            <w:shd w:val="clear" w:color="auto" w:fill="FFFFFF"/>
            <w:vAlign w:val="bottom"/>
          </w:tcPr>
          <w:p w:rsidR="008E476A" w:rsidRDefault="00AA5811">
            <w:pPr>
              <w:pStyle w:val="Other0"/>
              <w:ind w:firstLine="420"/>
              <w:rPr>
                <w:sz w:val="18"/>
                <w:szCs w:val="18"/>
              </w:rPr>
            </w:pPr>
            <w:r>
              <w:rPr>
                <w:sz w:val="18"/>
                <w:szCs w:val="18"/>
              </w:rPr>
              <w:t>Phụ nữ</w:t>
            </w:r>
          </w:p>
          <w:p w:rsidR="008E476A" w:rsidRDefault="00AA5811">
            <w:pPr>
              <w:pStyle w:val="Other0"/>
              <w:ind w:firstLine="640"/>
              <w:rPr>
                <w:sz w:val="16"/>
                <w:szCs w:val="16"/>
              </w:rPr>
            </w:pPr>
            <w:r>
              <w:rPr>
                <w:sz w:val="16"/>
                <w:szCs w:val="16"/>
              </w:rPr>
              <w:t>Bao gồm cả những người mẹ không hôn thú</w:t>
            </w:r>
          </w:p>
          <w:p w:rsidR="008E476A" w:rsidRDefault="00AA5811">
            <w:pPr>
              <w:pStyle w:val="Other0"/>
              <w:ind w:firstLine="640"/>
              <w:rPr>
                <w:sz w:val="16"/>
                <w:szCs w:val="16"/>
              </w:rPr>
            </w:pPr>
            <w:r>
              <w:rPr>
                <w:sz w:val="16"/>
                <w:szCs w:val="16"/>
              </w:rPr>
              <w:t>xếp ngựoc đãi vợ vào 362.82; xếp xâm phạm thô bạo vào 362.883</w:t>
            </w:r>
          </w:p>
        </w:tc>
      </w:tr>
      <w:tr w:rsidR="008E476A">
        <w:trPr>
          <w:trHeight w:hRule="exact" w:val="274"/>
          <w:jc w:val="center"/>
        </w:trPr>
        <w:tc>
          <w:tcPr>
            <w:tcW w:w="922" w:type="dxa"/>
            <w:shd w:val="clear" w:color="auto" w:fill="FFFFFF"/>
            <w:vAlign w:val="bottom"/>
          </w:tcPr>
          <w:p w:rsidR="008E476A" w:rsidRDefault="00AA5811">
            <w:pPr>
              <w:pStyle w:val="Other0"/>
              <w:spacing w:after="0"/>
              <w:ind w:firstLine="360"/>
              <w:rPr>
                <w:sz w:val="18"/>
                <w:szCs w:val="18"/>
              </w:rPr>
            </w:pPr>
            <w:r>
              <w:rPr>
                <w:sz w:val="18"/>
                <w:szCs w:val="18"/>
              </w:rPr>
              <w:t>.84</w:t>
            </w:r>
          </w:p>
        </w:tc>
        <w:tc>
          <w:tcPr>
            <w:tcW w:w="6470" w:type="dxa"/>
            <w:shd w:val="clear" w:color="auto" w:fill="FFFFFF"/>
            <w:vAlign w:val="bottom"/>
          </w:tcPr>
          <w:p w:rsidR="008E476A" w:rsidRDefault="00AA5811">
            <w:pPr>
              <w:pStyle w:val="Other0"/>
              <w:spacing w:after="0"/>
              <w:ind w:firstLine="420"/>
              <w:rPr>
                <w:sz w:val="18"/>
                <w:szCs w:val="18"/>
              </w:rPr>
            </w:pPr>
            <w:r>
              <w:rPr>
                <w:sz w:val="18"/>
                <w:szCs w:val="18"/>
              </w:rPr>
              <w:t>Thành viên của các nhóm sắc tộc và dân tộc</w:t>
            </w:r>
          </w:p>
        </w:tc>
      </w:tr>
    </w:tbl>
    <w:p w:rsidR="008E476A" w:rsidRDefault="008E476A">
      <w:pPr>
        <w:spacing w:after="59" w:line="1" w:lineRule="exact"/>
      </w:pPr>
    </w:p>
    <w:p w:rsidR="008E476A" w:rsidRDefault="008E476A">
      <w:pPr>
        <w:spacing w:line="1" w:lineRule="exact"/>
      </w:pPr>
    </w:p>
    <w:p w:rsidR="008E476A" w:rsidRDefault="00AA5811">
      <w:pPr>
        <w:pStyle w:val="Tablecaption0"/>
        <w:spacing w:after="0"/>
        <w:ind w:left="379"/>
        <w:rPr>
          <w:sz w:val="16"/>
          <w:szCs w:val="16"/>
        </w:rPr>
      </w:pPr>
      <w:r>
        <w:rPr>
          <w:sz w:val="16"/>
          <w:szCs w:val="16"/>
        </w:rPr>
        <w:t>.840 01-840 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922"/>
        <w:gridCol w:w="6470"/>
      </w:tblGrid>
      <w:tr w:rsidR="008E476A">
        <w:trPr>
          <w:trHeight w:hRule="exact" w:val="571"/>
          <w:jc w:val="center"/>
        </w:trPr>
        <w:tc>
          <w:tcPr>
            <w:tcW w:w="922" w:type="dxa"/>
            <w:shd w:val="clear" w:color="auto" w:fill="FFFFFF"/>
          </w:tcPr>
          <w:p w:rsidR="008E476A" w:rsidRDefault="00AA5811">
            <w:pPr>
              <w:pStyle w:val="Other0"/>
              <w:spacing w:after="0"/>
              <w:ind w:firstLine="360"/>
              <w:rPr>
                <w:sz w:val="18"/>
                <w:szCs w:val="18"/>
              </w:rPr>
            </w:pPr>
            <w:r>
              <w:rPr>
                <w:sz w:val="18"/>
                <w:szCs w:val="18"/>
              </w:rPr>
              <w:t>.85</w:t>
            </w:r>
          </w:p>
        </w:tc>
        <w:tc>
          <w:tcPr>
            <w:tcW w:w="6470" w:type="dxa"/>
            <w:shd w:val="clear" w:color="auto" w:fill="FFFFFF"/>
            <w:vAlign w:val="bottom"/>
          </w:tcPr>
          <w:p w:rsidR="008E476A" w:rsidRDefault="00AA5811">
            <w:pPr>
              <w:pStyle w:val="Other0"/>
              <w:ind w:firstLine="420"/>
              <w:rPr>
                <w:sz w:val="18"/>
                <w:szCs w:val="18"/>
              </w:rPr>
            </w:pPr>
            <w:r>
              <w:rPr>
                <w:sz w:val="18"/>
                <w:szCs w:val="18"/>
              </w:rPr>
              <w:t>Tầng lớp lao động</w:t>
            </w:r>
          </w:p>
          <w:p w:rsidR="008E476A" w:rsidRDefault="00AA5811">
            <w:pPr>
              <w:pStyle w:val="Other0"/>
              <w:spacing w:after="0"/>
              <w:ind w:firstLine="640"/>
              <w:jc w:val="both"/>
              <w:rPr>
                <w:sz w:val="16"/>
                <w:szCs w:val="16"/>
              </w:rPr>
            </w:pPr>
            <w:r>
              <w:rPr>
                <w:sz w:val="16"/>
                <w:szCs w:val="16"/>
              </w:rPr>
              <w:t>Bao gồm cà người lao động di trú</w:t>
            </w:r>
          </w:p>
        </w:tc>
      </w:tr>
    </w:tbl>
    <w:p w:rsidR="008E476A" w:rsidRDefault="00AA5811">
      <w:pPr>
        <w:spacing w:line="1" w:lineRule="exact"/>
        <w:rPr>
          <w:sz w:val="2"/>
          <w:szCs w:val="2"/>
        </w:rPr>
      </w:pPr>
      <w:r>
        <w:br w:type="page"/>
      </w:r>
    </w:p>
    <w:p w:rsidR="008E476A" w:rsidRDefault="00AA5811">
      <w:pPr>
        <w:pStyle w:val="Bodytext20"/>
        <w:spacing w:after="100" w:line="218" w:lineRule="auto"/>
        <w:ind w:firstLine="240"/>
        <w:jc w:val="left"/>
      </w:pPr>
      <w:r>
        <w:rPr>
          <w:noProof/>
          <w:lang w:val="en-US" w:eastAsia="en-US" w:bidi="ar-SA"/>
        </w:rPr>
        <w:lastRenderedPageBreak/>
        <mc:AlternateContent>
          <mc:Choice Requires="wps">
            <w:drawing>
              <wp:anchor distT="0" distB="0" distL="114300" distR="114300" simplePos="0" relativeHeight="125829687" behindDoc="0" locked="0" layoutInCell="1" allowOverlap="1">
                <wp:simplePos x="0" y="0"/>
                <wp:positionH relativeFrom="page">
                  <wp:posOffset>499745</wp:posOffset>
                </wp:positionH>
                <wp:positionV relativeFrom="margin">
                  <wp:posOffset>99695</wp:posOffset>
                </wp:positionV>
                <wp:extent cx="350520" cy="3605530"/>
                <wp:effectExtent l="0" t="0" r="0" b="0"/>
                <wp:wrapSquare wrapText="right"/>
                <wp:docPr id="2548" name="Shape 2548"/>
                <wp:cNvGraphicFramePr/>
                <a:graphic xmlns:a="http://schemas.openxmlformats.org/drawingml/2006/main">
                  <a:graphicData uri="http://schemas.microsoft.com/office/word/2010/wordprocessingShape">
                    <wps:wsp>
                      <wps:cNvSpPr txBox="1"/>
                      <wps:spPr>
                        <a:xfrm>
                          <a:off x="0" y="0"/>
                          <a:ext cx="350520" cy="3605530"/>
                        </a:xfrm>
                        <a:prstGeom prst="rect">
                          <a:avLst/>
                        </a:prstGeom>
                        <a:noFill/>
                      </wps:spPr>
                      <wps:txbx>
                        <w:txbxContent>
                          <w:p w:rsidR="008E476A" w:rsidRDefault="00AA5811">
                            <w:pPr>
                              <w:pStyle w:val="Bodytext20"/>
                              <w:spacing w:after="1200" w:line="240" w:lineRule="auto"/>
                              <w:ind w:firstLine="0"/>
                              <w:jc w:val="left"/>
                            </w:pPr>
                            <w:r>
                              <w:t>.86</w:t>
                            </w:r>
                          </w:p>
                          <w:p w:rsidR="008E476A" w:rsidRDefault="00AA5811">
                            <w:pPr>
                              <w:pStyle w:val="Bodytext20"/>
                              <w:spacing w:after="700" w:line="240" w:lineRule="auto"/>
                              <w:ind w:firstLine="0"/>
                              <w:jc w:val="left"/>
                            </w:pPr>
                            <w:r>
                              <w:t>.87</w:t>
                            </w:r>
                          </w:p>
                          <w:p w:rsidR="008E476A" w:rsidRDefault="00AA5811">
                            <w:pPr>
                              <w:pStyle w:val="Bodytext20"/>
                              <w:spacing w:after="1700" w:line="240" w:lineRule="auto"/>
                              <w:ind w:firstLine="0"/>
                              <w:jc w:val="left"/>
                            </w:pPr>
                            <w:r>
                              <w:t>.88</w:t>
                            </w:r>
                          </w:p>
                          <w:p w:rsidR="008E476A" w:rsidRDefault="00AA5811">
                            <w:pPr>
                              <w:pStyle w:val="Bodytext100"/>
                              <w:spacing w:after="400"/>
                              <w:ind w:left="0"/>
                            </w:pPr>
                            <w:r>
                              <w:t>.880 83</w:t>
                            </w:r>
                          </w:p>
                          <w:p w:rsidR="008E476A" w:rsidRDefault="00AA5811">
                            <w:pPr>
                              <w:pStyle w:val="Bodytext20"/>
                              <w:spacing w:after="400" w:line="240" w:lineRule="auto"/>
                              <w:ind w:firstLine="0"/>
                              <w:jc w:val="left"/>
                            </w:pPr>
                            <w:r>
                              <w:t>.883</w:t>
                            </w:r>
                          </w:p>
                          <w:p w:rsidR="008E476A" w:rsidRDefault="00AA5811">
                            <w:pPr>
                              <w:pStyle w:val="Bodytext20"/>
                              <w:spacing w:line="240" w:lineRule="auto"/>
                              <w:ind w:firstLine="0"/>
                              <w:jc w:val="left"/>
                            </w:pPr>
                            <w:r>
                              <w:rPr>
                                <w:b/>
                                <w:bCs/>
                              </w:rPr>
                              <w:t>.9</w:t>
                            </w:r>
                          </w:p>
                        </w:txbxContent>
                      </wps:txbx>
                      <wps:bodyPr lIns="0" tIns="0" rIns="0" bIns="0"/>
                    </wps:wsp>
                  </a:graphicData>
                </a:graphic>
              </wp:anchor>
            </w:drawing>
          </mc:Choice>
          <mc:Fallback>
            <w:pict>
              <v:shape id="_x0000_s3574" type="#_x0000_t202" style="position:absolute;margin-left:39.350000000000001pt;margin-top:7.8500000000000005pt;width:27.600000000000001pt;height:283.90000000000003pt;z-index:-125829066;mso-wrap-distance-left:9.pt;mso-wrap-distance-right:9.pt;mso-position-horizontal-relative:page;mso-position-vertical-relative:margin" filled="f" stroked="f">
                <v:textbox inset="0,0,0,0">
                  <w:txbxContent>
                    <w:p>
                      <w:pPr>
                        <w:pStyle w:val="Style47"/>
                        <w:keepNext w:val="0"/>
                        <w:keepLines w:val="0"/>
                        <w:widowControl w:val="0"/>
                        <w:shd w:val="clear" w:color="auto" w:fill="auto"/>
                        <w:bidi w:val="0"/>
                        <w:spacing w:before="0" w:after="1200" w:line="240" w:lineRule="auto"/>
                        <w:ind w:left="0" w:right="0" w:firstLine="0"/>
                        <w:jc w:val="left"/>
                      </w:pPr>
                      <w:r>
                        <w:rPr>
                          <w:color w:val="000000"/>
                          <w:spacing w:val="0"/>
                          <w:w w:val="100"/>
                          <w:position w:val="0"/>
                        </w:rPr>
                        <w:t>.86</w:t>
                      </w:r>
                    </w:p>
                    <w:p>
                      <w:pPr>
                        <w:pStyle w:val="Style47"/>
                        <w:keepNext w:val="0"/>
                        <w:keepLines w:val="0"/>
                        <w:widowControl w:val="0"/>
                        <w:shd w:val="clear" w:color="auto" w:fill="auto"/>
                        <w:bidi w:val="0"/>
                        <w:spacing w:before="0" w:after="700" w:line="240" w:lineRule="auto"/>
                        <w:ind w:left="0" w:right="0" w:firstLine="0"/>
                        <w:jc w:val="left"/>
                      </w:pPr>
                      <w:r>
                        <w:rPr>
                          <w:color w:val="000000"/>
                          <w:spacing w:val="0"/>
                          <w:w w:val="100"/>
                          <w:position w:val="0"/>
                        </w:rPr>
                        <w:t>.87</w:t>
                      </w:r>
                    </w:p>
                    <w:p>
                      <w:pPr>
                        <w:pStyle w:val="Style47"/>
                        <w:keepNext w:val="0"/>
                        <w:keepLines w:val="0"/>
                        <w:widowControl w:val="0"/>
                        <w:shd w:val="clear" w:color="auto" w:fill="auto"/>
                        <w:bidi w:val="0"/>
                        <w:spacing w:before="0" w:after="1700" w:line="240" w:lineRule="auto"/>
                        <w:ind w:left="0" w:right="0" w:firstLine="0"/>
                        <w:jc w:val="left"/>
                      </w:pPr>
                      <w:r>
                        <w:rPr>
                          <w:color w:val="000000"/>
                          <w:spacing w:val="0"/>
                          <w:w w:val="100"/>
                          <w:position w:val="0"/>
                        </w:rPr>
                        <w:t>.88</w:t>
                      </w:r>
                    </w:p>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.880 83</w:t>
                      </w:r>
                    </w:p>
                    <w:p>
                      <w:pPr>
                        <w:pStyle w:val="Style47"/>
                        <w:keepNext w:val="0"/>
                        <w:keepLines w:val="0"/>
                        <w:widowControl w:val="0"/>
                        <w:shd w:val="clear" w:color="auto" w:fill="auto"/>
                        <w:bidi w:val="0"/>
                        <w:spacing w:before="0" w:after="400" w:line="240" w:lineRule="auto"/>
                        <w:ind w:left="0" w:right="0" w:firstLine="0"/>
                        <w:jc w:val="left"/>
                      </w:pPr>
                      <w:r>
                        <w:rPr>
                          <w:color w:val="000000"/>
                          <w:spacing w:val="0"/>
                          <w:w w:val="100"/>
                          <w:position w:val="0"/>
                        </w:rPr>
                        <w:t>.883</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.9</w:t>
                      </w:r>
                    </w:p>
                  </w:txbxContent>
                </v:textbox>
                <w10:wrap type="square" side="right" anchorx="page" anchory="margin"/>
              </v:shape>
            </w:pict>
          </mc:Fallback>
        </mc:AlternateContent>
      </w:r>
      <w:r>
        <w:t>Cựu chiến binh</w:t>
      </w:r>
    </w:p>
    <w:p w:rsidR="008E476A" w:rsidRDefault="00AA5811">
      <w:pPr>
        <w:pStyle w:val="Bodytext100"/>
        <w:ind w:left="0" w:firstLine="460"/>
      </w:pPr>
      <w:r>
        <w:t>xếp vào đây quyền và quyền lợi của cựu chiến binh</w:t>
      </w:r>
    </w:p>
    <w:p w:rsidR="008E476A" w:rsidRDefault="00AA5811">
      <w:pPr>
        <w:pStyle w:val="Bodytext100"/>
        <w:ind w:left="0" w:firstLine="460"/>
      </w:pPr>
      <w:r>
        <w:t>xếp lương hưu cựu chiến binh vào 331.25</w:t>
      </w:r>
    </w:p>
    <w:p w:rsidR="008E476A" w:rsidRDefault="00AA5811">
      <w:pPr>
        <w:pStyle w:val="Bodytext100"/>
        <w:ind w:left="700" w:firstLine="20"/>
      </w:pPr>
      <w:r>
        <w:rPr>
          <w:i/>
          <w:iCs/>
        </w:rPr>
        <w:t>về quyền lợi giáo dục cùa cựu chiến binh, xem 371.2; về quyền lợi giáo dục đại học của cựu chiên binh, xem 378.3</w:t>
      </w:r>
    </w:p>
    <w:p w:rsidR="008E476A" w:rsidRDefault="00AA5811">
      <w:pPr>
        <w:pStyle w:val="Bodytext20"/>
        <w:spacing w:after="100" w:line="218" w:lineRule="auto"/>
        <w:ind w:firstLine="240"/>
        <w:jc w:val="left"/>
      </w:pPr>
      <w:r>
        <w:t>Nạn nhân của áp bức</w:t>
      </w:r>
    </w:p>
    <w:p w:rsidR="008E476A" w:rsidRDefault="00AA5811">
      <w:pPr>
        <w:pStyle w:val="Bodytext100"/>
        <w:ind w:left="0" w:firstLine="460"/>
      </w:pPr>
      <w:r>
        <w:t>xếp vào đây người tỵ nạn</w:t>
      </w:r>
    </w:p>
    <w:p w:rsidR="008E476A" w:rsidRDefault="00AA5811">
      <w:pPr>
        <w:pStyle w:val="Bodytext100"/>
        <w:ind w:left="0" w:firstLine="460"/>
      </w:pPr>
      <w:r>
        <w:t>Hoạt động phúc lợi cho nạn nhân Do Thái bị tàn sát chuyển tới 940.53</w:t>
      </w:r>
    </w:p>
    <w:p w:rsidR="008E476A" w:rsidRDefault="00AA5811">
      <w:pPr>
        <w:pStyle w:val="Bodytext20"/>
        <w:spacing w:after="100" w:line="218" w:lineRule="auto"/>
        <w:ind w:firstLine="240"/>
        <w:jc w:val="left"/>
      </w:pPr>
      <w:r>
        <w:t>Nạn nhân của tội phạm</w:t>
      </w:r>
    </w:p>
    <w:p w:rsidR="008E476A" w:rsidRDefault="00AA5811">
      <w:pPr>
        <w:pStyle w:val="Bodytext100"/>
        <w:ind w:left="0" w:firstLine="460"/>
      </w:pPr>
      <w:r>
        <w:t>xếp vào đây khoa nghiên cứu nạn nhân</w:t>
      </w:r>
    </w:p>
    <w:p w:rsidR="008E476A" w:rsidRDefault="00AA5811">
      <w:pPr>
        <w:pStyle w:val="Bodytext100"/>
        <w:ind w:left="0" w:firstLine="460"/>
      </w:pPr>
      <w:r>
        <w:t>Ngăn ngừa tội ác bạo lực đối với các cá nhân chuyển tới 613.6</w:t>
      </w:r>
    </w:p>
    <w:p w:rsidR="008E476A" w:rsidRDefault="00AA5811">
      <w:pPr>
        <w:pStyle w:val="Bodytext100"/>
        <w:ind w:left="460" w:firstLine="20"/>
      </w:pPr>
      <w:r>
        <w:t>xếp dịch vụ đối với các thành viên gia đình bị ngược đãi vào 362.82; xếp ngăn chặn tội phạm cho xã hội nói chung vào 364.4</w:t>
      </w:r>
    </w:p>
    <w:p w:rsidR="008E476A" w:rsidRDefault="00AA5811">
      <w:pPr>
        <w:pStyle w:val="Bodytext100"/>
        <w:ind w:left="700" w:firstLine="20"/>
      </w:pPr>
      <w:r>
        <w:rPr>
          <w:i/>
          <w:iCs/>
        </w:rPr>
        <w:t>Vê các tác phâm về nguyên nhân con người trở thành nạn nhãn cùa một tội phạm cụ thế, xem 364.1</w:t>
      </w:r>
    </w:p>
    <w:p w:rsidR="008E476A" w:rsidRDefault="00AA5811">
      <w:pPr>
        <w:pStyle w:val="Bodytext100"/>
        <w:ind w:left="0" w:firstLine="920"/>
      </w:pPr>
      <w:r>
        <w:t>Người trẻ tuổi</w:t>
      </w:r>
    </w:p>
    <w:p w:rsidR="008E476A" w:rsidRDefault="00AA5811">
      <w:pPr>
        <w:pStyle w:val="Bodytext100"/>
        <w:ind w:left="1160"/>
      </w:pPr>
      <w:r>
        <w:t>xếp dịch vụ đối với trẻ bị lạm dụng và thiếu chăm sóc vào 362.76</w:t>
      </w:r>
    </w:p>
    <w:p w:rsidR="008E476A" w:rsidRDefault="00AA5811">
      <w:pPr>
        <w:pStyle w:val="Bodytext20"/>
        <w:spacing w:after="100" w:line="218" w:lineRule="auto"/>
        <w:ind w:firstLine="460"/>
        <w:jc w:val="left"/>
      </w:pPr>
      <w:r>
        <w:t>Hiếp dâm</w:t>
      </w:r>
    </w:p>
    <w:p w:rsidR="008E476A" w:rsidRDefault="00AA5811">
      <w:pPr>
        <w:pStyle w:val="Bodytext100"/>
        <w:ind w:left="0" w:firstLine="700"/>
      </w:pPr>
      <w:r>
        <w:t>Ngăn ngừa hiếp dâm đối với các cá nhân chtiyển tới 613.6</w:t>
      </w:r>
    </w:p>
    <w:p w:rsidR="008E476A" w:rsidRDefault="00AA5811">
      <w:pPr>
        <w:pStyle w:val="Bodytext20"/>
        <w:spacing w:after="100" w:line="240" w:lineRule="auto"/>
        <w:ind w:firstLine="0"/>
        <w:jc w:val="left"/>
      </w:pPr>
      <w:r>
        <w:rPr>
          <w:b/>
          <w:bCs/>
        </w:rPr>
        <w:t>Lịch sử, địa lý, con người</w:t>
      </w:r>
    </w:p>
    <w:p w:rsidR="008E476A" w:rsidRDefault="00AA5811">
      <w:pPr>
        <w:pStyle w:val="Bodytext100"/>
        <w:ind w:left="1340" w:firstLine="20"/>
      </w:pPr>
      <w:r>
        <w:t>Thêm vào chi số cơ bàn 362.9 ký hiệu 1-9 từ Bàng 2, vd., phúc lợi xã hội ờ Pháp 362.944</w:t>
      </w:r>
    </w:p>
    <w:p w:rsidR="008E476A" w:rsidRDefault="00AA5811">
      <w:pPr>
        <w:pStyle w:val="Bodytext100"/>
        <w:ind w:left="1340" w:firstLine="20"/>
        <w:sectPr w:rsidR="008E476A">
          <w:headerReference w:type="even" r:id="rId237"/>
          <w:headerReference w:type="default" r:id="rId238"/>
          <w:footerReference w:type="even" r:id="rId239"/>
          <w:footerReference w:type="default" r:id="rId240"/>
          <w:headerReference w:type="first" r:id="rId241"/>
          <w:footerReference w:type="first" r:id="rId242"/>
          <w:footnotePr>
            <w:numFmt w:val="chicago"/>
          </w:footnotePr>
          <w:pgSz w:w="8400" w:h="11900"/>
          <w:pgMar w:top="472" w:right="558" w:bottom="906" w:left="430" w:header="0" w:footer="3" w:gutter="0"/>
          <w:cols w:space="720"/>
          <w:noEndnote/>
          <w:titlePg/>
          <w:docGrid w:linePitch="360"/>
          <w15:footnoteColumns w:val="1"/>
        </w:sectPr>
      </w:pPr>
      <w:r>
        <w:t>xếp nghiên cứu khía cạnh lịch sử, địa lý, con người cùa các vấn đề xã hội cụ thể vào 362.1-362.8</w:t>
      </w:r>
    </w:p>
    <w:p w:rsidR="008E476A" w:rsidRDefault="00AA5811">
      <w:pPr>
        <w:pStyle w:val="Heading50"/>
        <w:keepNext/>
        <w:keepLines/>
        <w:spacing w:line="240" w:lineRule="auto"/>
      </w:pPr>
      <w:bookmarkStart w:id="293" w:name="bookmark2326"/>
      <w:bookmarkStart w:id="294" w:name="bookmark2327"/>
      <w:bookmarkStart w:id="295" w:name="bookmark2328"/>
      <w:r>
        <w:lastRenderedPageBreak/>
        <w:t>363 Các vấn đề xã hội và dịch vụ xã hội khác</w:t>
      </w:r>
      <w:bookmarkEnd w:id="293"/>
      <w:bookmarkEnd w:id="294"/>
      <w:bookmarkEnd w:id="295"/>
    </w:p>
    <w:p w:rsidR="008E476A" w:rsidRDefault="00AA5811">
      <w:pPr>
        <w:pStyle w:val="Bodytext100"/>
        <w:ind w:left="1120" w:firstLine="20"/>
      </w:pPr>
      <w:r>
        <w:t>Tiểu phân mục chung được thêm vào cho nghiên cứu tổng hợp về các vấn đề an toàn và môi trường của xã hội, vd., đảm bào một môi trường được bào vệ và an toàn cho Nhật Bàn 363.0952</w:t>
      </w:r>
    </w:p>
    <w:p w:rsidR="008E476A" w:rsidRDefault="00AA5811">
      <w:pPr>
        <w:pStyle w:val="Bodytext100"/>
        <w:ind w:left="1120" w:firstLine="20"/>
      </w:pPr>
      <w:r>
        <w:t>xếp vào đây các công trình công cộng</w:t>
      </w:r>
    </w:p>
    <w:p w:rsidR="008E476A" w:rsidRDefault="00AA5811">
      <w:pPr>
        <w:pStyle w:val="Bodytext100"/>
        <w:ind w:left="1340"/>
      </w:pPr>
      <w:r>
        <w:rPr>
          <w:i/>
          <w:iCs/>
        </w:rPr>
        <w:t>về phương tiện liên lạc, xem 384; về phương tiện vận tải, xem 388</w:t>
      </w:r>
    </w:p>
    <w:p w:rsidR="008E476A" w:rsidRDefault="00AA5811">
      <w:pPr>
        <w:pStyle w:val="Bodytext100"/>
        <w:spacing w:after="220"/>
        <w:ind w:left="1340" w:firstLine="20"/>
      </w:pPr>
      <w:r>
        <w:rPr>
          <w:i/>
          <w:iCs/>
        </w:rPr>
        <w:t>Xem Phản hướng dẫn ở 363 so với 302-307, 333.7, 570-590, 600; cũng xem ở 363 so với 344.02-344 05, 353-354</w:t>
      </w:r>
    </w:p>
    <w:p w:rsidR="008E476A" w:rsidRDefault="00AA5811">
      <w:pPr>
        <w:pStyle w:val="Bodytext20"/>
        <w:spacing w:after="100" w:line="240" w:lineRule="auto"/>
        <w:ind w:left="2240" w:firstLine="0"/>
        <w:jc w:val="left"/>
      </w:pPr>
      <w:r>
        <w:rPr>
          <w:b/>
          <w:bCs/>
        </w:rPr>
        <w:t>TÓM LƯỢC</w:t>
      </w:r>
    </w:p>
    <w:p w:rsidR="008E476A" w:rsidRDefault="00AA5811" w:rsidP="00AA5811">
      <w:pPr>
        <w:pStyle w:val="Bodytext110"/>
        <w:numPr>
          <w:ilvl w:val="0"/>
          <w:numId w:val="206"/>
        </w:numPr>
        <w:tabs>
          <w:tab w:val="left" w:pos="1999"/>
        </w:tabs>
        <w:spacing w:line="240" w:lineRule="auto"/>
        <w:ind w:left="1020"/>
      </w:pPr>
      <w:bookmarkStart w:id="296" w:name="bookmark2329"/>
      <w:bookmarkEnd w:id="296"/>
      <w:r>
        <w:t>Chương trình an toàn công cộng</w:t>
      </w:r>
    </w:p>
    <w:p w:rsidR="008E476A" w:rsidRDefault="00AA5811">
      <w:pPr>
        <w:pStyle w:val="Bodytext110"/>
        <w:tabs>
          <w:tab w:val="left" w:pos="1999"/>
        </w:tabs>
        <w:spacing w:line="192" w:lineRule="auto"/>
        <w:ind w:left="1240"/>
      </w:pPr>
      <w:r>
        <w:t>.2</w:t>
      </w:r>
      <w:r>
        <w:tab/>
        <w:t>Hoạt động cành sát</w:t>
      </w:r>
    </w:p>
    <w:p w:rsidR="008E476A" w:rsidRDefault="00AA5811">
      <w:pPr>
        <w:pStyle w:val="Bodytext110"/>
        <w:tabs>
          <w:tab w:val="left" w:pos="1999"/>
        </w:tabs>
        <w:spacing w:line="202" w:lineRule="auto"/>
        <w:ind w:left="1240"/>
      </w:pPr>
      <w:r>
        <w:t>.3</w:t>
      </w:r>
      <w:r>
        <w:tab/>
        <w:t>Khía cạnh khác của an toàn công cộng</w:t>
      </w:r>
    </w:p>
    <w:p w:rsidR="008E476A" w:rsidRDefault="00AA5811">
      <w:pPr>
        <w:pStyle w:val="Bodytext110"/>
        <w:tabs>
          <w:tab w:val="left" w:pos="1999"/>
        </w:tabs>
        <w:ind w:left="1240"/>
      </w:pPr>
      <w:r>
        <w:t>.4</w:t>
      </w:r>
      <w:r>
        <w:tab/>
        <w:t>vấn nạn liên quan tới phong tục và đạo đức công cộng</w:t>
      </w:r>
    </w:p>
    <w:p w:rsidR="008E476A" w:rsidRDefault="00AA5811">
      <w:pPr>
        <w:pStyle w:val="Bodytext110"/>
        <w:tabs>
          <w:tab w:val="left" w:pos="1999"/>
        </w:tabs>
        <w:ind w:left="1240"/>
      </w:pPr>
      <w:r>
        <w:t>.5</w:t>
      </w:r>
      <w:r>
        <w:tab/>
        <w:t>Cung ứng nhà ờ</w:t>
      </w:r>
    </w:p>
    <w:p w:rsidR="008E476A" w:rsidRDefault="00AA5811">
      <w:pPr>
        <w:pStyle w:val="Bodytext110"/>
        <w:tabs>
          <w:tab w:val="left" w:pos="1999"/>
        </w:tabs>
        <w:ind w:left="1240"/>
      </w:pPr>
      <w:r>
        <w:t>.6</w:t>
      </w:r>
      <w:r>
        <w:tab/>
        <w:t>Tiện ích công cộng và dịch vụ liên quan</w:t>
      </w:r>
    </w:p>
    <w:p w:rsidR="008E476A" w:rsidRDefault="00AA5811">
      <w:pPr>
        <w:pStyle w:val="Bodytext110"/>
        <w:tabs>
          <w:tab w:val="left" w:pos="1999"/>
        </w:tabs>
        <w:ind w:left="1240"/>
      </w:pPr>
      <w:r>
        <w:t>.7</w:t>
      </w:r>
      <w:r>
        <w:tab/>
        <w:t>Van đề môi trường</w:t>
      </w:r>
    </w:p>
    <w:p w:rsidR="008E476A" w:rsidRDefault="00AA5811">
      <w:pPr>
        <w:pStyle w:val="Bodytext110"/>
        <w:tabs>
          <w:tab w:val="left" w:pos="1999"/>
        </w:tabs>
        <w:ind w:left="1240"/>
      </w:pPr>
      <w:r>
        <w:t>.8</w:t>
      </w:r>
      <w:r>
        <w:tab/>
        <w:t>Cung cap thực phẩm</w:t>
      </w:r>
    </w:p>
    <w:p w:rsidR="008E476A" w:rsidRDefault="00AA5811">
      <w:pPr>
        <w:pStyle w:val="Bodytext110"/>
        <w:tabs>
          <w:tab w:val="left" w:pos="1999"/>
        </w:tabs>
        <w:spacing w:after="100" w:line="192" w:lineRule="auto"/>
        <w:ind w:left="1240"/>
      </w:pPr>
      <w:r>
        <w:t>.9</w:t>
      </w:r>
      <w:r>
        <w:tab/>
        <w:t>Vấn đề dân số</w:t>
      </w:r>
    </w:p>
    <w:p w:rsidR="008E476A" w:rsidRDefault="00AA5811">
      <w:pPr>
        <w:pStyle w:val="Bodytext20"/>
        <w:spacing w:after="100" w:line="240" w:lineRule="auto"/>
        <w:ind w:firstLine="380"/>
        <w:jc w:val="left"/>
      </w:pPr>
      <w:r>
        <w:rPr>
          <w:b/>
          <w:bCs/>
        </w:rPr>
        <w:t>.1 Chương trình an toàn công cộng</w:t>
      </w:r>
    </w:p>
    <w:p w:rsidR="008E476A" w:rsidRDefault="00AA5811">
      <w:pPr>
        <w:pStyle w:val="Bodytext100"/>
        <w:ind w:left="1340" w:firstLine="20"/>
      </w:pPr>
      <w:r>
        <w:t>Bao gồm cà tác phẩm liên ngành về điều tra an toàn</w:t>
      </w:r>
    </w:p>
    <w:p w:rsidR="008E476A" w:rsidRDefault="00AA5811">
      <w:pPr>
        <w:pStyle w:val="Bodytext100"/>
        <w:ind w:left="1340" w:firstLine="20"/>
      </w:pPr>
      <w:r>
        <w:t>xếp vào đày các biện pháp an toàn, tác phẩm liên ngành về sự an toàn</w:t>
      </w:r>
    </w:p>
    <w:p w:rsidR="008E476A" w:rsidRDefault="00AA5811">
      <w:pPr>
        <w:pStyle w:val="Bodytext100"/>
        <w:ind w:left="1340" w:firstLine="20"/>
      </w:pPr>
      <w:r>
        <w:t xml:space="preserve">Trừ khi có chì dẫn khác, hãy theo bàng ưu tiên sau đây, vd., sử dụng chất nguy hiểm trong các phương tiện chăm sóc sức khoẻ 363.17 </w:t>
      </w:r>
      <w:r>
        <w:rPr>
          <w:i/>
          <w:iCs/>
        </w:rPr>
        <w:t>(khôngphải</w:t>
      </w:r>
      <w:r>
        <w:t xml:space="preserve"> 363.15):</w:t>
      </w:r>
    </w:p>
    <w:p w:rsidR="008E476A" w:rsidRDefault="00AA5811">
      <w:pPr>
        <w:pStyle w:val="Bodytext100"/>
        <w:tabs>
          <w:tab w:val="right" w:pos="5706"/>
        </w:tabs>
        <w:spacing w:after="0"/>
        <w:ind w:left="1580"/>
      </w:pPr>
      <w:r>
        <w:t>Chấtngụyhiểm</w:t>
      </w:r>
      <w:r>
        <w:tab/>
        <w:t>363.17</w:t>
      </w:r>
    </w:p>
    <w:p w:rsidR="008E476A" w:rsidRDefault="00AA5811">
      <w:pPr>
        <w:pStyle w:val="Bodytext100"/>
        <w:tabs>
          <w:tab w:val="left" w:pos="5257"/>
        </w:tabs>
        <w:spacing w:after="0"/>
        <w:ind w:left="1580"/>
      </w:pPr>
      <w:r>
        <w:t>Nguy hiểm trong thể thao và giải trí</w:t>
      </w:r>
      <w:r>
        <w:tab/>
        <w:t>363.14</w:t>
      </w:r>
    </w:p>
    <w:p w:rsidR="008E476A" w:rsidRDefault="00AA5811">
      <w:pPr>
        <w:pStyle w:val="Bodytext100"/>
        <w:tabs>
          <w:tab w:val="right" w:pos="5706"/>
        </w:tabs>
        <w:spacing w:after="0"/>
        <w:ind w:left="1580"/>
      </w:pPr>
      <w:r>
        <w:t>Nguy hiêm frong giao thông vận tải</w:t>
      </w:r>
      <w:r>
        <w:tab/>
        <w:t>363.12</w:t>
      </w:r>
    </w:p>
    <w:p w:rsidR="008E476A" w:rsidRDefault="00AA5811">
      <w:pPr>
        <w:pStyle w:val="Bodytext100"/>
        <w:tabs>
          <w:tab w:val="right" w:pos="5706"/>
        </w:tabs>
        <w:spacing w:after="0"/>
        <w:ind w:left="1580"/>
      </w:pPr>
      <w:r>
        <w:t>Máy móc nguy hiểm</w:t>
      </w:r>
      <w:r>
        <w:tab/>
        <w:t>363.18</w:t>
      </w:r>
    </w:p>
    <w:p w:rsidR="008E476A" w:rsidRDefault="00AA5811">
      <w:pPr>
        <w:pStyle w:val="Bodytext100"/>
        <w:tabs>
          <w:tab w:val="right" w:pos="5706"/>
        </w:tabs>
        <w:spacing w:after="0"/>
        <w:ind w:left="1580"/>
      </w:pPr>
      <w:r>
        <w:t>Nguy hiểm cùa sản phẩm</w:t>
      </w:r>
      <w:r>
        <w:tab/>
        <w:t>363.19</w:t>
      </w:r>
    </w:p>
    <w:p w:rsidR="008E476A" w:rsidRDefault="00AA5811">
      <w:pPr>
        <w:pStyle w:val="Bodytext100"/>
        <w:tabs>
          <w:tab w:val="right" w:pos="5706"/>
        </w:tabs>
        <w:spacing w:after="0"/>
        <w:ind w:left="1580"/>
      </w:pPr>
      <w:r>
        <w:t>Nguy hiểm frong nhà</w:t>
      </w:r>
      <w:r>
        <w:tab/>
        <w:t>363.13</w:t>
      </w:r>
    </w:p>
    <w:p w:rsidR="008E476A" w:rsidRDefault="00AA5811">
      <w:pPr>
        <w:pStyle w:val="Bodytext100"/>
        <w:spacing w:after="0"/>
        <w:ind w:left="1580"/>
      </w:pPr>
      <w:r>
        <w:t>Nguy hiểm trong các phương tiện chăm sóc sức</w:t>
      </w:r>
    </w:p>
    <w:p w:rsidR="008E476A" w:rsidRDefault="00AA5811">
      <w:pPr>
        <w:pStyle w:val="Bodytext100"/>
        <w:tabs>
          <w:tab w:val="left" w:pos="3750"/>
          <w:tab w:val="left" w:pos="5257"/>
        </w:tabs>
        <w:spacing w:after="0"/>
        <w:ind w:left="1820"/>
      </w:pPr>
      <w:r>
        <w:t>khoẻ</w:t>
      </w:r>
      <w:r>
        <w:tab/>
        <w:t>'</w:t>
      </w:r>
      <w:r>
        <w:tab/>
        <w:t>363.15</w:t>
      </w:r>
    </w:p>
    <w:p w:rsidR="008E476A" w:rsidRDefault="00AA5811">
      <w:pPr>
        <w:pStyle w:val="Bodytext100"/>
        <w:ind w:left="1580"/>
      </w:pPr>
      <w:r>
        <w:t>Nguy hiểm trong công nghiệp và nghề nghiệp 363.11</w:t>
      </w:r>
    </w:p>
    <w:p w:rsidR="008E476A" w:rsidRDefault="00AA5811">
      <w:pPr>
        <w:pStyle w:val="Bodytext100"/>
        <w:ind w:left="1340" w:firstLine="20"/>
      </w:pPr>
      <w:r>
        <w:t>xếp sự đáp ứng của J&gt;iới quàn lý về các yêu cầu an toàn, tác phẩm tổng hợp về quản lý an toàn vào 658.4. xếp quán lý an toàn trong ngành công nghiệp cụ thê theo ngành công nghiệp đó, cộng thêm ký hiệu 068 từ Bàng 1, vd., quàn lý an toàn trong công nghiệp dầu mỏ 665.5068</w:t>
      </w:r>
    </w:p>
    <w:p w:rsidR="008E476A" w:rsidRDefault="00AA5811">
      <w:pPr>
        <w:pStyle w:val="Bodytext100"/>
        <w:ind w:left="1580" w:firstLine="20"/>
      </w:pPr>
      <w:r>
        <w:rPr>
          <w:i/>
          <w:iCs/>
        </w:rPr>
        <w:t>về hoạt động cảnh sát, xem 363.2; về phương diện an toàn công cộng không được quy định ở đây, xem 363.3. về một loại biện pháp cứu chữa cụ thê không phái là hoạt động căp cứu, xem biện pháp đó, vd., chăm sócy tế cho người bị thương 362.1; về công nghệ an toàn của một chủ để cụ thế, xem chủ đề đó, cộng thêm ký hiệu 028 từ Bảng 1, vd, công nghệ an toàn trong kỹ thuật thuỳ lực 627.028; về phương diện kỹ thuật hoặc cơ khi của điều tra an toàn, xem phương diện đó trong 600, vd., kỹ thuật an toàn 620.8, nghiên cứu mảnh vỡ của tai nạn ô tô 629.28; vê bàn tường trình một sự cố cụ the mà ảnh hưởng tới đời sông xã hội và lịch sử nói chung, xem sự cô đó ở 900, vd., động đất ở San Francisco năm 1906 979.4</w:t>
      </w:r>
    </w:p>
    <w:p w:rsidR="008E476A" w:rsidRDefault="00AA5811">
      <w:pPr>
        <w:pStyle w:val="Bodytext100"/>
        <w:ind w:left="1580" w:firstLine="20"/>
      </w:pPr>
      <w:r>
        <w:rPr>
          <w:i/>
          <w:iCs/>
        </w:rPr>
        <w:t>Xem Phản hướng dẫn ở 363.1; cũng xem ớ 333.7-333.9 so với 363.1, 363.73, 5 77; cũng xem ở 363.1 so với 600</w:t>
      </w:r>
    </w:p>
    <w:p w:rsidR="008E476A" w:rsidRDefault="00AA5811">
      <w:pPr>
        <w:pStyle w:val="Bodytext100"/>
        <w:ind w:left="0" w:firstLine="420"/>
      </w:pPr>
      <w:r>
        <w:t>.100 1—.100 9 Tiểu phân mục chung</w:t>
      </w:r>
    </w:p>
    <w:p w:rsidR="008E476A" w:rsidRDefault="00AA5811">
      <w:pPr>
        <w:pStyle w:val="Bodytext20"/>
        <w:tabs>
          <w:tab w:val="left" w:pos="1381"/>
        </w:tabs>
        <w:spacing w:after="100" w:line="218" w:lineRule="auto"/>
        <w:ind w:firstLine="420"/>
        <w:jc w:val="left"/>
      </w:pPr>
      <w:r>
        <w:t>. 11</w:t>
      </w:r>
      <w:r>
        <w:tab/>
        <w:t>Nguy hiểm trong công nghiệp và nghề nghiệp</w:t>
      </w:r>
    </w:p>
    <w:p w:rsidR="008E476A" w:rsidRDefault="00AA5811">
      <w:pPr>
        <w:pStyle w:val="Bodytext100"/>
        <w:ind w:left="1620"/>
      </w:pPr>
      <w:r>
        <w:lastRenderedPageBreak/>
        <w:t>Tiểu phân mục chung được thêm vào cho một hoặc cà hai đề tài có trong đề mục</w:t>
      </w:r>
    </w:p>
    <w:p w:rsidR="008E476A" w:rsidRDefault="00AA5811">
      <w:pPr>
        <w:pStyle w:val="Bodytext100"/>
        <w:ind w:left="1620"/>
      </w:pPr>
      <w:r>
        <w:t>Bao gồm cả chương trinh an toàn trong nhà trường</w:t>
      </w:r>
    </w:p>
    <w:p w:rsidR="008E476A" w:rsidRDefault="00AA5811">
      <w:pPr>
        <w:pStyle w:val="Bodytext20"/>
        <w:tabs>
          <w:tab w:val="left" w:pos="1381"/>
        </w:tabs>
        <w:spacing w:after="100" w:line="218" w:lineRule="auto"/>
        <w:ind w:firstLine="420"/>
        <w:jc w:val="left"/>
      </w:pPr>
      <w:r>
        <w:t>. 12</w:t>
      </w:r>
      <w:r>
        <w:tab/>
        <w:t>Nguy hiểm trong giao thông vận tải</w:t>
      </w:r>
    </w:p>
    <w:p w:rsidR="008E476A" w:rsidRDefault="00AA5811">
      <w:pPr>
        <w:pStyle w:val="Bodytext100"/>
        <w:ind w:left="1620"/>
      </w:pPr>
      <w:r>
        <w:t>xếp vào đây tai nạn, hoả hoạn do tai nạn</w:t>
      </w:r>
    </w:p>
    <w:p w:rsidR="008E476A" w:rsidRDefault="00AA5811">
      <w:pPr>
        <w:pStyle w:val="Bodytext100"/>
        <w:ind w:left="1620"/>
      </w:pPr>
      <w:r>
        <w:t>xếp tác phẩm tổng hợp về hoả hoạn trong phương tiện vận tải, vd., hoà hoạn do chập điện trong toa xe lửa, vào 363.37</w:t>
      </w:r>
    </w:p>
    <w:p w:rsidR="008E476A" w:rsidRDefault="00AA5811">
      <w:pPr>
        <w:pStyle w:val="Bodytext100"/>
        <w:ind w:left="0" w:firstLine="420"/>
      </w:pPr>
      <w:r>
        <w:t>. 120 01 120 09 Tiểu phân mục chung</w:t>
      </w:r>
    </w:p>
    <w:p w:rsidR="008E476A" w:rsidRDefault="00AA5811">
      <w:pPr>
        <w:pStyle w:val="Bodytext20"/>
        <w:tabs>
          <w:tab w:val="left" w:pos="1381"/>
        </w:tabs>
        <w:spacing w:after="100" w:line="218" w:lineRule="auto"/>
        <w:ind w:firstLine="420"/>
        <w:jc w:val="left"/>
      </w:pPr>
      <w:r>
        <w:t>. 13</w:t>
      </w:r>
      <w:r>
        <w:tab/>
        <w:t>Nguy hiểm trong nhà</w:t>
      </w:r>
    </w:p>
    <w:p w:rsidR="008E476A" w:rsidRDefault="00AA5811">
      <w:pPr>
        <w:pStyle w:val="Bodytext20"/>
        <w:tabs>
          <w:tab w:val="left" w:pos="1381"/>
        </w:tabs>
        <w:spacing w:after="100" w:line="218" w:lineRule="auto"/>
        <w:ind w:firstLine="420"/>
        <w:jc w:val="left"/>
      </w:pPr>
      <w:r>
        <w:t>. 14</w:t>
      </w:r>
      <w:r>
        <w:tab/>
        <w:t>Nguy hiểm trong thể thao và giải trí</w:t>
      </w:r>
    </w:p>
    <w:p w:rsidR="008E476A" w:rsidRDefault="00AA5811">
      <w:pPr>
        <w:pStyle w:val="Bodytext100"/>
        <w:ind w:left="1620"/>
      </w:pPr>
      <w:r>
        <w:t>Tiểu phân mục chung được thêm vào cho một hoặc cà hai đề tài có trong đề mục</w:t>
      </w:r>
    </w:p>
    <w:p w:rsidR="008E476A" w:rsidRDefault="00AA5811">
      <w:pPr>
        <w:pStyle w:val="Bodytext20"/>
        <w:tabs>
          <w:tab w:val="left" w:pos="1381"/>
        </w:tabs>
        <w:spacing w:after="100" w:line="218" w:lineRule="auto"/>
        <w:ind w:firstLine="420"/>
        <w:jc w:val="left"/>
      </w:pPr>
      <w:r>
        <w:t>.15</w:t>
      </w:r>
      <w:r>
        <w:tab/>
        <w:t>Nguy hiểm trong các phưcmg tiện chăm sóc sức khoẻ</w:t>
      </w:r>
    </w:p>
    <w:p w:rsidR="008E476A" w:rsidRDefault="00AA5811">
      <w:pPr>
        <w:pStyle w:val="Bodytext20"/>
        <w:tabs>
          <w:tab w:val="left" w:pos="1381"/>
        </w:tabs>
        <w:spacing w:after="100" w:line="218" w:lineRule="auto"/>
        <w:ind w:firstLine="420"/>
        <w:jc w:val="left"/>
      </w:pPr>
      <w:r>
        <w:t>. 17</w:t>
      </w:r>
      <w:r>
        <w:tab/>
        <w:t>Chất nguy hiểm</w:t>
      </w:r>
    </w:p>
    <w:p w:rsidR="008E476A" w:rsidRDefault="00AA5811">
      <w:pPr>
        <w:pStyle w:val="Bodytext100"/>
        <w:ind w:left="1620"/>
      </w:pPr>
      <w:r>
        <w:t>Sàn xuất, vận tài, sừ dụng</w:t>
      </w:r>
    </w:p>
    <w:p w:rsidR="008E476A" w:rsidRDefault="00AA5811">
      <w:pPr>
        <w:pStyle w:val="Bodytext100"/>
        <w:ind w:left="1620"/>
      </w:pPr>
      <w:r>
        <w:t>Bao gồm cả sự cố hạt nhân</w:t>
      </w:r>
    </w:p>
    <w:p w:rsidR="008E476A" w:rsidRDefault="00AA5811">
      <w:pPr>
        <w:pStyle w:val="Bodytext100"/>
        <w:ind w:left="1620"/>
      </w:pPr>
      <w:r>
        <w:t>xếp vào đây tác phẩm liên ngành về chất nguy hiểm, tác phẩm về việc kiếm soát những chất như vậy trong môi trường thương mại bình thường (sàn xuất, bán, sử dụng công nghiệp và thương mại, loại bỏ)</w:t>
      </w:r>
    </w:p>
    <w:p w:rsidR="008E476A" w:rsidRDefault="00AA5811">
      <w:pPr>
        <w:pStyle w:val="Bodytext100"/>
        <w:ind w:left="1840" w:firstLine="20"/>
      </w:pPr>
      <w:r>
        <w:rPr>
          <w:i/>
          <w:iCs/>
        </w:rPr>
        <w:t>về chăt nguy hiêm là thành phân của vật phẩm mà trở thành sản phâm nguy hiểm, xem 363.19; về chất nguy hiểm là tạp chất trong cung cấp nước, xem 363.6; vê chât thái nguy hiếm, xem 363.72; về chất nguy hiêm là chất gây é nhiêm môi trường, xem 363.738; về chât nguy hiểm là nguỵên nhân gầy bệnh tật hoặc tồn thương trong cơ thể, xem 571.9; về chất nguy hiểm là nhân to môi trường ảnh hưởng đến sinh thái tự nhiên, xem 577.2; vê công nghệ chất nguy hiêm, xem 604.7; về hoá chát là nguyên nhân gây tôn thương đôi với con người, xem 615.9; vê chắt nguy hiểm phóng xạ là nguyên nhân gây tôn thương đối với con người, xem 616.9</w:t>
      </w:r>
    </w:p>
    <w:p w:rsidR="008E476A" w:rsidRDefault="00AA5811">
      <w:pPr>
        <w:pStyle w:val="Bodytext20"/>
        <w:tabs>
          <w:tab w:val="left" w:pos="1381"/>
        </w:tabs>
        <w:spacing w:after="100" w:line="218" w:lineRule="auto"/>
        <w:ind w:firstLine="420"/>
        <w:jc w:val="left"/>
      </w:pPr>
      <w:r>
        <w:t>. 18</w:t>
      </w:r>
      <w:r>
        <w:tab/>
        <w:t>Máy móc nguy hiểm</w:t>
      </w:r>
    </w:p>
    <w:p w:rsidR="008E476A" w:rsidRDefault="00AA5811">
      <w:pPr>
        <w:pStyle w:val="Bodytext20"/>
        <w:tabs>
          <w:tab w:val="left" w:pos="1381"/>
        </w:tabs>
        <w:spacing w:after="100" w:line="218" w:lineRule="auto"/>
        <w:ind w:firstLine="420"/>
        <w:jc w:val="left"/>
      </w:pPr>
      <w:r>
        <w:t>. 19</w:t>
      </w:r>
      <w:r>
        <w:tab/>
        <w:t>Nguy hiểm của sản phẩm</w:t>
      </w:r>
    </w:p>
    <w:p w:rsidR="008E476A" w:rsidRDefault="00AA5811">
      <w:pPr>
        <w:pStyle w:val="Bodytext100"/>
        <w:ind w:left="1620"/>
      </w:pPr>
      <w:r>
        <w:t>Sự pha thêm chất, sự nhiễm bẩn, sự an toàn, sự tương thích, tính hiệu quà của sàn phẩm được đưa ra cho con người sử dụng và tiêu dùng</w:t>
      </w:r>
    </w:p>
    <w:p w:rsidR="008E476A" w:rsidRDefault="00AA5811">
      <w:pPr>
        <w:pStyle w:val="Bodytext100"/>
        <w:ind w:left="1620"/>
      </w:pPr>
      <w:r>
        <w:t>Bao gồm mỹ phẩm, thuốc, thực phẩm, đồ gia dụng, đồ chơi</w:t>
      </w:r>
    </w:p>
    <w:p w:rsidR="008E476A" w:rsidRDefault="00AA5811">
      <w:pPr>
        <w:pStyle w:val="Bodytext100"/>
        <w:ind w:left="1620"/>
      </w:pPr>
      <w:r>
        <w:t>Bao gồm mỹ phẩm, thuốc, thực phẩm, đồ gia dụng, đồ chơi</w:t>
      </w:r>
    </w:p>
    <w:p w:rsidR="008E476A" w:rsidRDefault="00AA5811">
      <w:pPr>
        <w:pStyle w:val="Bodytext100"/>
        <w:ind w:left="1620"/>
        <w:sectPr w:rsidR="008E476A">
          <w:footnotePr>
            <w:numFmt w:val="chicago"/>
          </w:footnotePr>
          <w:pgSz w:w="8400" w:h="11900"/>
          <w:pgMar w:top="761" w:right="558" w:bottom="579" w:left="417" w:header="0" w:footer="3" w:gutter="0"/>
          <w:cols w:space="720"/>
          <w:noEndnote/>
          <w:docGrid w:linePitch="360"/>
          <w15:footnoteColumns w:val="1"/>
        </w:sectPr>
      </w:pPr>
      <w:r>
        <w:t>xếp vào đây nguy hiểm do đồ chứa và đo dùng kèm theo sản phẩm</w:t>
      </w:r>
    </w:p>
    <w:p w:rsidR="008E476A" w:rsidRDefault="00AA5811">
      <w:pPr>
        <w:pStyle w:val="Bodytext20"/>
        <w:spacing w:after="100" w:line="240" w:lineRule="auto"/>
        <w:ind w:firstLine="380"/>
        <w:jc w:val="left"/>
      </w:pPr>
      <w:r>
        <w:rPr>
          <w:b/>
          <w:bCs/>
        </w:rPr>
        <w:lastRenderedPageBreak/>
        <w:t>.2 Hoạt động cảnh sát</w:t>
      </w:r>
    </w:p>
    <w:p w:rsidR="008E476A" w:rsidRDefault="00AA5811">
      <w:pPr>
        <w:pStyle w:val="Bodytext100"/>
      </w:pPr>
      <w:r>
        <w:t>Bao gồm cà cưõng chế thi hành luật, việc cảnh sát ngăn chặn tội phạm; sự tuần tra, giám sát, truy nã, bắt giữ; cưỡng chế thi hành luật dân sự, vd., kiếm soát giao thông; tìm kiếm người mất tích; các công việc hỗ ữợ, vd., hồ sơ cành sát</w:t>
      </w:r>
    </w:p>
    <w:p w:rsidR="008E476A" w:rsidRDefault="00AA5811">
      <w:pPr>
        <w:pStyle w:val="Bodytext100"/>
      </w:pPr>
      <w:r>
        <w:t>xếp hoạt động cành sát kiểm soát các nhân tố ảnh hường đến đạo đức chung vào 363.4; xếp cảnh sát phạm tội vào 364.1; xếp các tác phẩm tổng hợp về kiểm soát giao thông vào 363.12. Xêp một chức năng công việc xã hội của cành sát theo chức năng đó vào 362, vd., tư vấn về nạn nhân bị xâm phạm thô bạo 362.883</w:t>
      </w:r>
    </w:p>
    <w:p w:rsidR="008E476A" w:rsidRDefault="00AA5811">
      <w:pPr>
        <w:pStyle w:val="Bodytext100"/>
        <w:ind w:left="1580"/>
      </w:pPr>
      <w:r>
        <w:rPr>
          <w:i/>
          <w:iCs/>
        </w:rPr>
        <w:t>về chống bạo lực và khủng bó, xem 363.32</w:t>
      </w:r>
    </w:p>
    <w:p w:rsidR="008E476A" w:rsidRDefault="00AA5811">
      <w:pPr>
        <w:pStyle w:val="Bodytext100"/>
        <w:tabs>
          <w:tab w:val="left" w:pos="1810"/>
        </w:tabs>
        <w:ind w:left="0" w:firstLine="380"/>
      </w:pPr>
      <w:r>
        <w:t>.206 8</w:t>
      </w:r>
      <w:r>
        <w:tab/>
        <w:t>Quản lý</w:t>
      </w:r>
    </w:p>
    <w:p w:rsidR="008E476A" w:rsidRDefault="00AA5811">
      <w:pPr>
        <w:pStyle w:val="Bodytext100"/>
        <w:ind w:left="2040"/>
      </w:pPr>
      <w:r>
        <w:t>Không dùng chi số này nữa cho quàn lý nhân sự; xếp vào 363.2</w:t>
      </w:r>
    </w:p>
    <w:p w:rsidR="008E476A" w:rsidRDefault="00AA5811">
      <w:pPr>
        <w:pStyle w:val="Bodytext20"/>
        <w:spacing w:after="100" w:line="221" w:lineRule="auto"/>
        <w:ind w:firstLine="380"/>
        <w:jc w:val="left"/>
      </w:pPr>
      <w:r>
        <w:t>.25 Phát hiện tội phạm (Điều tra tội phạm)</w:t>
      </w:r>
    </w:p>
    <w:p w:rsidR="008E476A" w:rsidRDefault="00AA5811">
      <w:pPr>
        <w:pStyle w:val="Bodytext100"/>
        <w:ind w:left="1580"/>
      </w:pPr>
      <w:r>
        <w:t>xếp vảo đây khoa học pháp lý (tội phạm học); chứng cứ, chứng cứ gián tiếp</w:t>
      </w:r>
    </w:p>
    <w:p w:rsidR="008E476A" w:rsidRDefault="00AA5811">
      <w:pPr>
        <w:pStyle w:val="Bodytext100"/>
        <w:ind w:left="1580"/>
      </w:pPr>
      <w:r>
        <w:t>xếp bảo vệ chứng cứ vào 363.2. xếp phát hiện một tội phạm cụ thể theo tội phạm đó vào 364.1, vd., phát hiện vụ giêt người 364.15</w:t>
      </w:r>
    </w:p>
    <w:p w:rsidR="008E476A" w:rsidRDefault="00AA5811">
      <w:pPr>
        <w:pStyle w:val="Bodytext100"/>
        <w:ind w:left="1820"/>
      </w:pPr>
      <w:r>
        <w:rPr>
          <w:i/>
          <w:iCs/>
        </w:rPr>
        <w:t>về pháp y, xem 614</w:t>
      </w:r>
    </w:p>
    <w:p w:rsidR="008E476A" w:rsidRDefault="00AA5811">
      <w:pPr>
        <w:pStyle w:val="Bodytext20"/>
        <w:tabs>
          <w:tab w:val="left" w:pos="1354"/>
        </w:tabs>
        <w:spacing w:after="100" w:line="221" w:lineRule="auto"/>
        <w:ind w:firstLine="380"/>
        <w:jc w:val="left"/>
      </w:pPr>
      <w:r>
        <w:t>.28</w:t>
      </w:r>
      <w:r>
        <w:tab/>
        <w:t>Công việc của một số loại cơ quan an ninh và thi hành luật đặc biệt</w:t>
      </w:r>
    </w:p>
    <w:p w:rsidR="008E476A" w:rsidRDefault="00AA5811">
      <w:pPr>
        <w:pStyle w:val="Bodytext100"/>
        <w:ind w:left="1580"/>
      </w:pPr>
      <w:r>
        <w:t>Bao gồm cả việc tuần tra bến càng và biên giới; tác phẩm liên ngành về canh gác bờ biển</w:t>
      </w:r>
    </w:p>
    <w:p w:rsidR="008E476A" w:rsidRDefault="00AA5811">
      <w:pPr>
        <w:pStyle w:val="Bodytext100"/>
        <w:ind w:left="1580"/>
      </w:pPr>
      <w:r>
        <w:t>xếp các cơ quan thực hiện chức năng cảnh sát cụ thể vào 363.2; xếp cơ quan điều tra các loại tội phạm cụ thể vào 363.25</w:t>
      </w:r>
    </w:p>
    <w:p w:rsidR="008E476A" w:rsidRDefault="00AA5811">
      <w:pPr>
        <w:pStyle w:val="Bodytext100"/>
        <w:ind w:left="1820"/>
      </w:pPr>
      <w:r>
        <w:rPr>
          <w:i/>
          <w:iCs/>
        </w:rPr>
        <w:t>về canh gác bờ biển nhu là một hoạt động quân sự, xem 359.9; về nhân viển điều tra buôn bán ma tuỷ, xem 363.45; về thanh tra bưu điện, xem 383</w:t>
      </w:r>
    </w:p>
    <w:p w:rsidR="008E476A" w:rsidRDefault="00AA5811">
      <w:pPr>
        <w:pStyle w:val="Bodytext20"/>
        <w:spacing w:after="100" w:line="240" w:lineRule="auto"/>
        <w:ind w:firstLine="380"/>
        <w:jc w:val="left"/>
      </w:pPr>
      <w:r>
        <w:rPr>
          <w:b/>
          <w:bCs/>
        </w:rPr>
        <w:t>.3 Khía cạnh khác của an toàn công cộng</w:t>
      </w:r>
    </w:p>
    <w:p w:rsidR="008E476A" w:rsidRDefault="00AA5811">
      <w:pPr>
        <w:pStyle w:val="Bodytext100"/>
        <w:ind w:left="1580"/>
      </w:pPr>
      <w:r>
        <w:rPr>
          <w:i/>
          <w:iCs/>
        </w:rPr>
        <w:t>Xem Phần hướng dẫn ờ 363.1</w:t>
      </w:r>
    </w:p>
    <w:p w:rsidR="008E476A" w:rsidRDefault="00AA5811">
      <w:pPr>
        <w:pStyle w:val="Bodytext20"/>
        <w:tabs>
          <w:tab w:val="left" w:pos="1354"/>
        </w:tabs>
        <w:spacing w:after="100" w:line="221" w:lineRule="auto"/>
        <w:ind w:firstLine="380"/>
        <w:jc w:val="left"/>
      </w:pPr>
      <w:r>
        <w:rPr>
          <w:i/>
          <w:iCs/>
        </w:rPr>
        <w:t>.3</w:t>
      </w:r>
      <w:r>
        <w:t>1</w:t>
      </w:r>
      <w:r>
        <w:tab/>
        <w:t>Kiểm duyệt</w:t>
      </w:r>
    </w:p>
    <w:p w:rsidR="008E476A" w:rsidRDefault="00AA5811">
      <w:pPr>
        <w:pStyle w:val="Bodytext100"/>
        <w:ind w:left="1580"/>
      </w:pPr>
      <w:r>
        <w:t>xếp vào đây việc kiểm soát thông tin, kiểm soát báo chí; kiểm duyệt là một chức năng thường nhật của chính phủ; tác phẩm liên ngành về kiểm duyệt</w:t>
      </w:r>
    </w:p>
    <w:p w:rsidR="008E476A" w:rsidRDefault="00AA5811">
      <w:pPr>
        <w:pStyle w:val="Bodytext100"/>
        <w:ind w:left="1820"/>
      </w:pPr>
      <w:r>
        <w:rPr>
          <w:i/>
          <w:iCs/>
        </w:rPr>
        <w:t>về một khía cạnh cụ thế cùa kiểm duyệt không được quy định ở đây, xem khia cạnh đó, vd., khỉa cạnh dân quyền 323.44, khía cạnh pháp lý của kiểm duyệt 344.05</w:t>
      </w:r>
    </w:p>
    <w:p w:rsidR="008E476A" w:rsidRDefault="00AA5811">
      <w:pPr>
        <w:pStyle w:val="Bodytext100"/>
        <w:ind w:left="1820"/>
      </w:pPr>
      <w:r>
        <w:rPr>
          <w:i/>
          <w:iCs/>
        </w:rPr>
        <w:t>Xem Phần hướng dẫn ờ 363.31 so với 303.3, 791.4</w:t>
      </w:r>
    </w:p>
    <w:p w:rsidR="008E476A" w:rsidRDefault="00AA5811">
      <w:pPr>
        <w:pStyle w:val="Bodytext20"/>
        <w:spacing w:after="100" w:line="221" w:lineRule="auto"/>
        <w:ind w:firstLine="380"/>
        <w:jc w:val="left"/>
      </w:pPr>
      <w:r>
        <w:t>.32 Chống bạo lực và khủng bố</w:t>
      </w:r>
    </w:p>
    <w:p w:rsidR="008E476A" w:rsidRDefault="00AA5811">
      <w:pPr>
        <w:pStyle w:val="Bodytext100"/>
        <w:ind w:left="1580"/>
      </w:pPr>
      <w:r>
        <w:t>Tiểu phân mục chung được thêm vào cho một hoặc cà hai đề tài có trong đề mục</w:t>
      </w:r>
    </w:p>
    <w:p w:rsidR="008E476A" w:rsidRDefault="00AA5811">
      <w:pPr>
        <w:pStyle w:val="Bodytext100"/>
        <w:ind w:left="1580"/>
      </w:pPr>
      <w:r>
        <w:t>Bao gồm cà chống tụ tập và bạo động</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23"/>
        <w:gridCol w:w="6538"/>
      </w:tblGrid>
      <w:tr w:rsidR="008E476A">
        <w:trPr>
          <w:trHeight w:hRule="exact" w:val="1397"/>
          <w:jc w:val="center"/>
        </w:trPr>
        <w:tc>
          <w:tcPr>
            <w:tcW w:w="523" w:type="dxa"/>
            <w:shd w:val="clear" w:color="auto" w:fill="FFFFFF"/>
          </w:tcPr>
          <w:p w:rsidR="008E476A" w:rsidRDefault="00AA5811">
            <w:pPr>
              <w:pStyle w:val="Other0"/>
              <w:spacing w:after="0"/>
              <w:ind w:firstLine="0"/>
              <w:rPr>
                <w:sz w:val="18"/>
                <w:szCs w:val="18"/>
              </w:rPr>
            </w:pPr>
            <w:r>
              <w:rPr>
                <w:sz w:val="18"/>
                <w:szCs w:val="18"/>
              </w:rPr>
              <w:lastRenderedPageBreak/>
              <w:t>.33</w:t>
            </w:r>
          </w:p>
        </w:tc>
        <w:tc>
          <w:tcPr>
            <w:tcW w:w="6538" w:type="dxa"/>
            <w:shd w:val="clear" w:color="auto" w:fill="FFFFFF"/>
          </w:tcPr>
          <w:p w:rsidR="008E476A" w:rsidRDefault="00AA5811">
            <w:pPr>
              <w:pStyle w:val="Other0"/>
              <w:spacing w:line="211" w:lineRule="auto"/>
              <w:ind w:firstLine="460"/>
              <w:rPr>
                <w:sz w:val="18"/>
                <w:szCs w:val="18"/>
              </w:rPr>
            </w:pPr>
            <w:r>
              <w:rPr>
                <w:sz w:val="18"/>
                <w:szCs w:val="18"/>
              </w:rPr>
              <w:t>Kiểm soát chất nổ và súng</w:t>
            </w:r>
          </w:p>
          <w:p w:rsidR="008E476A" w:rsidRDefault="00AA5811">
            <w:pPr>
              <w:pStyle w:val="Other0"/>
              <w:ind w:left="680" w:firstLine="0"/>
              <w:rPr>
                <w:sz w:val="16"/>
                <w:szCs w:val="16"/>
              </w:rPr>
            </w:pPr>
            <w:r>
              <w:rPr>
                <w:sz w:val="16"/>
                <w:szCs w:val="16"/>
              </w:rPr>
              <w:t>xếp vào đây kiểm soát việc sử dụng cùa người dùng vốn dĩ cẩu thả hoặc có ý đồ xấu, tác phâm liên ngành vê kiêm soát súng</w:t>
            </w:r>
          </w:p>
          <w:p w:rsidR="008E476A" w:rsidRDefault="00AA5811">
            <w:pPr>
              <w:pStyle w:val="Other0"/>
              <w:ind w:left="680" w:firstLine="0"/>
              <w:rPr>
                <w:sz w:val="16"/>
                <w:szCs w:val="16"/>
              </w:rPr>
            </w:pPr>
            <w:r>
              <w:rPr>
                <w:sz w:val="16"/>
                <w:szCs w:val="16"/>
              </w:rPr>
              <w:t>xếp kiểm soát chất nồ là chất nguy hiểm thông thường vào 363.17</w:t>
            </w:r>
          </w:p>
          <w:p w:rsidR="008E476A" w:rsidRDefault="00AA5811">
            <w:pPr>
              <w:pStyle w:val="Other0"/>
              <w:ind w:firstLine="900"/>
              <w:rPr>
                <w:sz w:val="16"/>
                <w:szCs w:val="16"/>
              </w:rPr>
            </w:pPr>
            <w:r>
              <w:rPr>
                <w:i/>
                <w:iCs/>
                <w:sz w:val="16"/>
                <w:szCs w:val="16"/>
              </w:rPr>
              <w:t>Vê kiểm soát súng là một vân đê có liên quan tới quyên công dân, xem 323.4</w:t>
            </w:r>
          </w:p>
        </w:tc>
      </w:tr>
      <w:tr w:rsidR="008E476A">
        <w:trPr>
          <w:trHeight w:hRule="exact" w:val="2962"/>
          <w:jc w:val="center"/>
        </w:trPr>
        <w:tc>
          <w:tcPr>
            <w:tcW w:w="523" w:type="dxa"/>
            <w:shd w:val="clear" w:color="auto" w:fill="FFFFFF"/>
          </w:tcPr>
          <w:p w:rsidR="008E476A" w:rsidRDefault="00AA5811">
            <w:pPr>
              <w:pStyle w:val="Other0"/>
              <w:spacing w:after="0"/>
              <w:ind w:firstLine="0"/>
              <w:rPr>
                <w:sz w:val="18"/>
                <w:szCs w:val="18"/>
              </w:rPr>
            </w:pPr>
            <w:r>
              <w:rPr>
                <w:sz w:val="18"/>
                <w:szCs w:val="18"/>
              </w:rPr>
              <w:t>.34</w:t>
            </w:r>
          </w:p>
        </w:tc>
        <w:tc>
          <w:tcPr>
            <w:tcW w:w="6538" w:type="dxa"/>
            <w:shd w:val="clear" w:color="auto" w:fill="FFFFFF"/>
            <w:vAlign w:val="bottom"/>
          </w:tcPr>
          <w:p w:rsidR="008E476A" w:rsidRDefault="00AA5811">
            <w:pPr>
              <w:pStyle w:val="Other0"/>
              <w:spacing w:line="221" w:lineRule="auto"/>
              <w:ind w:firstLine="460"/>
              <w:rPr>
                <w:sz w:val="18"/>
                <w:szCs w:val="18"/>
              </w:rPr>
            </w:pPr>
            <w:r>
              <w:rPr>
                <w:sz w:val="18"/>
                <w:szCs w:val="18"/>
              </w:rPr>
              <w:t>Thảm hoạ</w:t>
            </w:r>
          </w:p>
          <w:p w:rsidR="008E476A" w:rsidRDefault="00AA5811">
            <w:pPr>
              <w:pStyle w:val="Other0"/>
              <w:ind w:firstLine="680"/>
              <w:rPr>
                <w:sz w:val="16"/>
                <w:szCs w:val="16"/>
              </w:rPr>
            </w:pPr>
            <w:r>
              <w:rPr>
                <w:sz w:val="16"/>
                <w:szCs w:val="16"/>
              </w:rPr>
              <w:t>Bao gồm cả lũ lụt, chiến tranh</w:t>
            </w:r>
          </w:p>
          <w:p w:rsidR="008E476A" w:rsidRDefault="00AA5811">
            <w:pPr>
              <w:pStyle w:val="Other0"/>
              <w:ind w:left="680" w:firstLine="0"/>
              <w:rPr>
                <w:sz w:val="16"/>
                <w:szCs w:val="16"/>
              </w:rPr>
            </w:pPr>
            <w:r>
              <w:rPr>
                <w:sz w:val="16"/>
                <w:szCs w:val="16"/>
              </w:rPr>
              <w:t>xếp việc ngăn chặn chiến tranh vào 327.1; xếp các vấn đề cùa người tỵ nạn chiến tranh khi không được bàn trực tiếp trong bối cảnh chiến tranh vào 362.87; xếp phòng vệ dân sự vào 363.35; xếp công nghệ chống lũ lụt vào 627</w:t>
            </w:r>
          </w:p>
          <w:p w:rsidR="008E476A" w:rsidRDefault="00AA5811">
            <w:pPr>
              <w:pStyle w:val="Other0"/>
              <w:ind w:left="900"/>
              <w:rPr>
                <w:sz w:val="16"/>
                <w:szCs w:val="16"/>
              </w:rPr>
            </w:pPr>
            <w:r>
              <w:rPr>
                <w:i/>
                <w:iCs/>
                <w:sz w:val="16"/>
                <w:szCs w:val="16"/>
              </w:rPr>
              <w:t>về dịch và đại dịch, xem 362.1; về hoà hoạn, xem 363.37. về một loại thảm hoạ cụ thể là kết quả của một nguy hiểm được liệt ké ở 363.1, xem thảm hoạ đó ở 363.1, vd„ tai nạn giao thông vận tài 363.12; vể một biện phập cứu chữa cụ thê không phải là biện pháp được áp dụng ngay tức thì ở thời điểm và nơi xảy ra thảm hoạ, xem biện pháp đó, vd., chăm sóc y tể cho người bị thương 362.1</w:t>
            </w:r>
          </w:p>
          <w:p w:rsidR="008E476A" w:rsidRDefault="00AA5811">
            <w:pPr>
              <w:pStyle w:val="Other0"/>
              <w:ind w:firstLine="900"/>
              <w:rPr>
                <w:sz w:val="16"/>
                <w:szCs w:val="16"/>
              </w:rPr>
            </w:pPr>
            <w:r>
              <w:rPr>
                <w:i/>
                <w:iCs/>
                <w:sz w:val="16"/>
                <w:szCs w:val="16"/>
              </w:rPr>
              <w:t>Xem thêm 303.6 về xã hội học chiến tranh</w:t>
            </w:r>
          </w:p>
          <w:p w:rsidR="008E476A" w:rsidRDefault="00AA5811">
            <w:pPr>
              <w:pStyle w:val="Other0"/>
              <w:ind w:firstLine="900"/>
              <w:rPr>
                <w:sz w:val="16"/>
                <w:szCs w:val="16"/>
              </w:rPr>
            </w:pPr>
            <w:r>
              <w:rPr>
                <w:i/>
                <w:iCs/>
                <w:sz w:val="16"/>
                <w:szCs w:val="16"/>
              </w:rPr>
              <w:t>Xem Phần hướng dan ở 900: Sự kiện lịch sử so với sự kiện phi lịch sử</w:t>
            </w:r>
          </w:p>
        </w:tc>
      </w:tr>
      <w:tr w:rsidR="008E476A">
        <w:trPr>
          <w:trHeight w:hRule="exact" w:val="1109"/>
          <w:jc w:val="center"/>
        </w:trPr>
        <w:tc>
          <w:tcPr>
            <w:tcW w:w="523" w:type="dxa"/>
            <w:shd w:val="clear" w:color="auto" w:fill="FFFFFF"/>
          </w:tcPr>
          <w:p w:rsidR="008E476A" w:rsidRDefault="00AA5811">
            <w:pPr>
              <w:pStyle w:val="Other0"/>
              <w:spacing w:after="0"/>
              <w:ind w:firstLine="0"/>
              <w:rPr>
                <w:sz w:val="18"/>
                <w:szCs w:val="18"/>
              </w:rPr>
            </w:pPr>
            <w:r>
              <w:rPr>
                <w:sz w:val="18"/>
                <w:szCs w:val="18"/>
              </w:rPr>
              <w:t>.35</w:t>
            </w:r>
          </w:p>
        </w:tc>
        <w:tc>
          <w:tcPr>
            <w:tcW w:w="6538" w:type="dxa"/>
            <w:shd w:val="clear" w:color="auto" w:fill="FFFFFF"/>
            <w:vAlign w:val="bottom"/>
          </w:tcPr>
          <w:p w:rsidR="008E476A" w:rsidRDefault="00AA5811">
            <w:pPr>
              <w:pStyle w:val="Other0"/>
              <w:spacing w:line="218" w:lineRule="auto"/>
              <w:ind w:firstLine="460"/>
              <w:rPr>
                <w:sz w:val="18"/>
                <w:szCs w:val="18"/>
              </w:rPr>
            </w:pPr>
            <w:r>
              <w:rPr>
                <w:sz w:val="18"/>
                <w:szCs w:val="18"/>
              </w:rPr>
              <w:t>Phòng vệ dân sự</w:t>
            </w:r>
          </w:p>
          <w:p w:rsidR="008E476A" w:rsidRDefault="00AA5811">
            <w:pPr>
              <w:pStyle w:val="Other0"/>
              <w:ind w:firstLine="680"/>
              <w:rPr>
                <w:sz w:val="16"/>
                <w:szCs w:val="16"/>
              </w:rPr>
            </w:pPr>
            <w:r>
              <w:rPr>
                <w:sz w:val="16"/>
                <w:szCs w:val="16"/>
              </w:rPr>
              <w:t>Các biện pháp nhằm bào vệ dân chúng khỏi bị chiến tranh</w:t>
            </w:r>
          </w:p>
          <w:p w:rsidR="008E476A" w:rsidRDefault="00AA5811">
            <w:pPr>
              <w:pStyle w:val="Other0"/>
              <w:ind w:left="680" w:firstLine="0"/>
              <w:rPr>
                <w:sz w:val="16"/>
                <w:szCs w:val="16"/>
              </w:rPr>
            </w:pPr>
            <w:r>
              <w:rPr>
                <w:sz w:val="16"/>
                <w:szCs w:val="16"/>
              </w:rPr>
              <w:t>xếp tác phẩm tổng hợp về bảo vệ công dân và sự chuẩn bị sẵn sàng trong trường hợp khẩn cấp vào 363.34</w:t>
            </w:r>
          </w:p>
        </w:tc>
      </w:tr>
      <w:tr w:rsidR="008E476A">
        <w:trPr>
          <w:trHeight w:hRule="exact" w:val="917"/>
          <w:jc w:val="center"/>
        </w:trPr>
        <w:tc>
          <w:tcPr>
            <w:tcW w:w="523" w:type="dxa"/>
            <w:shd w:val="clear" w:color="auto" w:fill="FFFFFF"/>
          </w:tcPr>
          <w:p w:rsidR="008E476A" w:rsidRDefault="00AA5811">
            <w:pPr>
              <w:pStyle w:val="Other0"/>
              <w:spacing w:after="0"/>
              <w:ind w:firstLine="0"/>
              <w:rPr>
                <w:sz w:val="18"/>
                <w:szCs w:val="18"/>
              </w:rPr>
            </w:pPr>
            <w:r>
              <w:rPr>
                <w:sz w:val="18"/>
                <w:szCs w:val="18"/>
              </w:rPr>
              <w:t>.37</w:t>
            </w:r>
          </w:p>
        </w:tc>
        <w:tc>
          <w:tcPr>
            <w:tcW w:w="6538" w:type="dxa"/>
            <w:shd w:val="clear" w:color="auto" w:fill="FFFFFF"/>
            <w:vAlign w:val="bottom"/>
          </w:tcPr>
          <w:p w:rsidR="008E476A" w:rsidRDefault="00AA5811">
            <w:pPr>
              <w:pStyle w:val="Other0"/>
              <w:ind w:firstLine="460"/>
              <w:rPr>
                <w:sz w:val="18"/>
                <w:szCs w:val="18"/>
              </w:rPr>
            </w:pPr>
            <w:r>
              <w:rPr>
                <w:sz w:val="18"/>
                <w:szCs w:val="18"/>
              </w:rPr>
              <w:t>Nguy cơ cháy</w:t>
            </w:r>
          </w:p>
          <w:p w:rsidR="008E476A" w:rsidRDefault="00AA5811">
            <w:pPr>
              <w:pStyle w:val="Other0"/>
              <w:ind w:firstLine="680"/>
              <w:rPr>
                <w:sz w:val="16"/>
                <w:szCs w:val="16"/>
              </w:rPr>
            </w:pPr>
            <w:r>
              <w:rPr>
                <w:sz w:val="16"/>
                <w:szCs w:val="16"/>
              </w:rPr>
              <w:t>xếp công nghệ chữa cháy và an toàn cháy vào 628.9</w:t>
            </w:r>
          </w:p>
          <w:p w:rsidR="008E476A" w:rsidRDefault="00AA5811">
            <w:pPr>
              <w:pStyle w:val="Other0"/>
              <w:ind w:firstLine="900"/>
              <w:rPr>
                <w:sz w:val="16"/>
                <w:szCs w:val="16"/>
              </w:rPr>
            </w:pPr>
            <w:r>
              <w:rPr>
                <w:i/>
                <w:iCs/>
                <w:sz w:val="16"/>
                <w:szCs w:val="16"/>
              </w:rPr>
              <w:t>về hoả hoạn là kết quả của tai nạn giao thông vận tải, xem 363.12</w:t>
            </w:r>
          </w:p>
        </w:tc>
      </w:tr>
      <w:tr w:rsidR="008E476A">
        <w:trPr>
          <w:trHeight w:hRule="exact" w:val="2160"/>
          <w:jc w:val="center"/>
        </w:trPr>
        <w:tc>
          <w:tcPr>
            <w:tcW w:w="523" w:type="dxa"/>
            <w:shd w:val="clear" w:color="auto" w:fill="FFFFFF"/>
          </w:tcPr>
          <w:p w:rsidR="008E476A" w:rsidRDefault="00AA5811">
            <w:pPr>
              <w:pStyle w:val="Other0"/>
              <w:spacing w:after="0"/>
              <w:ind w:firstLine="0"/>
              <w:rPr>
                <w:sz w:val="18"/>
                <w:szCs w:val="18"/>
              </w:rPr>
            </w:pPr>
            <w:r>
              <w:rPr>
                <w:sz w:val="18"/>
                <w:szCs w:val="18"/>
              </w:rPr>
              <w:t>.4</w:t>
            </w:r>
          </w:p>
        </w:tc>
        <w:tc>
          <w:tcPr>
            <w:tcW w:w="6538" w:type="dxa"/>
            <w:shd w:val="clear" w:color="auto" w:fill="FFFFFF"/>
          </w:tcPr>
          <w:p w:rsidR="008E476A" w:rsidRDefault="00AA5811">
            <w:pPr>
              <w:pStyle w:val="Other0"/>
              <w:ind w:firstLine="240"/>
              <w:rPr>
                <w:sz w:val="18"/>
                <w:szCs w:val="18"/>
              </w:rPr>
            </w:pPr>
            <w:r>
              <w:rPr>
                <w:b/>
                <w:bCs/>
                <w:sz w:val="18"/>
                <w:szCs w:val="18"/>
              </w:rPr>
              <w:t>Vấn nạn liên quan tới phong tục và đạo đức công cộng</w:t>
            </w:r>
          </w:p>
          <w:p w:rsidR="008E476A" w:rsidRDefault="00AA5811">
            <w:pPr>
              <w:pStyle w:val="Other0"/>
              <w:ind w:firstLine="460"/>
              <w:rPr>
                <w:sz w:val="16"/>
                <w:szCs w:val="16"/>
              </w:rPr>
            </w:pPr>
            <w:r>
              <w:rPr>
                <w:sz w:val="16"/>
                <w:szCs w:val="16"/>
              </w:rPr>
              <w:t>Được bàn đến như các vấn đề xã hội</w:t>
            </w:r>
          </w:p>
          <w:p w:rsidR="008E476A" w:rsidRDefault="00AA5811">
            <w:pPr>
              <w:pStyle w:val="Other0"/>
              <w:ind w:left="460" w:firstLine="0"/>
              <w:rPr>
                <w:sz w:val="16"/>
                <w:szCs w:val="16"/>
              </w:rPr>
            </w:pPr>
            <w:r>
              <w:rPr>
                <w:sz w:val="16"/>
                <w:szCs w:val="16"/>
              </w:rPr>
              <w:t>Bao gồm cả cờ bạc, đồng tình luyến ái, đồi trụy khiêu dâm, phim ảnh khiêu dâm, các mối quan hệ tiền hôn nhân và ngoại tình, nạn mại dâm, buôn bán rượu</w:t>
            </w:r>
          </w:p>
          <w:p w:rsidR="008E476A" w:rsidRDefault="00AA5811">
            <w:pPr>
              <w:pStyle w:val="Other0"/>
              <w:ind w:left="460" w:firstLine="0"/>
              <w:rPr>
                <w:sz w:val="16"/>
                <w:szCs w:val="16"/>
              </w:rPr>
            </w:pPr>
            <w:r>
              <w:rPr>
                <w:sz w:val="16"/>
                <w:szCs w:val="16"/>
              </w:rPr>
              <w:t>xếp các vấn đề và dịch vụ đối với nghiện rượu vào 362.292; xếp kiểm duyệt và kiểm soát thông tin vào 363.31; xếp vấn nạn được đề cập như là một tội phạm, vd., cờ bạc là một tội phạm, vào 364.1; xếp tác phẩm liên ngành về đồng tình luyến ái vào 306.76. xếp vấn nạn được đề cập không phải là một vấn đề xã hội theo khía cạnh cùa vấn nạn đó, vd., đạo đức cờ bạc 175</w:t>
            </w:r>
          </w:p>
        </w:tc>
      </w:tr>
      <w:tr w:rsidR="008E476A">
        <w:trPr>
          <w:trHeight w:hRule="exact" w:val="1411"/>
          <w:jc w:val="center"/>
        </w:trPr>
        <w:tc>
          <w:tcPr>
            <w:tcW w:w="523" w:type="dxa"/>
            <w:shd w:val="clear" w:color="auto" w:fill="FFFFFF"/>
          </w:tcPr>
          <w:p w:rsidR="008E476A" w:rsidRDefault="00AA5811">
            <w:pPr>
              <w:pStyle w:val="Other0"/>
              <w:spacing w:after="0"/>
              <w:ind w:firstLine="0"/>
              <w:rPr>
                <w:sz w:val="18"/>
                <w:szCs w:val="18"/>
              </w:rPr>
            </w:pPr>
            <w:r>
              <w:rPr>
                <w:sz w:val="18"/>
                <w:szCs w:val="18"/>
              </w:rPr>
              <w:t>.45</w:t>
            </w:r>
          </w:p>
        </w:tc>
        <w:tc>
          <w:tcPr>
            <w:tcW w:w="6538" w:type="dxa"/>
            <w:shd w:val="clear" w:color="auto" w:fill="FFFFFF"/>
            <w:vAlign w:val="bottom"/>
          </w:tcPr>
          <w:p w:rsidR="008E476A" w:rsidRDefault="00AA5811">
            <w:pPr>
              <w:pStyle w:val="Other0"/>
              <w:spacing w:line="218" w:lineRule="auto"/>
              <w:ind w:firstLine="460"/>
              <w:rPr>
                <w:sz w:val="18"/>
                <w:szCs w:val="18"/>
              </w:rPr>
            </w:pPr>
            <w:r>
              <w:rPr>
                <w:sz w:val="18"/>
                <w:szCs w:val="18"/>
              </w:rPr>
              <w:t>Buôn bán ma tuý</w:t>
            </w:r>
          </w:p>
          <w:p w:rsidR="008E476A" w:rsidRDefault="00AA5811">
            <w:pPr>
              <w:pStyle w:val="Other0"/>
              <w:ind w:firstLine="680"/>
              <w:rPr>
                <w:sz w:val="16"/>
                <w:szCs w:val="16"/>
              </w:rPr>
            </w:pPr>
            <w:r>
              <w:rPr>
                <w:sz w:val="16"/>
                <w:szCs w:val="16"/>
              </w:rPr>
              <w:t>xếp vào đây nhân viên điều tra về buôn bán ma tuý</w:t>
            </w:r>
          </w:p>
          <w:p w:rsidR="008E476A" w:rsidRDefault="00AA5811">
            <w:pPr>
              <w:pStyle w:val="Other0"/>
              <w:ind w:left="680" w:firstLine="0"/>
              <w:rPr>
                <w:sz w:val="16"/>
                <w:szCs w:val="16"/>
              </w:rPr>
            </w:pPr>
            <w:r>
              <w:rPr>
                <w:sz w:val="16"/>
                <w:szCs w:val="16"/>
              </w:rPr>
              <w:t>xếp các vấn đề và dịch vụ đối với người nghiện ma tuý vào 362.29; xếp buôn bán, tàng trữ, sử dụng ma tuý bất hợp pháp vào 364.1</w:t>
            </w:r>
          </w:p>
          <w:p w:rsidR="008E476A" w:rsidRDefault="00AA5811">
            <w:pPr>
              <w:pStyle w:val="Other0"/>
              <w:ind w:firstLine="900"/>
              <w:rPr>
                <w:sz w:val="16"/>
                <w:szCs w:val="16"/>
              </w:rPr>
            </w:pPr>
            <w:r>
              <w:rPr>
                <w:i/>
                <w:iCs/>
                <w:sz w:val="16"/>
                <w:szCs w:val="16"/>
              </w:rPr>
              <w:t>Xem thêm 363.4 vê buôn bán đô uóng có côn</w:t>
            </w:r>
          </w:p>
        </w:tc>
      </w:tr>
      <w:tr w:rsidR="008E476A">
        <w:trPr>
          <w:trHeight w:hRule="exact" w:val="590"/>
          <w:jc w:val="center"/>
        </w:trPr>
        <w:tc>
          <w:tcPr>
            <w:tcW w:w="523" w:type="dxa"/>
            <w:shd w:val="clear" w:color="auto" w:fill="FFFFFF"/>
          </w:tcPr>
          <w:p w:rsidR="008E476A" w:rsidRDefault="00AA5811">
            <w:pPr>
              <w:pStyle w:val="Other0"/>
              <w:spacing w:after="0"/>
              <w:ind w:firstLine="0"/>
              <w:rPr>
                <w:sz w:val="18"/>
                <w:szCs w:val="18"/>
              </w:rPr>
            </w:pPr>
            <w:r>
              <w:rPr>
                <w:sz w:val="18"/>
                <w:szCs w:val="18"/>
              </w:rPr>
              <w:t>.46</w:t>
            </w:r>
          </w:p>
        </w:tc>
        <w:tc>
          <w:tcPr>
            <w:tcW w:w="6538" w:type="dxa"/>
            <w:shd w:val="clear" w:color="auto" w:fill="FFFFFF"/>
            <w:vAlign w:val="bottom"/>
          </w:tcPr>
          <w:p w:rsidR="008E476A" w:rsidRDefault="00AA5811">
            <w:pPr>
              <w:pStyle w:val="Other0"/>
              <w:ind w:firstLine="460"/>
              <w:rPr>
                <w:sz w:val="18"/>
                <w:szCs w:val="18"/>
              </w:rPr>
            </w:pPr>
            <w:r>
              <w:rPr>
                <w:sz w:val="18"/>
                <w:szCs w:val="18"/>
              </w:rPr>
              <w:t>Phá thai</w:t>
            </w:r>
          </w:p>
          <w:p w:rsidR="008E476A" w:rsidRDefault="00AA5811">
            <w:pPr>
              <w:pStyle w:val="Other0"/>
              <w:spacing w:after="0"/>
              <w:ind w:firstLine="680"/>
              <w:rPr>
                <w:sz w:val="16"/>
                <w:szCs w:val="16"/>
              </w:rPr>
            </w:pPr>
            <w:r>
              <w:rPr>
                <w:sz w:val="16"/>
                <w:szCs w:val="16"/>
              </w:rPr>
              <w:t>xếp phá thai như là một tội phạm vào 364.1</w:t>
            </w:r>
          </w:p>
        </w:tc>
      </w:tr>
    </w:tbl>
    <w:p w:rsidR="008E476A" w:rsidRDefault="00AA5811">
      <w:pPr>
        <w:pStyle w:val="Bodytext20"/>
        <w:spacing w:after="100" w:line="240" w:lineRule="auto"/>
        <w:ind w:firstLine="0"/>
        <w:jc w:val="left"/>
      </w:pPr>
      <w:r>
        <w:rPr>
          <w:b/>
          <w:bCs/>
        </w:rPr>
        <w:lastRenderedPageBreak/>
        <w:t>.5 Cung ứng nhà ở</w:t>
      </w:r>
    </w:p>
    <w:p w:rsidR="008E476A" w:rsidRDefault="00AA5811">
      <w:pPr>
        <w:pStyle w:val="Bodytext100"/>
        <w:ind w:left="1020"/>
      </w:pPr>
      <w:r>
        <w:t>Bao gồm sự phân biệt đối xử về cung ứng nhà ờ, cung ứng nhà làm công sở, nhà vườn ờ thành phố</w:t>
      </w:r>
    </w:p>
    <w:p w:rsidR="008E476A" w:rsidRDefault="00AA5811">
      <w:pPr>
        <w:pStyle w:val="Bodytext100"/>
        <w:ind w:left="1020"/>
      </w:pPr>
      <w:r>
        <w:t>xếp vào đây cung ứng nhà ờ như là một vấn đề xã hội, tác phấm liên ngành về cung ứng nhà ở</w:t>
      </w:r>
    </w:p>
    <w:p w:rsidR="008E476A" w:rsidRDefault="00AA5811">
      <w:pPr>
        <w:pStyle w:val="Bodytext100"/>
        <w:ind w:left="1220" w:firstLine="20"/>
      </w:pPr>
      <w:r>
        <w:rPr>
          <w:i/>
          <w:iCs/>
        </w:rPr>
        <w:t>về phương diện cụ thể của cung ứng nhà ở, xem phương diện, vd., phương diện xã hội học 307.3, phương diện kinh tế 333.33</w:t>
      </w:r>
    </w:p>
    <w:p w:rsidR="008E476A" w:rsidRDefault="00AA5811">
      <w:pPr>
        <w:pStyle w:val="Bodytext100"/>
        <w:ind w:left="1220"/>
        <w:jc w:val="both"/>
      </w:pPr>
      <w:r>
        <w:rPr>
          <w:i/>
          <w:iCs/>
        </w:rPr>
        <w:t>Xem Phần hướng dẫn ở 363.5, 363.6, 363.8 so với 338; cũng xem ờ 363.5 so với 643</w:t>
      </w:r>
    </w:p>
    <w:p w:rsidR="008E476A" w:rsidRDefault="00AA5811">
      <w:pPr>
        <w:pStyle w:val="Bodytext20"/>
        <w:tabs>
          <w:tab w:val="left" w:pos="1318"/>
        </w:tabs>
        <w:spacing w:after="100" w:line="218" w:lineRule="auto"/>
        <w:ind w:firstLine="0"/>
        <w:jc w:val="left"/>
      </w:pPr>
      <w:r>
        <w:t>[.508]</w:t>
      </w:r>
      <w:r>
        <w:tab/>
        <w:t>Nhà ớ của một số loại người đặc biệt</w:t>
      </w:r>
    </w:p>
    <w:p w:rsidR="008E476A" w:rsidRDefault="00AA5811">
      <w:pPr>
        <w:pStyle w:val="Bodytext100"/>
        <w:ind w:left="1460"/>
        <w:jc w:val="both"/>
      </w:pPr>
      <w:r>
        <w:t>Không dùng; xếp vào 363.5</w:t>
      </w:r>
    </w:p>
    <w:p w:rsidR="008E476A" w:rsidRDefault="00AA5811">
      <w:pPr>
        <w:pStyle w:val="Bodytext20"/>
        <w:spacing w:after="100" w:line="240" w:lineRule="auto"/>
        <w:ind w:firstLine="0"/>
        <w:jc w:val="left"/>
      </w:pPr>
      <w:r>
        <w:rPr>
          <w:b/>
          <w:bCs/>
        </w:rPr>
        <w:t>.6 Tiện ích công cộng và dịch vụ liên quan</w:t>
      </w:r>
    </w:p>
    <w:p w:rsidR="008E476A" w:rsidRDefault="00AA5811">
      <w:pPr>
        <w:pStyle w:val="Bodytext100"/>
        <w:ind w:left="1020"/>
      </w:pPr>
      <w:r>
        <w:t>Tiểu phân mục chung được thêm vào cho chung các tiện ích công cộng và dịch vụ liên quan, cho riêng tiện ích công cộng</w:t>
      </w:r>
    </w:p>
    <w:p w:rsidR="008E476A" w:rsidRDefault="00AA5811">
      <w:pPr>
        <w:pStyle w:val="Bodytext100"/>
        <w:ind w:left="1020"/>
      </w:pPr>
      <w:r>
        <w:t>Bao gồm cà bảo tồn lịch sử, các dịch vụ công viên và giải trí, khí đốt, tác phẩm tổng hợp về cung cấp nước</w:t>
      </w:r>
    </w:p>
    <w:p w:rsidR="008E476A" w:rsidRDefault="00AA5811">
      <w:pPr>
        <w:pStyle w:val="Bodytext100"/>
        <w:ind w:left="1020"/>
      </w:pPr>
      <w:r>
        <w:t>xếp vào đây vấn đề về phân bổ giữa những người sử dụng trực tiếp, các biện pháp nhăm đàm bào sự dồi dào các nguồn cung câp và dịch vụ khi cân là có ngay</w:t>
      </w:r>
    </w:p>
    <w:p w:rsidR="008E476A" w:rsidRDefault="00AA5811">
      <w:pPr>
        <w:pStyle w:val="Bodytext100"/>
        <w:ind w:left="1020"/>
      </w:pPr>
      <w:r>
        <w:t>xếp chính sách công viên và sự phát triển công viên vào 333.78; xếp công nghệ tôn tạo và bảo quản các công trinh kiến trúc vào 721.028; xếp các trung tâm giải tri vào 790.06. xếp một cơ quan văn hoá cụ thể do ngành công viên và giải tri công cộng duy trì theo cơ quan đó, vd., bào tàng 069, nhà hát 792</w:t>
      </w:r>
    </w:p>
    <w:p w:rsidR="008E476A" w:rsidRDefault="00AA5811">
      <w:pPr>
        <w:pStyle w:val="Bodytext100"/>
        <w:ind w:left="1220" w:firstLine="20"/>
      </w:pPr>
      <w:r>
        <w:rPr>
          <w:i/>
          <w:iCs/>
        </w:rPr>
        <w:t>về ngành điện, xem 333.793; về chong lũ lụt, xem 363.34; về truyền thông, xem 384; về vận tải, xem 388</w:t>
      </w:r>
    </w:p>
    <w:p w:rsidR="008E476A" w:rsidRDefault="00AA5811">
      <w:pPr>
        <w:pStyle w:val="Bodytext100"/>
        <w:spacing w:after="0"/>
        <w:ind w:left="1220" w:firstLine="20"/>
      </w:pPr>
      <w:r>
        <w:rPr>
          <w:i/>
          <w:iCs/>
          <w:shd w:val="clear" w:color="auto" w:fill="FFFFFF"/>
        </w:rPr>
        <w:t>Xem Phan hướng dân ở 363.6; cũng xem ở 333.7-333.9 so với 363.6; cũng xem ở</w:t>
      </w:r>
    </w:p>
    <w:p w:rsidR="008E476A" w:rsidRDefault="00AA5811" w:rsidP="00AA5811">
      <w:pPr>
        <w:pStyle w:val="Bodytext100"/>
        <w:numPr>
          <w:ilvl w:val="0"/>
          <w:numId w:val="207"/>
        </w:numPr>
        <w:tabs>
          <w:tab w:val="left" w:pos="1798"/>
        </w:tabs>
        <w:ind w:left="1220" w:firstLine="20"/>
      </w:pPr>
      <w:bookmarkStart w:id="297" w:name="bookmark2330"/>
      <w:bookmarkEnd w:id="297"/>
      <w:r>
        <w:rPr>
          <w:i/>
          <w:iCs/>
        </w:rPr>
        <w:t>363.6, 363.8 so với 338; cũng xem ở 913-919: Các địa điếm và công trình lịch sử; cũng xem ở 930-990: Bảo tồn lịch sử</w:t>
      </w:r>
    </w:p>
    <w:p w:rsidR="008E476A" w:rsidRDefault="00AA5811">
      <w:pPr>
        <w:pStyle w:val="Bodytext20"/>
        <w:spacing w:after="100" w:line="240" w:lineRule="auto"/>
        <w:ind w:firstLine="0"/>
        <w:jc w:val="left"/>
      </w:pPr>
      <w:r>
        <w:rPr>
          <w:i/>
          <w:iCs/>
          <w:sz w:val="20"/>
          <w:szCs w:val="20"/>
        </w:rPr>
        <w:t>.1</w:t>
      </w:r>
      <w:r>
        <w:rPr>
          <w:b/>
          <w:bCs/>
        </w:rPr>
        <w:t xml:space="preserve"> Vấn đề môi trường</w:t>
      </w:r>
    </w:p>
    <w:p w:rsidR="008E476A" w:rsidRDefault="00AA5811">
      <w:pPr>
        <w:pStyle w:val="Bodytext100"/>
        <w:ind w:left="1020"/>
        <w:jc w:val="both"/>
      </w:pPr>
      <w:r>
        <w:t>Bao gồm cà việc loại bỏ xác động vật chết; tác phẩm liên ngành về khía cạnh và dịch vụ xã hội, phong tục, kỹ thuật xừ lý người chết; tác phẩm liên ngành về chống sâu bệnh</w:t>
      </w:r>
    </w:p>
    <w:p w:rsidR="008E476A" w:rsidRDefault="00AA5811">
      <w:pPr>
        <w:pStyle w:val="Bodytext100"/>
        <w:ind w:left="1020"/>
        <w:jc w:val="both"/>
      </w:pPr>
      <w:r>
        <w:t>xếp vào đây bảo vệ môi trường; ảnh hường của chất thải, cùa sự ô nhiễm, của các hành động nhằm kiểm soát chất thải và ô nhiễm</w:t>
      </w:r>
    </w:p>
    <w:p w:rsidR="008E476A" w:rsidRDefault="00AA5811">
      <w:pPr>
        <w:pStyle w:val="Bodytext100"/>
        <w:spacing w:after="0"/>
        <w:ind w:left="1020"/>
        <w:jc w:val="both"/>
      </w:pPr>
      <w:r>
        <w:rPr>
          <w:shd w:val="clear" w:color="auto" w:fill="FFFFFF"/>
        </w:rPr>
        <w:t>xếp tác phẩm liên ngành về chết vào 306.9; xếp tác phẩm liên ngành về môi trường vào</w:t>
      </w:r>
    </w:p>
    <w:p w:rsidR="008E476A" w:rsidRDefault="00AA5811">
      <w:pPr>
        <w:pStyle w:val="Bodytext100"/>
        <w:ind w:left="1020"/>
        <w:jc w:val="both"/>
      </w:pPr>
      <w:bookmarkStart w:id="298" w:name="bookmark2331"/>
      <w:r>
        <w:t>3</w:t>
      </w:r>
      <w:bookmarkEnd w:id="298"/>
      <w:r>
        <w:t>33.7</w:t>
      </w:r>
    </w:p>
    <w:p w:rsidR="008E476A" w:rsidRDefault="00AA5811">
      <w:pPr>
        <w:pStyle w:val="Bodytext100"/>
        <w:ind w:left="1220" w:firstLine="20"/>
      </w:pPr>
      <w:r>
        <w:rPr>
          <w:i/>
          <w:iCs/>
        </w:rPr>
        <w:t>về phong tục ma chạy, xem 393; về kỹ thuật xử lý người chét, xem 614; vê việc diệt sâu hại mang bệnh, xem 614.4; về tác phẩm tông hợp về kỹ thuật diệt vật hại, xem 628.9; về việc diệt vật hại nông nghiệp, xem 632; về việc diệt vật hại trong gia đình, xem 648</w:t>
      </w:r>
    </w:p>
    <w:p w:rsidR="008E476A" w:rsidRDefault="00AA5811">
      <w:pPr>
        <w:pStyle w:val="Bodytext100"/>
        <w:ind w:left="1220"/>
      </w:pPr>
      <w:r>
        <w:rPr>
          <w:i/>
          <w:iCs/>
        </w:rPr>
        <w:t>Xem Phần hướng dẫn ở 333.72 so với 304.2, 320.5, 363.7</w:t>
      </w:r>
    </w:p>
    <w:p w:rsidR="008E476A" w:rsidRDefault="00AA5811">
      <w:pPr>
        <w:pStyle w:val="Bodytext100"/>
        <w:tabs>
          <w:tab w:val="left" w:pos="1318"/>
        </w:tabs>
        <w:ind w:left="0"/>
      </w:pPr>
      <w:r>
        <w:t>.700 1-.700 9</w:t>
      </w:r>
      <w:r>
        <w:tab/>
        <w:t>Tiểu phân mục chung</w:t>
      </w:r>
    </w:p>
    <w:p w:rsidR="008E476A" w:rsidRDefault="00AA5811">
      <w:pPr>
        <w:pStyle w:val="Bodytext20"/>
        <w:spacing w:after="100" w:line="218" w:lineRule="auto"/>
        <w:ind w:firstLine="380"/>
        <w:jc w:val="left"/>
      </w:pPr>
      <w:r>
        <w:t>.72 Vệ sinh</w:t>
      </w:r>
    </w:p>
    <w:p w:rsidR="008E476A" w:rsidRDefault="00AA5811">
      <w:pPr>
        <w:pStyle w:val="Bodytext100"/>
        <w:ind w:left="1600"/>
      </w:pPr>
      <w:r>
        <w:t>Bao gồm cả tái chế, chất thải</w:t>
      </w:r>
    </w:p>
    <w:p w:rsidR="008E476A" w:rsidRDefault="00AA5811">
      <w:pPr>
        <w:pStyle w:val="Bodytext100"/>
        <w:ind w:left="1600"/>
      </w:pPr>
      <w:r>
        <w:t>xếp ô nhiễm do xử lý chất thài vào 363.73; xếp chất thải nguy hiểm không qua kiểm soát an toàn vệ sinh vào 363.738</w:t>
      </w:r>
    </w:p>
    <w:p w:rsidR="008E476A" w:rsidRDefault="00AA5811">
      <w:pPr>
        <w:pStyle w:val="Bodytext20"/>
        <w:spacing w:after="100" w:line="218" w:lineRule="auto"/>
        <w:ind w:firstLine="380"/>
        <w:jc w:val="left"/>
      </w:pPr>
      <w:r>
        <w:t>.73 Ô nhiễm</w:t>
      </w:r>
    </w:p>
    <w:p w:rsidR="008E476A" w:rsidRDefault="00AA5811">
      <w:pPr>
        <w:pStyle w:val="Bodytext100"/>
        <w:ind w:left="1600"/>
      </w:pPr>
      <w:r>
        <w:t xml:space="preserve">xếp tác phẩm bàn luận về chất thài và vấn đề vệ sinh cũng như ô nhiễm vào 363.7; xếp làm vệ sinh, xử lý chất thài như một phương pháp ngăn ngừa ô nhiễm vào 363.72; xếp </w:t>
      </w:r>
      <w:r>
        <w:lastRenderedPageBreak/>
        <w:t>tiếng ồn vào 363.74; xếp công nghệ ngăn ngừa ô nhiễm vào 628.5; xếp trách nhiệm quản lý và các biện pháp bào vệ và gìn giữ môi trường vào 658.4</w:t>
      </w:r>
    </w:p>
    <w:p w:rsidR="008E476A" w:rsidRDefault="00AA5811">
      <w:pPr>
        <w:pStyle w:val="Bodytext100"/>
        <w:ind w:left="1800" w:firstLine="20"/>
      </w:pPr>
      <w:r>
        <w:rPr>
          <w:i/>
          <w:iCs/>
        </w:rPr>
        <w:t>Xem Phần hướng dẫn ở 333.7-333.9 so với 363.1, 363.73, 577; cũng xem ở 363.73 so với 571.9, 577.27</w:t>
      </w:r>
    </w:p>
    <w:p w:rsidR="008E476A" w:rsidRDefault="00AA5811">
      <w:pPr>
        <w:pStyle w:val="Bodytext20"/>
        <w:tabs>
          <w:tab w:val="left" w:pos="1580"/>
        </w:tabs>
        <w:spacing w:after="100" w:line="218" w:lineRule="auto"/>
        <w:ind w:firstLine="380"/>
        <w:jc w:val="left"/>
      </w:pPr>
      <w:r>
        <w:t>.738</w:t>
      </w:r>
      <w:r>
        <w:tab/>
        <w:t>Chất ô nhiễm</w:t>
      </w:r>
    </w:p>
    <w:p w:rsidR="008E476A" w:rsidRDefault="00AA5811">
      <w:pPr>
        <w:pStyle w:val="Bodytext100"/>
        <w:ind w:left="1800" w:firstLine="20"/>
      </w:pPr>
      <w:r>
        <w:t>Bao gồm cà mưa axit; tác phẩm liên ngành về hiệu ứng nhà kính (hiện tượng nóng lên toàn cầu), về suy giảm tầng ôzôn</w:t>
      </w:r>
    </w:p>
    <w:p w:rsidR="008E476A" w:rsidRDefault="00AA5811">
      <w:pPr>
        <w:pStyle w:val="Bodytext100"/>
        <w:ind w:left="1800" w:firstLine="20"/>
      </w:pPr>
      <w:r>
        <w:t>xếp vào đây chất ô nhiễm hoấ học</w:t>
      </w:r>
    </w:p>
    <w:p w:rsidR="008E476A" w:rsidRDefault="00AA5811">
      <w:pPr>
        <w:pStyle w:val="Bodytext100"/>
        <w:ind w:left="2040" w:firstLine="20"/>
      </w:pPr>
      <w:r>
        <w:rPr>
          <w:i/>
          <w:iCs/>
        </w:rPr>
        <w:t>về mộtphương diện hiệu ứng nhà kính (hiện tượng nóng lên toàn cầu), suy giảm tầng ôzôn không thuộc phạm vi các hoạt động xã hội, xem phương diện, vd., thay đổi trong tầng ôzôn hoặc nhiệt độ của trái đất 551.51, ảnh hưởng của hiện tượng nóng lên toàn câu đối với sinh thái 577.27</w:t>
      </w:r>
    </w:p>
    <w:p w:rsidR="008E476A" w:rsidRDefault="00AA5811">
      <w:pPr>
        <w:pStyle w:val="Bodytext20"/>
        <w:tabs>
          <w:tab w:val="left" w:pos="1580"/>
        </w:tabs>
        <w:spacing w:after="100" w:line="218" w:lineRule="auto"/>
        <w:ind w:firstLine="380"/>
        <w:jc w:val="left"/>
      </w:pPr>
      <w:r>
        <w:t>.739</w:t>
      </w:r>
      <w:r>
        <w:tab/>
        <w:t>Ô nhiễm môi trường cụ thể</w:t>
      </w:r>
    </w:p>
    <w:p w:rsidR="008E476A" w:rsidRDefault="00AA5811">
      <w:pPr>
        <w:pStyle w:val="Bodytext100"/>
        <w:ind w:left="1800"/>
      </w:pPr>
      <w:r>
        <w:t>Bao gồm cả ô nhiễm không khí, đất; tác phẩm tổng hợp về ô nhiễm nước</w:t>
      </w:r>
    </w:p>
    <w:p w:rsidR="008E476A" w:rsidRDefault="00AA5811">
      <w:pPr>
        <w:pStyle w:val="Bodytext100"/>
        <w:ind w:left="1800"/>
      </w:pPr>
      <w:r>
        <w:t>xếp chất ô nhiễm cụ thể trong môi trường cụ thể vào 363.738</w:t>
      </w:r>
    </w:p>
    <w:p w:rsidR="008E476A" w:rsidRDefault="00AA5811">
      <w:pPr>
        <w:pStyle w:val="Bodytext100"/>
        <w:ind w:left="2040"/>
      </w:pPr>
      <w:r>
        <w:rPr>
          <w:i/>
          <w:iCs/>
        </w:rPr>
        <w:t>về đảm bảo cung câp nước sạch, xem 363.6</w:t>
      </w:r>
    </w:p>
    <w:p w:rsidR="008E476A" w:rsidRDefault="00AA5811">
      <w:pPr>
        <w:pStyle w:val="Bodytext100"/>
        <w:ind w:left="2040"/>
      </w:pPr>
      <w:r>
        <w:rPr>
          <w:i/>
          <w:iCs/>
        </w:rPr>
        <w:t>Xem Phần hướng dẫn ở 363.6</w:t>
      </w:r>
    </w:p>
    <w:p w:rsidR="008E476A" w:rsidRDefault="00AA5811">
      <w:pPr>
        <w:pStyle w:val="Bodytext20"/>
        <w:tabs>
          <w:tab w:val="left" w:pos="1350"/>
        </w:tabs>
        <w:spacing w:after="100" w:line="218" w:lineRule="auto"/>
        <w:ind w:firstLine="380"/>
        <w:jc w:val="left"/>
      </w:pPr>
      <w:r>
        <w:t>.74</w:t>
      </w:r>
      <w:r>
        <w:tab/>
        <w:t>Tiếng ồn</w:t>
      </w:r>
    </w:p>
    <w:p w:rsidR="008E476A" w:rsidRDefault="00AA5811">
      <w:pPr>
        <w:pStyle w:val="Bodytext20"/>
        <w:spacing w:after="100" w:line="240" w:lineRule="auto"/>
        <w:ind w:firstLine="380"/>
        <w:jc w:val="left"/>
      </w:pPr>
      <w:r>
        <w:rPr>
          <w:b/>
          <w:bCs/>
        </w:rPr>
        <w:t>.8 Cung cấp thực phẩm</w:t>
      </w:r>
    </w:p>
    <w:p w:rsidR="008E476A" w:rsidRDefault="00AA5811">
      <w:pPr>
        <w:pStyle w:val="Bodytext100"/>
        <w:ind w:left="1380"/>
      </w:pPr>
      <w:r>
        <w:t>Bao gồm cà các chương trình tem phiếu thực phẩm (đối với người nghèo)</w:t>
      </w:r>
    </w:p>
    <w:p w:rsidR="008E476A" w:rsidRDefault="00AA5811">
      <w:pPr>
        <w:pStyle w:val="Bodytext100"/>
        <w:spacing w:line="257" w:lineRule="auto"/>
        <w:ind w:left="1380"/>
      </w:pPr>
      <w:r>
        <w:t>xếp vào đây nạn đói, sự thiếu ăn; tác phẩm liên ngành về cung cấp lương thực, về dinh dưỡng</w:t>
      </w:r>
    </w:p>
    <w:p w:rsidR="008E476A" w:rsidRDefault="00AA5811">
      <w:pPr>
        <w:pStyle w:val="Bodytext100"/>
        <w:ind w:left="1600"/>
      </w:pPr>
      <w:r>
        <w:rPr>
          <w:i/>
          <w:iCs/>
        </w:rPr>
        <w:t>về kinh tế cung cấp thực phẩm, xem 338.1; về vấn đề suy dinh dưỡng, xem 362.19; vê ngăn ngừa suy dinh dưỡng, xem 614.5</w:t>
      </w:r>
    </w:p>
    <w:p w:rsidR="008E476A" w:rsidRDefault="00AA5811">
      <w:pPr>
        <w:pStyle w:val="Bodytext100"/>
        <w:spacing w:after="0"/>
        <w:ind w:left="1600"/>
      </w:pPr>
      <w:r>
        <w:rPr>
          <w:i/>
          <w:iCs/>
          <w:shd w:val="clear" w:color="auto" w:fill="FFFFFF"/>
        </w:rPr>
        <w:t>Xem Phần hướng dan ở 363.5, 363.6, 363.8 so với 338; cũng xem ở 363.8 so với</w:t>
      </w:r>
    </w:p>
    <w:p w:rsidR="008E476A" w:rsidRDefault="00AA5811" w:rsidP="00AA5811">
      <w:pPr>
        <w:pStyle w:val="Bodytext100"/>
        <w:numPr>
          <w:ilvl w:val="0"/>
          <w:numId w:val="208"/>
        </w:numPr>
        <w:tabs>
          <w:tab w:val="left" w:pos="2198"/>
        </w:tabs>
        <w:ind w:left="1600"/>
      </w:pPr>
      <w:bookmarkStart w:id="299" w:name="bookmark2332"/>
      <w:bookmarkEnd w:id="299"/>
      <w:r>
        <w:rPr>
          <w:i/>
          <w:iCs/>
        </w:rPr>
        <w:t>641.3</w:t>
      </w:r>
    </w:p>
    <w:p w:rsidR="008E476A" w:rsidRDefault="00AA5811">
      <w:pPr>
        <w:pStyle w:val="Bodytext20"/>
        <w:spacing w:after="100" w:line="240" w:lineRule="auto"/>
        <w:ind w:firstLine="380"/>
        <w:jc w:val="left"/>
      </w:pPr>
      <w:r>
        <w:rPr>
          <w:b/>
          <w:bCs/>
        </w:rPr>
        <w:t>.9 Vấn đề dãn sổ</w:t>
      </w:r>
    </w:p>
    <w:p w:rsidR="008E476A" w:rsidRDefault="00AA5811">
      <w:pPr>
        <w:pStyle w:val="Bodytext100"/>
        <w:ind w:left="1340" w:firstLine="20"/>
      </w:pPr>
      <w:r>
        <w:t>Bao gồm cà thừa dân số và thiếu dân số, vấn đề triệt sản; tác phẩm liên ngành về thuyết ưu sinh, về kiểm soát sinh đẻ, về chương trình kế hoạch hoá gia đình</w:t>
      </w:r>
    </w:p>
    <w:p w:rsidR="008E476A" w:rsidRDefault="00AA5811">
      <w:pPr>
        <w:pStyle w:val="Bodytext100"/>
        <w:ind w:left="1340" w:firstLine="20"/>
      </w:pPr>
      <w:r>
        <w:t>xếp vào đây tác phẩm liên ngành về các vấn đề dân số</w:t>
      </w:r>
    </w:p>
    <w:p w:rsidR="008E476A" w:rsidRDefault="00AA5811">
      <w:pPr>
        <w:pStyle w:val="Bodytext100"/>
        <w:ind w:left="1340" w:firstLine="20"/>
      </w:pPr>
      <w:r>
        <w:t>xếp phá thai vào 363.46; xếp tác phẩm liên ngành về dân số vào 304.6</w:t>
      </w:r>
    </w:p>
    <w:p w:rsidR="008E476A" w:rsidRDefault="00AA5811">
      <w:pPr>
        <w:pStyle w:val="Bodytext100"/>
        <w:ind w:left="1580"/>
      </w:pPr>
      <w:r>
        <w:rPr>
          <w:i/>
          <w:iCs/>
        </w:rPr>
        <w:t>vể kỹ thuật kế hoạch hoá gia đình, xem 613.9. về biếu hiện cụ thê của vân đề dân số, xem biểu hiện đá, vd., áp lực đối với việc cung cấp lương thực dẫn tới nạn đói 363.8; về khía cạnh cụ thê cùa ưu sinh, xem khía cạnh đó, vd., quyên công dân 323.4, biện pháp ưu sinh nhằm làm giảm tội phạm 364.4</w:t>
      </w:r>
    </w:p>
    <w:p w:rsidR="008E476A" w:rsidRDefault="00AA5811">
      <w:pPr>
        <w:pStyle w:val="Heading50"/>
        <w:keepNext/>
        <w:keepLines/>
        <w:spacing w:line="240" w:lineRule="auto"/>
      </w:pPr>
      <w:bookmarkStart w:id="300" w:name="bookmark2333"/>
      <w:bookmarkStart w:id="301" w:name="bookmark2334"/>
      <w:bookmarkStart w:id="302" w:name="bookmark2335"/>
      <w:r>
        <w:t>364 Hình sự học (Tội phạm học)</w:t>
      </w:r>
      <w:bookmarkEnd w:id="300"/>
      <w:bookmarkEnd w:id="301"/>
      <w:bookmarkEnd w:id="302"/>
    </w:p>
    <w:p w:rsidR="008E476A" w:rsidRDefault="00AA5811">
      <w:pPr>
        <w:pStyle w:val="Bodytext100"/>
        <w:ind w:left="1120" w:firstLine="20"/>
      </w:pPr>
      <w:r>
        <w:t>Tội phạm và sự giảm nhẹ tội</w:t>
      </w:r>
    </w:p>
    <w:p w:rsidR="008E476A" w:rsidRDefault="00AA5811">
      <w:pPr>
        <w:pStyle w:val="Bodytext100"/>
        <w:ind w:left="1120" w:firstLine="20"/>
      </w:pPr>
      <w:r>
        <w:t>Bao gồm cả mức độ và phạm vi ảnh hưởng cùa tội phạm</w:t>
      </w:r>
    </w:p>
    <w:p w:rsidR="008E476A" w:rsidRDefault="00AA5811">
      <w:pPr>
        <w:pStyle w:val="Bodytext100"/>
        <w:ind w:left="1120" w:firstLine="20"/>
      </w:pPr>
      <w:r>
        <w:t>xếp vào đây tác phẩm tổng hợp về hình sự học và luật hình, về xét xử tội phạm bao gồm hình sự học, hoạt động cành sát, và luật hình</w:t>
      </w:r>
    </w:p>
    <w:p w:rsidR="008E476A" w:rsidRDefault="00AA5811">
      <w:pPr>
        <w:pStyle w:val="Bodytext100"/>
        <w:ind w:left="1120" w:firstLine="20"/>
      </w:pPr>
      <w:r>
        <w:t xml:space="preserve">Trừ khi có chỉ dẫn khác, hãy theo bàng ưu tiên sau đây, vd., trừng phạt một số loại tội nhân cụ thể 364.6 </w:t>
      </w:r>
      <w:r>
        <w:rPr>
          <w:i/>
          <w:iCs/>
        </w:rPr>
        <w:t>(khôngphải</w:t>
      </w:r>
      <w:r>
        <w:t xml:space="preserve"> 364.3):</w:t>
      </w:r>
    </w:p>
    <w:p w:rsidR="008E476A" w:rsidRDefault="00AA5811">
      <w:pPr>
        <w:pStyle w:val="Tableofcontents0"/>
        <w:tabs>
          <w:tab w:val="right" w:pos="5616"/>
        </w:tabs>
        <w:spacing w:after="0"/>
        <w:ind w:left="1340" w:firstLine="0"/>
        <w:rPr>
          <w:sz w:val="16"/>
          <w:szCs w:val="16"/>
        </w:rPr>
      </w:pPr>
      <w:r>
        <w:lastRenderedPageBreak/>
        <w:fldChar w:fldCharType="begin"/>
      </w:r>
      <w:r>
        <w:instrText xml:space="preserve"> TOC \o "1-5" \h \z </w:instrText>
      </w:r>
      <w:r>
        <w:fldChar w:fldCharType="separate"/>
      </w:r>
      <w:r>
        <w:rPr>
          <w:sz w:val="16"/>
          <w:szCs w:val="16"/>
        </w:rPr>
        <w:t>Hình phạt học</w:t>
      </w:r>
      <w:r>
        <w:rPr>
          <w:sz w:val="16"/>
          <w:szCs w:val="16"/>
        </w:rPr>
        <w:tab/>
        <w:t>364.6</w:t>
      </w:r>
    </w:p>
    <w:p w:rsidR="008E476A" w:rsidRDefault="00AA5811">
      <w:pPr>
        <w:pStyle w:val="Tableofcontents0"/>
        <w:tabs>
          <w:tab w:val="right" w:pos="5616"/>
        </w:tabs>
        <w:spacing w:after="0"/>
        <w:ind w:left="1340" w:firstLine="0"/>
        <w:rPr>
          <w:sz w:val="16"/>
          <w:szCs w:val="16"/>
        </w:rPr>
      </w:pPr>
      <w:r>
        <w:rPr>
          <w:sz w:val="16"/>
          <w:szCs w:val="16"/>
        </w:rPr>
        <w:t>Phạm nhân được tha</w:t>
      </w:r>
      <w:r>
        <w:rPr>
          <w:sz w:val="16"/>
          <w:szCs w:val="16"/>
        </w:rPr>
        <w:tab/>
        <w:t>364.8</w:t>
      </w:r>
    </w:p>
    <w:p w:rsidR="008E476A" w:rsidRDefault="00AA5811">
      <w:pPr>
        <w:pStyle w:val="Tableofcontents0"/>
        <w:tabs>
          <w:tab w:val="right" w:pos="5616"/>
        </w:tabs>
        <w:spacing w:after="0"/>
        <w:ind w:left="1340" w:firstLine="0"/>
        <w:rPr>
          <w:sz w:val="16"/>
          <w:szCs w:val="16"/>
        </w:rPr>
      </w:pPr>
      <w:r>
        <w:rPr>
          <w:sz w:val="16"/>
          <w:szCs w:val="16"/>
        </w:rPr>
        <w:t>Phạm nhân</w:t>
      </w:r>
      <w:r>
        <w:rPr>
          <w:sz w:val="16"/>
          <w:szCs w:val="16"/>
        </w:rPr>
        <w:tab/>
        <w:t>364.3</w:t>
      </w:r>
    </w:p>
    <w:p w:rsidR="008E476A" w:rsidRDefault="00AA5811">
      <w:pPr>
        <w:pStyle w:val="Tableofcontents0"/>
        <w:tabs>
          <w:tab w:val="right" w:pos="5616"/>
        </w:tabs>
        <w:spacing w:after="0"/>
        <w:ind w:left="1340" w:firstLine="0"/>
        <w:rPr>
          <w:sz w:val="16"/>
          <w:szCs w:val="16"/>
        </w:rPr>
      </w:pPr>
      <w:r>
        <w:rPr>
          <w:sz w:val="16"/>
          <w:szCs w:val="16"/>
        </w:rPr>
        <w:t>Ngăn chặn tội phạm và sự phạm pháp</w:t>
      </w:r>
      <w:r>
        <w:rPr>
          <w:sz w:val="16"/>
          <w:szCs w:val="16"/>
        </w:rPr>
        <w:tab/>
        <w:t>364.4</w:t>
      </w:r>
    </w:p>
    <w:p w:rsidR="008E476A" w:rsidRDefault="00AA5811">
      <w:pPr>
        <w:pStyle w:val="Tableofcontents0"/>
        <w:tabs>
          <w:tab w:val="right" w:pos="5616"/>
        </w:tabs>
        <w:spacing w:after="0"/>
        <w:ind w:left="1340" w:firstLine="0"/>
        <w:rPr>
          <w:sz w:val="16"/>
          <w:szCs w:val="16"/>
        </w:rPr>
      </w:pPr>
      <w:r>
        <w:rPr>
          <w:sz w:val="16"/>
          <w:szCs w:val="16"/>
        </w:rPr>
        <w:t>Nguyên nhân của tội phạm và sự phạm pháp</w:t>
      </w:r>
      <w:r>
        <w:rPr>
          <w:sz w:val="16"/>
          <w:szCs w:val="16"/>
        </w:rPr>
        <w:tab/>
        <w:t>364.2</w:t>
      </w:r>
    </w:p>
    <w:p w:rsidR="008E476A" w:rsidRDefault="00AA5811">
      <w:pPr>
        <w:pStyle w:val="Tableofcontents0"/>
        <w:tabs>
          <w:tab w:val="right" w:pos="5616"/>
        </w:tabs>
        <w:spacing w:after="0"/>
        <w:ind w:left="1340" w:firstLine="0"/>
        <w:rPr>
          <w:sz w:val="16"/>
          <w:szCs w:val="16"/>
        </w:rPr>
      </w:pPr>
      <w:r>
        <w:rPr>
          <w:sz w:val="16"/>
          <w:szCs w:val="16"/>
        </w:rPr>
        <w:t>Tội hình</w:t>
      </w:r>
      <w:r>
        <w:rPr>
          <w:sz w:val="16"/>
          <w:szCs w:val="16"/>
        </w:rPr>
        <w:tab/>
        <w:t>364.1</w:t>
      </w:r>
    </w:p>
    <w:p w:rsidR="008E476A" w:rsidRDefault="00AA5811">
      <w:pPr>
        <w:pStyle w:val="Tableofcontents0"/>
        <w:spacing w:after="0"/>
        <w:ind w:left="1340" w:firstLine="0"/>
        <w:rPr>
          <w:sz w:val="16"/>
          <w:szCs w:val="16"/>
        </w:rPr>
      </w:pPr>
      <w:r>
        <w:rPr>
          <w:sz w:val="16"/>
          <w:szCs w:val="16"/>
        </w:rPr>
        <w:t>Lịch sừ, địa lý, con người có liên quan tới tội phạm và</w:t>
      </w:r>
    </w:p>
    <w:p w:rsidR="008E476A" w:rsidRDefault="00AA5811">
      <w:pPr>
        <w:pStyle w:val="Tableofcontents0"/>
        <w:tabs>
          <w:tab w:val="right" w:pos="5616"/>
        </w:tabs>
        <w:spacing w:after="100"/>
        <w:ind w:left="1580" w:firstLine="0"/>
        <w:rPr>
          <w:sz w:val="16"/>
          <w:szCs w:val="16"/>
        </w:rPr>
      </w:pPr>
      <w:r>
        <w:rPr>
          <w:sz w:val="16"/>
          <w:szCs w:val="16"/>
        </w:rPr>
        <w:t>giảm nhẹ tội</w:t>
      </w:r>
      <w:r>
        <w:rPr>
          <w:sz w:val="16"/>
          <w:szCs w:val="16"/>
        </w:rPr>
        <w:tab/>
        <w:t>364.9</w:t>
      </w:r>
      <w:r>
        <w:fldChar w:fldCharType="end"/>
      </w:r>
    </w:p>
    <w:p w:rsidR="008E476A" w:rsidRDefault="00AA5811">
      <w:pPr>
        <w:pStyle w:val="Bodytext100"/>
        <w:ind w:left="1120" w:firstLine="20"/>
      </w:pPr>
      <w:r>
        <w:t>xếp các dịch vụ xã hội đối với nạn nhân của tội phạm và ngăn chặn tội phạm cho cá nhân vào 362.88</w:t>
      </w:r>
    </w:p>
    <w:p w:rsidR="008E476A" w:rsidRDefault="00AA5811">
      <w:pPr>
        <w:pStyle w:val="Bodytext100"/>
        <w:ind w:left="1340"/>
      </w:pPr>
      <w:r>
        <w:rPr>
          <w:i/>
          <w:iCs/>
        </w:rPr>
        <w:t>về luật hình, xem 345; về hoạt động cánh sát, xem 363.2</w:t>
      </w:r>
    </w:p>
    <w:p w:rsidR="008E476A" w:rsidRDefault="00AA5811">
      <w:pPr>
        <w:pStyle w:val="Bodytext20"/>
        <w:tabs>
          <w:tab w:val="left" w:pos="1352"/>
        </w:tabs>
        <w:spacing w:after="100" w:line="223" w:lineRule="auto"/>
        <w:ind w:firstLine="380"/>
        <w:jc w:val="left"/>
      </w:pPr>
      <w:r>
        <w:t>.08</w:t>
      </w:r>
      <w:r>
        <w:tab/>
        <w:t>Lịch sử và sự mô tả liên quan tới các loại người</w:t>
      </w:r>
    </w:p>
    <w:p w:rsidR="008E476A" w:rsidRDefault="00AA5811">
      <w:pPr>
        <w:pStyle w:val="Bodytext100"/>
        <w:spacing w:after="0"/>
        <w:ind w:left="1580"/>
      </w:pPr>
      <w:r>
        <w:rPr>
          <w:shd w:val="clear" w:color="auto" w:fill="FFFFFF"/>
        </w:rPr>
        <w:t>xếp tác phẩm về nguyên nhân con người trờ thành nạn nhân cùa tội phạm cụ thề vào</w:t>
      </w:r>
    </w:p>
    <w:p w:rsidR="008E476A" w:rsidRDefault="00AA5811">
      <w:pPr>
        <w:pStyle w:val="Bodytext100"/>
        <w:ind w:left="1580"/>
      </w:pPr>
      <w:bookmarkStart w:id="303" w:name="bookmark2336"/>
      <w:r>
        <w:t>3</w:t>
      </w:r>
      <w:bookmarkEnd w:id="303"/>
      <w:r>
        <w:t>64.1</w:t>
      </w:r>
    </w:p>
    <w:p w:rsidR="008E476A" w:rsidRDefault="00AA5811">
      <w:pPr>
        <w:pStyle w:val="Bodytext20"/>
        <w:tabs>
          <w:tab w:val="left" w:pos="1566"/>
        </w:tabs>
        <w:spacing w:after="100" w:line="223" w:lineRule="auto"/>
        <w:ind w:firstLine="380"/>
        <w:jc w:val="left"/>
      </w:pPr>
      <w:r>
        <w:t>.086</w:t>
      </w:r>
      <w:r>
        <w:tab/>
        <w:t>Người có đặc điểm xã hội hỗn hợp</w:t>
      </w:r>
    </w:p>
    <w:p w:rsidR="008E476A" w:rsidRDefault="00AA5811">
      <w:pPr>
        <w:pStyle w:val="Bodytext100"/>
        <w:ind w:left="1820"/>
      </w:pPr>
      <w:r>
        <w:t>Không dùng cho trẻ tiền phạm; xếp vào 362.74. Không dùng cho nạn nhân của tội ác; xếp vào 362.88. Không dùng cho phạm nhân; xếp vào 364.3. Không dùng cho phạm nhân vị thành niên; xếp vào 364.36. Không dùng cho người bị kết án; xêp vào 365</w:t>
      </w:r>
    </w:p>
    <w:p w:rsidR="008E476A" w:rsidRDefault="00AA5811">
      <w:pPr>
        <w:pStyle w:val="Bodytext20"/>
        <w:tabs>
          <w:tab w:val="left" w:pos="1352"/>
        </w:tabs>
        <w:spacing w:line="223" w:lineRule="auto"/>
        <w:ind w:firstLine="380"/>
        <w:jc w:val="left"/>
      </w:pPr>
      <w:r>
        <w:t>.09</w:t>
      </w:r>
      <w:r>
        <w:tab/>
        <w:t>Nghiên cứu khía cạnh lịch sử, địa lý, con người của hình sự học như một</w:t>
      </w:r>
    </w:p>
    <w:p w:rsidR="008E476A" w:rsidRDefault="00AA5811">
      <w:pPr>
        <w:pStyle w:val="Bodytext20"/>
        <w:spacing w:after="100" w:line="223" w:lineRule="auto"/>
        <w:ind w:left="1340" w:firstLine="0"/>
        <w:jc w:val="left"/>
      </w:pPr>
      <w:r>
        <w:t>ngành</w:t>
      </w:r>
    </w:p>
    <w:p w:rsidR="008E476A" w:rsidRDefault="00AA5811">
      <w:pPr>
        <w:pStyle w:val="Bodytext100"/>
        <w:ind w:left="1580"/>
      </w:pPr>
      <w:r>
        <w:t>Không dùng cho nghiên cứu khía cạnh lịch sử, địa lý, con người của tội phạm và sự giảm nhẹ tội; xếp vào 364.9</w:t>
      </w:r>
      <w:r>
        <w:br w:type="page"/>
      </w:r>
    </w:p>
    <w:p w:rsidR="008E476A" w:rsidRDefault="00AA5811">
      <w:pPr>
        <w:pStyle w:val="Bodytext20"/>
        <w:spacing w:after="100" w:line="240" w:lineRule="auto"/>
        <w:ind w:left="1160" w:firstLine="0"/>
        <w:jc w:val="left"/>
      </w:pPr>
      <w:r>
        <w:rPr>
          <w:noProof/>
          <w:lang w:val="en-US" w:eastAsia="en-US" w:bidi="ar-SA"/>
        </w:rPr>
        <w:lastRenderedPageBreak/>
        <mc:AlternateContent>
          <mc:Choice Requires="wps">
            <w:drawing>
              <wp:anchor distT="0" distB="3282315" distL="147955" distR="321310" simplePos="0" relativeHeight="125829689" behindDoc="0" locked="0" layoutInCell="1" allowOverlap="1">
                <wp:simplePos x="0" y="0"/>
                <wp:positionH relativeFrom="page">
                  <wp:posOffset>530225</wp:posOffset>
                </wp:positionH>
                <wp:positionV relativeFrom="margin">
                  <wp:posOffset>2331720</wp:posOffset>
                </wp:positionV>
                <wp:extent cx="234950" cy="143510"/>
                <wp:effectExtent l="0" t="0" r="0" b="0"/>
                <wp:wrapSquare wrapText="right"/>
                <wp:docPr id="2562" name="Shape 2562"/>
                <wp:cNvGraphicFramePr/>
                <a:graphic xmlns:a="http://schemas.openxmlformats.org/drawingml/2006/main">
                  <a:graphicData uri="http://schemas.microsoft.com/office/word/2010/wordprocessingShape">
                    <wps:wsp>
                      <wps:cNvSpPr txBox="1"/>
                      <wps:spPr>
                        <a:xfrm>
                          <a:off x="0" y="0"/>
                          <a:ext cx="234950" cy="143510"/>
                        </a:xfrm>
                        <a:prstGeom prst="rect">
                          <a:avLst/>
                        </a:prstGeom>
                        <a:noFill/>
                      </wps:spPr>
                      <wps:txbx>
                        <w:txbxContent>
                          <w:p w:rsidR="008E476A" w:rsidRDefault="00AA5811">
                            <w:pPr>
                              <w:pStyle w:val="Bodytext20"/>
                              <w:spacing w:line="240" w:lineRule="auto"/>
                              <w:ind w:firstLine="0"/>
                              <w:jc w:val="left"/>
                            </w:pPr>
                            <w:r>
                              <w:t>.106</w:t>
                            </w:r>
                          </w:p>
                        </w:txbxContent>
                      </wps:txbx>
                      <wps:bodyPr wrap="none" lIns="0" tIns="0" rIns="0" bIns="0"/>
                    </wps:wsp>
                  </a:graphicData>
                </a:graphic>
              </wp:anchor>
            </w:drawing>
          </mc:Choice>
          <mc:Fallback>
            <w:pict>
              <v:shape id="_x0000_s3588" type="#_x0000_t202" style="position:absolute;margin-left:41.75pt;margin-top:183.59999999999999pt;width:18.5pt;height:11.300000000000001pt;z-index:-125829064;mso-wrap-distance-left:11.65pt;mso-wrap-distance-right:25.300000000000001pt;mso-wrap-distance-bottom:258.44999999999999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.106</w:t>
                      </w:r>
                    </w:p>
                  </w:txbxContent>
                </v:textbox>
                <w10:wrap type="square" side="right" anchorx="page" anchory="margin"/>
              </v:shape>
            </w:pict>
          </mc:Fallback>
        </mc:AlternateContent>
      </w:r>
      <w:r>
        <w:rPr>
          <w:noProof/>
          <w:lang w:val="en-US" w:eastAsia="en-US" w:bidi="ar-SA"/>
        </w:rPr>
        <mc:AlternateContent>
          <mc:Choice Requires="wps">
            <w:drawing>
              <wp:anchor distT="585470" distB="2706370" distL="114300" distR="114300" simplePos="0" relativeHeight="125829691" behindDoc="0" locked="0" layoutInCell="1" allowOverlap="1">
                <wp:simplePos x="0" y="0"/>
                <wp:positionH relativeFrom="page">
                  <wp:posOffset>496570</wp:posOffset>
                </wp:positionH>
                <wp:positionV relativeFrom="margin">
                  <wp:posOffset>2917190</wp:posOffset>
                </wp:positionV>
                <wp:extent cx="475615" cy="133985"/>
                <wp:effectExtent l="0" t="0" r="0" b="0"/>
                <wp:wrapSquare wrapText="right"/>
                <wp:docPr id="2564" name="Shape 2564"/>
                <wp:cNvGraphicFramePr/>
                <a:graphic xmlns:a="http://schemas.openxmlformats.org/drawingml/2006/main">
                  <a:graphicData uri="http://schemas.microsoft.com/office/word/2010/wordprocessingShape">
                    <wps:wsp>
                      <wps:cNvSpPr txBox="1"/>
                      <wps:spPr>
                        <a:xfrm>
                          <a:off x="0" y="0"/>
                          <a:ext cx="475615" cy="133985"/>
                        </a:xfrm>
                        <a:prstGeom prst="rect">
                          <a:avLst/>
                        </a:prstGeom>
                        <a:noFill/>
                      </wps:spPr>
                      <wps:txbx>
                        <w:txbxContent>
                          <w:p w:rsidR="008E476A" w:rsidRDefault="00AA5811">
                            <w:pPr>
                              <w:pStyle w:val="Bodytext100"/>
                              <w:spacing w:after="0"/>
                              <w:ind w:left="0"/>
                            </w:pPr>
                            <w:r>
                              <w:t>[.106 092]</w:t>
                            </w:r>
                          </w:p>
                        </w:txbxContent>
                      </wps:txbx>
                      <wps:bodyPr wrap="none" lIns="0" tIns="0" rIns="0" bIns="0"/>
                    </wps:wsp>
                  </a:graphicData>
                </a:graphic>
              </wp:anchor>
            </w:drawing>
          </mc:Choice>
          <mc:Fallback>
            <w:pict>
              <v:shape id="_x0000_s3590" type="#_x0000_t202" style="position:absolute;margin-left:39.100000000000001pt;margin-top:229.70000000000002pt;width:37.450000000000003pt;height:10.550000000000001pt;z-index:-125829062;mso-wrap-distance-left:9.pt;mso-wrap-distance-top:46.100000000000001pt;mso-wrap-distance-right:9.pt;mso-wrap-distance-bottom:213.09999999999999pt;mso-position-horizontal-relative:page;mso-position-vertical-relative:margin"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[.106 092]</w:t>
                      </w:r>
                    </w:p>
                  </w:txbxContent>
                </v:textbox>
                <w10:wrap type="square" side="right" anchorx="page" anchory="margin"/>
              </v:shape>
            </w:pict>
          </mc:Fallback>
        </mc:AlternateContent>
      </w:r>
      <w:r>
        <w:rPr>
          <w:noProof/>
          <w:lang w:val="en-US" w:eastAsia="en-US" w:bidi="ar-SA"/>
        </w:rPr>
        <mc:AlternateContent>
          <mc:Choice Requires="wps">
            <w:drawing>
              <wp:anchor distT="1755775" distB="1526540" distL="147955" distR="385445" simplePos="0" relativeHeight="125829693" behindDoc="0" locked="0" layoutInCell="1" allowOverlap="1">
                <wp:simplePos x="0" y="0"/>
                <wp:positionH relativeFrom="page">
                  <wp:posOffset>530225</wp:posOffset>
                </wp:positionH>
                <wp:positionV relativeFrom="margin">
                  <wp:posOffset>4087495</wp:posOffset>
                </wp:positionV>
                <wp:extent cx="170815" cy="143510"/>
                <wp:effectExtent l="0" t="0" r="0" b="0"/>
                <wp:wrapSquare wrapText="right"/>
                <wp:docPr id="2566" name="Shape 2566"/>
                <wp:cNvGraphicFramePr/>
                <a:graphic xmlns:a="http://schemas.openxmlformats.org/drawingml/2006/main">
                  <a:graphicData uri="http://schemas.microsoft.com/office/word/2010/wordprocessingShape">
                    <wps:wsp>
                      <wps:cNvSpPr txBox="1"/>
                      <wps:spPr>
                        <a:xfrm>
                          <a:off x="0" y="0"/>
                          <a:ext cx="170815" cy="143510"/>
                        </a:xfrm>
                        <a:prstGeom prst="rect">
                          <a:avLst/>
                        </a:prstGeom>
                        <a:noFill/>
                      </wps:spPr>
                      <wps:txbx>
                        <w:txbxContent>
                          <w:p w:rsidR="008E476A" w:rsidRDefault="00AA5811">
                            <w:pPr>
                              <w:pStyle w:val="Bodytext20"/>
                              <w:spacing w:line="240" w:lineRule="auto"/>
                              <w:ind w:firstLine="0"/>
                              <w:jc w:val="left"/>
                            </w:pPr>
                            <w:r>
                              <w:t>.15</w:t>
                            </w:r>
                          </w:p>
                        </w:txbxContent>
                      </wps:txbx>
                      <wps:bodyPr wrap="none" lIns="0" tIns="0" rIns="0" bIns="0"/>
                    </wps:wsp>
                  </a:graphicData>
                </a:graphic>
              </wp:anchor>
            </w:drawing>
          </mc:Choice>
          <mc:Fallback>
            <w:pict>
              <v:shape id="_x0000_s3592" type="#_x0000_t202" style="position:absolute;margin-left:41.75pt;margin-top:321.85000000000002pt;width:13.450000000000001pt;height:11.300000000000001pt;z-index:-125829060;mso-wrap-distance-left:11.65pt;mso-wrap-distance-top:138.25pt;mso-wrap-distance-right:30.350000000000001pt;mso-wrap-distance-bottom:120.2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.15</w:t>
                      </w:r>
                    </w:p>
                  </w:txbxContent>
                </v:textbox>
                <w10:wrap type="square" side="right" anchorx="page" anchory="margin"/>
              </v:shape>
            </w:pict>
          </mc:Fallback>
        </mc:AlternateContent>
      </w:r>
      <w:r>
        <w:rPr>
          <w:noProof/>
          <w:lang w:val="en-US" w:eastAsia="en-US" w:bidi="ar-SA"/>
        </w:rPr>
        <mc:AlternateContent>
          <mc:Choice Requires="wps">
            <w:drawing>
              <wp:anchor distT="2700655" distB="581660" distL="153670" distR="315595" simplePos="0" relativeHeight="125829695" behindDoc="0" locked="0" layoutInCell="1" allowOverlap="1">
                <wp:simplePos x="0" y="0"/>
                <wp:positionH relativeFrom="page">
                  <wp:posOffset>535940</wp:posOffset>
                </wp:positionH>
                <wp:positionV relativeFrom="margin">
                  <wp:posOffset>5032375</wp:posOffset>
                </wp:positionV>
                <wp:extent cx="234950" cy="143510"/>
                <wp:effectExtent l="0" t="0" r="0" b="0"/>
                <wp:wrapSquare wrapText="right"/>
                <wp:docPr id="2568" name="Shape 2568"/>
                <wp:cNvGraphicFramePr/>
                <a:graphic xmlns:a="http://schemas.openxmlformats.org/drawingml/2006/main">
                  <a:graphicData uri="http://schemas.microsoft.com/office/word/2010/wordprocessingShape">
                    <wps:wsp>
                      <wps:cNvSpPr txBox="1"/>
                      <wps:spPr>
                        <a:xfrm>
                          <a:off x="0" y="0"/>
                          <a:ext cx="234950" cy="143510"/>
                        </a:xfrm>
                        <a:prstGeom prst="rect">
                          <a:avLst/>
                        </a:prstGeom>
                        <a:noFill/>
                      </wps:spPr>
                      <wps:txbx>
                        <w:txbxContent>
                          <w:p w:rsidR="008E476A" w:rsidRDefault="00AA5811">
                            <w:pPr>
                              <w:pStyle w:val="Bodytext20"/>
                              <w:spacing w:line="240" w:lineRule="auto"/>
                              <w:ind w:firstLine="0"/>
                              <w:jc w:val="left"/>
                            </w:pPr>
                            <w:r>
                              <w:t>.152</w:t>
                            </w:r>
                          </w:p>
                        </w:txbxContent>
                      </wps:txbx>
                      <wps:bodyPr wrap="none" lIns="0" tIns="0" rIns="0" bIns="0"/>
                    </wps:wsp>
                  </a:graphicData>
                </a:graphic>
              </wp:anchor>
            </w:drawing>
          </mc:Choice>
          <mc:Fallback>
            <w:pict>
              <v:shape id="_x0000_s3594" type="#_x0000_t202" style="position:absolute;margin-left:42.200000000000003pt;margin-top:396.25pt;width:18.5pt;height:11.300000000000001pt;z-index:-125829058;mso-wrap-distance-left:12.1pt;mso-wrap-distance-top:212.65000000000001pt;mso-wrap-distance-right:24.850000000000001pt;mso-wrap-distance-bottom:45.800000000000004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.152</w:t>
                      </w:r>
                    </w:p>
                  </w:txbxContent>
                </v:textbox>
                <w10:wrap type="square" side="right" anchorx="page" anchory="margin"/>
              </v:shape>
            </w:pict>
          </mc:Fallback>
        </mc:AlternateContent>
      </w:r>
      <w:r>
        <w:rPr>
          <w:noProof/>
          <w:lang w:val="en-US" w:eastAsia="en-US" w:bidi="ar-SA"/>
        </w:rPr>
        <mc:AlternateContent>
          <mc:Choice Requires="wps">
            <w:drawing>
              <wp:anchor distT="3282950" distB="0" distL="151130" distR="376555" simplePos="0" relativeHeight="125829697" behindDoc="0" locked="0" layoutInCell="1" allowOverlap="1">
                <wp:simplePos x="0" y="0"/>
                <wp:positionH relativeFrom="page">
                  <wp:posOffset>533400</wp:posOffset>
                </wp:positionH>
                <wp:positionV relativeFrom="margin">
                  <wp:posOffset>5614670</wp:posOffset>
                </wp:positionV>
                <wp:extent cx="176530" cy="143510"/>
                <wp:effectExtent l="0" t="0" r="0" b="0"/>
                <wp:wrapSquare wrapText="right"/>
                <wp:docPr id="2570" name="Shape 2570"/>
                <wp:cNvGraphicFramePr/>
                <a:graphic xmlns:a="http://schemas.openxmlformats.org/drawingml/2006/main">
                  <a:graphicData uri="http://schemas.microsoft.com/office/word/2010/wordprocessingShape">
                    <wps:wsp>
                      <wps:cNvSpPr txBox="1"/>
                      <wps:spPr>
                        <a:xfrm>
                          <a:off x="0" y="0"/>
                          <a:ext cx="176530" cy="143510"/>
                        </a:xfrm>
                        <a:prstGeom prst="rect">
                          <a:avLst/>
                        </a:prstGeom>
                        <a:noFill/>
                      </wps:spPr>
                      <wps:txbx>
                        <w:txbxContent>
                          <w:p w:rsidR="008E476A" w:rsidRDefault="00AA5811">
                            <w:pPr>
                              <w:pStyle w:val="Bodytext20"/>
                              <w:spacing w:line="240" w:lineRule="auto"/>
                              <w:ind w:firstLine="0"/>
                              <w:jc w:val="left"/>
                            </w:pPr>
                            <w:r>
                              <w:t>.16</w:t>
                            </w:r>
                          </w:p>
                        </w:txbxContent>
                      </wps:txbx>
                      <wps:bodyPr wrap="none" lIns="0" tIns="0" rIns="0" bIns="0"/>
                    </wps:wsp>
                  </a:graphicData>
                </a:graphic>
              </wp:anchor>
            </w:drawing>
          </mc:Choice>
          <mc:Fallback>
            <w:pict>
              <v:shape id="_x0000_s3596" type="#_x0000_t202" style="position:absolute;margin-left:42.pt;margin-top:442.10000000000002pt;width:13.9pt;height:11.300000000000001pt;z-index:-125829056;mso-wrap-distance-left:11.9pt;mso-wrap-distance-top:258.5pt;mso-wrap-distance-right:29.650000000000002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.16</w:t>
                      </w:r>
                    </w:p>
                  </w:txbxContent>
                </v:textbox>
                <w10:wrap type="square" side="right" anchorx="page" anchory="margin"/>
              </v:shape>
            </w:pict>
          </mc:Fallback>
        </mc:AlternateContent>
      </w:r>
      <w:r>
        <w:rPr>
          <w:b/>
          <w:bCs/>
        </w:rPr>
        <w:t>Tội hình</w:t>
      </w:r>
    </w:p>
    <w:p w:rsidR="008E476A" w:rsidRDefault="00AA5811">
      <w:pPr>
        <w:pStyle w:val="Bodytext100"/>
        <w:ind w:left="1380" w:firstLine="20"/>
      </w:pPr>
      <w:r>
        <w:t>Bao gồm cả tội phạm chính trị và các tội liên quan, vd., tội ác chiến tranh; tội vi phạm đạo đức chung, vd., khiêu dâm</w:t>
      </w:r>
    </w:p>
    <w:p w:rsidR="008E476A" w:rsidRDefault="00AA5811">
      <w:pPr>
        <w:pStyle w:val="Bodytext100"/>
        <w:ind w:left="1380" w:firstLine="20"/>
      </w:pPr>
      <w:r>
        <w:t>xếp vào đây âm muu và hành động xúi giục để thực hiện một tội phạm, các cá nhân được nhận diện bằng một tội phạm hoặc một loại tội phạm cụ thể, điều tra các tội phạm cụ thể, tội phạm không có nạn nhân, khùng bố như là một tội phạm</w:t>
      </w:r>
    </w:p>
    <w:p w:rsidR="008E476A" w:rsidRDefault="00AA5811">
      <w:pPr>
        <w:pStyle w:val="Bodytext100"/>
        <w:ind w:left="1380" w:firstLine="20"/>
      </w:pPr>
      <w:r>
        <w:t>xếp các tội chống đối luật nhà thờ vào 262.9; xếp xã hội học khủng bố vào 303.6; xếp điều fra các loại tội phạm cụ thể vào 363.25; xếp ám sát người đứng đầu nhà nước và chính phù, tội diệt chùng, tội phạm chiến tranh chống lại con người vào 364.15; xếp sự phá hoại ngầm, tội ác chiến tranh xâm phạm tài sản vào 364.16; xếp tội phạm như một sự kiện trong lịch sử vào 900</w:t>
      </w:r>
    </w:p>
    <w:p w:rsidR="008E476A" w:rsidRDefault="00AA5811">
      <w:pPr>
        <w:pStyle w:val="Bodytext100"/>
        <w:ind w:left="1600" w:firstLine="20"/>
      </w:pPr>
      <w:r>
        <w:rPr>
          <w:i/>
          <w:iCs/>
        </w:rPr>
        <w:t>Xem thêm 341.6 về các vụ xừ tội phạm chiến tranh; cũng xem 363.4 về các vân nạn liên quan tới phong tục và đạo đức chung, thi dụ ìdỉiêu dâm</w:t>
      </w:r>
    </w:p>
    <w:p w:rsidR="008E476A" w:rsidRDefault="00AA5811">
      <w:pPr>
        <w:pStyle w:val="Bodytext100"/>
        <w:ind w:left="1600" w:firstLine="20"/>
      </w:pPr>
      <w:r>
        <w:rPr>
          <w:i/>
          <w:iCs/>
        </w:rPr>
        <w:t>Xem Phần hướng dẫn ở 362-363 so với 364.1; cũng xem ở 900: Sự kiện lịch sử so với sự kiện phi lịch sử</w:t>
      </w:r>
    </w:p>
    <w:p w:rsidR="008E476A" w:rsidRDefault="00AA5811">
      <w:pPr>
        <w:pStyle w:val="Bodytext20"/>
        <w:spacing w:after="100" w:line="221" w:lineRule="auto"/>
        <w:ind w:firstLine="320"/>
        <w:jc w:val="left"/>
      </w:pPr>
      <w:r>
        <w:t>Tội phạm có tổ chức</w:t>
      </w:r>
    </w:p>
    <w:p w:rsidR="008E476A" w:rsidRDefault="00AA5811">
      <w:pPr>
        <w:pStyle w:val="Bodytext100"/>
        <w:ind w:left="0" w:firstLine="560"/>
        <w:jc w:val="both"/>
      </w:pPr>
      <w:r>
        <w:t>Không dùng cho tổ chức giải quyết tội hình; xếp vào 364.06</w:t>
      </w:r>
    </w:p>
    <w:p w:rsidR="008E476A" w:rsidRDefault="00AA5811">
      <w:pPr>
        <w:pStyle w:val="Bodytext100"/>
        <w:ind w:left="0" w:firstLine="560"/>
        <w:jc w:val="both"/>
      </w:pPr>
      <w:r>
        <w:t>xếp vào đây tổ chức tội phạm (Mafia)</w:t>
      </w:r>
    </w:p>
    <w:p w:rsidR="008E476A" w:rsidRDefault="00AA5811">
      <w:pPr>
        <w:pStyle w:val="Bodytext100"/>
        <w:ind w:left="1020"/>
      </w:pPr>
      <w:r>
        <w:t>Con người</w:t>
      </w:r>
    </w:p>
    <w:p w:rsidR="008E476A" w:rsidRDefault="00AA5811">
      <w:pPr>
        <w:pStyle w:val="Bodytext100"/>
        <w:ind w:left="1160" w:firstLine="40"/>
      </w:pPr>
      <w:r>
        <w:t>Không sử dụng chì số phân loại này nữa cho những nhân vật tội phạm có tổ chức liên quan tới các loại tội cụ thể không phải là tội xâm phạm con người hay tài sản; xếp vào 364.1</w:t>
      </w:r>
    </w:p>
    <w:p w:rsidR="008E476A" w:rsidRDefault="00AA5811">
      <w:pPr>
        <w:pStyle w:val="Bodytext100"/>
        <w:ind w:left="1160" w:firstLine="40"/>
      </w:pPr>
      <w:r>
        <w:t>Nhân vật tội phạm có tổ chức không liên quan tới một tội cụ thể được chuyển tới 364.1092; nhân vật tội phạm có tổ chức liên quan tới tội xâm phạm con người được chuyển tới 364.15; nhân vật tội phạm có tổ chức liên quan tới tội xâm phạm tài sản được chuyển tới 364.16</w:t>
      </w:r>
    </w:p>
    <w:p w:rsidR="008E476A" w:rsidRDefault="00AA5811">
      <w:pPr>
        <w:pStyle w:val="Bodytext20"/>
        <w:spacing w:after="100" w:line="221" w:lineRule="auto"/>
        <w:ind w:firstLine="0"/>
        <w:jc w:val="left"/>
      </w:pPr>
      <w:r>
        <w:t>Tội xâm phạm con người</w:t>
      </w:r>
    </w:p>
    <w:p w:rsidR="008E476A" w:rsidRDefault="00AA5811">
      <w:pPr>
        <w:pStyle w:val="Bodytext100"/>
        <w:ind w:left="320"/>
      </w:pPr>
      <w:r>
        <w:t>Bao gồm cà ngược đãi, tấn công và hành hung, hiếp dâm, cướp bóc, vu khống; tội phạm tình dục, vd., mại dâm</w:t>
      </w:r>
    </w:p>
    <w:p w:rsidR="008E476A" w:rsidRDefault="00AA5811">
      <w:pPr>
        <w:pStyle w:val="Bodytext100"/>
        <w:ind w:left="320"/>
      </w:pPr>
      <w:r>
        <w:t>xếp ngược đãi người lớn tuổi như là một vặn đề xã hội vào 362.6; xếp ngược đãi trẻ em như là một van đề xã hội vào 362.76; xếp ngược đãi trong nội bộ gia đình như là một van đề xã hội, bắt cóc con cái (sau ly hôn) vào 362.82</w:t>
      </w:r>
    </w:p>
    <w:p w:rsidR="008E476A" w:rsidRDefault="00AA5811">
      <w:pPr>
        <w:pStyle w:val="Bodytext20"/>
        <w:spacing w:after="100" w:line="221" w:lineRule="auto"/>
        <w:ind w:firstLine="320"/>
        <w:jc w:val="left"/>
      </w:pPr>
      <w:r>
        <w:t>Tội giết người</w:t>
      </w:r>
    </w:p>
    <w:p w:rsidR="008E476A" w:rsidRDefault="00AA5811">
      <w:pPr>
        <w:pStyle w:val="Bodytext100"/>
        <w:ind w:left="0" w:firstLine="560"/>
      </w:pPr>
      <w:r>
        <w:t>Bao gồm cà sát nhân</w:t>
      </w:r>
    </w:p>
    <w:p w:rsidR="008E476A" w:rsidRDefault="00AA5811">
      <w:pPr>
        <w:pStyle w:val="Bodytext100"/>
        <w:ind w:left="0" w:firstLine="560"/>
        <w:jc w:val="both"/>
      </w:pPr>
      <w:r>
        <w:t>xếp hành hình vào 364.1; xếp diệt chủng vào 364.15</w:t>
      </w:r>
    </w:p>
    <w:p w:rsidR="008E476A" w:rsidRDefault="00AA5811">
      <w:pPr>
        <w:pStyle w:val="Bodytext20"/>
        <w:spacing w:after="100" w:line="221" w:lineRule="auto"/>
        <w:ind w:firstLine="0"/>
        <w:jc w:val="left"/>
      </w:pPr>
      <w:r>
        <w:t>Tội xâm phạm tài sản</w:t>
      </w:r>
    </w:p>
    <w:p w:rsidR="008E476A" w:rsidRDefault="00AA5811">
      <w:pPr>
        <w:pStyle w:val="Bodytext100"/>
        <w:ind w:left="1600" w:firstLine="20"/>
      </w:pPr>
      <w:r>
        <w:t>Bao gồm cà đốt nhà, trộm, lừa đảo, ăn cắp, phá hoại công trinh văn hoá, tội phạm liên quan tới công chức</w:t>
      </w:r>
    </w:p>
    <w:p w:rsidR="008E476A" w:rsidRDefault="00AA5811">
      <w:pPr>
        <w:pStyle w:val="Bodytext100"/>
        <w:ind w:left="1600" w:firstLine="20"/>
        <w:sectPr w:rsidR="008E476A">
          <w:headerReference w:type="even" r:id="rId243"/>
          <w:headerReference w:type="default" r:id="rId244"/>
          <w:footerReference w:type="even" r:id="rId245"/>
          <w:footerReference w:type="default" r:id="rId246"/>
          <w:headerReference w:type="first" r:id="rId247"/>
          <w:footerReference w:type="first" r:id="rId248"/>
          <w:footnotePr>
            <w:numFmt w:val="chicago"/>
          </w:footnotePr>
          <w:pgSz w:w="8400" w:h="11900"/>
          <w:pgMar w:top="761" w:right="558" w:bottom="579" w:left="417" w:header="0" w:footer="3" w:gutter="0"/>
          <w:cols w:space="720"/>
          <w:noEndnote/>
          <w:titlePg/>
          <w:docGrid w:linePitch="360"/>
          <w15:footnoteColumns w:val="1"/>
        </w:sectPr>
      </w:pPr>
      <w:r>
        <w:t>xếp cướp bóc vào 364.15</w:t>
      </w:r>
    </w:p>
    <w:tbl>
      <w:tblPr>
        <w:tblOverlap w:val="never"/>
        <w:tblW w:w="0" w:type="auto"/>
        <w:jc w:val="center"/>
        <w:tblLayout w:type="fixed"/>
        <w:tblCellMar>
          <w:left w:w="10" w:type="dxa"/>
          <w:right w:w="10" w:type="dxa"/>
        </w:tblCellMar>
        <w:tblLook w:val="0000" w:firstRow="0" w:lastRow="0" w:firstColumn="0" w:lastColumn="0" w:noHBand="0" w:noVBand="0"/>
      </w:tblPr>
      <w:tblGrid>
        <w:gridCol w:w="686"/>
        <w:gridCol w:w="6293"/>
      </w:tblGrid>
      <w:tr w:rsidR="008E476A">
        <w:trPr>
          <w:trHeight w:hRule="exact" w:val="869"/>
          <w:jc w:val="center"/>
        </w:trPr>
        <w:tc>
          <w:tcPr>
            <w:tcW w:w="686" w:type="dxa"/>
            <w:shd w:val="clear" w:color="auto" w:fill="FFFFFF"/>
          </w:tcPr>
          <w:p w:rsidR="008E476A" w:rsidRDefault="00AA5811">
            <w:pPr>
              <w:pStyle w:val="Other0"/>
              <w:spacing w:after="0"/>
              <w:ind w:firstLine="0"/>
              <w:rPr>
                <w:sz w:val="18"/>
                <w:szCs w:val="18"/>
              </w:rPr>
            </w:pPr>
            <w:r>
              <w:rPr>
                <w:b/>
                <w:bCs/>
                <w:sz w:val="18"/>
                <w:szCs w:val="18"/>
              </w:rPr>
              <w:lastRenderedPageBreak/>
              <w:t>.2</w:t>
            </w:r>
          </w:p>
        </w:tc>
        <w:tc>
          <w:tcPr>
            <w:tcW w:w="6293" w:type="dxa"/>
            <w:shd w:val="clear" w:color="auto" w:fill="FFFFFF"/>
          </w:tcPr>
          <w:p w:rsidR="008E476A" w:rsidRDefault="00AA5811">
            <w:pPr>
              <w:pStyle w:val="Other0"/>
              <w:spacing w:after="0" w:line="372" w:lineRule="auto"/>
              <w:ind w:left="340" w:hanging="340"/>
              <w:jc w:val="both"/>
              <w:rPr>
                <w:sz w:val="16"/>
                <w:szCs w:val="16"/>
              </w:rPr>
            </w:pPr>
            <w:r>
              <w:rPr>
                <w:b/>
                <w:bCs/>
                <w:sz w:val="18"/>
                <w:szCs w:val="18"/>
              </w:rPr>
              <w:t xml:space="preserve">Nguyên nhân của tội phạm và sự phạm pháp </w:t>
            </w:r>
            <w:r>
              <w:rPr>
                <w:sz w:val="16"/>
                <w:szCs w:val="16"/>
              </w:rPr>
              <w:t>xếp vào đây nhân loại học tội phạm</w:t>
            </w:r>
          </w:p>
          <w:p w:rsidR="008E476A" w:rsidRDefault="00AA5811">
            <w:pPr>
              <w:pStyle w:val="Other0"/>
              <w:spacing w:after="0"/>
              <w:ind w:firstLine="340"/>
              <w:jc w:val="both"/>
              <w:rPr>
                <w:sz w:val="16"/>
                <w:szCs w:val="16"/>
              </w:rPr>
            </w:pPr>
            <w:r>
              <w:rPr>
                <w:sz w:val="16"/>
                <w:szCs w:val="16"/>
              </w:rPr>
              <w:t>xếp khoa nghiên cứu nạn nhân vào 362.88</w:t>
            </w:r>
          </w:p>
        </w:tc>
      </w:tr>
      <w:tr w:rsidR="008E476A">
        <w:trPr>
          <w:trHeight w:hRule="exact" w:val="2026"/>
          <w:jc w:val="center"/>
        </w:trPr>
        <w:tc>
          <w:tcPr>
            <w:tcW w:w="686" w:type="dxa"/>
            <w:shd w:val="clear" w:color="auto" w:fill="FFFFFF"/>
          </w:tcPr>
          <w:p w:rsidR="008E476A" w:rsidRDefault="00AA5811">
            <w:pPr>
              <w:pStyle w:val="Other0"/>
              <w:spacing w:after="0"/>
              <w:ind w:firstLine="0"/>
              <w:rPr>
                <w:sz w:val="18"/>
                <w:szCs w:val="18"/>
              </w:rPr>
            </w:pPr>
            <w:r>
              <w:rPr>
                <w:b/>
                <w:bCs/>
                <w:sz w:val="18"/>
                <w:szCs w:val="18"/>
              </w:rPr>
              <w:t>.3</w:t>
            </w:r>
          </w:p>
        </w:tc>
        <w:tc>
          <w:tcPr>
            <w:tcW w:w="6293" w:type="dxa"/>
            <w:shd w:val="clear" w:color="auto" w:fill="FFFFFF"/>
            <w:vAlign w:val="bottom"/>
          </w:tcPr>
          <w:p w:rsidR="008E476A" w:rsidRDefault="00AA5811">
            <w:pPr>
              <w:pStyle w:val="Other0"/>
              <w:ind w:firstLine="0"/>
              <w:rPr>
                <w:sz w:val="18"/>
                <w:szCs w:val="18"/>
              </w:rPr>
            </w:pPr>
            <w:r>
              <w:rPr>
                <w:b/>
                <w:bCs/>
                <w:sz w:val="18"/>
                <w:szCs w:val="18"/>
              </w:rPr>
              <w:t>Phạm nhân</w:t>
            </w:r>
          </w:p>
          <w:p w:rsidR="008E476A" w:rsidRDefault="00AA5811">
            <w:pPr>
              <w:pStyle w:val="Other0"/>
              <w:ind w:firstLine="340"/>
              <w:jc w:val="both"/>
              <w:rPr>
                <w:sz w:val="16"/>
                <w:szCs w:val="16"/>
              </w:rPr>
            </w:pPr>
            <w:r>
              <w:rPr>
                <w:sz w:val="16"/>
                <w:szCs w:val="16"/>
              </w:rPr>
              <w:t>Bao gồm cả phạm nhân bị tâm thần và thiểu năng</w:t>
            </w:r>
          </w:p>
          <w:p w:rsidR="008E476A" w:rsidRDefault="00AA5811">
            <w:pPr>
              <w:pStyle w:val="Other0"/>
              <w:ind w:firstLine="340"/>
              <w:jc w:val="both"/>
              <w:rPr>
                <w:sz w:val="16"/>
                <w:szCs w:val="16"/>
              </w:rPr>
            </w:pPr>
            <w:r>
              <w:rPr>
                <w:sz w:val="16"/>
                <w:szCs w:val="16"/>
              </w:rPr>
              <w:t>xếp vào đây tâm lý học tội phạm</w:t>
            </w:r>
          </w:p>
          <w:p w:rsidR="008E476A" w:rsidRDefault="00AA5811">
            <w:pPr>
              <w:pStyle w:val="Other0"/>
              <w:ind w:left="340" w:firstLine="0"/>
              <w:jc w:val="both"/>
              <w:rPr>
                <w:sz w:val="16"/>
                <w:szCs w:val="16"/>
              </w:rPr>
            </w:pPr>
            <w:r>
              <w:rPr>
                <w:sz w:val="16"/>
                <w:szCs w:val="16"/>
              </w:rPr>
              <w:t>xếp một khía cạnh cụ thể của hệ thống tư pháp đối với các loại phạm nhân cụ thể theo khía cạnh đó, vd., quyết định tuyên phạt đối với phạm nhân vị thành niên 364.6, phạm nhân là tù nhân vào 365</w:t>
            </w:r>
          </w:p>
          <w:p w:rsidR="008E476A" w:rsidRDefault="00AA5811">
            <w:pPr>
              <w:pStyle w:val="Other0"/>
              <w:ind w:left="580" w:firstLine="0"/>
              <w:rPr>
                <w:sz w:val="16"/>
                <w:szCs w:val="16"/>
              </w:rPr>
            </w:pPr>
            <w:r>
              <w:rPr>
                <w:i/>
                <w:iCs/>
                <w:sz w:val="16"/>
                <w:szCs w:val="16"/>
              </w:rPr>
              <w:t>về các cá nhăn cơ bản được xác định mắc một tội hoặc một loại tội cụ thề, xem 364.1</w:t>
            </w:r>
          </w:p>
        </w:tc>
      </w:tr>
    </w:tbl>
    <w:p w:rsidR="008E476A" w:rsidRDefault="008E476A">
      <w:pPr>
        <w:spacing w:after="99" w:line="1" w:lineRule="exact"/>
      </w:pPr>
    </w:p>
    <w:p w:rsidR="008E476A" w:rsidRDefault="008E476A">
      <w:pPr>
        <w:spacing w:line="1" w:lineRule="exact"/>
      </w:pPr>
    </w:p>
    <w:p w:rsidR="008E476A" w:rsidRDefault="00AA5811">
      <w:pPr>
        <w:pStyle w:val="Tablecaption0"/>
        <w:spacing w:after="0"/>
        <w:rPr>
          <w:sz w:val="16"/>
          <w:szCs w:val="16"/>
        </w:rPr>
      </w:pPr>
      <w:r>
        <w:rPr>
          <w:sz w:val="16"/>
          <w:szCs w:val="16"/>
        </w:rPr>
        <w:t>[.308 1—.308 2] Nam giới và phụ nữ</w:t>
      </w:r>
    </w:p>
    <w:tbl>
      <w:tblPr>
        <w:tblOverlap w:val="never"/>
        <w:tblW w:w="0" w:type="auto"/>
        <w:jc w:val="center"/>
        <w:tblLayout w:type="fixed"/>
        <w:tblCellMar>
          <w:left w:w="10" w:type="dxa"/>
          <w:right w:w="10" w:type="dxa"/>
        </w:tblCellMar>
        <w:tblLook w:val="0000" w:firstRow="0" w:lastRow="0" w:firstColumn="0" w:lastColumn="0" w:noHBand="0" w:noVBand="0"/>
      </w:tblPr>
      <w:tblGrid>
        <w:gridCol w:w="686"/>
        <w:gridCol w:w="6298"/>
      </w:tblGrid>
      <w:tr w:rsidR="008E476A">
        <w:trPr>
          <w:trHeight w:hRule="exact" w:val="547"/>
          <w:jc w:val="center"/>
        </w:trPr>
        <w:tc>
          <w:tcPr>
            <w:tcW w:w="686" w:type="dxa"/>
            <w:shd w:val="clear" w:color="auto" w:fill="FFFFFF"/>
            <w:vAlign w:val="bottom"/>
          </w:tcPr>
          <w:p w:rsidR="008E476A" w:rsidRDefault="00AA5811">
            <w:pPr>
              <w:pStyle w:val="Other0"/>
              <w:spacing w:after="0"/>
              <w:ind w:firstLine="0"/>
              <w:rPr>
                <w:sz w:val="16"/>
                <w:szCs w:val="16"/>
              </w:rPr>
            </w:pPr>
            <w:r>
              <w:rPr>
                <w:sz w:val="16"/>
                <w:szCs w:val="16"/>
              </w:rPr>
              <w:t>[.308 3]</w:t>
            </w:r>
          </w:p>
        </w:tc>
        <w:tc>
          <w:tcPr>
            <w:tcW w:w="6298" w:type="dxa"/>
            <w:shd w:val="clear" w:color="auto" w:fill="FFFFFF"/>
          </w:tcPr>
          <w:p w:rsidR="008E476A" w:rsidRDefault="00AA5811">
            <w:pPr>
              <w:pStyle w:val="Other0"/>
              <w:ind w:left="1020" w:firstLine="0"/>
              <w:rPr>
                <w:sz w:val="16"/>
                <w:szCs w:val="16"/>
              </w:rPr>
            </w:pPr>
            <w:r>
              <w:rPr>
                <w:sz w:val="16"/>
                <w:szCs w:val="16"/>
              </w:rPr>
              <w:t>Không dùng; xếp vào 364.3</w:t>
            </w:r>
          </w:p>
          <w:p w:rsidR="008E476A" w:rsidRDefault="00AA5811">
            <w:pPr>
              <w:pStyle w:val="Other0"/>
              <w:spacing w:after="0"/>
              <w:ind w:firstLine="800"/>
              <w:rPr>
                <w:sz w:val="16"/>
                <w:szCs w:val="16"/>
              </w:rPr>
            </w:pPr>
            <w:r>
              <w:rPr>
                <w:sz w:val="16"/>
                <w:szCs w:val="16"/>
              </w:rPr>
              <w:t>Thanh thiếu niên</w:t>
            </w:r>
          </w:p>
        </w:tc>
      </w:tr>
      <w:tr w:rsidR="008E476A">
        <w:trPr>
          <w:trHeight w:hRule="exact" w:val="605"/>
          <w:jc w:val="center"/>
        </w:trPr>
        <w:tc>
          <w:tcPr>
            <w:tcW w:w="686" w:type="dxa"/>
            <w:shd w:val="clear" w:color="auto" w:fill="FFFFFF"/>
            <w:vAlign w:val="bottom"/>
          </w:tcPr>
          <w:p w:rsidR="008E476A" w:rsidRDefault="00AA5811">
            <w:pPr>
              <w:pStyle w:val="Other0"/>
              <w:spacing w:after="0"/>
              <w:ind w:firstLine="0"/>
              <w:rPr>
                <w:sz w:val="16"/>
                <w:szCs w:val="16"/>
              </w:rPr>
            </w:pPr>
            <w:r>
              <w:rPr>
                <w:sz w:val="16"/>
                <w:szCs w:val="16"/>
              </w:rPr>
              <w:t>.308 6</w:t>
            </w:r>
          </w:p>
        </w:tc>
        <w:tc>
          <w:tcPr>
            <w:tcW w:w="6298" w:type="dxa"/>
            <w:shd w:val="clear" w:color="auto" w:fill="FFFFFF"/>
          </w:tcPr>
          <w:p w:rsidR="008E476A" w:rsidRDefault="00AA5811">
            <w:pPr>
              <w:pStyle w:val="Other0"/>
              <w:spacing w:after="0" w:line="382" w:lineRule="auto"/>
              <w:ind w:left="800" w:firstLine="220"/>
              <w:jc w:val="both"/>
              <w:rPr>
                <w:sz w:val="16"/>
                <w:szCs w:val="16"/>
              </w:rPr>
            </w:pPr>
            <w:r>
              <w:rPr>
                <w:sz w:val="16"/>
                <w:szCs w:val="16"/>
              </w:rPr>
              <w:t>Không dùng; xếp vào 364.36 Người có đặc điểm xã hội hỗn hợp</w:t>
            </w:r>
          </w:p>
        </w:tc>
      </w:tr>
      <w:tr w:rsidR="008E476A">
        <w:trPr>
          <w:trHeight w:hRule="exact" w:val="1099"/>
          <w:jc w:val="center"/>
        </w:trPr>
        <w:tc>
          <w:tcPr>
            <w:tcW w:w="686" w:type="dxa"/>
            <w:shd w:val="clear" w:color="auto" w:fill="FFFFFF"/>
            <w:vAlign w:val="center"/>
          </w:tcPr>
          <w:p w:rsidR="008E476A" w:rsidRDefault="00AA5811">
            <w:pPr>
              <w:pStyle w:val="Other0"/>
              <w:spacing w:after="0"/>
              <w:ind w:firstLine="0"/>
              <w:rPr>
                <w:sz w:val="16"/>
                <w:szCs w:val="16"/>
              </w:rPr>
            </w:pPr>
            <w:r>
              <w:rPr>
                <w:sz w:val="16"/>
                <w:szCs w:val="16"/>
              </w:rPr>
              <w:t>.308 7</w:t>
            </w:r>
          </w:p>
        </w:tc>
        <w:tc>
          <w:tcPr>
            <w:tcW w:w="6298" w:type="dxa"/>
            <w:shd w:val="clear" w:color="auto" w:fill="FFFFFF"/>
          </w:tcPr>
          <w:p w:rsidR="008E476A" w:rsidRDefault="00AA5811">
            <w:pPr>
              <w:pStyle w:val="Other0"/>
              <w:ind w:left="1020" w:firstLine="0"/>
              <w:jc w:val="both"/>
              <w:rPr>
                <w:sz w:val="16"/>
                <w:szCs w:val="16"/>
              </w:rPr>
            </w:pPr>
            <w:r>
              <w:rPr>
                <w:sz w:val="16"/>
                <w:szCs w:val="16"/>
              </w:rPr>
              <w:t>Không dùng cho phạm nhân; xếp vào 364.3. Không dùng phạm nhân và tiền phạm vị thành niên; xếp vào 364.36</w:t>
            </w:r>
          </w:p>
          <w:p w:rsidR="008E476A" w:rsidRDefault="00AA5811">
            <w:pPr>
              <w:pStyle w:val="Other0"/>
              <w:ind w:firstLine="800"/>
              <w:rPr>
                <w:sz w:val="16"/>
                <w:szCs w:val="16"/>
              </w:rPr>
            </w:pPr>
            <w:r>
              <w:rPr>
                <w:sz w:val="16"/>
                <w:szCs w:val="16"/>
              </w:rPr>
              <w:t>Người thiểu năng, ốm đau, người có năng khiếu</w:t>
            </w:r>
          </w:p>
          <w:p w:rsidR="008E476A" w:rsidRDefault="00AA5811">
            <w:pPr>
              <w:pStyle w:val="Other0"/>
              <w:ind w:left="1020" w:firstLine="0"/>
              <w:rPr>
                <w:sz w:val="16"/>
                <w:szCs w:val="16"/>
              </w:rPr>
            </w:pPr>
            <w:r>
              <w:rPr>
                <w:sz w:val="16"/>
                <w:szCs w:val="16"/>
              </w:rPr>
              <w:t>Không dùng cho người bị tâm thần và thiểu năng; xếp vào 364.3</w:t>
            </w:r>
          </w:p>
        </w:tc>
      </w:tr>
      <w:tr w:rsidR="008E476A">
        <w:trPr>
          <w:trHeight w:hRule="exact" w:val="283"/>
          <w:jc w:val="center"/>
        </w:trPr>
        <w:tc>
          <w:tcPr>
            <w:tcW w:w="686" w:type="dxa"/>
            <w:shd w:val="clear" w:color="auto" w:fill="FFFFFF"/>
          </w:tcPr>
          <w:p w:rsidR="008E476A" w:rsidRDefault="00AA5811">
            <w:pPr>
              <w:pStyle w:val="Other0"/>
              <w:spacing w:after="0"/>
              <w:ind w:firstLine="0"/>
              <w:rPr>
                <w:sz w:val="16"/>
                <w:szCs w:val="16"/>
              </w:rPr>
            </w:pPr>
            <w:r>
              <w:rPr>
                <w:sz w:val="16"/>
                <w:szCs w:val="16"/>
              </w:rPr>
              <w:t>[.308 9]</w:t>
            </w:r>
          </w:p>
        </w:tc>
        <w:tc>
          <w:tcPr>
            <w:tcW w:w="6298" w:type="dxa"/>
            <w:shd w:val="clear" w:color="auto" w:fill="FFFFFF"/>
          </w:tcPr>
          <w:p w:rsidR="008E476A" w:rsidRDefault="00AA5811">
            <w:pPr>
              <w:pStyle w:val="Other0"/>
              <w:spacing w:after="0"/>
              <w:ind w:firstLine="800"/>
              <w:jc w:val="both"/>
              <w:rPr>
                <w:sz w:val="16"/>
                <w:szCs w:val="16"/>
              </w:rPr>
            </w:pPr>
            <w:r>
              <w:rPr>
                <w:sz w:val="16"/>
                <w:szCs w:val="16"/>
              </w:rPr>
              <w:t>Các nhóm sắc tộc và dân tộc</w:t>
            </w:r>
          </w:p>
        </w:tc>
      </w:tr>
      <w:tr w:rsidR="008E476A">
        <w:trPr>
          <w:trHeight w:hRule="exact" w:val="614"/>
          <w:jc w:val="center"/>
        </w:trPr>
        <w:tc>
          <w:tcPr>
            <w:tcW w:w="686" w:type="dxa"/>
            <w:shd w:val="clear" w:color="auto" w:fill="FFFFFF"/>
            <w:vAlign w:val="bottom"/>
          </w:tcPr>
          <w:p w:rsidR="008E476A" w:rsidRDefault="00AA5811">
            <w:pPr>
              <w:pStyle w:val="Other0"/>
              <w:spacing w:after="0"/>
              <w:ind w:firstLine="0"/>
              <w:rPr>
                <w:sz w:val="18"/>
                <w:szCs w:val="18"/>
              </w:rPr>
            </w:pPr>
            <w:r>
              <w:rPr>
                <w:sz w:val="18"/>
                <w:szCs w:val="18"/>
              </w:rPr>
              <w:t>.36</w:t>
            </w:r>
          </w:p>
        </w:tc>
        <w:tc>
          <w:tcPr>
            <w:tcW w:w="6298" w:type="dxa"/>
            <w:shd w:val="clear" w:color="auto" w:fill="FFFFFF"/>
          </w:tcPr>
          <w:p w:rsidR="008E476A" w:rsidRDefault="00AA5811">
            <w:pPr>
              <w:pStyle w:val="Other0"/>
              <w:ind w:left="1020" w:firstLine="0"/>
              <w:rPr>
                <w:sz w:val="16"/>
                <w:szCs w:val="16"/>
              </w:rPr>
            </w:pPr>
            <w:r>
              <w:rPr>
                <w:sz w:val="16"/>
                <w:szCs w:val="16"/>
              </w:rPr>
              <w:t>Không dùng; xếp vào 364.3</w:t>
            </w:r>
          </w:p>
          <w:p w:rsidR="008E476A" w:rsidRDefault="00AA5811">
            <w:pPr>
              <w:pStyle w:val="Other0"/>
              <w:spacing w:after="0"/>
              <w:ind w:firstLine="360"/>
              <w:rPr>
                <w:sz w:val="18"/>
                <w:szCs w:val="18"/>
              </w:rPr>
            </w:pPr>
            <w:r>
              <w:rPr>
                <w:sz w:val="18"/>
                <w:szCs w:val="18"/>
              </w:rPr>
              <w:t>Phạm nhân vị thành niên</w:t>
            </w:r>
          </w:p>
        </w:tc>
      </w:tr>
      <w:tr w:rsidR="008E476A">
        <w:trPr>
          <w:trHeight w:hRule="exact" w:val="2674"/>
          <w:jc w:val="center"/>
        </w:trPr>
        <w:tc>
          <w:tcPr>
            <w:tcW w:w="686" w:type="dxa"/>
            <w:shd w:val="clear" w:color="auto" w:fill="FFFFFF"/>
            <w:vAlign w:val="center"/>
          </w:tcPr>
          <w:p w:rsidR="008E476A" w:rsidRDefault="00AA5811">
            <w:pPr>
              <w:pStyle w:val="Other0"/>
              <w:spacing w:after="0"/>
              <w:ind w:firstLine="0"/>
              <w:rPr>
                <w:sz w:val="18"/>
                <w:szCs w:val="18"/>
              </w:rPr>
            </w:pPr>
            <w:r>
              <w:rPr>
                <w:b/>
                <w:bCs/>
                <w:sz w:val="18"/>
                <w:szCs w:val="18"/>
              </w:rPr>
              <w:t>.4</w:t>
            </w:r>
          </w:p>
        </w:tc>
        <w:tc>
          <w:tcPr>
            <w:tcW w:w="6298" w:type="dxa"/>
            <w:shd w:val="clear" w:color="auto" w:fill="FFFFFF"/>
            <w:vAlign w:val="bottom"/>
          </w:tcPr>
          <w:p w:rsidR="008E476A" w:rsidRDefault="00AA5811">
            <w:pPr>
              <w:pStyle w:val="Other0"/>
              <w:ind w:left="580" w:firstLine="0"/>
              <w:jc w:val="both"/>
              <w:rPr>
                <w:sz w:val="16"/>
                <w:szCs w:val="16"/>
              </w:rPr>
            </w:pPr>
            <w:r>
              <w:rPr>
                <w:sz w:val="16"/>
                <w:szCs w:val="16"/>
              </w:rPr>
              <w:t>xếp vào đây tác phẩm tổng hợp về phạm pháp ở tuổi vị thành niên, phạm nhân vị thành niên, hệ thống xét xử vị thành niên</w:t>
            </w:r>
          </w:p>
          <w:p w:rsidR="008E476A" w:rsidRDefault="00AA5811">
            <w:pPr>
              <w:pStyle w:val="Other0"/>
              <w:ind w:firstLine="580"/>
              <w:rPr>
                <w:sz w:val="16"/>
                <w:szCs w:val="16"/>
              </w:rPr>
            </w:pPr>
            <w:r>
              <w:rPr>
                <w:sz w:val="16"/>
                <w:szCs w:val="16"/>
              </w:rPr>
              <w:t>xếp tác phẩm tổng hợp về thanh thiếu niên bất bình thường vào 362.74</w:t>
            </w:r>
          </w:p>
          <w:p w:rsidR="008E476A" w:rsidRDefault="00AA5811">
            <w:pPr>
              <w:pStyle w:val="Other0"/>
              <w:ind w:firstLine="800"/>
              <w:rPr>
                <w:sz w:val="16"/>
                <w:szCs w:val="16"/>
              </w:rPr>
            </w:pPr>
            <w:r>
              <w:rPr>
                <w:i/>
                <w:iCs/>
                <w:sz w:val="16"/>
                <w:szCs w:val="16"/>
              </w:rPr>
              <w:t>về khía cạnh luật pháp, xem 345</w:t>
            </w:r>
          </w:p>
          <w:p w:rsidR="008E476A" w:rsidRDefault="00AA5811">
            <w:pPr>
              <w:pStyle w:val="Other0"/>
              <w:ind w:firstLine="0"/>
              <w:rPr>
                <w:sz w:val="18"/>
                <w:szCs w:val="18"/>
              </w:rPr>
            </w:pPr>
            <w:r>
              <w:rPr>
                <w:b/>
                <w:bCs/>
                <w:sz w:val="18"/>
                <w:szCs w:val="18"/>
              </w:rPr>
              <w:t>Ngăn chặn tội phạm và sự phạm pháp</w:t>
            </w:r>
          </w:p>
          <w:p w:rsidR="008E476A" w:rsidRDefault="00AA5811">
            <w:pPr>
              <w:pStyle w:val="Other0"/>
              <w:ind w:firstLine="360"/>
              <w:jc w:val="both"/>
              <w:rPr>
                <w:sz w:val="16"/>
                <w:szCs w:val="16"/>
              </w:rPr>
            </w:pPr>
            <w:r>
              <w:rPr>
                <w:sz w:val="16"/>
                <w:szCs w:val="16"/>
              </w:rPr>
              <w:t>xếp vào đây xã hội đã làm gì để ngăn chặn tội phạm</w:t>
            </w:r>
          </w:p>
          <w:p w:rsidR="008E476A" w:rsidRDefault="00AA5811">
            <w:pPr>
              <w:pStyle w:val="Other0"/>
              <w:ind w:firstLine="360"/>
              <w:jc w:val="both"/>
              <w:rPr>
                <w:sz w:val="16"/>
                <w:szCs w:val="16"/>
              </w:rPr>
            </w:pPr>
            <w:r>
              <w:rPr>
                <w:sz w:val="16"/>
                <w:szCs w:val="16"/>
              </w:rPr>
              <w:t>xếp hình phạt như là một sự răn đe vào 364.6</w:t>
            </w:r>
          </w:p>
          <w:p w:rsidR="008E476A" w:rsidRDefault="00AA5811">
            <w:pPr>
              <w:pStyle w:val="Other0"/>
              <w:ind w:left="580" w:firstLine="0"/>
              <w:rPr>
                <w:sz w:val="16"/>
                <w:szCs w:val="16"/>
              </w:rPr>
            </w:pPr>
            <w:r>
              <w:rPr>
                <w:i/>
                <w:iCs/>
                <w:sz w:val="16"/>
                <w:szCs w:val="16"/>
              </w:rPr>
              <w:t>về thi hành luật, xem 363.2. về một khía cạnh cụ thê cùa việc ngăn chặn do người có khả năng là nạn nhăn thực hiện, xem khia cạnh đó, vd., ngăn chặn tội phạm cho các cá nhân 362.88, an ninh gia đình 643</w:t>
            </w:r>
          </w:p>
        </w:tc>
      </w:tr>
    </w:tbl>
    <w:p w:rsidR="008E476A" w:rsidRDefault="00AA5811">
      <w:pPr>
        <w:spacing w:line="1" w:lineRule="exact"/>
        <w:rPr>
          <w:sz w:val="2"/>
          <w:szCs w:val="2"/>
        </w:rPr>
      </w:pPr>
      <w:r>
        <w:br w:type="page"/>
      </w:r>
    </w:p>
    <w:p w:rsidR="008E476A" w:rsidRDefault="00AA5811">
      <w:pPr>
        <w:pStyle w:val="Other0"/>
        <w:framePr w:w="1056" w:h="9178" w:wrap="around" w:hAnchor="margin" w:x="-11" w:y="-446"/>
        <w:spacing w:after="280"/>
        <w:ind w:firstLine="0"/>
      </w:pPr>
      <w:r>
        <w:lastRenderedPageBreak/>
        <w:t>364</w:t>
      </w:r>
    </w:p>
    <w:p w:rsidR="008E476A" w:rsidRDefault="00AA5811">
      <w:pPr>
        <w:pStyle w:val="Other0"/>
        <w:framePr w:w="1056" w:h="9178" w:wrap="around" w:hAnchor="margin" w:x="-11" w:y="-446"/>
        <w:spacing w:after="1300"/>
        <w:ind w:firstLine="380"/>
        <w:rPr>
          <w:sz w:val="18"/>
          <w:szCs w:val="18"/>
        </w:rPr>
      </w:pPr>
      <w:r>
        <w:rPr>
          <w:b/>
          <w:bCs/>
          <w:sz w:val="18"/>
          <w:szCs w:val="18"/>
        </w:rPr>
        <w:t>.6</w:t>
      </w:r>
    </w:p>
    <w:p w:rsidR="008E476A" w:rsidRDefault="00AA5811">
      <w:pPr>
        <w:pStyle w:val="Other0"/>
        <w:framePr w:w="1056" w:h="9178" w:wrap="around" w:hAnchor="margin" w:x="-11" w:y="-446"/>
        <w:ind w:firstLine="380"/>
        <w:rPr>
          <w:sz w:val="18"/>
          <w:szCs w:val="18"/>
        </w:rPr>
      </w:pPr>
      <w:r>
        <w:rPr>
          <w:sz w:val="18"/>
          <w:szCs w:val="18"/>
        </w:rPr>
        <w:t>.66</w:t>
      </w:r>
    </w:p>
    <w:p w:rsidR="008E476A" w:rsidRDefault="00AA5811">
      <w:pPr>
        <w:pStyle w:val="Other0"/>
        <w:framePr w:w="1056" w:h="9178" w:wrap="around" w:hAnchor="margin" w:x="-11" w:y="-446"/>
        <w:ind w:firstLine="380"/>
        <w:rPr>
          <w:sz w:val="18"/>
          <w:szCs w:val="18"/>
        </w:rPr>
      </w:pPr>
      <w:r>
        <w:rPr>
          <w:b/>
          <w:bCs/>
          <w:sz w:val="18"/>
          <w:szCs w:val="18"/>
        </w:rPr>
        <w:t>.8</w:t>
      </w:r>
    </w:p>
    <w:p w:rsidR="008E476A" w:rsidRDefault="00AA5811">
      <w:pPr>
        <w:pStyle w:val="Other0"/>
        <w:framePr w:w="1056" w:h="9178" w:wrap="around" w:hAnchor="margin" w:x="-11" w:y="-446"/>
        <w:spacing w:after="1140"/>
        <w:ind w:firstLine="380"/>
        <w:rPr>
          <w:sz w:val="18"/>
          <w:szCs w:val="18"/>
        </w:rPr>
      </w:pPr>
      <w:r>
        <w:rPr>
          <w:b/>
          <w:bCs/>
          <w:sz w:val="18"/>
          <w:szCs w:val="18"/>
        </w:rPr>
        <w:t>.9</w:t>
      </w:r>
    </w:p>
    <w:p w:rsidR="008E476A" w:rsidRDefault="00AA5811">
      <w:pPr>
        <w:pStyle w:val="Other0"/>
        <w:framePr w:w="1056" w:h="9178" w:wrap="around" w:hAnchor="margin" w:x="-11" w:y="-446"/>
        <w:spacing w:after="3440"/>
        <w:ind w:firstLine="0"/>
        <w:rPr>
          <w:sz w:val="22"/>
          <w:szCs w:val="22"/>
        </w:rPr>
      </w:pPr>
      <w:r>
        <w:rPr>
          <w:b/>
          <w:bCs/>
          <w:sz w:val="22"/>
          <w:szCs w:val="22"/>
        </w:rPr>
        <w:t>365</w:t>
      </w:r>
    </w:p>
    <w:p w:rsidR="008E476A" w:rsidRDefault="00AA5811">
      <w:pPr>
        <w:pStyle w:val="Other0"/>
        <w:framePr w:w="1056" w:h="9178" w:wrap="around" w:hAnchor="margin" w:x="-11" w:y="-446"/>
        <w:spacing w:after="400"/>
        <w:ind w:firstLine="380"/>
        <w:rPr>
          <w:sz w:val="18"/>
          <w:szCs w:val="18"/>
        </w:rPr>
      </w:pPr>
      <w:r>
        <w:rPr>
          <w:sz w:val="18"/>
          <w:szCs w:val="18"/>
        </w:rPr>
        <w:t>.068</w:t>
      </w:r>
    </w:p>
    <w:p w:rsidR="008E476A" w:rsidRDefault="00AA5811">
      <w:pPr>
        <w:pStyle w:val="Other0"/>
        <w:framePr w:w="1056" w:h="9178" w:wrap="around" w:hAnchor="margin" w:x="-11" w:y="-446"/>
        <w:spacing w:after="400"/>
        <w:ind w:firstLine="340"/>
        <w:rPr>
          <w:sz w:val="18"/>
          <w:szCs w:val="18"/>
        </w:rPr>
      </w:pPr>
      <w:r>
        <w:rPr>
          <w:sz w:val="18"/>
          <w:szCs w:val="18"/>
        </w:rPr>
        <w:t>[.09]</w:t>
      </w:r>
    </w:p>
    <w:p w:rsidR="008E476A" w:rsidRDefault="00AA5811">
      <w:pPr>
        <w:pStyle w:val="Other0"/>
        <w:framePr w:w="1056" w:h="9178" w:wrap="around" w:hAnchor="margin" w:x="-11" w:y="-446"/>
        <w:spacing w:after="400"/>
        <w:ind w:firstLine="0"/>
        <w:rPr>
          <w:sz w:val="22"/>
          <w:szCs w:val="22"/>
        </w:rPr>
      </w:pPr>
      <w:r>
        <w:rPr>
          <w:b/>
          <w:bCs/>
          <w:sz w:val="22"/>
          <w:szCs w:val="22"/>
        </w:rPr>
        <w:t>366</w:t>
      </w:r>
    </w:p>
    <w:p w:rsidR="008E476A" w:rsidRDefault="00AA5811">
      <w:pPr>
        <w:pStyle w:val="Bodytext20"/>
        <w:spacing w:after="100" w:line="240" w:lineRule="auto"/>
        <w:ind w:left="1100" w:firstLine="0"/>
        <w:jc w:val="left"/>
      </w:pPr>
      <w:r>
        <w:rPr>
          <w:b/>
          <w:bCs/>
        </w:rPr>
        <w:t>Hình phạt học</w:t>
      </w:r>
    </w:p>
    <w:p w:rsidR="008E476A" w:rsidRDefault="00AA5811">
      <w:pPr>
        <w:pStyle w:val="Bodytext100"/>
        <w:ind w:left="1320"/>
      </w:pPr>
      <w:r>
        <w:t>Bao gồm cà ân xá, tha bổng; phạt đánh, phạt tiền; sự tạm tha; án treo</w:t>
      </w:r>
    </w:p>
    <w:p w:rsidR="008E476A" w:rsidRDefault="00AA5811">
      <w:pPr>
        <w:pStyle w:val="Bodytext100"/>
        <w:ind w:left="1320"/>
      </w:pPr>
      <w:r>
        <w:t>xếp vào đây các dịch vụ phúc lợi đối với phạm nhân, cải tổ hệ thống hình phạt</w:t>
      </w:r>
    </w:p>
    <w:p w:rsidR="008E476A" w:rsidRDefault="00AA5811">
      <w:pPr>
        <w:pStyle w:val="Bodytext100"/>
        <w:ind w:left="1320"/>
      </w:pPr>
      <w:r>
        <w:t>xếp các dịch vụ phúc lợi đối với tù nhân, cải tổ các cơ quan trừng phạt vào 365</w:t>
      </w:r>
    </w:p>
    <w:p w:rsidR="008E476A" w:rsidRDefault="00AA5811">
      <w:pPr>
        <w:pStyle w:val="Bodytext100"/>
        <w:ind w:left="1560"/>
      </w:pPr>
      <w:r>
        <w:rPr>
          <w:i/>
          <w:iCs/>
        </w:rPr>
        <w:t>về phạm nhãn được tha, xem 364.8; về các viện trừng phạt kè phạm pháp, xem 365</w:t>
      </w:r>
    </w:p>
    <w:p w:rsidR="008E476A" w:rsidRDefault="00AA5811">
      <w:pPr>
        <w:pStyle w:val="Bodytext20"/>
        <w:spacing w:after="100" w:line="218" w:lineRule="auto"/>
        <w:ind w:left="1320" w:firstLine="0"/>
        <w:jc w:val="left"/>
      </w:pPr>
      <w:r>
        <w:t>Tử hình</w:t>
      </w:r>
    </w:p>
    <w:p w:rsidR="008E476A" w:rsidRDefault="00AA5811">
      <w:pPr>
        <w:pStyle w:val="Bodytext20"/>
        <w:spacing w:after="100" w:line="240" w:lineRule="auto"/>
        <w:ind w:left="1100" w:firstLine="0"/>
        <w:jc w:val="left"/>
      </w:pPr>
      <w:r>
        <w:rPr>
          <w:b/>
          <w:bCs/>
        </w:rPr>
        <w:t>Phạm nhân được tha</w:t>
      </w:r>
    </w:p>
    <w:p w:rsidR="008E476A" w:rsidRDefault="00AA5811">
      <w:pPr>
        <w:pStyle w:val="Bodytext20"/>
        <w:spacing w:after="100" w:line="240" w:lineRule="auto"/>
        <w:ind w:left="1100" w:firstLine="0"/>
        <w:jc w:val="left"/>
      </w:pPr>
      <w:r>
        <w:rPr>
          <w:b/>
          <w:bCs/>
        </w:rPr>
        <w:t>Lịch sử, địa lý, con người có liên quan tới tội phạm và giảm nhẹ tội</w:t>
      </w:r>
    </w:p>
    <w:p w:rsidR="008E476A" w:rsidRDefault="00AA5811">
      <w:pPr>
        <w:pStyle w:val="Bodytext100"/>
        <w:ind w:left="1320"/>
      </w:pPr>
      <w:r>
        <w:t>Thêm vào chì số cơ bàn 364.9 ký hiệu 1-9 từ Bàng 2, vd., những người liên quan tới tội phạm và giảm nhẹ tội 364.92; tuy nhiên, về nạn nhân, xem 362.88; về cành sát, xem 363.2; về người nghiên cứu hình sự, xem 364.092; về phạm nhân có liên quan tới các loại tội phạm cụ thể, xem 364.1; về tác phẩm tổng hợp về phạm nhân, xem 364.3; về người nghiên cứu hình phạt, xem 364.6092</w:t>
      </w:r>
    </w:p>
    <w:p w:rsidR="008E476A" w:rsidRDefault="00AA5811">
      <w:pPr>
        <w:pStyle w:val="Heading50"/>
        <w:keepNext/>
        <w:keepLines/>
        <w:spacing w:line="240" w:lineRule="auto"/>
        <w:ind w:firstLine="860"/>
      </w:pPr>
      <w:bookmarkStart w:id="304" w:name="bookmark2337"/>
      <w:bookmarkStart w:id="305" w:name="bookmark2338"/>
      <w:bookmarkStart w:id="306" w:name="bookmark2339"/>
      <w:r>
        <w:t>Cơ quan trừng phạt và các tổ chức liên quan</w:t>
      </w:r>
      <w:bookmarkEnd w:id="304"/>
      <w:bookmarkEnd w:id="305"/>
      <w:bookmarkEnd w:id="306"/>
    </w:p>
    <w:p w:rsidR="008E476A" w:rsidRDefault="00AA5811">
      <w:pPr>
        <w:pStyle w:val="Bodytext100"/>
        <w:ind w:left="1100"/>
      </w:pPr>
      <w:r>
        <w:t>Cơ quan cài huấn phạm nhân và tống giam những nhóm khác được coi là có hại cho xã hội</w:t>
      </w:r>
    </w:p>
    <w:p w:rsidR="008E476A" w:rsidRDefault="00AA5811">
      <w:pPr>
        <w:pStyle w:val="Bodytext100"/>
        <w:ind w:left="1100"/>
      </w:pPr>
      <w:r>
        <w:t>Tiểu phân mục chung được thêm vào cho chung cơ quan trừng phạt và các tổ chức có liên quan, cho riêng cơ quan trừng phạt</w:t>
      </w:r>
    </w:p>
    <w:p w:rsidR="008E476A" w:rsidRDefault="00AA5811">
      <w:pPr>
        <w:pStyle w:val="Bodytext100"/>
        <w:spacing w:line="298" w:lineRule="auto"/>
        <w:ind w:left="1100"/>
      </w:pPr>
      <w:r>
        <w:t>Bao gồm cả ừại tập trung, nhà tù, nhà tù quân sự, ừại khổ sai, ừại giam, trung tâm hướng dẫn trước khi phóng thích, ưang trại nhà tù, ừại cải tạo; các tổ chức giam giữ những loại người cụ thể, vd., tù nhân chính trị; lao động tù nhân; kỷ luật; cải tổ các cơ quan trừng phạt xếp vào đây bỏ tù và giam giữ</w:t>
      </w:r>
    </w:p>
    <w:p w:rsidR="008E476A" w:rsidRDefault="00AA5811">
      <w:pPr>
        <w:pStyle w:val="Bodytext100"/>
        <w:ind w:left="1100"/>
      </w:pPr>
      <w:r>
        <w:t>xếp các tổ chức giam giữ tù nhân chiến tranh vào 355.7; xếp tạm giam, tù ưeo, án treo và án tù vô kỳ hạn, cải tổ hệ thống hình phạt vào 364.6; xếp kiến trúc nhà tù vào 725. xếp ưại trừng phạt các phạm nhân như là một phần lịch sử của một địa điểm theo địa điềm đó vào 930-990, vd., ừại khổ sai ở Vịnh Botany như là vùng đất sáng lập của Niu Sao Uên (New South Wales) 994.4</w:t>
      </w:r>
    </w:p>
    <w:p w:rsidR="008E476A" w:rsidRDefault="00AA5811">
      <w:pPr>
        <w:pStyle w:val="Bodytext100"/>
        <w:ind w:left="1320"/>
      </w:pPr>
      <w:r>
        <w:rPr>
          <w:i/>
          <w:iCs/>
        </w:rPr>
        <w:t>về trại tập trung có liên quan tới một cuộc chiên tranh cụ thế, xem cuộc chiến tranh đó, vd., trại tập trung trong Chiến tranh thế giới thứ hai 940.53</w:t>
      </w:r>
    </w:p>
    <w:p w:rsidR="008E476A" w:rsidRDefault="00AA5811">
      <w:pPr>
        <w:pStyle w:val="Bodytext20"/>
        <w:spacing w:after="100" w:line="218" w:lineRule="auto"/>
        <w:ind w:left="1560" w:firstLine="0"/>
        <w:jc w:val="left"/>
      </w:pPr>
      <w:r>
        <w:t>Quản lý</w:t>
      </w:r>
    </w:p>
    <w:p w:rsidR="008E476A" w:rsidRDefault="00AA5811">
      <w:pPr>
        <w:pStyle w:val="Bodytext100"/>
        <w:ind w:left="1780"/>
      </w:pPr>
      <w:r>
        <w:t>Không dùng cho quàn lý cơ sờ vật chát và thiết bị; xếp vào 365</w:t>
      </w:r>
    </w:p>
    <w:p w:rsidR="008E476A" w:rsidRDefault="00AA5811">
      <w:pPr>
        <w:pStyle w:val="Bodytext20"/>
        <w:spacing w:after="100" w:line="218" w:lineRule="auto"/>
        <w:ind w:left="1320" w:firstLine="0"/>
        <w:jc w:val="left"/>
      </w:pPr>
      <w:r>
        <w:t>Lịch sử, địa lý, con người</w:t>
      </w:r>
    </w:p>
    <w:p w:rsidR="008E476A" w:rsidRDefault="00AA5811">
      <w:pPr>
        <w:pStyle w:val="Bodytext100"/>
        <w:ind w:left="1560"/>
      </w:pPr>
      <w:r>
        <w:t>Không dùng; xếp vào 365</w:t>
      </w:r>
    </w:p>
    <w:p w:rsidR="008E476A" w:rsidRDefault="00AA5811">
      <w:pPr>
        <w:pStyle w:val="Heading50"/>
        <w:keepNext/>
        <w:keepLines/>
        <w:spacing w:line="240" w:lineRule="auto"/>
        <w:ind w:firstLine="860"/>
      </w:pPr>
      <w:bookmarkStart w:id="307" w:name="bookmark2340"/>
      <w:bookmarkStart w:id="308" w:name="bookmark2341"/>
      <w:bookmarkStart w:id="309" w:name="bookmark2342"/>
      <w:r>
        <w:t>Hiệp hội</w:t>
      </w:r>
      <w:bookmarkEnd w:id="307"/>
      <w:bookmarkEnd w:id="308"/>
      <w:bookmarkEnd w:id="309"/>
    </w:p>
    <w:p w:rsidR="008E476A" w:rsidRDefault="00AA5811">
      <w:pPr>
        <w:pStyle w:val="Bodytext100"/>
        <w:ind w:left="1100"/>
      </w:pPr>
      <w:r>
        <w:t>Các tổ chức được thành lập để kết thân và giúp đõ lẫn nhau</w:t>
      </w:r>
    </w:p>
    <w:p w:rsidR="008E476A" w:rsidRDefault="00AA5811">
      <w:pPr>
        <w:pStyle w:val="Bodytext100"/>
        <w:ind w:left="1100"/>
      </w:pPr>
      <w:r>
        <w:t>Bao gồm cả Hội từ thiện và bảo vệ nai sừng tấm (Elks), Hội Tam Điểm, Hội ái hữu độc lập Odd Fellows, Hội hiệp sỹ Pythias</w:t>
      </w:r>
    </w:p>
    <w:p w:rsidR="008E476A" w:rsidRDefault="00AA5811">
      <w:pPr>
        <w:pStyle w:val="Bodytext100"/>
        <w:ind w:left="1320"/>
      </w:pPr>
      <w:r>
        <w:rPr>
          <w:i/>
          <w:iCs/>
        </w:rPr>
        <w:t>về câu lạc bộ tổng hợp, xem 367; về các loại hiệp hội hôn hợp, xem 369; về cấp bậc hiệp sỹ, xem 929.7. vể các hiệp hội liên quan tới một chù đề cụ thể, xem chủ để đó, cộng thêm ký hiệu 06 từ Bàng 1, vd., hội toán học 510.6</w:t>
      </w:r>
    </w:p>
    <w:p w:rsidR="008E476A" w:rsidRDefault="00AA5811">
      <w:pPr>
        <w:pStyle w:val="Bodytext100"/>
        <w:ind w:left="1320"/>
      </w:pPr>
      <w:r>
        <w:rPr>
          <w:i/>
          <w:iCs/>
        </w:rPr>
        <w:t>Xem thêm 200 về hội đoàn tôn giáo; cũng xem 368.36 về bào hiểm của hội ái hữu</w:t>
      </w:r>
      <w:r>
        <w:br w:type="page"/>
      </w:r>
    </w:p>
    <w:p w:rsidR="008E476A" w:rsidRDefault="00AA5811">
      <w:pPr>
        <w:pStyle w:val="Tablecaption0"/>
        <w:spacing w:after="0"/>
        <w:ind w:left="360"/>
        <w:rPr>
          <w:sz w:val="18"/>
          <w:szCs w:val="18"/>
        </w:rPr>
      </w:pPr>
      <w:r>
        <w:rPr>
          <w:sz w:val="18"/>
          <w:szCs w:val="18"/>
        </w:rPr>
        <w:lastRenderedPageBreak/>
        <w:t>.001-009 Tiểu phân mục chung</w:t>
      </w:r>
    </w:p>
    <w:tbl>
      <w:tblPr>
        <w:tblOverlap w:val="never"/>
        <w:tblW w:w="0" w:type="auto"/>
        <w:jc w:val="center"/>
        <w:tblLayout w:type="fixed"/>
        <w:tblCellMar>
          <w:left w:w="10" w:type="dxa"/>
          <w:right w:w="10" w:type="dxa"/>
        </w:tblCellMar>
        <w:tblLook w:val="0000" w:firstRow="0" w:lastRow="0" w:firstColumn="0" w:lastColumn="0" w:noHBand="0" w:noVBand="0"/>
      </w:tblPr>
      <w:tblGrid>
        <w:gridCol w:w="802"/>
        <w:gridCol w:w="6571"/>
      </w:tblGrid>
      <w:tr w:rsidR="008E476A">
        <w:trPr>
          <w:trHeight w:hRule="exact" w:val="1445"/>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367</w:t>
            </w:r>
          </w:p>
        </w:tc>
        <w:tc>
          <w:tcPr>
            <w:tcW w:w="6571" w:type="dxa"/>
            <w:shd w:val="clear" w:color="auto" w:fill="FFFFFF"/>
          </w:tcPr>
          <w:p w:rsidR="008E476A" w:rsidRDefault="00AA5811">
            <w:pPr>
              <w:pStyle w:val="Other0"/>
              <w:ind w:firstLine="0"/>
              <w:rPr>
                <w:sz w:val="22"/>
                <w:szCs w:val="22"/>
              </w:rPr>
            </w:pPr>
            <w:r>
              <w:rPr>
                <w:b/>
                <w:bCs/>
                <w:sz w:val="22"/>
                <w:szCs w:val="22"/>
              </w:rPr>
              <w:t>Câu lạc bộ tổng hợp</w:t>
            </w:r>
          </w:p>
          <w:p w:rsidR="008E476A" w:rsidRDefault="00AA5811">
            <w:pPr>
              <w:pStyle w:val="Other0"/>
              <w:spacing w:after="40" w:line="322" w:lineRule="auto"/>
              <w:ind w:firstLine="300"/>
              <w:rPr>
                <w:sz w:val="16"/>
                <w:szCs w:val="16"/>
              </w:rPr>
            </w:pPr>
            <w:r>
              <w:rPr>
                <w:sz w:val="16"/>
                <w:szCs w:val="16"/>
              </w:rPr>
              <w:t>Bao gồm cả câu lạc bộ xã hội</w:t>
            </w:r>
          </w:p>
          <w:p w:rsidR="008E476A" w:rsidRDefault="00AA5811">
            <w:pPr>
              <w:pStyle w:val="Other0"/>
              <w:spacing w:after="80" w:line="322" w:lineRule="auto"/>
              <w:ind w:left="300"/>
              <w:rPr>
                <w:sz w:val="16"/>
                <w:szCs w:val="16"/>
              </w:rPr>
            </w:pPr>
            <w:r>
              <w:rPr>
                <w:sz w:val="16"/>
                <w:szCs w:val="16"/>
              </w:rPr>
              <w:t>xếp vào đây câu lạc bộ xã hội cho loại nguời cụ thể, vd., câu lạc bộ xã hội cho diễn viên xếp câu lạc bộ có liên quan tới một chù đề cụ thể theo chù đề đó, cộng thêm ký hiệu 06 từ Bảng 1, vd., câu lạc bộ cờ vua 794.106</w:t>
            </w:r>
          </w:p>
        </w:tc>
      </w:tr>
      <w:tr w:rsidR="008E476A">
        <w:trPr>
          <w:trHeight w:hRule="exact" w:val="624"/>
          <w:jc w:val="center"/>
        </w:trPr>
        <w:tc>
          <w:tcPr>
            <w:tcW w:w="802" w:type="dxa"/>
            <w:shd w:val="clear" w:color="auto" w:fill="FFFFFF"/>
          </w:tcPr>
          <w:p w:rsidR="008E476A" w:rsidRDefault="00AA5811">
            <w:pPr>
              <w:pStyle w:val="Other0"/>
              <w:spacing w:after="0"/>
              <w:ind w:firstLine="300"/>
              <w:rPr>
                <w:sz w:val="18"/>
                <w:szCs w:val="18"/>
              </w:rPr>
            </w:pPr>
            <w:r>
              <w:rPr>
                <w:sz w:val="18"/>
                <w:szCs w:val="18"/>
              </w:rPr>
              <w:t>[-09]</w:t>
            </w:r>
          </w:p>
        </w:tc>
        <w:tc>
          <w:tcPr>
            <w:tcW w:w="6571" w:type="dxa"/>
            <w:shd w:val="clear" w:color="auto" w:fill="FFFFFF"/>
            <w:vAlign w:val="bottom"/>
          </w:tcPr>
          <w:p w:rsidR="008E476A" w:rsidRDefault="00AA5811">
            <w:pPr>
              <w:pStyle w:val="Other0"/>
              <w:ind w:firstLine="540"/>
              <w:rPr>
                <w:sz w:val="18"/>
                <w:szCs w:val="18"/>
              </w:rPr>
            </w:pPr>
            <w:r>
              <w:rPr>
                <w:sz w:val="18"/>
                <w:szCs w:val="18"/>
              </w:rPr>
              <w:t>Lịch sử, địa lý, con người</w:t>
            </w:r>
          </w:p>
          <w:p w:rsidR="008E476A" w:rsidRDefault="00AA5811">
            <w:pPr>
              <w:pStyle w:val="Other0"/>
              <w:spacing w:after="0"/>
              <w:ind w:firstLine="760"/>
              <w:rPr>
                <w:sz w:val="16"/>
                <w:szCs w:val="16"/>
              </w:rPr>
            </w:pPr>
            <w:r>
              <w:rPr>
                <w:sz w:val="16"/>
                <w:szCs w:val="16"/>
              </w:rPr>
              <w:t>Không dùng; xếp vào 367</w:t>
            </w:r>
          </w:p>
        </w:tc>
      </w:tr>
      <w:tr w:rsidR="008E476A">
        <w:trPr>
          <w:trHeight w:hRule="exact" w:val="1819"/>
          <w:jc w:val="center"/>
        </w:trPr>
        <w:tc>
          <w:tcPr>
            <w:tcW w:w="802" w:type="dxa"/>
            <w:shd w:val="clear" w:color="auto" w:fill="FFFFFF"/>
          </w:tcPr>
          <w:p w:rsidR="008E476A" w:rsidRDefault="00AA5811">
            <w:pPr>
              <w:pStyle w:val="Other0"/>
              <w:spacing w:after="0"/>
              <w:ind w:firstLine="0"/>
              <w:rPr>
                <w:sz w:val="22"/>
                <w:szCs w:val="22"/>
              </w:rPr>
            </w:pPr>
            <w:r>
              <w:rPr>
                <w:b/>
                <w:bCs/>
                <w:sz w:val="22"/>
                <w:szCs w:val="22"/>
              </w:rPr>
              <w:t>368</w:t>
            </w:r>
          </w:p>
        </w:tc>
        <w:tc>
          <w:tcPr>
            <w:tcW w:w="6571" w:type="dxa"/>
            <w:shd w:val="clear" w:color="auto" w:fill="FFFFFF"/>
          </w:tcPr>
          <w:p w:rsidR="008E476A" w:rsidRDefault="00AA5811">
            <w:pPr>
              <w:pStyle w:val="Other0"/>
              <w:ind w:firstLine="0"/>
              <w:rPr>
                <w:sz w:val="22"/>
                <w:szCs w:val="22"/>
              </w:rPr>
            </w:pPr>
            <w:r>
              <w:rPr>
                <w:b/>
                <w:bCs/>
                <w:sz w:val="22"/>
                <w:szCs w:val="22"/>
              </w:rPr>
              <w:t>Bảo hiểm</w:t>
            </w:r>
          </w:p>
          <w:p w:rsidR="008E476A" w:rsidRDefault="00AA5811">
            <w:pPr>
              <w:pStyle w:val="Other0"/>
              <w:ind w:left="300"/>
              <w:rPr>
                <w:sz w:val="16"/>
                <w:szCs w:val="16"/>
              </w:rPr>
            </w:pPr>
            <w:r>
              <w:rPr>
                <w:sz w:val="16"/>
                <w:szCs w:val="16"/>
              </w:rPr>
              <w:t>Bao gồm cà khai báo bào hiểm, nhận bào hiểm, phân nhóm bán bào hiểm toàn bộ theo thoà thuận, vd., bào hiểm ô tô, bào hiểm kinh doanh</w:t>
            </w:r>
          </w:p>
          <w:p w:rsidR="008E476A" w:rsidRDefault="00AA5811">
            <w:pPr>
              <w:pStyle w:val="Other0"/>
              <w:ind w:left="300"/>
              <w:rPr>
                <w:sz w:val="16"/>
                <w:szCs w:val="16"/>
              </w:rPr>
            </w:pPr>
            <w:r>
              <w:rPr>
                <w:sz w:val="16"/>
                <w:szCs w:val="16"/>
              </w:rPr>
              <w:t>xếp vào đây rủi ro, ngành công nghiệp bảo hiểm</w:t>
            </w:r>
          </w:p>
          <w:p w:rsidR="008E476A" w:rsidRDefault="00AA5811">
            <w:pPr>
              <w:pStyle w:val="Other0"/>
              <w:ind w:left="300"/>
              <w:rPr>
                <w:sz w:val="16"/>
                <w:szCs w:val="16"/>
              </w:rPr>
            </w:pPr>
            <w:r>
              <w:rPr>
                <w:sz w:val="16"/>
                <w:szCs w:val="16"/>
              </w:rPr>
              <w:t>xếp khai báo gian lận, gian lận bào hiểm như là tội phạm vào 364.16; xếp quản lý rủi ro như là một bộ phận của quàn lý vào 658.15. xếp một ngành bào hiểm theo ngành đó, vd., bào hiểm trách nhiệm pháp lý kinh doanh 368.8</w:t>
            </w:r>
          </w:p>
        </w:tc>
      </w:tr>
      <w:tr w:rsidR="008E476A">
        <w:trPr>
          <w:trHeight w:hRule="exact" w:val="586"/>
          <w:jc w:val="center"/>
        </w:trPr>
        <w:tc>
          <w:tcPr>
            <w:tcW w:w="802" w:type="dxa"/>
            <w:shd w:val="clear" w:color="auto" w:fill="FFFFFF"/>
          </w:tcPr>
          <w:p w:rsidR="008E476A" w:rsidRDefault="00AA5811">
            <w:pPr>
              <w:pStyle w:val="Other0"/>
              <w:spacing w:after="0"/>
              <w:ind w:firstLine="380"/>
              <w:rPr>
                <w:sz w:val="18"/>
                <w:szCs w:val="18"/>
              </w:rPr>
            </w:pPr>
            <w:r>
              <w:rPr>
                <w:sz w:val="18"/>
                <w:szCs w:val="18"/>
              </w:rPr>
              <w:t>.001</w:t>
            </w:r>
          </w:p>
        </w:tc>
        <w:tc>
          <w:tcPr>
            <w:tcW w:w="6571" w:type="dxa"/>
            <w:shd w:val="clear" w:color="auto" w:fill="FFFFFF"/>
            <w:vAlign w:val="bottom"/>
          </w:tcPr>
          <w:p w:rsidR="008E476A" w:rsidRDefault="00AA5811">
            <w:pPr>
              <w:pStyle w:val="Other0"/>
              <w:ind w:firstLine="760"/>
              <w:rPr>
                <w:sz w:val="18"/>
                <w:szCs w:val="18"/>
              </w:rPr>
            </w:pPr>
            <w:r>
              <w:rPr>
                <w:sz w:val="18"/>
                <w:szCs w:val="18"/>
              </w:rPr>
              <w:t>Triết học và lý thuyết</w:t>
            </w:r>
          </w:p>
          <w:p w:rsidR="008E476A" w:rsidRDefault="00AA5811">
            <w:pPr>
              <w:pStyle w:val="Other0"/>
              <w:spacing w:after="0"/>
              <w:ind w:firstLine="1000"/>
              <w:rPr>
                <w:sz w:val="16"/>
                <w:szCs w:val="16"/>
              </w:rPr>
            </w:pPr>
            <w:r>
              <w:rPr>
                <w:sz w:val="16"/>
                <w:szCs w:val="16"/>
              </w:rPr>
              <w:t>Không dùng cho các nguyên lý toán học; xếp vào 368</w:t>
            </w:r>
          </w:p>
        </w:tc>
      </w:tr>
    </w:tbl>
    <w:p w:rsidR="008E476A" w:rsidRDefault="00AA5811">
      <w:pPr>
        <w:pStyle w:val="Tablecaption0"/>
        <w:spacing w:after="0"/>
        <w:ind w:left="365"/>
        <w:rPr>
          <w:sz w:val="18"/>
          <w:szCs w:val="18"/>
        </w:rPr>
      </w:pPr>
      <w:r>
        <w:rPr>
          <w:sz w:val="18"/>
          <w:szCs w:val="18"/>
        </w:rPr>
        <w:t>.002-005 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02"/>
        <w:gridCol w:w="6571"/>
      </w:tblGrid>
      <w:tr w:rsidR="008E476A">
        <w:trPr>
          <w:trHeight w:hRule="exact" w:val="840"/>
          <w:jc w:val="center"/>
        </w:trPr>
        <w:tc>
          <w:tcPr>
            <w:tcW w:w="802" w:type="dxa"/>
            <w:shd w:val="clear" w:color="auto" w:fill="FFFFFF"/>
          </w:tcPr>
          <w:p w:rsidR="008E476A" w:rsidRDefault="00AA5811">
            <w:pPr>
              <w:pStyle w:val="Other0"/>
              <w:spacing w:after="0"/>
              <w:ind w:firstLine="380"/>
              <w:rPr>
                <w:sz w:val="18"/>
                <w:szCs w:val="18"/>
              </w:rPr>
            </w:pPr>
            <w:r>
              <w:rPr>
                <w:sz w:val="18"/>
                <w:szCs w:val="18"/>
              </w:rPr>
              <w:t>.006</w:t>
            </w:r>
          </w:p>
        </w:tc>
        <w:tc>
          <w:tcPr>
            <w:tcW w:w="6571" w:type="dxa"/>
            <w:shd w:val="clear" w:color="auto" w:fill="FFFFFF"/>
          </w:tcPr>
          <w:p w:rsidR="008E476A" w:rsidRDefault="00AA5811">
            <w:pPr>
              <w:pStyle w:val="Other0"/>
              <w:ind w:firstLine="760"/>
              <w:rPr>
                <w:sz w:val="18"/>
                <w:szCs w:val="18"/>
              </w:rPr>
            </w:pPr>
            <w:r>
              <w:rPr>
                <w:sz w:val="18"/>
                <w:szCs w:val="18"/>
              </w:rPr>
              <w:t>Các tổ chức và quản lý</w:t>
            </w:r>
          </w:p>
          <w:p w:rsidR="008E476A" w:rsidRDefault="00AA5811">
            <w:pPr>
              <w:pStyle w:val="Other0"/>
              <w:ind w:firstLine="1000"/>
              <w:rPr>
                <w:sz w:val="16"/>
                <w:szCs w:val="16"/>
              </w:rPr>
            </w:pPr>
            <w:r>
              <w:rPr>
                <w:sz w:val="16"/>
                <w:szCs w:val="16"/>
              </w:rPr>
              <w:t>Bao gồm cà công ty bào hiểm</w:t>
            </w:r>
          </w:p>
          <w:p w:rsidR="008E476A" w:rsidRDefault="00AA5811">
            <w:pPr>
              <w:pStyle w:val="Other0"/>
              <w:ind w:left="1220" w:firstLine="0"/>
              <w:rPr>
                <w:sz w:val="16"/>
                <w:szCs w:val="16"/>
              </w:rPr>
            </w:pPr>
            <w:r>
              <w:rPr>
                <w:i/>
                <w:iCs/>
                <w:sz w:val="16"/>
                <w:szCs w:val="16"/>
              </w:rPr>
              <w:t>về chức năng tín dụng và vay mượn cùa công ty bảo hiếm, xem 332.3</w:t>
            </w:r>
          </w:p>
        </w:tc>
      </w:tr>
    </w:tbl>
    <w:p w:rsidR="008E476A" w:rsidRDefault="00AA5811">
      <w:pPr>
        <w:pStyle w:val="Tablecaption0"/>
        <w:spacing w:after="0"/>
        <w:ind w:left="370"/>
        <w:rPr>
          <w:sz w:val="18"/>
          <w:szCs w:val="18"/>
        </w:rPr>
      </w:pPr>
      <w:r>
        <w:rPr>
          <w:sz w:val="18"/>
          <w:szCs w:val="18"/>
        </w:rPr>
        <w:t>•007-.008 Tiểu phân mục chung</w:t>
      </w:r>
    </w:p>
    <w:p w:rsidR="008E476A" w:rsidRDefault="008E476A">
      <w:pPr>
        <w:spacing w:after="5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802"/>
        <w:gridCol w:w="6571"/>
      </w:tblGrid>
      <w:tr w:rsidR="008E476A">
        <w:trPr>
          <w:trHeight w:hRule="exact" w:val="269"/>
          <w:jc w:val="center"/>
        </w:trPr>
        <w:tc>
          <w:tcPr>
            <w:tcW w:w="802" w:type="dxa"/>
            <w:shd w:val="clear" w:color="auto" w:fill="FFFFFF"/>
          </w:tcPr>
          <w:p w:rsidR="008E476A" w:rsidRDefault="00AA5811">
            <w:pPr>
              <w:pStyle w:val="Other0"/>
              <w:spacing w:after="0"/>
              <w:ind w:firstLine="380"/>
              <w:rPr>
                <w:sz w:val="18"/>
                <w:szCs w:val="18"/>
              </w:rPr>
            </w:pPr>
            <w:r>
              <w:rPr>
                <w:sz w:val="18"/>
                <w:szCs w:val="18"/>
              </w:rPr>
              <w:t>.009</w:t>
            </w:r>
          </w:p>
        </w:tc>
        <w:tc>
          <w:tcPr>
            <w:tcW w:w="6571" w:type="dxa"/>
            <w:shd w:val="clear" w:color="auto" w:fill="FFFFFF"/>
          </w:tcPr>
          <w:p w:rsidR="008E476A" w:rsidRDefault="00AA5811">
            <w:pPr>
              <w:pStyle w:val="Other0"/>
              <w:spacing w:after="0"/>
              <w:ind w:firstLine="760"/>
              <w:rPr>
                <w:sz w:val="18"/>
                <w:szCs w:val="18"/>
              </w:rPr>
            </w:pPr>
            <w:r>
              <w:rPr>
                <w:sz w:val="18"/>
                <w:szCs w:val="18"/>
              </w:rPr>
              <w:t>Lịch sử, địa lý, con người</w:t>
            </w:r>
          </w:p>
        </w:tc>
      </w:tr>
      <w:tr w:rsidR="008E476A">
        <w:trPr>
          <w:trHeight w:hRule="exact" w:val="610"/>
          <w:jc w:val="center"/>
        </w:trPr>
        <w:tc>
          <w:tcPr>
            <w:tcW w:w="802" w:type="dxa"/>
            <w:shd w:val="clear" w:color="auto" w:fill="FFFFFF"/>
          </w:tcPr>
          <w:p w:rsidR="008E476A" w:rsidRDefault="00AA5811">
            <w:pPr>
              <w:pStyle w:val="Other0"/>
              <w:spacing w:after="0"/>
              <w:ind w:firstLine="300"/>
              <w:rPr>
                <w:sz w:val="16"/>
                <w:szCs w:val="16"/>
              </w:rPr>
            </w:pPr>
            <w:r>
              <w:rPr>
                <w:sz w:val="16"/>
                <w:szCs w:val="16"/>
              </w:rPr>
              <w:t>[.009 4</w:t>
            </w:r>
          </w:p>
        </w:tc>
        <w:tc>
          <w:tcPr>
            <w:tcW w:w="6571" w:type="dxa"/>
            <w:shd w:val="clear" w:color="auto" w:fill="FFFFFF"/>
          </w:tcPr>
          <w:p w:rsidR="008E476A" w:rsidRDefault="00AA5811">
            <w:pPr>
              <w:pStyle w:val="Other0"/>
              <w:tabs>
                <w:tab w:val="left" w:pos="1018"/>
              </w:tabs>
              <w:ind w:firstLine="0"/>
              <w:rPr>
                <w:sz w:val="16"/>
                <w:szCs w:val="16"/>
              </w:rPr>
            </w:pPr>
            <w:r>
              <w:rPr>
                <w:sz w:val="16"/>
                <w:szCs w:val="16"/>
              </w:rPr>
              <w:t>—.009 9]</w:t>
            </w:r>
            <w:r>
              <w:rPr>
                <w:sz w:val="16"/>
                <w:szCs w:val="16"/>
              </w:rPr>
              <w:tab/>
              <w:t>Nghiên cứu theo châu lục, quốc gia, địa phương cụ thể trong thế giới hiện đại</w:t>
            </w:r>
          </w:p>
          <w:p w:rsidR="008E476A" w:rsidRDefault="00AA5811">
            <w:pPr>
              <w:pStyle w:val="Other0"/>
              <w:spacing w:after="0"/>
              <w:ind w:left="1220" w:firstLine="0"/>
              <w:rPr>
                <w:sz w:val="16"/>
                <w:szCs w:val="16"/>
              </w:rPr>
            </w:pPr>
            <w:r>
              <w:rPr>
                <w:sz w:val="16"/>
                <w:szCs w:val="16"/>
              </w:rPr>
              <w:t>Không dùng; xếp vào 368</w:t>
            </w:r>
          </w:p>
        </w:tc>
      </w:tr>
      <w:tr w:rsidR="008E476A">
        <w:trPr>
          <w:trHeight w:hRule="exact" w:val="2606"/>
          <w:jc w:val="center"/>
        </w:trPr>
        <w:tc>
          <w:tcPr>
            <w:tcW w:w="802" w:type="dxa"/>
            <w:shd w:val="clear" w:color="auto" w:fill="FFFFFF"/>
          </w:tcPr>
          <w:p w:rsidR="008E476A" w:rsidRDefault="00AA5811">
            <w:pPr>
              <w:pStyle w:val="Other0"/>
              <w:spacing w:after="0"/>
              <w:ind w:firstLine="380"/>
              <w:rPr>
                <w:sz w:val="18"/>
                <w:szCs w:val="18"/>
              </w:rPr>
            </w:pPr>
            <w:r>
              <w:rPr>
                <w:b/>
                <w:bCs/>
                <w:sz w:val="18"/>
                <w:szCs w:val="18"/>
              </w:rPr>
              <w:t>.1</w:t>
            </w:r>
          </w:p>
        </w:tc>
        <w:tc>
          <w:tcPr>
            <w:tcW w:w="6571" w:type="dxa"/>
            <w:shd w:val="clear" w:color="auto" w:fill="FFFFFF"/>
            <w:vAlign w:val="bottom"/>
          </w:tcPr>
          <w:p w:rsidR="008E476A" w:rsidRDefault="00AA5811">
            <w:pPr>
              <w:pStyle w:val="Other0"/>
              <w:ind w:firstLine="300"/>
              <w:rPr>
                <w:sz w:val="18"/>
                <w:szCs w:val="18"/>
              </w:rPr>
            </w:pPr>
            <w:r>
              <w:rPr>
                <w:b/>
                <w:bCs/>
                <w:sz w:val="18"/>
                <w:szCs w:val="18"/>
              </w:rPr>
              <w:t>Bảo hiểm đối với thiệt hại và mất mát tài sản</w:t>
            </w:r>
          </w:p>
          <w:p w:rsidR="008E476A" w:rsidRDefault="00AA5811">
            <w:pPr>
              <w:pStyle w:val="Other0"/>
              <w:ind w:firstLine="540"/>
              <w:rPr>
                <w:sz w:val="16"/>
                <w:szCs w:val="16"/>
              </w:rPr>
            </w:pPr>
            <w:r>
              <w:rPr>
                <w:sz w:val="16"/>
                <w:szCs w:val="16"/>
              </w:rPr>
              <w:t>Tiểu phân mục chung được thêm vào cho một hoặc cà hai đề tài có trong đề mục</w:t>
            </w:r>
          </w:p>
          <w:p w:rsidR="008E476A" w:rsidRDefault="00AA5811">
            <w:pPr>
              <w:pStyle w:val="Other0"/>
              <w:ind w:left="540" w:firstLine="0"/>
              <w:rPr>
                <w:sz w:val="16"/>
                <w:szCs w:val="16"/>
              </w:rPr>
            </w:pPr>
            <w:r>
              <w:rPr>
                <w:sz w:val="16"/>
                <w:szCs w:val="16"/>
              </w:rPr>
              <w:t>Bao gồm cả bào hiểm biến động dân sự, thảm hoạ, hoà hoạn, bạo động, rủi ro chiến tranh</w:t>
            </w:r>
          </w:p>
          <w:p w:rsidR="008E476A" w:rsidRDefault="00AA5811">
            <w:pPr>
              <w:pStyle w:val="Other0"/>
              <w:ind w:left="540" w:firstLine="0"/>
              <w:rPr>
                <w:sz w:val="16"/>
                <w:szCs w:val="16"/>
              </w:rPr>
            </w:pPr>
            <w:r>
              <w:rPr>
                <w:sz w:val="16"/>
                <w:szCs w:val="16"/>
              </w:rPr>
              <w:t>xếp bào hiểm bất động sàn có nhiều rủi ro vào 368; xếp bào hiểm rủi ro chiến tranh cho tàu đại dương vào 368.2; xếp bào hiểm nhân mạng rủi ro chiến tranh vào 368.36. xếp bảo hiểm thiệt hại tài sàn (bào hiểm trách nhiệm pháp lý) như là bộ phận cùa một loại bảo hiểm trách nhiệm cụ thể theo loại đó, vd., bảo hiểm thiệt hại tài sàn như là một bộ phận cùa bảo hiểm trách nhiệm chung 368.5</w:t>
            </w:r>
          </w:p>
          <w:p w:rsidR="008E476A" w:rsidRDefault="00AA5811">
            <w:pPr>
              <w:pStyle w:val="Other0"/>
              <w:ind w:left="760"/>
              <w:rPr>
                <w:sz w:val="16"/>
                <w:szCs w:val="16"/>
              </w:rPr>
            </w:pPr>
            <w:r>
              <w:rPr>
                <w:i/>
                <w:iCs/>
                <w:sz w:val="16"/>
                <w:szCs w:val="16"/>
              </w:rPr>
              <w:t>về bào hiểm đôi với thiệt hại và mất mát tài sản trong quá trình vận chuyển, xem 368.2; về bảo hiểm tai nạn, xem 368.5-368.8</w:t>
            </w:r>
          </w:p>
        </w:tc>
      </w:tr>
    </w:tbl>
    <w:p w:rsidR="008E476A" w:rsidRDefault="00AA5811">
      <w:pPr>
        <w:pStyle w:val="Tablecaption0"/>
        <w:tabs>
          <w:tab w:val="left" w:pos="1747"/>
        </w:tabs>
        <w:spacing w:after="0"/>
        <w:ind w:left="374"/>
        <w:rPr>
          <w:sz w:val="16"/>
          <w:szCs w:val="16"/>
        </w:rPr>
        <w:sectPr w:rsidR="008E476A">
          <w:headerReference w:type="even" r:id="rId249"/>
          <w:headerReference w:type="default" r:id="rId250"/>
          <w:footerReference w:type="even" r:id="rId251"/>
          <w:footerReference w:type="default" r:id="rId252"/>
          <w:footnotePr>
            <w:numFmt w:val="chicago"/>
          </w:footnotePr>
          <w:pgSz w:w="8400" w:h="11900"/>
          <w:pgMar w:top="761" w:right="558" w:bottom="579" w:left="417" w:header="0" w:footer="3" w:gutter="0"/>
          <w:cols w:space="720"/>
          <w:noEndnote/>
          <w:docGrid w:linePitch="360"/>
          <w15:footnoteColumns w:val="1"/>
        </w:sectPr>
      </w:pPr>
      <w:r>
        <w:rPr>
          <w:sz w:val="16"/>
          <w:szCs w:val="16"/>
        </w:rPr>
        <w:t>. 100 1 -. 100 9</w:t>
      </w:r>
      <w:r>
        <w:rPr>
          <w:sz w:val="16"/>
          <w:szCs w:val="16"/>
        </w:rPr>
        <w:tab/>
        <w:t>Tiểu phàn mục chung</w:t>
      </w:r>
    </w:p>
    <w:p w:rsidR="008E476A" w:rsidRDefault="00AA5811">
      <w:pPr>
        <w:pStyle w:val="Bodytext20"/>
        <w:spacing w:after="100" w:line="228" w:lineRule="auto"/>
        <w:ind w:left="1100" w:hanging="760"/>
        <w:jc w:val="left"/>
      </w:pPr>
      <w:r>
        <w:rPr>
          <w:b/>
          <w:bCs/>
        </w:rPr>
        <w:lastRenderedPageBreak/>
        <w:t>.2 Bảo hiểm đối vói thiệt hại và mất mát tài sản trong quá trình trung chuyển (Bảo hiểm tàu biển, Bảo hiểm giao thông vận tải)</w:t>
      </w:r>
    </w:p>
    <w:p w:rsidR="008E476A" w:rsidRDefault="00AA5811">
      <w:pPr>
        <w:pStyle w:val="Bodytext100"/>
        <w:ind w:left="1320"/>
      </w:pPr>
      <w:r>
        <w:t>xếp vào đây bảo hiểm đối với thiệt hại và mất mát phương tiện vận tải</w:t>
      </w:r>
    </w:p>
    <w:p w:rsidR="008E476A" w:rsidRDefault="00AA5811">
      <w:pPr>
        <w:pStyle w:val="Bodytext100"/>
        <w:ind w:left="1320"/>
      </w:pPr>
      <w:r>
        <w:t>xếp hình thức kết hợp bào hiểm tài sản giao thòng vận tài và bảo hiểm trách nhiệm giao thông vận tải vào 368</w:t>
      </w:r>
    </w:p>
    <w:p w:rsidR="008E476A" w:rsidRDefault="00AA5811">
      <w:pPr>
        <w:pStyle w:val="Bodytext100"/>
        <w:ind w:left="0" w:firstLine="280"/>
      </w:pPr>
      <w:r>
        <w:t>.200 1-.200 9 Tiểu phân mục chung</w:t>
      </w:r>
    </w:p>
    <w:p w:rsidR="008E476A" w:rsidRDefault="00AA5811">
      <w:pPr>
        <w:pStyle w:val="Bodytext20"/>
        <w:spacing w:after="100" w:line="240" w:lineRule="auto"/>
        <w:ind w:firstLine="280"/>
        <w:jc w:val="left"/>
      </w:pPr>
      <w:r>
        <w:rPr>
          <w:b/>
          <w:bCs/>
        </w:rPr>
        <w:t>.3 Bảo hiểm tuổi già và bảo hiểm khi chết, ốm đau, thương tật</w:t>
      </w:r>
    </w:p>
    <w:p w:rsidR="008E476A" w:rsidRDefault="00AA5811">
      <w:pPr>
        <w:pStyle w:val="Bodytext100"/>
        <w:ind w:left="1320"/>
      </w:pPr>
      <w:r>
        <w:t>Bao gồm cả hình thức bảo hiểm sinh lợi tức hàng năm</w:t>
      </w:r>
    </w:p>
    <w:p w:rsidR="008E476A" w:rsidRDefault="00AA5811">
      <w:pPr>
        <w:pStyle w:val="Bodytext100"/>
        <w:ind w:left="1320"/>
      </w:pPr>
      <w:r>
        <w:t>xếp vào đây tác phẩm tổng hợp về bào hiểm tuổi già tư nhân và được nhà nước bào trợ và bảo hiểm nhân thọ, ốm đau, thương tật; tác phẩm tổng hợp về bảo hiểm tập thể, về bảo hiểm công nghiệp, bào hiểm người già và người còn sống, về bào hiểm người còn sông</w:t>
      </w:r>
    </w:p>
    <w:p w:rsidR="008E476A" w:rsidRDefault="00AA5811">
      <w:pPr>
        <w:pStyle w:val="Bodytext100"/>
        <w:ind w:left="1320"/>
      </w:pPr>
      <w:r>
        <w:t>xếp quản lý bảo hiểm nhân sự như là một phụ cấp ngoài vào 658.3; xếp tác phẩm tổng hợp về bảo hiểm như là một phụ cấp ngoài vào 331.25</w:t>
      </w:r>
    </w:p>
    <w:p w:rsidR="008E476A" w:rsidRDefault="00AA5811">
      <w:pPr>
        <w:pStyle w:val="Bodytext100"/>
        <w:ind w:left="1540"/>
      </w:pPr>
      <w:r>
        <w:rPr>
          <w:i/>
          <w:iCs/>
        </w:rPr>
        <w:t>về bão hiếm do nhà nước tài trợ, xem 368.4. về một loại cụ thể của bảo hiếm tập thể, bảo hiểm công nghiệp, bảo hiểm người già và người sống sót, bảo hiểm người sông sót không quy định ở đây, xem loại đó, vd., bảo hiêm tín dụng tập thể 368.8</w:t>
      </w:r>
    </w:p>
    <w:p w:rsidR="008E476A" w:rsidRDefault="00AA5811">
      <w:pPr>
        <w:pStyle w:val="Bodytext100"/>
        <w:ind w:left="0" w:firstLine="280"/>
      </w:pPr>
      <w:r>
        <w:t>.300 1—.300 9 Tiểu phân mục chung</w:t>
      </w:r>
    </w:p>
    <w:p w:rsidR="008E476A" w:rsidRDefault="00AA5811">
      <w:pPr>
        <w:pStyle w:val="Bodytext20"/>
        <w:tabs>
          <w:tab w:val="left" w:pos="1254"/>
        </w:tabs>
        <w:spacing w:after="100" w:line="221" w:lineRule="auto"/>
        <w:ind w:firstLine="280"/>
        <w:jc w:val="left"/>
      </w:pPr>
      <w:r>
        <w:t>.32</w:t>
      </w:r>
      <w:r>
        <w:tab/>
        <w:t>Bảo hiểm nhân thọ</w:t>
      </w:r>
    </w:p>
    <w:p w:rsidR="008E476A" w:rsidRDefault="00AA5811">
      <w:pPr>
        <w:pStyle w:val="Bodytext100"/>
        <w:ind w:left="0"/>
        <w:jc w:val="center"/>
      </w:pPr>
      <w:r>
        <w:rPr>
          <w:i/>
          <w:iCs/>
        </w:rPr>
        <w:t>về lĩnh vực đặc biệt của bào hiêm nhăn thọ, xem 368.36</w:t>
      </w:r>
    </w:p>
    <w:p w:rsidR="008E476A" w:rsidRDefault="00AA5811">
      <w:pPr>
        <w:pStyle w:val="Bodytext100"/>
        <w:ind w:left="0" w:firstLine="280"/>
      </w:pPr>
      <w:r>
        <w:t>.320 01-320 09 Tiểu phân mục chung</w:t>
      </w:r>
    </w:p>
    <w:p w:rsidR="008E476A" w:rsidRDefault="00AA5811">
      <w:pPr>
        <w:pStyle w:val="Bodytext20"/>
        <w:tabs>
          <w:tab w:val="left" w:pos="1254"/>
        </w:tabs>
        <w:spacing w:after="100" w:line="221" w:lineRule="auto"/>
        <w:ind w:firstLine="280"/>
        <w:jc w:val="left"/>
      </w:pPr>
      <w:r>
        <w:t>.36</w:t>
      </w:r>
      <w:r>
        <w:tab/>
        <w:t>Lĩnh vực đặc biệt của bảo hiểm nhân thọ</w:t>
      </w:r>
    </w:p>
    <w:p w:rsidR="008E476A" w:rsidRDefault="00AA5811">
      <w:pPr>
        <w:pStyle w:val="Bodytext100"/>
        <w:ind w:left="1540"/>
      </w:pPr>
      <w:r>
        <w:t>Bao gồm cà bào hiểm mai táng, của hội ái hữu, bảo hiếm nhân thọ công nghiệp; bào hiểm nhân thọ cho những thành viên lực lượng vũ trang, vd., bào hiểm nhân thọ rủi ro chiến tranh</w:t>
      </w:r>
    </w:p>
    <w:p w:rsidR="008E476A" w:rsidRDefault="00AA5811">
      <w:pPr>
        <w:pStyle w:val="Bodytext100"/>
        <w:ind w:left="0" w:firstLine="280"/>
      </w:pPr>
      <w:r>
        <w:t>[.360 01-.360 09] Tiểu phân mục chung</w:t>
      </w:r>
    </w:p>
    <w:p w:rsidR="008E476A" w:rsidRDefault="00AA5811">
      <w:pPr>
        <w:pStyle w:val="Bodytext100"/>
        <w:ind w:left="2220"/>
      </w:pPr>
      <w:r>
        <w:t xml:space="preserve">Chuyển vị </w:t>
      </w:r>
      <w:r>
        <w:rPr>
          <w:i/>
          <w:iCs/>
        </w:rPr>
        <w:t>tri</w:t>
      </w:r>
      <w:r>
        <w:t xml:space="preserve"> tới 368.3601-368.3609</w:t>
      </w:r>
    </w:p>
    <w:p w:rsidR="008E476A" w:rsidRDefault="00AA5811">
      <w:pPr>
        <w:pStyle w:val="Bodytext100"/>
        <w:ind w:left="0" w:firstLine="280"/>
      </w:pPr>
      <w:r>
        <w:t xml:space="preserve">.360 1-.360 9 Tiểu phân mục chung </w:t>
      </w:r>
      <w:r>
        <w:rPr>
          <w:i/>
          <w:iCs/>
        </w:rPr>
        <w:t>[trước đáy là</w:t>
      </w:r>
      <w:r>
        <w:t xml:space="preserve"> 368.36001-368.36009]</w:t>
      </w:r>
    </w:p>
    <w:p w:rsidR="008E476A" w:rsidRDefault="00AA5811">
      <w:pPr>
        <w:pStyle w:val="Bodytext20"/>
        <w:spacing w:after="100" w:line="221" w:lineRule="auto"/>
        <w:ind w:firstLine="280"/>
        <w:jc w:val="left"/>
      </w:pPr>
      <w:r>
        <w:t>.38 Bảo hiểm y tế, bảo hiểm tai nạn, bảo hiểm thu nhập người thiểu năng</w:t>
      </w:r>
    </w:p>
    <w:p w:rsidR="008E476A" w:rsidRDefault="00AA5811">
      <w:pPr>
        <w:pStyle w:val="Bodytext100"/>
        <w:ind w:left="0" w:firstLine="280"/>
      </w:pPr>
      <w:r>
        <w:t>.380 01-.380 09 Tiểu phán mục chung</w:t>
      </w:r>
    </w:p>
    <w:p w:rsidR="008E476A" w:rsidRDefault="00AA5811">
      <w:pPr>
        <w:pStyle w:val="Bodytext20"/>
        <w:spacing w:after="100" w:line="240" w:lineRule="auto"/>
        <w:ind w:firstLine="280"/>
        <w:jc w:val="left"/>
      </w:pPr>
      <w:r>
        <w:rPr>
          <w:b/>
          <w:bCs/>
        </w:rPr>
        <w:t>.4 Bảo hiểm do nhà nước tài trợ</w:t>
      </w:r>
    </w:p>
    <w:p w:rsidR="008E476A" w:rsidRDefault="00AA5811">
      <w:pPr>
        <w:pStyle w:val="Bodytext100"/>
        <w:ind w:left="1320"/>
      </w:pPr>
      <w:r>
        <w:t>Bao gồm cả bảo hiểm tai nạn, y tế, sinh đè, người già và người còn sống, thất nghiệp, bào hiểm bồi thường người lao động; an sinh xã hội ờ Hoa Kỳ</w:t>
      </w:r>
    </w:p>
    <w:p w:rsidR="008E476A" w:rsidRDefault="00AA5811">
      <w:pPr>
        <w:pStyle w:val="Bodytext100"/>
        <w:spacing w:line="322" w:lineRule="auto"/>
        <w:ind w:left="1320"/>
      </w:pPr>
      <w:r>
        <w:t>xếp vào đây bảo hiểm xã hội, an sinh xã hội như là một hình thức cùa bảo hiểm xã hội xếp bào hiểm trách nhiệm cùa người chủ vào 368.5; xếp tác phẩm tổng hợp về bào hiểm tai nạn và y tế vào 368.3; xếp tác phẩm tổng hợp về bào hiểm tội phạm vào 368.8</w:t>
      </w:r>
    </w:p>
    <w:p w:rsidR="008E476A" w:rsidRDefault="00AA5811">
      <w:pPr>
        <w:pStyle w:val="Bodytext100"/>
        <w:ind w:left="1540"/>
      </w:pPr>
      <w:r>
        <w:rPr>
          <w:i/>
          <w:iCs/>
        </w:rPr>
        <w:t>về một loại bào hiểm do nhà nước bào trợ không được quy định ở đây, xem loại đó, vd., bào hiểm tiền gửi ngân hàng 368.8</w:t>
      </w:r>
    </w:p>
    <w:p w:rsidR="008E476A" w:rsidRDefault="00AA5811">
      <w:pPr>
        <w:pStyle w:val="Bodytext100"/>
        <w:ind w:left="1540"/>
      </w:pPr>
      <w:r>
        <w:rPr>
          <w:i/>
          <w:iCs/>
        </w:rPr>
        <w:t>Xem thêm 362.10973 về các dịch vụ y tế thuộc chương trình hỗ trợ về sức khoé của Hoa Kỳ</w:t>
      </w:r>
    </w:p>
    <w:p w:rsidR="008E476A" w:rsidRDefault="00AA5811">
      <w:pPr>
        <w:pStyle w:val="Bodytext100"/>
        <w:ind w:left="0" w:firstLine="380"/>
      </w:pPr>
      <w:r>
        <w:t>.400 1-.400 5 Tiểu phân mục chung</w:t>
      </w:r>
    </w:p>
    <w:p w:rsidR="008E476A" w:rsidRDefault="00AA5811">
      <w:pPr>
        <w:pStyle w:val="Bodytext100"/>
        <w:tabs>
          <w:tab w:val="left" w:pos="1810"/>
        </w:tabs>
        <w:ind w:left="0" w:firstLine="380"/>
      </w:pPr>
      <w:r>
        <w:t>.400 6</w:t>
      </w:r>
      <w:r>
        <w:tab/>
        <w:t>Các tổ chức và quàn lý</w:t>
      </w:r>
    </w:p>
    <w:p w:rsidR="008E476A" w:rsidRDefault="00AA5811">
      <w:pPr>
        <w:pStyle w:val="Bodytext100"/>
        <w:tabs>
          <w:tab w:val="left" w:pos="2036"/>
        </w:tabs>
        <w:ind w:left="0" w:firstLine="380"/>
      </w:pPr>
      <w:r>
        <w:t>.400 68</w:t>
      </w:r>
      <w:r>
        <w:tab/>
        <w:t>Quàn lý</w:t>
      </w:r>
    </w:p>
    <w:p w:rsidR="008E476A" w:rsidRDefault="00AA5811">
      <w:pPr>
        <w:pStyle w:val="Bodytext100"/>
        <w:ind w:left="2260"/>
      </w:pPr>
      <w:r>
        <w:lastRenderedPageBreak/>
        <w:t>xếp quàn lý bào hiểm nhân sự cho cán bộ nhà nước vào 352.6</w:t>
      </w:r>
    </w:p>
    <w:p w:rsidR="008E476A" w:rsidRDefault="00AA5811">
      <w:pPr>
        <w:pStyle w:val="Bodytext100"/>
        <w:ind w:left="0" w:firstLine="380"/>
        <w:jc w:val="both"/>
      </w:pPr>
      <w:r>
        <w:t>.400 7-.400 8 Tiểu phân mục chung</w:t>
      </w:r>
    </w:p>
    <w:p w:rsidR="008E476A" w:rsidRDefault="00AA5811">
      <w:pPr>
        <w:pStyle w:val="Bodytext100"/>
        <w:tabs>
          <w:tab w:val="left" w:pos="1810"/>
        </w:tabs>
        <w:ind w:left="0" w:firstLine="380"/>
      </w:pPr>
      <w:r>
        <w:t>.400 9</w:t>
      </w:r>
      <w:r>
        <w:tab/>
        <w:t>Lịch sử, địa lý, con người</w:t>
      </w:r>
    </w:p>
    <w:p w:rsidR="008E476A" w:rsidRDefault="00AA5811">
      <w:pPr>
        <w:pStyle w:val="Bodytext100"/>
        <w:tabs>
          <w:tab w:val="left" w:pos="2257"/>
        </w:tabs>
        <w:ind w:left="0" w:firstLine="380"/>
      </w:pPr>
      <w:r>
        <w:t>.400 973</w:t>
      </w:r>
      <w:r>
        <w:tab/>
        <w:t>Nghiên cứu các khía cạnh này ở Hoa Kỳ</w:t>
      </w:r>
    </w:p>
    <w:p w:rsidR="008E476A" w:rsidRDefault="00AA5811">
      <w:pPr>
        <w:pStyle w:val="Bodytext100"/>
        <w:spacing w:after="460"/>
        <w:ind w:left="2500"/>
      </w:pPr>
      <w:r>
        <w:t>Không dùng cho an sinh xã hội ở Hoa Kỳ; xếp vào 368.4</w:t>
      </w:r>
    </w:p>
    <w:p w:rsidR="008E476A" w:rsidRDefault="00AA5811">
      <w:pPr>
        <w:pStyle w:val="Bodytext20"/>
        <w:tabs>
          <w:tab w:val="left" w:pos="1257"/>
        </w:tabs>
        <w:spacing w:after="100" w:line="240" w:lineRule="auto"/>
        <w:ind w:firstLine="0"/>
        <w:jc w:val="left"/>
      </w:pPr>
      <w:r>
        <w:rPr>
          <w:b/>
          <w:bCs/>
        </w:rPr>
        <w:t>&gt;</w:t>
      </w:r>
      <w:r>
        <w:rPr>
          <w:b/>
          <w:bCs/>
        </w:rPr>
        <w:tab/>
        <w:t>368.5-368.8 Bảo hiểm tai hoạ</w:t>
      </w:r>
    </w:p>
    <w:p w:rsidR="008E476A" w:rsidRDefault="00AA5811">
      <w:pPr>
        <w:pStyle w:val="Bodytext100"/>
        <w:jc w:val="both"/>
      </w:pPr>
      <w:r>
        <w:t>xếp tác phẩm tổng hợp vào 368.5</w:t>
      </w:r>
    </w:p>
    <w:p w:rsidR="008E476A" w:rsidRDefault="00AA5811">
      <w:pPr>
        <w:pStyle w:val="Bodytext20"/>
        <w:spacing w:after="100" w:line="240" w:lineRule="auto"/>
        <w:ind w:firstLine="380"/>
        <w:jc w:val="both"/>
      </w:pPr>
      <w:r>
        <w:rPr>
          <w:b/>
          <w:bCs/>
        </w:rPr>
        <w:t>.5 Bảo hiểm trách nhiệm</w:t>
      </w:r>
    </w:p>
    <w:p w:rsidR="008E476A" w:rsidRDefault="00AA5811">
      <w:pPr>
        <w:pStyle w:val="Bodytext100"/>
      </w:pPr>
      <w:r>
        <w:t>Bao gồm cả bào hiểm trách nhiệm ô tô, bào hiểm bất cẩn</w:t>
      </w:r>
    </w:p>
    <w:p w:rsidR="008E476A" w:rsidRDefault="00AA5811">
      <w:pPr>
        <w:pStyle w:val="Bodytext100"/>
      </w:pPr>
      <w:r>
        <w:t>xếp vào đây tác phẩm tổng hợp về bào hiểm tai hoạ</w:t>
      </w:r>
    </w:p>
    <w:p w:rsidR="008E476A" w:rsidRDefault="00AA5811">
      <w:pPr>
        <w:pStyle w:val="Bodytext100"/>
        <w:ind w:left="1600"/>
      </w:pPr>
      <w:r>
        <w:rPr>
          <w:i/>
          <w:iCs/>
        </w:rPr>
        <w:t>vể bào hiểm đồ thuỳ tinh, xem 368.6; về bảo hiểm tai hoạ công nghiệp, xem 368.7; về bảo hiểm tai hoạ khác, xem 368.8</w:t>
      </w:r>
    </w:p>
    <w:p w:rsidR="008E476A" w:rsidRDefault="00AA5811">
      <w:pPr>
        <w:pStyle w:val="Bodytext100"/>
        <w:ind w:left="0" w:firstLine="380"/>
        <w:jc w:val="both"/>
      </w:pPr>
      <w:r>
        <w:t>.500 1 —.500 9 Tiểu phân mục chung</w:t>
      </w:r>
    </w:p>
    <w:p w:rsidR="008E476A" w:rsidRDefault="00AA5811">
      <w:pPr>
        <w:pStyle w:val="Bodytext20"/>
        <w:spacing w:after="100" w:line="240" w:lineRule="auto"/>
        <w:ind w:firstLine="380"/>
        <w:jc w:val="both"/>
      </w:pPr>
      <w:r>
        <w:rPr>
          <w:b/>
          <w:bCs/>
        </w:rPr>
        <w:t>.6 Bảo hiểm đồ thuỷ tinh</w:t>
      </w:r>
    </w:p>
    <w:p w:rsidR="008E476A" w:rsidRDefault="00AA5811">
      <w:pPr>
        <w:pStyle w:val="Bodytext100"/>
        <w:ind w:left="0" w:firstLine="380"/>
        <w:jc w:val="both"/>
      </w:pPr>
      <w:r>
        <w:t>.600 1-.600 9 Tiểu phân mục chung</w:t>
      </w:r>
    </w:p>
    <w:p w:rsidR="008E476A" w:rsidRDefault="00AA5811">
      <w:pPr>
        <w:pStyle w:val="Bodytext20"/>
        <w:spacing w:after="100" w:line="240" w:lineRule="auto"/>
        <w:ind w:firstLine="380"/>
        <w:jc w:val="left"/>
      </w:pPr>
      <w:r>
        <w:rPr>
          <w:b/>
          <w:bCs/>
        </w:rPr>
        <w:t>.7 Bảo hiểm tai nạn công nghiệp</w:t>
      </w:r>
    </w:p>
    <w:p w:rsidR="008E476A" w:rsidRDefault="00AA5811">
      <w:pPr>
        <w:pStyle w:val="Bodytext100"/>
        <w:ind w:left="0" w:firstLine="380"/>
        <w:jc w:val="both"/>
      </w:pPr>
      <w:r>
        <w:t>.700 1-.700 9 Tiểu phân mục chung</w:t>
      </w:r>
    </w:p>
    <w:p w:rsidR="008E476A" w:rsidRDefault="00AA5811">
      <w:pPr>
        <w:pStyle w:val="Bodytext20"/>
        <w:spacing w:after="100" w:line="240" w:lineRule="auto"/>
        <w:ind w:firstLine="380"/>
        <w:jc w:val="both"/>
      </w:pPr>
      <w:r>
        <w:rPr>
          <w:b/>
          <w:bCs/>
        </w:rPr>
        <w:t>.8 Bảo hiểm tai hoạ khác</w:t>
      </w:r>
    </w:p>
    <w:p w:rsidR="008E476A" w:rsidRDefault="00AA5811">
      <w:pPr>
        <w:pStyle w:val="Bodytext100"/>
      </w:pPr>
      <w:r>
        <w:t xml:space="preserve">Bao gồm cả việc đàm bào cùa chính phù về tiền gừi </w:t>
      </w:r>
      <w:r>
        <w:rPr>
          <w:i/>
          <w:iCs/>
        </w:rPr>
        <w:t>[trước đây cũng là</w:t>
      </w:r>
      <w:r>
        <w:t xml:space="preserve"> 332.1], trách nhiệm kinh doanh, bào hiểm đình công; bảo hiểm trộm, cướp, ăn cắp; trái phiếu; đảm bào về đầu tư, bào hiểm tiền gửi ngân hàng, tín dụng, tiền thế chấp, chứng từ sở hữu tài sàn</w:t>
      </w:r>
    </w:p>
    <w:p w:rsidR="008E476A" w:rsidRDefault="00AA5811">
      <w:pPr>
        <w:pStyle w:val="Bodytext100"/>
      </w:pPr>
      <w:r>
        <w:t>xếp tác phẩm tổng hợp về bảo hiểm kinh doanh vào 368</w:t>
      </w:r>
    </w:p>
    <w:p w:rsidR="008E476A" w:rsidRDefault="00AA5811">
      <w:pPr>
        <w:pStyle w:val="Heading50"/>
        <w:keepNext/>
        <w:keepLines/>
        <w:spacing w:line="240" w:lineRule="auto"/>
      </w:pPr>
      <w:bookmarkStart w:id="310" w:name="bookmark2343"/>
      <w:bookmarkStart w:id="311" w:name="bookmark2344"/>
      <w:bookmarkStart w:id="312" w:name="bookmark2345"/>
      <w:r>
        <w:t>369 Các loại hiệp hội hỗn hợp</w:t>
      </w:r>
      <w:bookmarkEnd w:id="310"/>
      <w:bookmarkEnd w:id="311"/>
      <w:bookmarkEnd w:id="312"/>
    </w:p>
    <w:p w:rsidR="008E476A" w:rsidRDefault="00AA5811">
      <w:pPr>
        <w:pStyle w:val="Bodytext100"/>
        <w:ind w:left="1140"/>
      </w:pPr>
      <w:r>
        <w:t>Bao gồm cả hội thừa kế, quân sự, ái quốc; câu lạc bộ đồng hương</w:t>
      </w:r>
    </w:p>
    <w:p w:rsidR="008E476A" w:rsidRDefault="00AA5811">
      <w:pPr>
        <w:pStyle w:val="Bodytext20"/>
        <w:spacing w:after="100" w:line="240" w:lineRule="auto"/>
        <w:ind w:firstLine="380"/>
        <w:jc w:val="left"/>
      </w:pPr>
      <w:r>
        <w:rPr>
          <w:b/>
          <w:bCs/>
        </w:rPr>
        <w:t>.4 Hội thanh thiếu niên</w:t>
      </w:r>
    </w:p>
    <w:p w:rsidR="008E476A" w:rsidRDefault="00AA5811">
      <w:pPr>
        <w:pStyle w:val="Bodytext100"/>
        <w:jc w:val="both"/>
      </w:pPr>
      <w:r>
        <w:t>xếp một khía cạnh cụ thể cùa các hội thanh thiếu niên theo khía cạnh đó; vd., Trại nam hướng đạo sinh 796.54</w:t>
      </w:r>
    </w:p>
    <w:p w:rsidR="008E476A" w:rsidRDefault="00AA5811">
      <w:pPr>
        <w:pStyle w:val="BodyText"/>
        <w:tabs>
          <w:tab w:val="left" w:pos="1257"/>
        </w:tabs>
        <w:ind w:firstLine="380"/>
      </w:pPr>
      <w:r>
        <w:t>.42</w:t>
      </w:r>
      <w:r>
        <w:tab/>
        <w:t>Hội con trai</w:t>
      </w:r>
    </w:p>
    <w:p w:rsidR="008E476A" w:rsidRDefault="00AA5811">
      <w:pPr>
        <w:pStyle w:val="Bodytext100"/>
        <w:ind w:left="1840"/>
      </w:pPr>
      <w:r>
        <w:rPr>
          <w:i/>
          <w:iCs/>
        </w:rPr>
        <w:t>về Nam hướng đạo sinh, xem 369.43</w:t>
      </w:r>
    </w:p>
    <w:p w:rsidR="008E476A" w:rsidRDefault="00AA5811">
      <w:pPr>
        <w:pStyle w:val="BodyText"/>
        <w:tabs>
          <w:tab w:val="left" w:pos="1257"/>
        </w:tabs>
        <w:ind w:firstLine="380"/>
        <w:jc w:val="both"/>
      </w:pPr>
      <w:r>
        <w:t>.43</w:t>
      </w:r>
      <w:r>
        <w:tab/>
        <w:t>Nam hướng đạo sinh</w:t>
      </w:r>
    </w:p>
    <w:p w:rsidR="008E476A" w:rsidRDefault="00AA5811">
      <w:pPr>
        <w:pStyle w:val="Bodytext100"/>
        <w:ind w:left="1600"/>
        <w:sectPr w:rsidR="008E476A">
          <w:headerReference w:type="even" r:id="rId253"/>
          <w:headerReference w:type="default" r:id="rId254"/>
          <w:footerReference w:type="even" r:id="rId255"/>
          <w:footerReference w:type="default" r:id="rId256"/>
          <w:headerReference w:type="first" r:id="rId257"/>
          <w:footerReference w:type="first" r:id="rId258"/>
          <w:footnotePr>
            <w:numFmt w:val="chicago"/>
          </w:footnotePr>
          <w:pgSz w:w="8400" w:h="11900"/>
          <w:pgMar w:top="761" w:right="558" w:bottom="579" w:left="417" w:header="0" w:footer="3" w:gutter="0"/>
          <w:cols w:space="720"/>
          <w:noEndnote/>
          <w:titlePg/>
          <w:docGrid w:linePitch="360"/>
          <w15:footnoteColumns w:val="1"/>
        </w:sectPr>
      </w:pPr>
      <w:r>
        <w:t>Bao gồm cả Hướng đạo sinh Sói con, Nhà thám hiểm</w:t>
      </w:r>
    </w:p>
    <w:tbl>
      <w:tblPr>
        <w:tblOverlap w:val="never"/>
        <w:tblW w:w="0" w:type="auto"/>
        <w:jc w:val="center"/>
        <w:tblLayout w:type="fixed"/>
        <w:tblCellMar>
          <w:left w:w="10" w:type="dxa"/>
          <w:right w:w="10" w:type="dxa"/>
        </w:tblCellMar>
        <w:tblLook w:val="0000" w:firstRow="0" w:lastRow="0" w:firstColumn="0" w:lastColumn="0" w:noHBand="0" w:noVBand="0"/>
      </w:tblPr>
      <w:tblGrid>
        <w:gridCol w:w="806"/>
        <w:gridCol w:w="6586"/>
      </w:tblGrid>
      <w:tr w:rsidR="008E476A">
        <w:trPr>
          <w:trHeight w:hRule="exact" w:val="312"/>
          <w:jc w:val="center"/>
        </w:trPr>
        <w:tc>
          <w:tcPr>
            <w:tcW w:w="806" w:type="dxa"/>
            <w:shd w:val="clear" w:color="auto" w:fill="FFFFFF"/>
          </w:tcPr>
          <w:p w:rsidR="008E476A" w:rsidRDefault="00AA5811">
            <w:pPr>
              <w:pStyle w:val="Other0"/>
              <w:spacing w:after="0"/>
              <w:ind w:firstLine="0"/>
            </w:pPr>
            <w:r>
              <w:lastRenderedPageBreak/>
              <w:t>369</w:t>
            </w:r>
          </w:p>
        </w:tc>
        <w:tc>
          <w:tcPr>
            <w:tcW w:w="6586" w:type="dxa"/>
            <w:shd w:val="clear" w:color="auto" w:fill="FFFFFF"/>
          </w:tcPr>
          <w:p w:rsidR="008E476A" w:rsidRDefault="00AA5811">
            <w:pPr>
              <w:pStyle w:val="Other0"/>
              <w:tabs>
                <w:tab w:val="left" w:pos="6211"/>
              </w:tabs>
              <w:spacing w:after="0"/>
              <w:ind w:left="1440" w:firstLine="0"/>
            </w:pPr>
            <w:r>
              <w:rPr>
                <w:i/>
                <w:iCs/>
              </w:rPr>
              <w:t>Khung phân loại thập phân Dewey</w:t>
            </w:r>
            <w:r>
              <w:tab/>
              <w:t>369</w:t>
            </w:r>
          </w:p>
        </w:tc>
      </w:tr>
      <w:tr w:rsidR="008E476A">
        <w:trPr>
          <w:trHeight w:hRule="exact" w:val="758"/>
          <w:jc w:val="center"/>
        </w:trPr>
        <w:tc>
          <w:tcPr>
            <w:tcW w:w="806" w:type="dxa"/>
            <w:tcBorders>
              <w:top w:val="single" w:sz="4" w:space="0" w:color="auto"/>
            </w:tcBorders>
            <w:shd w:val="clear" w:color="auto" w:fill="FFFFFF"/>
            <w:vAlign w:val="center"/>
          </w:tcPr>
          <w:p w:rsidR="008E476A" w:rsidRDefault="00AA5811">
            <w:pPr>
              <w:pStyle w:val="Other0"/>
              <w:spacing w:after="0"/>
              <w:ind w:firstLine="360"/>
              <w:rPr>
                <w:sz w:val="18"/>
                <w:szCs w:val="18"/>
              </w:rPr>
            </w:pPr>
            <w:r>
              <w:rPr>
                <w:sz w:val="18"/>
                <w:szCs w:val="18"/>
              </w:rPr>
              <w:t>.46</w:t>
            </w:r>
          </w:p>
        </w:tc>
        <w:tc>
          <w:tcPr>
            <w:tcW w:w="6586" w:type="dxa"/>
            <w:tcBorders>
              <w:top w:val="single" w:sz="4" w:space="0" w:color="auto"/>
            </w:tcBorders>
            <w:shd w:val="clear" w:color="auto" w:fill="FFFFFF"/>
            <w:vAlign w:val="bottom"/>
          </w:tcPr>
          <w:p w:rsidR="008E476A" w:rsidRDefault="00AA5811">
            <w:pPr>
              <w:pStyle w:val="Other0"/>
              <w:ind w:firstLine="540"/>
              <w:rPr>
                <w:sz w:val="18"/>
                <w:szCs w:val="18"/>
              </w:rPr>
            </w:pPr>
            <w:r>
              <w:rPr>
                <w:sz w:val="18"/>
                <w:szCs w:val="18"/>
              </w:rPr>
              <w:t>Hội con gái</w:t>
            </w:r>
          </w:p>
          <w:p w:rsidR="008E476A" w:rsidRDefault="00AA5811">
            <w:pPr>
              <w:pStyle w:val="Other0"/>
              <w:spacing w:after="0"/>
              <w:ind w:left="1020" w:firstLine="0"/>
              <w:rPr>
                <w:sz w:val="16"/>
                <w:szCs w:val="16"/>
              </w:rPr>
            </w:pPr>
            <w:r>
              <w:rPr>
                <w:i/>
                <w:iCs/>
                <w:sz w:val="16"/>
                <w:szCs w:val="16"/>
              </w:rPr>
              <w:t>về Nhà thám hiểm, xem 369.43; về Lừa trại, xem 369.47</w:t>
            </w:r>
          </w:p>
        </w:tc>
      </w:tr>
      <w:tr w:rsidR="008E476A">
        <w:trPr>
          <w:trHeight w:hRule="exact" w:val="326"/>
          <w:jc w:val="center"/>
        </w:trPr>
        <w:tc>
          <w:tcPr>
            <w:tcW w:w="806" w:type="dxa"/>
            <w:shd w:val="clear" w:color="auto" w:fill="FFFFFF"/>
            <w:vAlign w:val="bottom"/>
          </w:tcPr>
          <w:p w:rsidR="008E476A" w:rsidRDefault="00AA5811">
            <w:pPr>
              <w:pStyle w:val="Other0"/>
              <w:spacing w:after="0"/>
              <w:ind w:firstLine="360"/>
              <w:rPr>
                <w:sz w:val="18"/>
                <w:szCs w:val="18"/>
              </w:rPr>
            </w:pPr>
            <w:r>
              <w:rPr>
                <w:sz w:val="18"/>
                <w:szCs w:val="18"/>
              </w:rPr>
              <w:t>.463</w:t>
            </w:r>
          </w:p>
        </w:tc>
        <w:tc>
          <w:tcPr>
            <w:tcW w:w="6586" w:type="dxa"/>
            <w:shd w:val="clear" w:color="auto" w:fill="FFFFFF"/>
            <w:vAlign w:val="bottom"/>
          </w:tcPr>
          <w:p w:rsidR="008E476A" w:rsidRDefault="00AA5811">
            <w:pPr>
              <w:pStyle w:val="Other0"/>
              <w:spacing w:after="0"/>
              <w:ind w:firstLine="760"/>
              <w:rPr>
                <w:sz w:val="18"/>
                <w:szCs w:val="18"/>
              </w:rPr>
            </w:pPr>
            <w:r>
              <w:rPr>
                <w:sz w:val="18"/>
                <w:szCs w:val="18"/>
              </w:rPr>
              <w:t>Nữ hướng đạo sinh và phụ trách nữ</w:t>
            </w:r>
          </w:p>
        </w:tc>
      </w:tr>
      <w:tr w:rsidR="008E476A">
        <w:trPr>
          <w:trHeight w:hRule="exact" w:val="302"/>
          <w:jc w:val="center"/>
        </w:trPr>
        <w:tc>
          <w:tcPr>
            <w:tcW w:w="806" w:type="dxa"/>
            <w:shd w:val="clear" w:color="auto" w:fill="FFFFFF"/>
            <w:vAlign w:val="bottom"/>
          </w:tcPr>
          <w:p w:rsidR="008E476A" w:rsidRDefault="00AA5811">
            <w:pPr>
              <w:pStyle w:val="Other0"/>
              <w:spacing w:after="0"/>
              <w:ind w:firstLine="360"/>
              <w:rPr>
                <w:sz w:val="18"/>
                <w:szCs w:val="18"/>
              </w:rPr>
            </w:pPr>
            <w:r>
              <w:rPr>
                <w:sz w:val="18"/>
                <w:szCs w:val="18"/>
              </w:rPr>
              <w:t>.47</w:t>
            </w:r>
          </w:p>
        </w:tc>
        <w:tc>
          <w:tcPr>
            <w:tcW w:w="6586" w:type="dxa"/>
            <w:shd w:val="clear" w:color="auto" w:fill="FFFFFF"/>
            <w:vAlign w:val="bottom"/>
          </w:tcPr>
          <w:p w:rsidR="008E476A" w:rsidRDefault="00AA5811">
            <w:pPr>
              <w:pStyle w:val="Other0"/>
              <w:spacing w:after="0"/>
              <w:ind w:firstLine="540"/>
              <w:rPr>
                <w:sz w:val="18"/>
                <w:szCs w:val="18"/>
              </w:rPr>
            </w:pPr>
            <w:r>
              <w:rPr>
                <w:sz w:val="18"/>
                <w:szCs w:val="18"/>
              </w:rPr>
              <w:t>Lửa trại</w:t>
            </w:r>
          </w:p>
        </w:tc>
      </w:tr>
      <w:tr w:rsidR="008E476A">
        <w:trPr>
          <w:trHeight w:hRule="exact" w:val="634"/>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.5</w:t>
            </w:r>
          </w:p>
        </w:tc>
        <w:tc>
          <w:tcPr>
            <w:tcW w:w="6586" w:type="dxa"/>
            <w:shd w:val="clear" w:color="auto" w:fill="FFFFFF"/>
            <w:vAlign w:val="bottom"/>
          </w:tcPr>
          <w:p w:rsidR="008E476A" w:rsidRDefault="00AA5811">
            <w:pPr>
              <w:pStyle w:val="Other0"/>
              <w:ind w:firstLine="320"/>
              <w:rPr>
                <w:sz w:val="18"/>
                <w:szCs w:val="18"/>
              </w:rPr>
            </w:pPr>
            <w:r>
              <w:rPr>
                <w:b/>
                <w:bCs/>
                <w:sz w:val="18"/>
                <w:szCs w:val="18"/>
              </w:rPr>
              <w:t>Câu lạc bộ doanh nhân</w:t>
            </w:r>
          </w:p>
          <w:p w:rsidR="008E476A" w:rsidRDefault="00AA5811">
            <w:pPr>
              <w:pStyle w:val="Other0"/>
              <w:spacing w:after="0"/>
              <w:ind w:firstLine="540"/>
              <w:rPr>
                <w:sz w:val="16"/>
                <w:szCs w:val="16"/>
              </w:rPr>
            </w:pPr>
            <w:r>
              <w:rPr>
                <w:sz w:val="16"/>
                <w:szCs w:val="16"/>
              </w:rPr>
              <w:t>Bao gồm cả Câu lạc bộ quốc te Lion, Rotary</w:t>
            </w:r>
          </w:p>
        </w:tc>
      </w:tr>
      <w:tr w:rsidR="008E476A">
        <w:trPr>
          <w:trHeight w:hRule="exact" w:val="6307"/>
          <w:jc w:val="center"/>
        </w:trPr>
        <w:tc>
          <w:tcPr>
            <w:tcW w:w="806" w:type="dxa"/>
            <w:shd w:val="clear" w:color="auto" w:fill="FFFFFF"/>
          </w:tcPr>
          <w:p w:rsidR="008E476A" w:rsidRDefault="00AA5811">
            <w:pPr>
              <w:pStyle w:val="Other0"/>
              <w:spacing w:before="80" w:after="0"/>
              <w:ind w:firstLine="0"/>
              <w:rPr>
                <w:sz w:val="19"/>
                <w:szCs w:val="19"/>
              </w:rPr>
            </w:pPr>
            <w:r>
              <w:rPr>
                <w:b/>
                <w:bCs/>
                <w:sz w:val="19"/>
                <w:szCs w:val="19"/>
              </w:rPr>
              <w:t>370</w:t>
            </w:r>
          </w:p>
        </w:tc>
        <w:tc>
          <w:tcPr>
            <w:tcW w:w="6586" w:type="dxa"/>
            <w:shd w:val="clear" w:color="auto" w:fill="FFFFFF"/>
            <w:vAlign w:val="bottom"/>
          </w:tcPr>
          <w:p w:rsidR="008E476A" w:rsidRDefault="00AA5811">
            <w:pPr>
              <w:pStyle w:val="Other0"/>
              <w:ind w:firstLine="0"/>
              <w:rPr>
                <w:sz w:val="19"/>
                <w:szCs w:val="19"/>
              </w:rPr>
            </w:pPr>
            <w:r>
              <w:rPr>
                <w:b/>
                <w:bCs/>
                <w:sz w:val="19"/>
                <w:szCs w:val="19"/>
              </w:rPr>
              <w:t>Giáo dục</w:t>
            </w:r>
          </w:p>
          <w:p w:rsidR="008E476A" w:rsidRDefault="00AA5811">
            <w:pPr>
              <w:pStyle w:val="Other0"/>
              <w:ind w:firstLine="320"/>
              <w:rPr>
                <w:sz w:val="16"/>
                <w:szCs w:val="16"/>
              </w:rPr>
            </w:pPr>
            <w:r>
              <w:rPr>
                <w:sz w:val="16"/>
                <w:szCs w:val="16"/>
              </w:rPr>
              <w:t>xếp vào đây giáo dục cơ sở, giáo dục công lập</w:t>
            </w:r>
          </w:p>
          <w:p w:rsidR="008E476A" w:rsidRDefault="00AA5811">
            <w:pPr>
              <w:pStyle w:val="Other0"/>
              <w:ind w:left="320" w:firstLine="0"/>
              <w:rPr>
                <w:sz w:val="16"/>
                <w:szCs w:val="16"/>
              </w:rPr>
            </w:pPr>
            <w:r>
              <w:rPr>
                <w:sz w:val="16"/>
                <w:szCs w:val="16"/>
              </w:rPr>
              <w:t xml:space="preserve">Trừ khi có chì dẫn khác, hãy theo bảng ưu tiên sau đây, vd., giáo dục đặc biệt ở bậc sơ đẳng và tiểu học là 371.9 </w:t>
            </w:r>
            <w:r>
              <w:rPr>
                <w:i/>
                <w:iCs/>
                <w:sz w:val="16"/>
                <w:szCs w:val="16"/>
              </w:rPr>
              <w:t>(khôngphải</w:t>
            </w:r>
            <w:r>
              <w:rPr>
                <w:sz w:val="16"/>
                <w:szCs w:val="16"/>
              </w:rPr>
              <w:t xml:space="preserve"> 372):</w:t>
            </w:r>
          </w:p>
          <w:p w:rsidR="008E476A" w:rsidRDefault="00AA5811">
            <w:pPr>
              <w:pStyle w:val="Other0"/>
              <w:tabs>
                <w:tab w:val="left" w:pos="4447"/>
              </w:tabs>
              <w:spacing w:after="0"/>
              <w:ind w:firstLine="540"/>
              <w:rPr>
                <w:sz w:val="16"/>
                <w:szCs w:val="16"/>
              </w:rPr>
            </w:pPr>
            <w:r>
              <w:rPr>
                <w:sz w:val="16"/>
                <w:szCs w:val="16"/>
              </w:rPr>
              <w:t>Vấn đề chính sách công trong giáo dục</w:t>
            </w:r>
            <w:r>
              <w:rPr>
                <w:sz w:val="16"/>
                <w:szCs w:val="16"/>
              </w:rPr>
              <w:tab/>
              <w:t>379</w:t>
            </w:r>
          </w:p>
          <w:p w:rsidR="008E476A" w:rsidRDefault="00AA5811">
            <w:pPr>
              <w:pStyle w:val="Other0"/>
              <w:tabs>
                <w:tab w:val="left" w:pos="4409"/>
              </w:tabs>
              <w:spacing w:after="0"/>
              <w:ind w:firstLine="540"/>
              <w:rPr>
                <w:sz w:val="16"/>
                <w:szCs w:val="16"/>
              </w:rPr>
            </w:pPr>
            <w:r>
              <w:rPr>
                <w:sz w:val="16"/>
                <w:szCs w:val="16"/>
              </w:rPr>
              <w:t>Giáo dục đặc biệt</w:t>
            </w:r>
            <w:r>
              <w:rPr>
                <w:sz w:val="16"/>
                <w:szCs w:val="16"/>
              </w:rPr>
              <w:tab/>
              <w:t>371.9</w:t>
            </w:r>
          </w:p>
          <w:p w:rsidR="008E476A" w:rsidRDefault="00AA5811">
            <w:pPr>
              <w:pStyle w:val="Other0"/>
              <w:tabs>
                <w:tab w:val="left" w:pos="4447"/>
              </w:tabs>
              <w:spacing w:after="0"/>
              <w:ind w:firstLine="540"/>
              <w:rPr>
                <w:sz w:val="16"/>
                <w:szCs w:val="16"/>
              </w:rPr>
            </w:pPr>
            <w:r>
              <w:rPr>
                <w:sz w:val="16"/>
                <w:szCs w:val="16"/>
              </w:rPr>
              <w:t>Các bậc giáo dục cụ thể</w:t>
            </w:r>
            <w:r>
              <w:rPr>
                <w:sz w:val="16"/>
                <w:szCs w:val="16"/>
              </w:rPr>
              <w:tab/>
              <w:t>372-374</w:t>
            </w:r>
          </w:p>
          <w:p w:rsidR="008E476A" w:rsidRDefault="00AA5811">
            <w:pPr>
              <w:pStyle w:val="Other0"/>
              <w:tabs>
                <w:tab w:val="left" w:pos="4409"/>
              </w:tabs>
              <w:spacing w:after="0"/>
              <w:ind w:firstLine="540"/>
              <w:rPr>
                <w:sz w:val="16"/>
                <w:szCs w:val="16"/>
              </w:rPr>
            </w:pPr>
            <w:r>
              <w:rPr>
                <w:sz w:val="16"/>
                <w:szCs w:val="16"/>
              </w:rPr>
              <w:t>Giáo dục đại học</w:t>
            </w:r>
            <w:r>
              <w:rPr>
                <w:sz w:val="16"/>
                <w:szCs w:val="16"/>
              </w:rPr>
              <w:tab/>
              <w:t>378</w:t>
            </w:r>
          </w:p>
          <w:p w:rsidR="008E476A" w:rsidRDefault="00AA5811">
            <w:pPr>
              <w:pStyle w:val="Other0"/>
              <w:tabs>
                <w:tab w:val="left" w:pos="4447"/>
              </w:tabs>
              <w:spacing w:after="0"/>
              <w:ind w:firstLine="540"/>
              <w:rPr>
                <w:sz w:val="16"/>
                <w:szCs w:val="16"/>
              </w:rPr>
            </w:pPr>
            <w:r>
              <w:rPr>
                <w:sz w:val="16"/>
                <w:szCs w:val="16"/>
              </w:rPr>
              <w:t>Trường học và hoạt động học đường</w:t>
            </w:r>
            <w:r>
              <w:rPr>
                <w:sz w:val="16"/>
                <w:szCs w:val="16"/>
              </w:rPr>
              <w:tab/>
              <w:t>371</w:t>
            </w:r>
          </w:p>
          <w:p w:rsidR="008E476A" w:rsidRDefault="00AA5811">
            <w:pPr>
              <w:pStyle w:val="Other0"/>
              <w:spacing w:after="0"/>
              <w:ind w:firstLine="760"/>
              <w:rPr>
                <w:sz w:val="16"/>
                <w:szCs w:val="16"/>
              </w:rPr>
            </w:pPr>
            <w:r>
              <w:rPr>
                <w:i/>
                <w:iCs/>
                <w:sz w:val="16"/>
                <w:szCs w:val="16"/>
              </w:rPr>
              <w:t>(trư</w:t>
            </w:r>
            <w:r>
              <w:rPr>
                <w:sz w:val="16"/>
                <w:szCs w:val="16"/>
              </w:rPr>
              <w:t xml:space="preserve"> 371.9)</w:t>
            </w:r>
          </w:p>
          <w:p w:rsidR="008E476A" w:rsidRDefault="00AA5811">
            <w:pPr>
              <w:pStyle w:val="Other0"/>
              <w:tabs>
                <w:tab w:val="left" w:pos="4447"/>
              </w:tabs>
              <w:spacing w:after="0"/>
              <w:ind w:firstLine="540"/>
              <w:rPr>
                <w:sz w:val="16"/>
                <w:szCs w:val="16"/>
              </w:rPr>
            </w:pPr>
            <w:r>
              <w:rPr>
                <w:sz w:val="16"/>
                <w:szCs w:val="16"/>
              </w:rPr>
              <w:t>Giáo dục nhằm những mục tiêu cụ thể</w:t>
            </w:r>
            <w:r>
              <w:rPr>
                <w:sz w:val="16"/>
                <w:szCs w:val="16"/>
              </w:rPr>
              <w:tab/>
              <w:t>370.11</w:t>
            </w:r>
          </w:p>
          <w:p w:rsidR="008E476A" w:rsidRDefault="00AA5811">
            <w:pPr>
              <w:pStyle w:val="Other0"/>
              <w:tabs>
                <w:tab w:val="left" w:pos="4442"/>
              </w:tabs>
              <w:spacing w:after="0"/>
              <w:ind w:firstLine="540"/>
              <w:rPr>
                <w:sz w:val="16"/>
                <w:szCs w:val="16"/>
              </w:rPr>
            </w:pPr>
            <w:r>
              <w:rPr>
                <w:sz w:val="16"/>
                <w:szCs w:val="16"/>
              </w:rPr>
              <w:t>Chương trinh giảng dạy</w:t>
            </w:r>
            <w:r>
              <w:rPr>
                <w:sz w:val="16"/>
                <w:szCs w:val="16"/>
              </w:rPr>
              <w:tab/>
              <w:t>375</w:t>
            </w:r>
          </w:p>
          <w:p w:rsidR="008E476A" w:rsidRDefault="00AA5811">
            <w:pPr>
              <w:pStyle w:val="Other0"/>
              <w:tabs>
                <w:tab w:val="left" w:pos="4447"/>
              </w:tabs>
              <w:spacing w:after="0"/>
              <w:ind w:firstLine="540"/>
              <w:rPr>
                <w:sz w:val="16"/>
                <w:szCs w:val="16"/>
              </w:rPr>
            </w:pPr>
            <w:r>
              <w:rPr>
                <w:sz w:val="16"/>
                <w:szCs w:val="16"/>
              </w:rPr>
              <w:t>Tiêu phân mục chung, tâm lý học giáo dục</w:t>
            </w:r>
            <w:r>
              <w:rPr>
                <w:sz w:val="16"/>
                <w:szCs w:val="16"/>
              </w:rPr>
              <w:tab/>
              <w:t>370.1-370.9</w:t>
            </w:r>
          </w:p>
          <w:p w:rsidR="008E476A" w:rsidRDefault="00AA5811">
            <w:pPr>
              <w:pStyle w:val="Other0"/>
              <w:ind w:firstLine="760"/>
              <w:rPr>
                <w:sz w:val="16"/>
                <w:szCs w:val="16"/>
              </w:rPr>
            </w:pPr>
            <w:r>
              <w:rPr>
                <w:i/>
                <w:iCs/>
                <w:sz w:val="16"/>
                <w:szCs w:val="16"/>
              </w:rPr>
              <w:t>(trừ</w:t>
            </w:r>
            <w:r>
              <w:rPr>
                <w:sz w:val="16"/>
                <w:szCs w:val="16"/>
              </w:rPr>
              <w:t xml:space="preserve"> 370.11)</w:t>
            </w:r>
          </w:p>
          <w:p w:rsidR="008E476A" w:rsidRDefault="00AA5811">
            <w:pPr>
              <w:pStyle w:val="Other0"/>
              <w:spacing w:after="220"/>
              <w:ind w:left="320" w:firstLine="0"/>
              <w:rPr>
                <w:sz w:val="16"/>
                <w:szCs w:val="16"/>
              </w:rPr>
            </w:pPr>
            <w:r>
              <w:rPr>
                <w:sz w:val="16"/>
                <w:szCs w:val="16"/>
              </w:rPr>
              <w:t>xếp xã hội học giáo dục vào 306.43; xếp giáo dục đặc biệt trong một chù đề cụ thể vào 371.9; xếp giáo dục sơ đẳng và tiểu học trong một chủ đề cụ thể vào 372.3-372.8. xếp tác phẩm tống hợp về giáo dục trong một chủ đề cụ thể và về giáo dục trung học, đại học và người lớn trong một chủ đề cụ thể theo chủ đề đó, cộng thêm ký hiệu 071 từ Bảng 1, vd., giáo dục trong khoa học 507.1</w:t>
            </w:r>
          </w:p>
          <w:p w:rsidR="008E476A" w:rsidRDefault="00AA5811">
            <w:pPr>
              <w:pStyle w:val="Other0"/>
              <w:ind w:left="1440" w:firstLine="0"/>
              <w:rPr>
                <w:sz w:val="18"/>
                <w:szCs w:val="18"/>
              </w:rPr>
            </w:pPr>
            <w:r>
              <w:rPr>
                <w:b/>
                <w:bCs/>
                <w:sz w:val="18"/>
                <w:szCs w:val="18"/>
              </w:rPr>
              <w:t>TÓM LƯỢC</w:t>
            </w:r>
          </w:p>
          <w:p w:rsidR="008E476A" w:rsidRDefault="00AA5811">
            <w:pPr>
              <w:pStyle w:val="Other0"/>
              <w:tabs>
                <w:tab w:val="left" w:pos="1165"/>
              </w:tabs>
              <w:spacing w:after="0"/>
              <w:ind w:firstLine="200"/>
              <w:rPr>
                <w:sz w:val="18"/>
                <w:szCs w:val="18"/>
              </w:rPr>
            </w:pPr>
            <w:r>
              <w:rPr>
                <w:rFonts w:ascii="Courier New" w:eastAsia="Courier New" w:hAnsi="Courier New" w:cs="Courier New"/>
                <w:b/>
                <w:bCs/>
                <w:sz w:val="18"/>
                <w:szCs w:val="18"/>
              </w:rPr>
              <w:t>370.1-.9</w:t>
            </w:r>
            <w:r>
              <w:rPr>
                <w:rFonts w:ascii="Courier New" w:eastAsia="Courier New" w:hAnsi="Courier New" w:cs="Courier New"/>
                <w:b/>
                <w:bCs/>
                <w:sz w:val="18"/>
                <w:szCs w:val="18"/>
              </w:rPr>
              <w:tab/>
              <w:t>Tiểu phân mục chung, giáo dục nhằm những mục tiêu cụ thể, tâm lý học</w:t>
            </w:r>
          </w:p>
          <w:p w:rsidR="008E476A" w:rsidRDefault="00AA5811">
            <w:pPr>
              <w:pStyle w:val="Other0"/>
              <w:spacing w:after="0" w:line="197" w:lineRule="auto"/>
              <w:ind w:left="1380" w:firstLine="0"/>
              <w:rPr>
                <w:sz w:val="18"/>
                <w:szCs w:val="18"/>
              </w:rPr>
            </w:pPr>
            <w:r>
              <w:rPr>
                <w:rFonts w:ascii="Courier New" w:eastAsia="Courier New" w:hAnsi="Courier New" w:cs="Courier New"/>
                <w:b/>
                <w:bCs/>
                <w:sz w:val="18"/>
                <w:szCs w:val="18"/>
              </w:rPr>
              <w:t>giáo dục</w:t>
            </w:r>
          </w:p>
          <w:p w:rsidR="008E476A" w:rsidRDefault="00AA5811" w:rsidP="00AA5811">
            <w:pPr>
              <w:pStyle w:val="Other0"/>
              <w:numPr>
                <w:ilvl w:val="0"/>
                <w:numId w:val="209"/>
              </w:numPr>
              <w:tabs>
                <w:tab w:val="left" w:pos="982"/>
              </w:tabs>
              <w:spacing w:after="0" w:line="197" w:lineRule="auto"/>
              <w:ind w:firstLine="200"/>
              <w:rPr>
                <w:sz w:val="18"/>
                <w:szCs w:val="18"/>
              </w:rPr>
            </w:pPr>
            <w:r>
              <w:rPr>
                <w:rFonts w:ascii="Courier New" w:eastAsia="Courier New" w:hAnsi="Courier New" w:cs="Courier New"/>
                <w:b/>
                <w:bCs/>
                <w:sz w:val="18"/>
                <w:szCs w:val="18"/>
              </w:rPr>
              <w:t>Trường học và hoạt động học đường; giáo dục đặc biệt</w:t>
            </w:r>
          </w:p>
          <w:p w:rsidR="008E476A" w:rsidRDefault="00AA5811" w:rsidP="00AA5811">
            <w:pPr>
              <w:pStyle w:val="Other0"/>
              <w:numPr>
                <w:ilvl w:val="0"/>
                <w:numId w:val="209"/>
              </w:numPr>
              <w:tabs>
                <w:tab w:val="left" w:pos="982"/>
              </w:tabs>
              <w:spacing w:after="0" w:line="197" w:lineRule="auto"/>
              <w:ind w:firstLine="200"/>
              <w:rPr>
                <w:sz w:val="18"/>
                <w:szCs w:val="18"/>
              </w:rPr>
            </w:pPr>
            <w:r>
              <w:rPr>
                <w:rFonts w:ascii="Courier New" w:eastAsia="Courier New" w:hAnsi="Courier New" w:cs="Courier New"/>
                <w:b/>
                <w:bCs/>
                <w:sz w:val="18"/>
                <w:szCs w:val="18"/>
              </w:rPr>
              <w:t>Giáo dục sơ đăng và tiểu học</w:t>
            </w:r>
          </w:p>
          <w:p w:rsidR="008E476A" w:rsidRDefault="00AA5811" w:rsidP="00AA5811">
            <w:pPr>
              <w:pStyle w:val="Other0"/>
              <w:numPr>
                <w:ilvl w:val="0"/>
                <w:numId w:val="209"/>
              </w:numPr>
              <w:tabs>
                <w:tab w:val="left" w:pos="987"/>
              </w:tabs>
              <w:spacing w:after="0" w:line="202" w:lineRule="auto"/>
              <w:ind w:firstLine="200"/>
              <w:rPr>
                <w:sz w:val="18"/>
                <w:szCs w:val="18"/>
              </w:rPr>
            </w:pPr>
            <w:r>
              <w:rPr>
                <w:rFonts w:ascii="Courier New" w:eastAsia="Courier New" w:hAnsi="Courier New" w:cs="Courier New"/>
                <w:b/>
                <w:bCs/>
                <w:sz w:val="18"/>
                <w:szCs w:val="18"/>
              </w:rPr>
              <w:t>Giáo dục trung học</w:t>
            </w:r>
          </w:p>
          <w:p w:rsidR="008E476A" w:rsidRDefault="00AA5811" w:rsidP="00AA5811">
            <w:pPr>
              <w:pStyle w:val="Other0"/>
              <w:numPr>
                <w:ilvl w:val="0"/>
                <w:numId w:val="209"/>
              </w:numPr>
              <w:tabs>
                <w:tab w:val="left" w:pos="982"/>
              </w:tabs>
              <w:spacing w:after="0" w:line="197" w:lineRule="auto"/>
              <w:ind w:firstLine="200"/>
              <w:rPr>
                <w:sz w:val="18"/>
                <w:szCs w:val="18"/>
              </w:rPr>
            </w:pPr>
            <w:r>
              <w:rPr>
                <w:rFonts w:ascii="Courier New" w:eastAsia="Courier New" w:hAnsi="Courier New" w:cs="Courier New"/>
                <w:b/>
                <w:bCs/>
                <w:sz w:val="18"/>
                <w:szCs w:val="18"/>
              </w:rPr>
              <w:t>Giáo dục người lóm</w:t>
            </w:r>
          </w:p>
          <w:p w:rsidR="008E476A" w:rsidRDefault="00AA5811" w:rsidP="00AA5811">
            <w:pPr>
              <w:pStyle w:val="Other0"/>
              <w:numPr>
                <w:ilvl w:val="0"/>
                <w:numId w:val="209"/>
              </w:numPr>
              <w:tabs>
                <w:tab w:val="left" w:pos="982"/>
              </w:tabs>
              <w:spacing w:after="0" w:line="197" w:lineRule="auto"/>
              <w:ind w:firstLine="200"/>
              <w:rPr>
                <w:sz w:val="18"/>
                <w:szCs w:val="18"/>
              </w:rPr>
            </w:pPr>
            <w:r>
              <w:rPr>
                <w:rFonts w:ascii="Courier New" w:eastAsia="Courier New" w:hAnsi="Courier New" w:cs="Courier New"/>
                <w:b/>
                <w:bCs/>
                <w:sz w:val="18"/>
                <w:szCs w:val="18"/>
              </w:rPr>
              <w:t>Chương trình giảng dạy</w:t>
            </w:r>
          </w:p>
          <w:p w:rsidR="008E476A" w:rsidRDefault="00AA5811" w:rsidP="00AA5811">
            <w:pPr>
              <w:pStyle w:val="Other0"/>
              <w:numPr>
                <w:ilvl w:val="0"/>
                <w:numId w:val="210"/>
              </w:numPr>
              <w:tabs>
                <w:tab w:val="left" w:pos="982"/>
              </w:tabs>
              <w:spacing w:after="0" w:line="197" w:lineRule="auto"/>
              <w:ind w:firstLine="200"/>
              <w:rPr>
                <w:sz w:val="18"/>
                <w:szCs w:val="18"/>
              </w:rPr>
            </w:pPr>
            <w:r>
              <w:rPr>
                <w:rFonts w:ascii="Courier New" w:eastAsia="Courier New" w:hAnsi="Courier New" w:cs="Courier New"/>
                <w:b/>
                <w:bCs/>
                <w:sz w:val="18"/>
                <w:szCs w:val="18"/>
              </w:rPr>
              <w:t>Giáo dục đại học</w:t>
            </w:r>
          </w:p>
          <w:p w:rsidR="008E476A" w:rsidRDefault="00AA5811" w:rsidP="00AA5811">
            <w:pPr>
              <w:pStyle w:val="Other0"/>
              <w:numPr>
                <w:ilvl w:val="0"/>
                <w:numId w:val="210"/>
              </w:numPr>
              <w:tabs>
                <w:tab w:val="left" w:pos="978"/>
              </w:tabs>
              <w:spacing w:line="197" w:lineRule="auto"/>
              <w:ind w:firstLine="200"/>
              <w:rPr>
                <w:sz w:val="18"/>
                <w:szCs w:val="18"/>
              </w:rPr>
            </w:pPr>
            <w:r>
              <w:rPr>
                <w:rFonts w:ascii="Courier New" w:eastAsia="Courier New" w:hAnsi="Courier New" w:cs="Courier New"/>
                <w:b/>
                <w:bCs/>
                <w:sz w:val="18"/>
                <w:szCs w:val="18"/>
              </w:rPr>
              <w:t>Vấn đề chính sách công trong giáo dục</w:t>
            </w:r>
          </w:p>
        </w:tc>
      </w:tr>
      <w:tr w:rsidR="008E476A">
        <w:trPr>
          <w:trHeight w:hRule="exact" w:val="763"/>
          <w:jc w:val="center"/>
        </w:trPr>
        <w:tc>
          <w:tcPr>
            <w:tcW w:w="806" w:type="dxa"/>
            <w:shd w:val="clear" w:color="auto" w:fill="FFFFFF"/>
          </w:tcPr>
          <w:p w:rsidR="008E476A" w:rsidRDefault="00AA5811">
            <w:pPr>
              <w:pStyle w:val="Other0"/>
              <w:spacing w:after="0"/>
              <w:ind w:firstLine="360"/>
              <w:rPr>
                <w:sz w:val="18"/>
                <w:szCs w:val="18"/>
              </w:rPr>
            </w:pPr>
            <w:r>
              <w:rPr>
                <w:b/>
                <w:bCs/>
                <w:sz w:val="18"/>
                <w:szCs w:val="18"/>
              </w:rPr>
              <w:t>.1</w:t>
            </w:r>
          </w:p>
        </w:tc>
        <w:tc>
          <w:tcPr>
            <w:tcW w:w="6586" w:type="dxa"/>
            <w:shd w:val="clear" w:color="auto" w:fill="FFFFFF"/>
            <w:vAlign w:val="bottom"/>
          </w:tcPr>
          <w:p w:rsidR="008E476A" w:rsidRDefault="00AA5811">
            <w:pPr>
              <w:pStyle w:val="Other0"/>
              <w:ind w:firstLine="320"/>
              <w:rPr>
                <w:sz w:val="18"/>
                <w:szCs w:val="18"/>
              </w:rPr>
            </w:pPr>
            <w:r>
              <w:rPr>
                <w:b/>
                <w:bCs/>
                <w:sz w:val="18"/>
                <w:szCs w:val="18"/>
              </w:rPr>
              <w:t>Triết học và lý thuyết, giáo dục nhằm mục tiêu cụ thể, tâm lý học giáo dục</w:t>
            </w:r>
          </w:p>
          <w:p w:rsidR="008E476A" w:rsidRDefault="00AA5811">
            <w:pPr>
              <w:pStyle w:val="Other0"/>
              <w:spacing w:after="0"/>
              <w:ind w:left="540" w:firstLine="0"/>
              <w:rPr>
                <w:sz w:val="16"/>
                <w:szCs w:val="16"/>
              </w:rPr>
            </w:pPr>
            <w:r>
              <w:rPr>
                <w:sz w:val="16"/>
                <w:szCs w:val="16"/>
              </w:rPr>
              <w:t>Bao gồm cả cơ sở triết học, vd., chủ nghĩa duy tâm, chù nghĩa hiện thực, chủ nghĩa thực dụng</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66"/>
        <w:gridCol w:w="6413"/>
      </w:tblGrid>
      <w:tr w:rsidR="008E476A">
        <w:trPr>
          <w:trHeight w:hRule="exact" w:val="1958"/>
          <w:jc w:val="center"/>
        </w:trPr>
        <w:tc>
          <w:tcPr>
            <w:tcW w:w="566" w:type="dxa"/>
            <w:shd w:val="clear" w:color="auto" w:fill="FFFFFF"/>
          </w:tcPr>
          <w:p w:rsidR="008E476A" w:rsidRDefault="00AA5811">
            <w:pPr>
              <w:pStyle w:val="Other0"/>
              <w:spacing w:after="0"/>
              <w:ind w:firstLine="0"/>
              <w:rPr>
                <w:sz w:val="18"/>
                <w:szCs w:val="18"/>
              </w:rPr>
            </w:pPr>
            <w:r>
              <w:rPr>
                <w:sz w:val="18"/>
                <w:szCs w:val="18"/>
              </w:rPr>
              <w:lastRenderedPageBreak/>
              <w:t>.11</w:t>
            </w:r>
          </w:p>
        </w:tc>
        <w:tc>
          <w:tcPr>
            <w:tcW w:w="6413" w:type="dxa"/>
            <w:shd w:val="clear" w:color="auto" w:fill="FFFFFF"/>
          </w:tcPr>
          <w:p w:rsidR="008E476A" w:rsidRDefault="00AA5811">
            <w:pPr>
              <w:pStyle w:val="Other0"/>
              <w:spacing w:line="218" w:lineRule="auto"/>
              <w:ind w:firstLine="420"/>
              <w:rPr>
                <w:sz w:val="18"/>
                <w:szCs w:val="18"/>
              </w:rPr>
            </w:pPr>
            <w:r>
              <w:rPr>
                <w:sz w:val="18"/>
                <w:szCs w:val="18"/>
              </w:rPr>
              <w:t>Giáo dục nhằm những mục tiêu cụ thể</w:t>
            </w:r>
          </w:p>
          <w:p w:rsidR="008E476A" w:rsidRDefault="00AA5811">
            <w:pPr>
              <w:pStyle w:val="Other0"/>
              <w:ind w:left="640" w:firstLine="0"/>
              <w:rPr>
                <w:sz w:val="16"/>
                <w:szCs w:val="16"/>
              </w:rPr>
            </w:pPr>
            <w:r>
              <w:rPr>
                <w:sz w:val="16"/>
                <w:szCs w:val="16"/>
              </w:rPr>
              <w:t>Bao gồm cà giáo dục bù; giáo dục cơ bàn (chuẩn bị cho các học sinh và sinh viên thiệt thòi về giáo dục hội nhập vào cuộc sống cộng đồng); giáo dục nhân văn (giáo dục tự do); giáo dục đạo đức, luân lý, nhân cách; giáo dục vê sáng tạo, vê sử dụng thời gian rỗi hiệu quả, về làm tròn bổn phận cá nhân, về trách nhiệm xã hội</w:t>
            </w:r>
          </w:p>
          <w:p w:rsidR="008E476A" w:rsidRDefault="00AA5811">
            <w:pPr>
              <w:pStyle w:val="Other0"/>
              <w:ind w:firstLine="640"/>
              <w:rPr>
                <w:sz w:val="16"/>
                <w:szCs w:val="16"/>
              </w:rPr>
            </w:pPr>
            <w:r>
              <w:rPr>
                <w:sz w:val="16"/>
                <w:szCs w:val="16"/>
              </w:rPr>
              <w:t>xếp vào đây chương trình giảng dạy hướng tới mục tiêu giáo dục cụ thể</w:t>
            </w:r>
          </w:p>
          <w:p w:rsidR="008E476A" w:rsidRDefault="00AA5811">
            <w:pPr>
              <w:pStyle w:val="Other0"/>
              <w:ind w:left="640" w:firstLine="0"/>
              <w:rPr>
                <w:sz w:val="16"/>
                <w:szCs w:val="16"/>
              </w:rPr>
            </w:pPr>
            <w:r>
              <w:rPr>
                <w:sz w:val="16"/>
                <w:szCs w:val="16"/>
              </w:rPr>
              <w:t>xếp giáo dục cơ bàn cho người lớn vào 374; xếp giáo dục đạo đức, luân lý, nhân cách cho trẻ em tại nhà vào 649</w:t>
            </w:r>
          </w:p>
        </w:tc>
      </w:tr>
      <w:tr w:rsidR="008E476A">
        <w:trPr>
          <w:trHeight w:hRule="exact" w:val="1915"/>
          <w:jc w:val="center"/>
        </w:trPr>
        <w:tc>
          <w:tcPr>
            <w:tcW w:w="566" w:type="dxa"/>
            <w:shd w:val="clear" w:color="auto" w:fill="FFFFFF"/>
          </w:tcPr>
          <w:p w:rsidR="008E476A" w:rsidRDefault="00AA5811">
            <w:pPr>
              <w:pStyle w:val="Other0"/>
              <w:spacing w:after="0"/>
              <w:ind w:firstLine="0"/>
              <w:rPr>
                <w:sz w:val="18"/>
                <w:szCs w:val="18"/>
              </w:rPr>
            </w:pPr>
            <w:r>
              <w:rPr>
                <w:sz w:val="18"/>
                <w:szCs w:val="18"/>
              </w:rPr>
              <w:t>.113</w:t>
            </w:r>
          </w:p>
        </w:tc>
        <w:tc>
          <w:tcPr>
            <w:tcW w:w="6413" w:type="dxa"/>
            <w:shd w:val="clear" w:color="auto" w:fill="FFFFFF"/>
            <w:vAlign w:val="bottom"/>
          </w:tcPr>
          <w:p w:rsidR="008E476A" w:rsidRDefault="00AA5811">
            <w:pPr>
              <w:pStyle w:val="Other0"/>
              <w:spacing w:line="223" w:lineRule="auto"/>
              <w:ind w:firstLine="640"/>
              <w:rPr>
                <w:sz w:val="18"/>
                <w:szCs w:val="18"/>
              </w:rPr>
            </w:pPr>
            <w:r>
              <w:rPr>
                <w:sz w:val="18"/>
                <w:szCs w:val="18"/>
              </w:rPr>
              <w:t>Giáo dục hướng nghiệp</w:t>
            </w:r>
          </w:p>
          <w:p w:rsidR="008E476A" w:rsidRDefault="00AA5811">
            <w:pPr>
              <w:pStyle w:val="Other0"/>
              <w:ind w:firstLine="860"/>
              <w:rPr>
                <w:sz w:val="16"/>
                <w:szCs w:val="16"/>
              </w:rPr>
            </w:pPr>
            <w:r>
              <w:rPr>
                <w:sz w:val="16"/>
                <w:szCs w:val="16"/>
              </w:rPr>
              <w:t>xếp vào đây giáo dục nghề nghiệp, đào tạo nghề, các trường dạy nghề</w:t>
            </w:r>
          </w:p>
          <w:p w:rsidR="008E476A" w:rsidRDefault="00AA5811">
            <w:pPr>
              <w:pStyle w:val="Other0"/>
              <w:ind w:left="860"/>
              <w:rPr>
                <w:sz w:val="16"/>
                <w:szCs w:val="16"/>
              </w:rPr>
            </w:pPr>
            <w:r>
              <w:rPr>
                <w:sz w:val="16"/>
                <w:szCs w:val="16"/>
              </w:rPr>
              <w:t>xếp đào tạo tại chỗ, đào tạo hướng nghiệp do ngành công nghiệp tổ chức vào 331.25</w:t>
            </w:r>
          </w:p>
          <w:p w:rsidR="008E476A" w:rsidRDefault="00AA5811">
            <w:pPr>
              <w:pStyle w:val="Other0"/>
              <w:ind w:left="1080"/>
              <w:rPr>
                <w:sz w:val="16"/>
                <w:szCs w:val="16"/>
              </w:rPr>
            </w:pPr>
            <w:r>
              <w:rPr>
                <w:i/>
                <w:iCs/>
                <w:sz w:val="16"/>
                <w:szCs w:val="16"/>
              </w:rPr>
              <w:t>về giáo dục dạy nghề ở bậc trung học, xem 3 73.246; về giáo dục hướng nghiệp cho người lớn, xem 374</w:t>
            </w:r>
          </w:p>
          <w:p w:rsidR="008E476A" w:rsidRDefault="00AA5811">
            <w:pPr>
              <w:pStyle w:val="Other0"/>
              <w:ind w:left="1080" w:firstLine="0"/>
              <w:rPr>
                <w:sz w:val="16"/>
                <w:szCs w:val="16"/>
              </w:rPr>
            </w:pPr>
            <w:r>
              <w:rPr>
                <w:i/>
                <w:iCs/>
                <w:sz w:val="16"/>
                <w:szCs w:val="16"/>
              </w:rPr>
              <w:t>Xem thêm 331.702 về lựa chọn nghề; cũng xem 371.4 về hướng nghiệp</w:t>
            </w:r>
          </w:p>
        </w:tc>
      </w:tr>
      <w:tr w:rsidR="008E476A">
        <w:trPr>
          <w:trHeight w:hRule="exact" w:val="1210"/>
          <w:jc w:val="center"/>
        </w:trPr>
        <w:tc>
          <w:tcPr>
            <w:tcW w:w="566" w:type="dxa"/>
            <w:shd w:val="clear" w:color="auto" w:fill="FFFFFF"/>
          </w:tcPr>
          <w:p w:rsidR="008E476A" w:rsidRDefault="00AA5811">
            <w:pPr>
              <w:pStyle w:val="Other0"/>
              <w:spacing w:after="0"/>
              <w:ind w:firstLine="0"/>
              <w:rPr>
                <w:sz w:val="18"/>
                <w:szCs w:val="18"/>
              </w:rPr>
            </w:pPr>
            <w:r>
              <w:rPr>
                <w:sz w:val="18"/>
                <w:szCs w:val="18"/>
              </w:rPr>
              <w:t>.116</w:t>
            </w:r>
          </w:p>
        </w:tc>
        <w:tc>
          <w:tcPr>
            <w:tcW w:w="6413" w:type="dxa"/>
            <w:shd w:val="clear" w:color="auto" w:fill="FFFFFF"/>
          </w:tcPr>
          <w:p w:rsidR="008E476A" w:rsidRDefault="00AA5811">
            <w:pPr>
              <w:pStyle w:val="Other0"/>
              <w:spacing w:after="0" w:line="360" w:lineRule="auto"/>
              <w:ind w:firstLine="640"/>
              <w:rPr>
                <w:sz w:val="18"/>
                <w:szCs w:val="18"/>
              </w:rPr>
            </w:pPr>
            <w:r>
              <w:rPr>
                <w:sz w:val="18"/>
                <w:szCs w:val="18"/>
              </w:rPr>
              <w:t>Giáo dục theo thoả thuận quốc tế</w:t>
            </w:r>
          </w:p>
          <w:p w:rsidR="008E476A" w:rsidRDefault="00AA5811">
            <w:pPr>
              <w:pStyle w:val="Other0"/>
              <w:spacing w:after="0" w:line="401" w:lineRule="auto"/>
              <w:ind w:firstLine="860"/>
              <w:rPr>
                <w:sz w:val="16"/>
                <w:szCs w:val="16"/>
              </w:rPr>
            </w:pPr>
            <w:r>
              <w:rPr>
                <w:sz w:val="16"/>
                <w:szCs w:val="16"/>
              </w:rPr>
              <w:t>Bao gồm cả ttao đổi sinh viên, giáo viên</w:t>
            </w:r>
          </w:p>
          <w:p w:rsidR="008E476A" w:rsidRDefault="00AA5811">
            <w:pPr>
              <w:pStyle w:val="Other0"/>
              <w:spacing w:after="0" w:line="401" w:lineRule="auto"/>
              <w:ind w:left="860"/>
              <w:rPr>
                <w:sz w:val="16"/>
                <w:szCs w:val="16"/>
              </w:rPr>
            </w:pPr>
            <w:r>
              <w:rPr>
                <w:sz w:val="16"/>
                <w:szCs w:val="16"/>
              </w:rPr>
              <w:t>xếp vào đây trao đổi giáo dục, học tập ở nước ngoài xếp tài trợ cho trao đổi sinh viên vào 371.2</w:t>
            </w:r>
          </w:p>
        </w:tc>
      </w:tr>
      <w:tr w:rsidR="008E476A">
        <w:trPr>
          <w:trHeight w:hRule="exact" w:val="1310"/>
          <w:jc w:val="center"/>
        </w:trPr>
        <w:tc>
          <w:tcPr>
            <w:tcW w:w="566" w:type="dxa"/>
            <w:shd w:val="clear" w:color="auto" w:fill="FFFFFF"/>
          </w:tcPr>
          <w:p w:rsidR="008E476A" w:rsidRDefault="00AA5811">
            <w:pPr>
              <w:pStyle w:val="Other0"/>
              <w:spacing w:after="0"/>
              <w:ind w:firstLine="0"/>
              <w:rPr>
                <w:sz w:val="18"/>
                <w:szCs w:val="18"/>
              </w:rPr>
            </w:pPr>
            <w:r>
              <w:rPr>
                <w:sz w:val="18"/>
                <w:szCs w:val="18"/>
              </w:rPr>
              <w:t>.117</w:t>
            </w:r>
          </w:p>
        </w:tc>
        <w:tc>
          <w:tcPr>
            <w:tcW w:w="6413" w:type="dxa"/>
            <w:shd w:val="clear" w:color="auto" w:fill="FFFFFF"/>
            <w:vAlign w:val="bottom"/>
          </w:tcPr>
          <w:p w:rsidR="008E476A" w:rsidRDefault="00AA5811">
            <w:pPr>
              <w:pStyle w:val="Other0"/>
              <w:spacing w:line="218" w:lineRule="auto"/>
              <w:ind w:firstLine="640"/>
              <w:rPr>
                <w:sz w:val="18"/>
                <w:szCs w:val="18"/>
              </w:rPr>
            </w:pPr>
            <w:r>
              <w:rPr>
                <w:sz w:val="18"/>
                <w:szCs w:val="18"/>
              </w:rPr>
              <w:t>Giáo dục đa văn hoá và song ngữ</w:t>
            </w:r>
          </w:p>
          <w:p w:rsidR="008E476A" w:rsidRDefault="00AA5811">
            <w:pPr>
              <w:pStyle w:val="Other0"/>
              <w:ind w:left="860"/>
              <w:rPr>
                <w:sz w:val="16"/>
                <w:szCs w:val="16"/>
              </w:rPr>
            </w:pPr>
            <w:r>
              <w:rPr>
                <w:sz w:val="16"/>
                <w:szCs w:val="16"/>
              </w:rPr>
              <w:t>Giáo dục đa văn hoá: các chương trình nhằm thúc đẩy sự hiểu biết lẫn nhau giữa các nền văn hoá</w:t>
            </w:r>
          </w:p>
          <w:p w:rsidR="008E476A" w:rsidRDefault="00AA5811">
            <w:pPr>
              <w:pStyle w:val="Other0"/>
              <w:ind w:left="860"/>
              <w:rPr>
                <w:sz w:val="16"/>
                <w:szCs w:val="16"/>
              </w:rPr>
            </w:pPr>
            <w:r>
              <w:rPr>
                <w:sz w:val="16"/>
                <w:szCs w:val="16"/>
              </w:rPr>
              <w:t>Tiểu phân mục chung được thêm vào cho chung giáo dục đa văn hoá và song ngữ, cho riêng giáo dục đa văn hoá</w:t>
            </w:r>
          </w:p>
        </w:tc>
      </w:tr>
      <w:tr w:rsidR="008E476A">
        <w:trPr>
          <w:trHeight w:hRule="exact" w:val="2285"/>
          <w:jc w:val="center"/>
        </w:trPr>
        <w:tc>
          <w:tcPr>
            <w:tcW w:w="566" w:type="dxa"/>
            <w:shd w:val="clear" w:color="auto" w:fill="FFFFFF"/>
          </w:tcPr>
          <w:p w:rsidR="008E476A" w:rsidRDefault="00AA5811">
            <w:pPr>
              <w:pStyle w:val="Other0"/>
              <w:spacing w:after="0"/>
              <w:ind w:firstLine="0"/>
              <w:rPr>
                <w:sz w:val="18"/>
                <w:szCs w:val="18"/>
              </w:rPr>
            </w:pPr>
            <w:r>
              <w:rPr>
                <w:sz w:val="18"/>
                <w:szCs w:val="18"/>
              </w:rPr>
              <w:t>.15</w:t>
            </w:r>
          </w:p>
        </w:tc>
        <w:tc>
          <w:tcPr>
            <w:tcW w:w="6413" w:type="dxa"/>
            <w:shd w:val="clear" w:color="auto" w:fill="FFFFFF"/>
            <w:vAlign w:val="bottom"/>
          </w:tcPr>
          <w:p w:rsidR="008E476A" w:rsidRDefault="00AA5811">
            <w:pPr>
              <w:pStyle w:val="Other0"/>
              <w:spacing w:line="218" w:lineRule="auto"/>
              <w:ind w:firstLine="420"/>
              <w:rPr>
                <w:sz w:val="18"/>
                <w:szCs w:val="18"/>
              </w:rPr>
            </w:pPr>
            <w:r>
              <w:rPr>
                <w:sz w:val="18"/>
                <w:szCs w:val="18"/>
              </w:rPr>
              <w:t>Tâm lý học giáo dục</w:t>
            </w:r>
          </w:p>
          <w:p w:rsidR="008E476A" w:rsidRDefault="00AA5811">
            <w:pPr>
              <w:pStyle w:val="Other0"/>
              <w:ind w:left="640" w:firstLine="0"/>
              <w:rPr>
                <w:sz w:val="16"/>
                <w:szCs w:val="16"/>
              </w:rPr>
            </w:pPr>
            <w:r>
              <w:rPr>
                <w:sz w:val="16"/>
                <w:szCs w:val="16"/>
              </w:rPr>
              <w:t>Bao gồm cả biến đổi hành vi, tính sáng tạo và trí tưởng tượng, học tập, trí nhớ, giai quyết vấn đề</w:t>
            </w:r>
          </w:p>
          <w:p w:rsidR="008E476A" w:rsidRDefault="00AA5811">
            <w:pPr>
              <w:pStyle w:val="Other0"/>
              <w:ind w:left="640" w:firstLine="0"/>
              <w:rPr>
                <w:sz w:val="16"/>
                <w:szCs w:val="16"/>
              </w:rPr>
            </w:pPr>
            <w:r>
              <w:rPr>
                <w:sz w:val="16"/>
                <w:szCs w:val="16"/>
              </w:rPr>
              <w:t>xếp vào đây tâm lý học giảng dạy</w:t>
            </w:r>
          </w:p>
          <w:p w:rsidR="008E476A" w:rsidRDefault="00AA5811">
            <w:pPr>
              <w:pStyle w:val="Other0"/>
              <w:ind w:left="640" w:firstLine="0"/>
              <w:rPr>
                <w:sz w:val="16"/>
                <w:szCs w:val="16"/>
              </w:rPr>
            </w:pPr>
            <w:r>
              <w:rPr>
                <w:sz w:val="16"/>
                <w:szCs w:val="16"/>
              </w:rPr>
              <w:t>xếp các phương pháp dạy học làm biến đổi hành vi vào 371.39; xếp tác phẩm liên ngành vê tâm lý học vào 150. Xêp tâm lý học vê một đề tài cụ thể trong giáo dục theo đề tài đó, cộng thêm ký hiệu 01 từ Bảng 1, vd., tâm lý học giáo dục đặc biệt 371.901</w:t>
            </w:r>
          </w:p>
          <w:p w:rsidR="008E476A" w:rsidRDefault="00AA5811">
            <w:pPr>
              <w:pStyle w:val="Other0"/>
              <w:ind w:firstLine="860"/>
              <w:rPr>
                <w:sz w:val="16"/>
                <w:szCs w:val="16"/>
              </w:rPr>
            </w:pPr>
            <w:r>
              <w:rPr>
                <w:i/>
                <w:iCs/>
                <w:sz w:val="16"/>
                <w:szCs w:val="16"/>
              </w:rPr>
              <w:t>Xem thêm 370.11 về giáo dục nham tăng cường tinh sáng tạo</w:t>
            </w:r>
          </w:p>
        </w:tc>
      </w:tr>
      <w:tr w:rsidR="008E476A">
        <w:trPr>
          <w:trHeight w:hRule="exact" w:val="307"/>
          <w:jc w:val="center"/>
        </w:trPr>
        <w:tc>
          <w:tcPr>
            <w:tcW w:w="566" w:type="dxa"/>
            <w:shd w:val="clear" w:color="auto" w:fill="FFFFFF"/>
          </w:tcPr>
          <w:p w:rsidR="008E476A" w:rsidRDefault="00AA5811">
            <w:pPr>
              <w:pStyle w:val="Other0"/>
              <w:spacing w:after="0"/>
              <w:ind w:firstLine="0"/>
              <w:rPr>
                <w:sz w:val="18"/>
                <w:szCs w:val="18"/>
              </w:rPr>
            </w:pPr>
            <w:r>
              <w:rPr>
                <w:b/>
                <w:bCs/>
                <w:sz w:val="18"/>
                <w:szCs w:val="18"/>
              </w:rPr>
              <w:t>.2</w:t>
            </w:r>
          </w:p>
        </w:tc>
        <w:tc>
          <w:tcPr>
            <w:tcW w:w="6413" w:type="dxa"/>
            <w:shd w:val="clear" w:color="auto" w:fill="FFFFFF"/>
          </w:tcPr>
          <w:p w:rsidR="008E476A" w:rsidRDefault="00AA5811">
            <w:pPr>
              <w:pStyle w:val="Other0"/>
              <w:spacing w:after="0"/>
              <w:ind w:firstLine="200"/>
              <w:rPr>
                <w:sz w:val="18"/>
                <w:szCs w:val="18"/>
              </w:rPr>
            </w:pPr>
            <w:r>
              <w:rPr>
                <w:b/>
                <w:bCs/>
                <w:sz w:val="18"/>
                <w:szCs w:val="18"/>
              </w:rPr>
              <w:t>Tài liệu hỗn hợp</w:t>
            </w:r>
          </w:p>
        </w:tc>
      </w:tr>
      <w:tr w:rsidR="008E476A">
        <w:trPr>
          <w:trHeight w:hRule="exact" w:val="806"/>
          <w:jc w:val="center"/>
        </w:trPr>
        <w:tc>
          <w:tcPr>
            <w:tcW w:w="566" w:type="dxa"/>
            <w:shd w:val="clear" w:color="auto" w:fill="FFFFFF"/>
          </w:tcPr>
          <w:p w:rsidR="008E476A" w:rsidRDefault="00AA5811">
            <w:pPr>
              <w:pStyle w:val="Other0"/>
              <w:spacing w:after="0"/>
              <w:ind w:firstLine="0"/>
              <w:rPr>
                <w:sz w:val="18"/>
                <w:szCs w:val="18"/>
              </w:rPr>
            </w:pPr>
            <w:r>
              <w:rPr>
                <w:sz w:val="18"/>
                <w:szCs w:val="18"/>
              </w:rPr>
              <w:t>.28</w:t>
            </w:r>
          </w:p>
        </w:tc>
        <w:tc>
          <w:tcPr>
            <w:tcW w:w="6413" w:type="dxa"/>
            <w:shd w:val="clear" w:color="auto" w:fill="FFFFFF"/>
            <w:vAlign w:val="bottom"/>
          </w:tcPr>
          <w:p w:rsidR="008E476A" w:rsidRDefault="00AA5811">
            <w:pPr>
              <w:pStyle w:val="Other0"/>
              <w:spacing w:line="218" w:lineRule="auto"/>
              <w:ind w:firstLine="420"/>
              <w:rPr>
                <w:sz w:val="18"/>
                <w:szCs w:val="18"/>
              </w:rPr>
            </w:pPr>
            <w:r>
              <w:rPr>
                <w:sz w:val="18"/>
                <w:szCs w:val="18"/>
              </w:rPr>
              <w:t>Kỹ thuật và quy trình phụ trợ</w:t>
            </w:r>
          </w:p>
          <w:p w:rsidR="008E476A" w:rsidRDefault="00AA5811">
            <w:pPr>
              <w:pStyle w:val="Other0"/>
              <w:spacing w:after="0"/>
              <w:ind w:left="640" w:firstLine="0"/>
              <w:rPr>
                <w:sz w:val="16"/>
                <w:szCs w:val="16"/>
              </w:rPr>
            </w:pPr>
            <w:r>
              <w:rPr>
                <w:sz w:val="16"/>
                <w:szCs w:val="16"/>
              </w:rPr>
              <w:t>Không dùng cho kiểm tta và đo lường; xếp vào 371.26. Không dùng cho máy móc, thiêt bị, vật liệu, bảo tri và sửa chữa; xêp vào 371.6</w:t>
            </w:r>
          </w:p>
        </w:tc>
      </w:tr>
      <w:tr w:rsidR="008E476A">
        <w:trPr>
          <w:trHeight w:hRule="exact" w:val="250"/>
          <w:jc w:val="center"/>
        </w:trPr>
        <w:tc>
          <w:tcPr>
            <w:tcW w:w="566" w:type="dxa"/>
            <w:shd w:val="clear" w:color="auto" w:fill="FFFFFF"/>
            <w:vAlign w:val="bottom"/>
          </w:tcPr>
          <w:p w:rsidR="008E476A" w:rsidRDefault="00AA5811">
            <w:pPr>
              <w:pStyle w:val="Other0"/>
              <w:spacing w:after="0"/>
              <w:ind w:firstLine="0"/>
              <w:rPr>
                <w:sz w:val="18"/>
                <w:szCs w:val="18"/>
              </w:rPr>
            </w:pPr>
            <w:r>
              <w:rPr>
                <w:b/>
                <w:bCs/>
                <w:sz w:val="18"/>
                <w:szCs w:val="18"/>
              </w:rPr>
              <w:t>.6</w:t>
            </w:r>
          </w:p>
        </w:tc>
        <w:tc>
          <w:tcPr>
            <w:tcW w:w="6413" w:type="dxa"/>
            <w:shd w:val="clear" w:color="auto" w:fill="FFFFFF"/>
            <w:vAlign w:val="bottom"/>
          </w:tcPr>
          <w:p w:rsidR="008E476A" w:rsidRDefault="00AA5811">
            <w:pPr>
              <w:pStyle w:val="Other0"/>
              <w:spacing w:after="0"/>
              <w:ind w:firstLine="200"/>
              <w:rPr>
                <w:sz w:val="18"/>
                <w:szCs w:val="18"/>
              </w:rPr>
            </w:pPr>
            <w:r>
              <w:rPr>
                <w:b/>
                <w:bCs/>
                <w:sz w:val="18"/>
                <w:szCs w:val="18"/>
              </w:rPr>
              <w:t>Tổ chức</w:t>
            </w:r>
          </w:p>
        </w:tc>
      </w:tr>
    </w:tbl>
    <w:p w:rsidR="008E476A" w:rsidRDefault="008E476A">
      <w:pPr>
        <w:sectPr w:rsidR="008E476A">
          <w:headerReference w:type="even" r:id="rId259"/>
          <w:headerReference w:type="default" r:id="rId260"/>
          <w:footerReference w:type="even" r:id="rId261"/>
          <w:footerReference w:type="default" r:id="rId262"/>
          <w:headerReference w:type="first" r:id="rId263"/>
          <w:footerReference w:type="first" r:id="rId264"/>
          <w:footnotePr>
            <w:numFmt w:val="chicago"/>
          </w:footnotePr>
          <w:pgSz w:w="8400" w:h="11900"/>
          <w:pgMar w:top="547" w:right="495" w:bottom="1105" w:left="514"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82"/>
        <w:gridCol w:w="6518"/>
      </w:tblGrid>
      <w:tr w:rsidR="008E476A">
        <w:trPr>
          <w:trHeight w:hRule="exact" w:val="576"/>
          <w:jc w:val="center"/>
        </w:trPr>
        <w:tc>
          <w:tcPr>
            <w:tcW w:w="782" w:type="dxa"/>
            <w:shd w:val="clear" w:color="auto" w:fill="FFFFFF"/>
          </w:tcPr>
          <w:p w:rsidR="008E476A" w:rsidRDefault="00AA5811">
            <w:pPr>
              <w:pStyle w:val="Other0"/>
              <w:spacing w:after="0"/>
              <w:ind w:firstLine="300"/>
              <w:rPr>
                <w:sz w:val="18"/>
                <w:szCs w:val="18"/>
              </w:rPr>
            </w:pPr>
            <w:r>
              <w:rPr>
                <w:sz w:val="18"/>
                <w:szCs w:val="18"/>
              </w:rPr>
              <w:lastRenderedPageBreak/>
              <w:t>[.68]</w:t>
            </w:r>
          </w:p>
        </w:tc>
        <w:tc>
          <w:tcPr>
            <w:tcW w:w="6518" w:type="dxa"/>
            <w:shd w:val="clear" w:color="auto" w:fill="FFFFFF"/>
          </w:tcPr>
          <w:p w:rsidR="008E476A" w:rsidRDefault="00AA5811">
            <w:pPr>
              <w:pStyle w:val="Other0"/>
              <w:ind w:firstLine="540"/>
              <w:rPr>
                <w:sz w:val="18"/>
                <w:szCs w:val="18"/>
              </w:rPr>
            </w:pPr>
            <w:r>
              <w:rPr>
                <w:sz w:val="18"/>
                <w:szCs w:val="18"/>
              </w:rPr>
              <w:t>Quàn lý</w:t>
            </w:r>
          </w:p>
          <w:p w:rsidR="008E476A" w:rsidRDefault="00AA5811">
            <w:pPr>
              <w:pStyle w:val="Other0"/>
              <w:spacing w:after="0"/>
              <w:ind w:firstLine="780"/>
              <w:rPr>
                <w:sz w:val="16"/>
                <w:szCs w:val="16"/>
              </w:rPr>
            </w:pPr>
            <w:r>
              <w:rPr>
                <w:sz w:val="16"/>
                <w:szCs w:val="16"/>
              </w:rPr>
              <w:t>Không dùng; xếp vào 371.2</w:t>
            </w:r>
          </w:p>
        </w:tc>
      </w:tr>
      <w:tr w:rsidR="008E476A">
        <w:trPr>
          <w:trHeight w:hRule="exact" w:val="1094"/>
          <w:jc w:val="center"/>
        </w:trPr>
        <w:tc>
          <w:tcPr>
            <w:tcW w:w="782" w:type="dxa"/>
            <w:shd w:val="clear" w:color="auto" w:fill="FFFFFF"/>
          </w:tcPr>
          <w:p w:rsidR="008E476A" w:rsidRDefault="00AA5811">
            <w:pPr>
              <w:pStyle w:val="Other0"/>
              <w:spacing w:after="0"/>
              <w:ind w:firstLine="360"/>
              <w:rPr>
                <w:sz w:val="18"/>
                <w:szCs w:val="18"/>
              </w:rPr>
            </w:pPr>
            <w:r>
              <w:rPr>
                <w:sz w:val="18"/>
                <w:szCs w:val="18"/>
              </w:rPr>
              <w:t>.7</w:t>
            </w:r>
          </w:p>
        </w:tc>
        <w:tc>
          <w:tcPr>
            <w:tcW w:w="6518" w:type="dxa"/>
            <w:shd w:val="clear" w:color="auto" w:fill="FFFFFF"/>
          </w:tcPr>
          <w:p w:rsidR="008E476A" w:rsidRDefault="00AA5811">
            <w:pPr>
              <w:pStyle w:val="Other0"/>
              <w:ind w:firstLine="320"/>
              <w:rPr>
                <w:sz w:val="18"/>
                <w:szCs w:val="18"/>
              </w:rPr>
            </w:pPr>
            <w:r>
              <w:rPr>
                <w:b/>
                <w:bCs/>
                <w:sz w:val="18"/>
                <w:szCs w:val="18"/>
              </w:rPr>
              <w:t>Giáo dục, nghiên cứu, các đề tài liên quan</w:t>
            </w:r>
          </w:p>
          <w:p w:rsidR="008E476A" w:rsidRDefault="00AA5811">
            <w:pPr>
              <w:pStyle w:val="Other0"/>
              <w:ind w:firstLine="540"/>
              <w:rPr>
                <w:sz w:val="16"/>
                <w:szCs w:val="16"/>
              </w:rPr>
            </w:pPr>
            <w:r>
              <w:rPr>
                <w:sz w:val="16"/>
                <w:szCs w:val="16"/>
              </w:rPr>
              <w:t>xếp vào đây giáo dục, nghiên cứu, các đề tài liên quan trong giảng dạy</w:t>
            </w:r>
          </w:p>
          <w:p w:rsidR="008E476A" w:rsidRDefault="00AA5811">
            <w:pPr>
              <w:pStyle w:val="Other0"/>
              <w:ind w:left="540"/>
              <w:rPr>
                <w:sz w:val="16"/>
                <w:szCs w:val="16"/>
              </w:rPr>
            </w:pPr>
            <w:r>
              <w:rPr>
                <w:sz w:val="16"/>
                <w:szCs w:val="16"/>
              </w:rPr>
              <w:t>xếp giáo dục, nghiên cứu, các đề tài liên quan ờ một bậc học theo bậc học đó, vd., giáo dục dành cho giáo viên ở bậc sơ đăng-tiêu học 372.071</w:t>
            </w:r>
          </w:p>
        </w:tc>
      </w:tr>
      <w:tr w:rsidR="008E476A">
        <w:trPr>
          <w:trHeight w:hRule="exact" w:val="629"/>
          <w:jc w:val="center"/>
        </w:trPr>
        <w:tc>
          <w:tcPr>
            <w:tcW w:w="782" w:type="dxa"/>
            <w:shd w:val="clear" w:color="auto" w:fill="FFFFFF"/>
          </w:tcPr>
          <w:p w:rsidR="008E476A" w:rsidRDefault="00AA5811">
            <w:pPr>
              <w:pStyle w:val="Other0"/>
              <w:spacing w:after="0"/>
              <w:ind w:firstLine="360"/>
              <w:rPr>
                <w:sz w:val="18"/>
                <w:szCs w:val="18"/>
              </w:rPr>
            </w:pPr>
            <w:r>
              <w:rPr>
                <w:sz w:val="18"/>
                <w:szCs w:val="18"/>
              </w:rPr>
              <w:t>.71</w:t>
            </w:r>
          </w:p>
        </w:tc>
        <w:tc>
          <w:tcPr>
            <w:tcW w:w="6518" w:type="dxa"/>
            <w:shd w:val="clear" w:color="auto" w:fill="FFFFFF"/>
            <w:vAlign w:val="bottom"/>
          </w:tcPr>
          <w:p w:rsidR="008E476A" w:rsidRDefault="00AA5811">
            <w:pPr>
              <w:pStyle w:val="Other0"/>
              <w:ind w:firstLine="540"/>
              <w:rPr>
                <w:sz w:val="18"/>
                <w:szCs w:val="18"/>
              </w:rPr>
            </w:pPr>
            <w:r>
              <w:rPr>
                <w:sz w:val="18"/>
                <w:szCs w:val="18"/>
              </w:rPr>
              <w:t>Giáo dục</w:t>
            </w:r>
          </w:p>
          <w:p w:rsidR="008E476A" w:rsidRDefault="00AA5811">
            <w:pPr>
              <w:pStyle w:val="Other0"/>
              <w:spacing w:after="0"/>
              <w:ind w:firstLine="780"/>
              <w:rPr>
                <w:sz w:val="16"/>
                <w:szCs w:val="16"/>
              </w:rPr>
            </w:pPr>
            <w:r>
              <w:rPr>
                <w:sz w:val="16"/>
                <w:szCs w:val="16"/>
              </w:rPr>
              <w:t>xếp vào đây việc giảng dạy thực hành</w:t>
            </w:r>
          </w:p>
        </w:tc>
      </w:tr>
      <w:tr w:rsidR="008E476A">
        <w:trPr>
          <w:trHeight w:hRule="exact" w:val="979"/>
          <w:jc w:val="center"/>
        </w:trPr>
        <w:tc>
          <w:tcPr>
            <w:tcW w:w="782" w:type="dxa"/>
            <w:shd w:val="clear" w:color="auto" w:fill="FFFFFF"/>
          </w:tcPr>
          <w:p w:rsidR="008E476A" w:rsidRDefault="00AA5811">
            <w:pPr>
              <w:pStyle w:val="Other0"/>
              <w:spacing w:after="0"/>
              <w:ind w:firstLine="360"/>
              <w:rPr>
                <w:sz w:val="18"/>
                <w:szCs w:val="18"/>
              </w:rPr>
            </w:pPr>
            <w:r>
              <w:rPr>
                <w:b/>
                <w:bCs/>
                <w:sz w:val="18"/>
                <w:szCs w:val="18"/>
              </w:rPr>
              <w:t>.8</w:t>
            </w:r>
          </w:p>
        </w:tc>
        <w:tc>
          <w:tcPr>
            <w:tcW w:w="6518" w:type="dxa"/>
            <w:shd w:val="clear" w:color="auto" w:fill="FFFFFF"/>
          </w:tcPr>
          <w:p w:rsidR="008E476A" w:rsidRDefault="00AA5811">
            <w:pPr>
              <w:pStyle w:val="Other0"/>
              <w:ind w:firstLine="320"/>
              <w:rPr>
                <w:sz w:val="18"/>
                <w:szCs w:val="18"/>
              </w:rPr>
            </w:pPr>
            <w:r>
              <w:rPr>
                <w:b/>
                <w:bCs/>
                <w:sz w:val="18"/>
                <w:szCs w:val="18"/>
              </w:rPr>
              <w:t>Lịch sử và mô tả liên quan tới các loại người</w:t>
            </w:r>
          </w:p>
          <w:p w:rsidR="008E476A" w:rsidRDefault="00AA5811">
            <w:pPr>
              <w:pStyle w:val="Other0"/>
              <w:spacing w:after="0"/>
              <w:ind w:left="540"/>
              <w:rPr>
                <w:sz w:val="16"/>
                <w:szCs w:val="16"/>
              </w:rPr>
            </w:pPr>
            <w:r>
              <w:rPr>
                <w:sz w:val="16"/>
                <w:szCs w:val="16"/>
              </w:rPr>
              <w:t>Không dùng cho học sinh và sinh viên; xếp vào 371.8. Không dùng cho giáo dục một loại học sinh và sinh viên cụ thể; xếp vào 371.82, vd., giáo dục các dân tộc ít người 371.829</w:t>
            </w:r>
          </w:p>
        </w:tc>
      </w:tr>
      <w:tr w:rsidR="008E476A">
        <w:trPr>
          <w:trHeight w:hRule="exact" w:val="638"/>
          <w:jc w:val="center"/>
        </w:trPr>
        <w:tc>
          <w:tcPr>
            <w:tcW w:w="782" w:type="dxa"/>
            <w:shd w:val="clear" w:color="auto" w:fill="FFFFFF"/>
          </w:tcPr>
          <w:p w:rsidR="008E476A" w:rsidRDefault="00AA5811">
            <w:pPr>
              <w:pStyle w:val="Other0"/>
              <w:spacing w:after="0"/>
              <w:ind w:firstLine="360"/>
              <w:rPr>
                <w:sz w:val="18"/>
                <w:szCs w:val="18"/>
              </w:rPr>
            </w:pPr>
            <w:r>
              <w:rPr>
                <w:sz w:val="18"/>
                <w:szCs w:val="18"/>
              </w:rPr>
              <w:t>.82</w:t>
            </w:r>
          </w:p>
        </w:tc>
        <w:tc>
          <w:tcPr>
            <w:tcW w:w="6518" w:type="dxa"/>
            <w:shd w:val="clear" w:color="auto" w:fill="FFFFFF"/>
            <w:vAlign w:val="bottom"/>
          </w:tcPr>
          <w:p w:rsidR="008E476A" w:rsidRDefault="00AA5811">
            <w:pPr>
              <w:pStyle w:val="Other0"/>
              <w:ind w:firstLine="540"/>
              <w:rPr>
                <w:sz w:val="18"/>
                <w:szCs w:val="18"/>
              </w:rPr>
            </w:pPr>
            <w:r>
              <w:rPr>
                <w:sz w:val="18"/>
                <w:szCs w:val="18"/>
              </w:rPr>
              <w:t>Phụ nữ trong giáo dục</w:t>
            </w:r>
          </w:p>
          <w:p w:rsidR="008E476A" w:rsidRDefault="00AA5811">
            <w:pPr>
              <w:pStyle w:val="Other0"/>
              <w:spacing w:after="0"/>
              <w:ind w:firstLine="780"/>
              <w:rPr>
                <w:sz w:val="16"/>
                <w:szCs w:val="16"/>
              </w:rPr>
            </w:pPr>
            <w:r>
              <w:rPr>
                <w:sz w:val="16"/>
                <w:szCs w:val="16"/>
              </w:rPr>
              <w:t>Không dùng cho giáo dục phụ nữ; xếp vào 371.822</w:t>
            </w:r>
          </w:p>
        </w:tc>
      </w:tr>
      <w:tr w:rsidR="008E476A">
        <w:trPr>
          <w:trHeight w:hRule="exact" w:val="614"/>
          <w:jc w:val="center"/>
        </w:trPr>
        <w:tc>
          <w:tcPr>
            <w:tcW w:w="782" w:type="dxa"/>
            <w:shd w:val="clear" w:color="auto" w:fill="FFFFFF"/>
          </w:tcPr>
          <w:p w:rsidR="008E476A" w:rsidRDefault="00AA5811">
            <w:pPr>
              <w:pStyle w:val="Other0"/>
              <w:spacing w:after="0"/>
              <w:ind w:firstLine="360"/>
              <w:rPr>
                <w:sz w:val="18"/>
                <w:szCs w:val="18"/>
              </w:rPr>
            </w:pPr>
            <w:r>
              <w:rPr>
                <w:b/>
                <w:bCs/>
                <w:sz w:val="18"/>
                <w:szCs w:val="18"/>
              </w:rPr>
              <w:t>.9</w:t>
            </w:r>
          </w:p>
        </w:tc>
        <w:tc>
          <w:tcPr>
            <w:tcW w:w="6518" w:type="dxa"/>
            <w:shd w:val="clear" w:color="auto" w:fill="FFFFFF"/>
          </w:tcPr>
          <w:p w:rsidR="008E476A" w:rsidRDefault="00AA5811">
            <w:pPr>
              <w:pStyle w:val="Other0"/>
              <w:spacing w:after="0" w:line="377" w:lineRule="auto"/>
              <w:ind w:left="540" w:hanging="220"/>
              <w:rPr>
                <w:sz w:val="16"/>
                <w:szCs w:val="16"/>
              </w:rPr>
            </w:pPr>
            <w:r>
              <w:rPr>
                <w:b/>
                <w:bCs/>
                <w:sz w:val="18"/>
                <w:szCs w:val="18"/>
              </w:rPr>
              <w:t xml:space="preserve">Lịch sử, địa lý, con người </w:t>
            </w:r>
            <w:r>
              <w:rPr>
                <w:sz w:val="16"/>
                <w:szCs w:val="16"/>
              </w:rPr>
              <w:t>xếp vào đây giáo dục so sánh</w:t>
            </w:r>
          </w:p>
        </w:tc>
      </w:tr>
      <w:tr w:rsidR="008E476A">
        <w:trPr>
          <w:trHeight w:hRule="exact" w:val="5160"/>
          <w:jc w:val="center"/>
        </w:trPr>
        <w:tc>
          <w:tcPr>
            <w:tcW w:w="782" w:type="dxa"/>
            <w:shd w:val="clear" w:color="auto" w:fill="FFFFFF"/>
          </w:tcPr>
          <w:p w:rsidR="008E476A" w:rsidRDefault="00AA5811">
            <w:pPr>
              <w:pStyle w:val="Other0"/>
              <w:spacing w:after="0"/>
              <w:ind w:firstLine="0"/>
              <w:rPr>
                <w:sz w:val="22"/>
                <w:szCs w:val="22"/>
              </w:rPr>
            </w:pPr>
            <w:r>
              <w:rPr>
                <w:b/>
                <w:bCs/>
                <w:sz w:val="22"/>
                <w:szCs w:val="22"/>
              </w:rPr>
              <w:t>371</w:t>
            </w:r>
          </w:p>
        </w:tc>
        <w:tc>
          <w:tcPr>
            <w:tcW w:w="6518" w:type="dxa"/>
            <w:shd w:val="clear" w:color="auto" w:fill="FFFFFF"/>
            <w:vAlign w:val="bottom"/>
          </w:tcPr>
          <w:p w:rsidR="008E476A" w:rsidRDefault="00AA5811">
            <w:pPr>
              <w:pStyle w:val="Other0"/>
              <w:ind w:firstLine="0"/>
              <w:rPr>
                <w:sz w:val="22"/>
                <w:szCs w:val="22"/>
              </w:rPr>
            </w:pPr>
            <w:r>
              <w:rPr>
                <w:b/>
                <w:bCs/>
                <w:sz w:val="22"/>
                <w:szCs w:val="22"/>
              </w:rPr>
              <w:t>Trường học và hoạt động học đường; giáo dục đặc biệt</w:t>
            </w:r>
          </w:p>
          <w:p w:rsidR="008E476A" w:rsidRDefault="00AA5811">
            <w:pPr>
              <w:pStyle w:val="Other0"/>
              <w:ind w:left="320" w:firstLine="0"/>
              <w:rPr>
                <w:sz w:val="16"/>
                <w:szCs w:val="16"/>
              </w:rPr>
            </w:pPr>
            <w:r>
              <w:rPr>
                <w:sz w:val="16"/>
                <w:szCs w:val="16"/>
              </w:rPr>
              <w:t>Tiểu phân mục chung được thêm vào cho chung trường học và hoạt động học đường, giáo dục đặc biệt; cho chung trường học và hoạt động học đường; cho riêng trường học</w:t>
            </w:r>
          </w:p>
          <w:p w:rsidR="008E476A" w:rsidRDefault="00AA5811">
            <w:pPr>
              <w:pStyle w:val="Other0"/>
              <w:ind w:left="320" w:firstLine="0"/>
              <w:rPr>
                <w:sz w:val="16"/>
                <w:szCs w:val="16"/>
              </w:rPr>
            </w:pPr>
            <w:r>
              <w:rPr>
                <w:sz w:val="16"/>
                <w:szCs w:val="16"/>
              </w:rPr>
              <w:t>xếp vào đây các hệ thống trường học, chính sách trường học; tác phẩm tổng hợp chung về trường học, hoạt động học đường, các vấn đề về chính sách công trong giáo dục</w:t>
            </w:r>
          </w:p>
          <w:p w:rsidR="008E476A" w:rsidRDefault="00AA5811">
            <w:pPr>
              <w:pStyle w:val="Other0"/>
              <w:ind w:left="320" w:firstLine="0"/>
              <w:rPr>
                <w:sz w:val="16"/>
                <w:szCs w:val="16"/>
              </w:rPr>
            </w:pPr>
            <w:r>
              <w:rPr>
                <w:sz w:val="16"/>
                <w:szCs w:val="16"/>
              </w:rPr>
              <w:t>xếp trường học và hoạt động học đường ở bậc sơ đẳng-tiểu học, trung học, và người lớn vào 372-374; xếp trường học và hoạt động học đường ở bậc đại học vào 378</w:t>
            </w:r>
          </w:p>
          <w:p w:rsidR="008E476A" w:rsidRDefault="00AA5811">
            <w:pPr>
              <w:pStyle w:val="Other0"/>
              <w:ind w:left="540"/>
              <w:rPr>
                <w:sz w:val="16"/>
                <w:szCs w:val="16"/>
              </w:rPr>
            </w:pPr>
            <w:r>
              <w:rPr>
                <w:i/>
                <w:iCs/>
                <w:sz w:val="16"/>
                <w:szCs w:val="16"/>
              </w:rPr>
              <w:t>về chương trình giảng dạy, xem 3 75; về các vấn để chính sách công trong giáo dục, xem 379</w:t>
            </w:r>
          </w:p>
          <w:p w:rsidR="008E476A" w:rsidRDefault="00AA5811">
            <w:pPr>
              <w:pStyle w:val="Other0"/>
              <w:spacing w:after="220"/>
              <w:ind w:firstLine="540"/>
              <w:rPr>
                <w:sz w:val="16"/>
                <w:szCs w:val="16"/>
              </w:rPr>
            </w:pPr>
            <w:r>
              <w:rPr>
                <w:i/>
                <w:iCs/>
                <w:sz w:val="16"/>
                <w:szCs w:val="16"/>
              </w:rPr>
              <w:t>Xem Phần hướng dẫn ở 371 so với 353.8, 371.2, 379</w:t>
            </w:r>
          </w:p>
          <w:p w:rsidR="008E476A" w:rsidRDefault="00AA5811">
            <w:pPr>
              <w:pStyle w:val="Other0"/>
              <w:ind w:left="1440" w:firstLine="0"/>
              <w:rPr>
                <w:sz w:val="18"/>
                <w:szCs w:val="18"/>
              </w:rPr>
            </w:pPr>
            <w:r>
              <w:rPr>
                <w:b/>
                <w:bCs/>
                <w:sz w:val="18"/>
                <w:szCs w:val="18"/>
              </w:rPr>
              <w:t>TÓM LƯỢC</w:t>
            </w:r>
          </w:p>
          <w:p w:rsidR="008E476A" w:rsidRDefault="00AA5811">
            <w:pPr>
              <w:pStyle w:val="Other0"/>
              <w:tabs>
                <w:tab w:val="left" w:pos="1684"/>
              </w:tabs>
              <w:spacing w:after="0"/>
              <w:ind w:firstLine="220"/>
              <w:rPr>
                <w:sz w:val="18"/>
                <w:szCs w:val="18"/>
              </w:rPr>
            </w:pPr>
            <w:r>
              <w:rPr>
                <w:rFonts w:ascii="Courier New" w:eastAsia="Courier New" w:hAnsi="Courier New" w:cs="Courier New"/>
                <w:b/>
                <w:bCs/>
                <w:sz w:val="18"/>
                <w:szCs w:val="18"/>
              </w:rPr>
              <w:t>371.001-.009</w:t>
            </w:r>
            <w:r>
              <w:rPr>
                <w:rFonts w:ascii="Courier New" w:eastAsia="Courier New" w:hAnsi="Courier New" w:cs="Courier New"/>
                <w:b/>
                <w:bCs/>
                <w:sz w:val="18"/>
                <w:szCs w:val="18"/>
              </w:rPr>
              <w:tab/>
              <w:t>Tiểu phân mục chung</w:t>
            </w:r>
          </w:p>
          <w:p w:rsidR="008E476A" w:rsidRDefault="00AA5811">
            <w:pPr>
              <w:pStyle w:val="Other0"/>
              <w:tabs>
                <w:tab w:val="left" w:pos="1458"/>
              </w:tabs>
              <w:spacing w:after="0" w:line="192" w:lineRule="auto"/>
              <w:ind w:firstLine="440"/>
              <w:rPr>
                <w:sz w:val="18"/>
                <w:szCs w:val="18"/>
              </w:rPr>
            </w:pPr>
            <w:r>
              <w:rPr>
                <w:rFonts w:ascii="Courier New" w:eastAsia="Courier New" w:hAnsi="Courier New" w:cs="Courier New"/>
                <w:b/>
                <w:bCs/>
                <w:sz w:val="18"/>
                <w:szCs w:val="18"/>
              </w:rPr>
              <w:t>.01-07</w:t>
            </w:r>
            <w:r>
              <w:rPr>
                <w:rFonts w:ascii="Courier New" w:eastAsia="Courier New" w:hAnsi="Courier New" w:cs="Courier New"/>
                <w:b/>
                <w:bCs/>
                <w:sz w:val="18"/>
                <w:szCs w:val="18"/>
              </w:rPr>
              <w:tab/>
              <w:t>Các loại trường học cụ thể</w:t>
            </w:r>
          </w:p>
          <w:p w:rsidR="008E476A" w:rsidRDefault="00AA5811">
            <w:pPr>
              <w:pStyle w:val="Other0"/>
              <w:tabs>
                <w:tab w:val="left" w:pos="1222"/>
              </w:tabs>
              <w:spacing w:after="0" w:line="197" w:lineRule="auto"/>
              <w:ind w:firstLine="440"/>
              <w:rPr>
                <w:sz w:val="18"/>
                <w:szCs w:val="18"/>
              </w:rPr>
            </w:pPr>
            <w:r>
              <w:rPr>
                <w:rFonts w:ascii="Courier New" w:eastAsia="Courier New" w:hAnsi="Courier New" w:cs="Courier New"/>
                <w:b/>
                <w:bCs/>
                <w:sz w:val="18"/>
                <w:szCs w:val="18"/>
              </w:rPr>
              <w:t>.1</w:t>
            </w:r>
            <w:r>
              <w:rPr>
                <w:rFonts w:ascii="Courier New" w:eastAsia="Courier New" w:hAnsi="Courier New" w:cs="Courier New"/>
                <w:b/>
                <w:bCs/>
                <w:sz w:val="18"/>
                <w:szCs w:val="18"/>
              </w:rPr>
              <w:tab/>
              <w:t>Giáo viên vì giảng dạy và hoạt động liên quan</w:t>
            </w:r>
          </w:p>
          <w:p w:rsidR="008E476A" w:rsidRDefault="00AA5811">
            <w:pPr>
              <w:pStyle w:val="Other0"/>
              <w:tabs>
                <w:tab w:val="left" w:pos="1222"/>
              </w:tabs>
              <w:spacing w:after="0" w:line="197" w:lineRule="auto"/>
              <w:ind w:firstLine="440"/>
              <w:rPr>
                <w:sz w:val="18"/>
                <w:szCs w:val="18"/>
              </w:rPr>
            </w:pPr>
            <w:r>
              <w:rPr>
                <w:rFonts w:ascii="Courier New" w:eastAsia="Courier New" w:hAnsi="Courier New" w:cs="Courier New"/>
                <w:b/>
                <w:bCs/>
                <w:sz w:val="18"/>
                <w:szCs w:val="18"/>
              </w:rPr>
              <w:t>.2</w:t>
            </w:r>
            <w:r>
              <w:rPr>
                <w:rFonts w:ascii="Courier New" w:eastAsia="Courier New" w:hAnsi="Courier New" w:cs="Courier New"/>
                <w:b/>
                <w:bCs/>
                <w:sz w:val="18"/>
                <w:szCs w:val="18"/>
              </w:rPr>
              <w:tab/>
              <w:t>Quản lý trường học; quản lý hoạt động khoa học của học sinh vỉ sinh</w:t>
            </w:r>
          </w:p>
          <w:p w:rsidR="008E476A" w:rsidRDefault="00AA5811">
            <w:pPr>
              <w:pStyle w:val="Other0"/>
              <w:spacing w:after="0" w:line="197" w:lineRule="auto"/>
              <w:ind w:left="1400" w:firstLine="0"/>
              <w:rPr>
                <w:sz w:val="18"/>
                <w:szCs w:val="18"/>
              </w:rPr>
            </w:pPr>
            <w:r>
              <w:rPr>
                <w:rFonts w:ascii="Courier New" w:eastAsia="Courier New" w:hAnsi="Courier New" w:cs="Courier New"/>
                <w:b/>
                <w:bCs/>
                <w:sz w:val="18"/>
                <w:szCs w:val="18"/>
              </w:rPr>
              <w:t>viên</w:t>
            </w:r>
          </w:p>
          <w:p w:rsidR="008E476A" w:rsidRDefault="00AA5811">
            <w:pPr>
              <w:pStyle w:val="Other0"/>
              <w:tabs>
                <w:tab w:val="left" w:pos="1222"/>
              </w:tabs>
              <w:spacing w:after="0" w:line="197" w:lineRule="auto"/>
              <w:ind w:firstLine="440"/>
              <w:rPr>
                <w:sz w:val="18"/>
                <w:szCs w:val="18"/>
              </w:rPr>
            </w:pPr>
            <w:r>
              <w:rPr>
                <w:rFonts w:ascii="Courier New" w:eastAsia="Courier New" w:hAnsi="Courier New" w:cs="Courier New"/>
                <w:b/>
                <w:bCs/>
                <w:sz w:val="18"/>
                <w:szCs w:val="18"/>
              </w:rPr>
              <w:t>.3</w:t>
            </w:r>
            <w:r>
              <w:rPr>
                <w:rFonts w:ascii="Courier New" w:eastAsia="Courier New" w:hAnsi="Courier New" w:cs="Courier New"/>
                <w:b/>
                <w:bCs/>
                <w:sz w:val="18"/>
                <w:szCs w:val="18"/>
              </w:rPr>
              <w:tab/>
              <w:t>Phuong pháp giăng&gt; dạy và học tập</w:t>
            </w:r>
          </w:p>
          <w:p w:rsidR="008E476A" w:rsidRDefault="00AA5811">
            <w:pPr>
              <w:pStyle w:val="Other0"/>
              <w:tabs>
                <w:tab w:val="left" w:pos="1227"/>
              </w:tabs>
              <w:spacing w:after="0" w:line="197" w:lineRule="auto"/>
              <w:ind w:firstLine="440"/>
              <w:rPr>
                <w:sz w:val="18"/>
                <w:szCs w:val="18"/>
              </w:rPr>
            </w:pPr>
            <w:r>
              <w:rPr>
                <w:rFonts w:ascii="Courier New" w:eastAsia="Courier New" w:hAnsi="Courier New" w:cs="Courier New"/>
                <w:b/>
                <w:bCs/>
                <w:sz w:val="18"/>
                <w:szCs w:val="18"/>
              </w:rPr>
              <w:t>.4</w:t>
            </w:r>
            <w:r>
              <w:rPr>
                <w:rFonts w:ascii="Courier New" w:eastAsia="Courier New" w:hAnsi="Courier New" w:cs="Courier New"/>
                <w:b/>
                <w:bCs/>
                <w:sz w:val="18"/>
                <w:szCs w:val="18"/>
              </w:rPr>
              <w:tab/>
              <w:t>Hướng dẫn và tư van học sinh và sinh viên</w:t>
            </w:r>
          </w:p>
          <w:p w:rsidR="008E476A" w:rsidRDefault="00AA5811">
            <w:pPr>
              <w:pStyle w:val="Other0"/>
              <w:tabs>
                <w:tab w:val="left" w:pos="1218"/>
              </w:tabs>
              <w:spacing w:after="0" w:line="202" w:lineRule="auto"/>
              <w:ind w:firstLine="440"/>
              <w:rPr>
                <w:sz w:val="18"/>
                <w:szCs w:val="18"/>
              </w:rPr>
            </w:pPr>
            <w:r>
              <w:rPr>
                <w:rFonts w:ascii="Courier New" w:eastAsia="Courier New" w:hAnsi="Courier New" w:cs="Courier New"/>
                <w:b/>
                <w:bCs/>
                <w:sz w:val="18"/>
                <w:szCs w:val="18"/>
              </w:rPr>
              <w:t>.5</w:t>
            </w:r>
            <w:r>
              <w:rPr>
                <w:rFonts w:ascii="Courier New" w:eastAsia="Courier New" w:hAnsi="Courier New" w:cs="Courier New"/>
                <w:b/>
                <w:bCs/>
                <w:sz w:val="18"/>
                <w:szCs w:val="18"/>
              </w:rPr>
              <w:tab/>
              <w:t>Kỷ luật học đuửng và hoạt động liên quan</w:t>
            </w:r>
          </w:p>
          <w:p w:rsidR="008E476A" w:rsidRDefault="00AA5811">
            <w:pPr>
              <w:pStyle w:val="Other0"/>
              <w:tabs>
                <w:tab w:val="left" w:pos="1222"/>
              </w:tabs>
              <w:spacing w:after="0" w:line="197" w:lineRule="auto"/>
              <w:ind w:firstLine="440"/>
              <w:rPr>
                <w:sz w:val="18"/>
                <w:szCs w:val="18"/>
              </w:rPr>
            </w:pPr>
            <w:r>
              <w:rPr>
                <w:rFonts w:ascii="Courier New" w:eastAsia="Courier New" w:hAnsi="Courier New" w:cs="Courier New"/>
                <w:b/>
                <w:bCs/>
                <w:sz w:val="18"/>
                <w:szCs w:val="18"/>
              </w:rPr>
              <w:t>.6</w:t>
            </w:r>
            <w:r>
              <w:rPr>
                <w:rFonts w:ascii="Courier New" w:eastAsia="Courier New" w:hAnsi="Courier New" w:cs="Courier New"/>
                <w:b/>
                <w:bCs/>
                <w:sz w:val="18"/>
                <w:szCs w:val="18"/>
              </w:rPr>
              <w:tab/>
              <w:t>Cơ sở vật chất; quản lý vật liệu</w:t>
            </w:r>
          </w:p>
          <w:p w:rsidR="008E476A" w:rsidRDefault="00AA5811">
            <w:pPr>
              <w:pStyle w:val="Other0"/>
              <w:tabs>
                <w:tab w:val="left" w:pos="1227"/>
              </w:tabs>
              <w:spacing w:after="0" w:line="197" w:lineRule="auto"/>
              <w:ind w:firstLine="440"/>
              <w:rPr>
                <w:sz w:val="18"/>
                <w:szCs w:val="18"/>
              </w:rPr>
            </w:pPr>
            <w:r>
              <w:rPr>
                <w:rFonts w:ascii="Courier New" w:eastAsia="Courier New" w:hAnsi="Courier New" w:cs="Courier New"/>
                <w:b/>
                <w:bCs/>
                <w:sz w:val="18"/>
                <w:szCs w:val="18"/>
              </w:rPr>
              <w:t>.7</w:t>
            </w:r>
            <w:r>
              <w:rPr>
                <w:rFonts w:ascii="Courier New" w:eastAsia="Courier New" w:hAnsi="Courier New" w:cs="Courier New"/>
                <w:b/>
                <w:bCs/>
                <w:sz w:val="18"/>
                <w:szCs w:val="18"/>
              </w:rPr>
              <w:tab/>
              <w:t>Phúc lợi học sinh và sinh viên</w:t>
            </w:r>
          </w:p>
          <w:p w:rsidR="008E476A" w:rsidRDefault="00AA5811">
            <w:pPr>
              <w:pStyle w:val="Other0"/>
              <w:tabs>
                <w:tab w:val="left" w:pos="1198"/>
              </w:tabs>
              <w:spacing w:after="0" w:line="197" w:lineRule="auto"/>
              <w:ind w:firstLine="440"/>
              <w:rPr>
                <w:sz w:val="18"/>
                <w:szCs w:val="18"/>
              </w:rPr>
            </w:pPr>
            <w:r>
              <w:rPr>
                <w:rFonts w:ascii="Courier New" w:eastAsia="Courier New" w:hAnsi="Courier New" w:cs="Courier New"/>
                <w:b/>
                <w:bCs/>
                <w:sz w:val="18"/>
                <w:szCs w:val="18"/>
              </w:rPr>
              <w:t>.8</w:t>
            </w:r>
            <w:r>
              <w:rPr>
                <w:rFonts w:ascii="Courier New" w:eastAsia="Courier New" w:hAnsi="Courier New" w:cs="Courier New"/>
                <w:b/>
                <w:bCs/>
                <w:sz w:val="18"/>
                <w:szCs w:val="18"/>
              </w:rPr>
              <w:tab/>
              <w:t>Học sinh và sinh viên</w:t>
            </w:r>
          </w:p>
          <w:p w:rsidR="008E476A" w:rsidRDefault="00AA5811">
            <w:pPr>
              <w:pStyle w:val="Other0"/>
              <w:tabs>
                <w:tab w:val="left" w:pos="1198"/>
              </w:tabs>
              <w:spacing w:line="197" w:lineRule="auto"/>
              <w:ind w:firstLine="440"/>
              <w:rPr>
                <w:sz w:val="18"/>
                <w:szCs w:val="18"/>
              </w:rPr>
            </w:pPr>
            <w:r>
              <w:rPr>
                <w:rFonts w:ascii="Courier New" w:eastAsia="Courier New" w:hAnsi="Courier New" w:cs="Courier New"/>
                <w:b/>
                <w:bCs/>
                <w:sz w:val="18"/>
                <w:szCs w:val="18"/>
              </w:rPr>
              <w:t>.9</w:t>
            </w:r>
            <w:r>
              <w:rPr>
                <w:rFonts w:ascii="Courier New" w:eastAsia="Courier New" w:hAnsi="Courier New" w:cs="Courier New"/>
                <w:b/>
                <w:bCs/>
                <w:sz w:val="18"/>
                <w:szCs w:val="18"/>
              </w:rPr>
              <w:tab/>
              <w:t>Giáo dục đặc biệt</w:t>
            </w:r>
          </w:p>
        </w:tc>
      </w:tr>
    </w:tbl>
    <w:p w:rsidR="008E476A" w:rsidRDefault="00AA5811">
      <w:pPr>
        <w:spacing w:line="1" w:lineRule="exact"/>
        <w:rPr>
          <w:sz w:val="2"/>
          <w:szCs w:val="2"/>
        </w:rPr>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142"/>
        <w:gridCol w:w="5890"/>
      </w:tblGrid>
      <w:tr w:rsidR="008E476A">
        <w:trPr>
          <w:trHeight w:hRule="exact" w:val="1474"/>
          <w:jc w:val="center"/>
        </w:trPr>
        <w:tc>
          <w:tcPr>
            <w:tcW w:w="1142" w:type="dxa"/>
            <w:shd w:val="clear" w:color="auto" w:fill="FFFFFF"/>
          </w:tcPr>
          <w:p w:rsidR="008E476A" w:rsidRDefault="00AA5811">
            <w:pPr>
              <w:pStyle w:val="Other0"/>
              <w:spacing w:after="0"/>
              <w:ind w:firstLine="0"/>
              <w:rPr>
                <w:sz w:val="18"/>
                <w:szCs w:val="18"/>
              </w:rPr>
            </w:pPr>
            <w:r>
              <w:rPr>
                <w:sz w:val="18"/>
                <w:szCs w:val="18"/>
              </w:rPr>
              <w:lastRenderedPageBreak/>
              <w:t>.001</w:t>
            </w:r>
          </w:p>
        </w:tc>
        <w:tc>
          <w:tcPr>
            <w:tcW w:w="5890" w:type="dxa"/>
            <w:shd w:val="clear" w:color="auto" w:fill="FFFFFF"/>
          </w:tcPr>
          <w:p w:rsidR="008E476A" w:rsidRDefault="00AA5811">
            <w:pPr>
              <w:pStyle w:val="Other0"/>
              <w:spacing w:line="223" w:lineRule="auto"/>
              <w:ind w:firstLine="0"/>
              <w:rPr>
                <w:sz w:val="18"/>
                <w:szCs w:val="18"/>
              </w:rPr>
            </w:pPr>
            <w:r>
              <w:rPr>
                <w:sz w:val="18"/>
                <w:szCs w:val="18"/>
              </w:rPr>
              <w:t>Triết học và lý thuyết</w:t>
            </w:r>
          </w:p>
          <w:p w:rsidR="008E476A" w:rsidRDefault="00AA5811">
            <w:pPr>
              <w:pStyle w:val="Other0"/>
              <w:ind w:left="340" w:firstLine="0"/>
              <w:rPr>
                <w:sz w:val="16"/>
                <w:szCs w:val="16"/>
              </w:rPr>
            </w:pPr>
            <w:r>
              <w:rPr>
                <w:sz w:val="16"/>
                <w:szCs w:val="16"/>
              </w:rPr>
              <w:t>Bao gồm cà lý thuyết, phân tích hệ thống, và thiết kế áp dụng cho trường học và hệ thống trường học</w:t>
            </w:r>
          </w:p>
          <w:p w:rsidR="008E476A" w:rsidRDefault="00AA5811">
            <w:pPr>
              <w:pStyle w:val="Other0"/>
              <w:ind w:left="560" w:firstLine="0"/>
              <w:rPr>
                <w:sz w:val="16"/>
                <w:szCs w:val="16"/>
              </w:rPr>
            </w:pPr>
            <w:r>
              <w:rPr>
                <w:i/>
                <w:iCs/>
                <w:sz w:val="16"/>
                <w:szCs w:val="16"/>
              </w:rPr>
              <w:t>Xem thêm 371 về nghiên cứu tổng hợp về hệ thống trường học; cũng xem 371.01-371.07 về hệ thống trường học theo nghĩa là tổ chức tập hợp nhiều trường học thuộc cùng một loại</w:t>
            </w:r>
          </w:p>
        </w:tc>
      </w:tr>
      <w:tr w:rsidR="008E476A">
        <w:trPr>
          <w:trHeight w:hRule="exact" w:val="307"/>
          <w:jc w:val="center"/>
        </w:trPr>
        <w:tc>
          <w:tcPr>
            <w:tcW w:w="1142" w:type="dxa"/>
            <w:shd w:val="clear" w:color="auto" w:fill="FFFFFF"/>
          </w:tcPr>
          <w:p w:rsidR="008E476A" w:rsidRDefault="00AA5811">
            <w:pPr>
              <w:pStyle w:val="Other0"/>
              <w:spacing w:after="0"/>
              <w:ind w:firstLine="0"/>
              <w:rPr>
                <w:sz w:val="18"/>
                <w:szCs w:val="18"/>
              </w:rPr>
            </w:pPr>
            <w:r>
              <w:rPr>
                <w:sz w:val="18"/>
                <w:szCs w:val="18"/>
              </w:rPr>
              <w:t>.002</w:t>
            </w:r>
          </w:p>
        </w:tc>
        <w:tc>
          <w:tcPr>
            <w:tcW w:w="5890" w:type="dxa"/>
            <w:shd w:val="clear" w:color="auto" w:fill="FFFFFF"/>
          </w:tcPr>
          <w:p w:rsidR="008E476A" w:rsidRDefault="00AA5811">
            <w:pPr>
              <w:pStyle w:val="Other0"/>
              <w:spacing w:after="0"/>
              <w:ind w:firstLine="0"/>
              <w:rPr>
                <w:sz w:val="18"/>
                <w:szCs w:val="18"/>
              </w:rPr>
            </w:pPr>
            <w:r>
              <w:rPr>
                <w:sz w:val="18"/>
                <w:szCs w:val="18"/>
              </w:rPr>
              <w:t>Tài liệu hỗn hợp</w:t>
            </w:r>
          </w:p>
        </w:tc>
      </w:tr>
      <w:tr w:rsidR="008E476A">
        <w:trPr>
          <w:trHeight w:hRule="exact" w:val="787"/>
          <w:jc w:val="center"/>
        </w:trPr>
        <w:tc>
          <w:tcPr>
            <w:tcW w:w="1142" w:type="dxa"/>
            <w:shd w:val="clear" w:color="auto" w:fill="FFFFFF"/>
          </w:tcPr>
          <w:p w:rsidR="008E476A" w:rsidRDefault="00AA5811">
            <w:pPr>
              <w:pStyle w:val="Other0"/>
              <w:spacing w:after="0"/>
              <w:ind w:firstLine="0"/>
              <w:rPr>
                <w:sz w:val="16"/>
                <w:szCs w:val="16"/>
              </w:rPr>
            </w:pPr>
            <w:r>
              <w:rPr>
                <w:sz w:val="16"/>
                <w:szCs w:val="16"/>
              </w:rPr>
              <w:t>[.002 8]</w:t>
            </w:r>
          </w:p>
        </w:tc>
        <w:tc>
          <w:tcPr>
            <w:tcW w:w="5890" w:type="dxa"/>
            <w:shd w:val="clear" w:color="auto" w:fill="FFFFFF"/>
            <w:vAlign w:val="bottom"/>
          </w:tcPr>
          <w:p w:rsidR="008E476A" w:rsidRDefault="00AA5811">
            <w:pPr>
              <w:pStyle w:val="Other0"/>
              <w:ind w:firstLine="340"/>
              <w:rPr>
                <w:sz w:val="16"/>
                <w:szCs w:val="16"/>
              </w:rPr>
            </w:pPr>
            <w:r>
              <w:rPr>
                <w:sz w:val="16"/>
                <w:szCs w:val="16"/>
              </w:rPr>
              <w:t>Kỹ thuật và quy trình phụ ượ; dụng cụ, thiết bị, vật liệu</w:t>
            </w:r>
          </w:p>
          <w:p w:rsidR="008E476A" w:rsidRDefault="00AA5811">
            <w:pPr>
              <w:pStyle w:val="Other0"/>
              <w:spacing w:after="0"/>
              <w:ind w:left="560" w:firstLine="0"/>
              <w:rPr>
                <w:sz w:val="16"/>
                <w:szCs w:val="16"/>
              </w:rPr>
            </w:pPr>
            <w:r>
              <w:rPr>
                <w:sz w:val="16"/>
                <w:szCs w:val="16"/>
              </w:rPr>
              <w:t>Không dùng cho kỹ thuật và quy trình phụ trợ; xếp vào 370.28. Không dùng cho máy móc, thiêt bị, vật liệu; bảo trì và sửa chữa; xêp vào 371.6</w:t>
            </w:r>
          </w:p>
        </w:tc>
      </w:tr>
      <w:tr w:rsidR="008E476A">
        <w:trPr>
          <w:trHeight w:hRule="exact" w:val="317"/>
          <w:jc w:val="center"/>
        </w:trPr>
        <w:tc>
          <w:tcPr>
            <w:tcW w:w="1142" w:type="dxa"/>
            <w:shd w:val="clear" w:color="auto" w:fill="FFFFFF"/>
          </w:tcPr>
          <w:p w:rsidR="008E476A" w:rsidRDefault="00AA5811">
            <w:pPr>
              <w:pStyle w:val="Other0"/>
              <w:spacing w:after="0"/>
              <w:ind w:firstLine="0"/>
              <w:rPr>
                <w:sz w:val="18"/>
                <w:szCs w:val="18"/>
              </w:rPr>
            </w:pPr>
            <w:r>
              <w:rPr>
                <w:sz w:val="18"/>
                <w:szCs w:val="18"/>
              </w:rPr>
              <w:t>.003-005</w:t>
            </w:r>
          </w:p>
        </w:tc>
        <w:tc>
          <w:tcPr>
            <w:tcW w:w="5890" w:type="dxa"/>
            <w:shd w:val="clear" w:color="auto" w:fill="FFFFFF"/>
          </w:tcPr>
          <w:p w:rsidR="008E476A" w:rsidRDefault="00AA5811">
            <w:pPr>
              <w:pStyle w:val="Other0"/>
              <w:spacing w:after="0"/>
              <w:ind w:firstLine="0"/>
              <w:rPr>
                <w:sz w:val="18"/>
                <w:szCs w:val="18"/>
              </w:rPr>
            </w:pPr>
            <w:r>
              <w:rPr>
                <w:sz w:val="18"/>
                <w:szCs w:val="18"/>
              </w:rPr>
              <w:t>Tiểu phân mục chung</w:t>
            </w:r>
          </w:p>
        </w:tc>
      </w:tr>
      <w:tr w:rsidR="008E476A">
        <w:trPr>
          <w:trHeight w:hRule="exact" w:val="307"/>
          <w:jc w:val="center"/>
        </w:trPr>
        <w:tc>
          <w:tcPr>
            <w:tcW w:w="1142" w:type="dxa"/>
            <w:shd w:val="clear" w:color="auto" w:fill="FFFFFF"/>
          </w:tcPr>
          <w:p w:rsidR="008E476A" w:rsidRDefault="00AA5811">
            <w:pPr>
              <w:pStyle w:val="Other0"/>
              <w:spacing w:after="0"/>
              <w:ind w:firstLine="0"/>
              <w:rPr>
                <w:sz w:val="18"/>
                <w:szCs w:val="18"/>
              </w:rPr>
            </w:pPr>
            <w:r>
              <w:rPr>
                <w:sz w:val="18"/>
                <w:szCs w:val="18"/>
              </w:rPr>
              <w:t>.006</w:t>
            </w:r>
          </w:p>
        </w:tc>
        <w:tc>
          <w:tcPr>
            <w:tcW w:w="5890" w:type="dxa"/>
            <w:shd w:val="clear" w:color="auto" w:fill="FFFFFF"/>
          </w:tcPr>
          <w:p w:rsidR="008E476A" w:rsidRDefault="00AA5811">
            <w:pPr>
              <w:pStyle w:val="Other0"/>
              <w:spacing w:after="0"/>
              <w:ind w:firstLine="0"/>
              <w:rPr>
                <w:sz w:val="18"/>
                <w:szCs w:val="18"/>
              </w:rPr>
            </w:pPr>
            <w:r>
              <w:rPr>
                <w:sz w:val="18"/>
                <w:szCs w:val="18"/>
              </w:rPr>
              <w:t>Các tổ chức</w:t>
            </w:r>
          </w:p>
        </w:tc>
      </w:tr>
      <w:tr w:rsidR="008E476A">
        <w:trPr>
          <w:trHeight w:hRule="exact" w:val="614"/>
          <w:jc w:val="center"/>
        </w:trPr>
        <w:tc>
          <w:tcPr>
            <w:tcW w:w="1142" w:type="dxa"/>
            <w:shd w:val="clear" w:color="auto" w:fill="FFFFFF"/>
          </w:tcPr>
          <w:p w:rsidR="008E476A" w:rsidRDefault="00AA5811">
            <w:pPr>
              <w:pStyle w:val="Other0"/>
              <w:spacing w:after="0"/>
              <w:ind w:firstLine="0"/>
              <w:rPr>
                <w:sz w:val="16"/>
                <w:szCs w:val="16"/>
              </w:rPr>
            </w:pPr>
            <w:r>
              <w:rPr>
                <w:sz w:val="16"/>
                <w:szCs w:val="16"/>
              </w:rPr>
              <w:t>[.006 8]</w:t>
            </w:r>
          </w:p>
        </w:tc>
        <w:tc>
          <w:tcPr>
            <w:tcW w:w="5890" w:type="dxa"/>
            <w:shd w:val="clear" w:color="auto" w:fill="FFFFFF"/>
            <w:vAlign w:val="bottom"/>
          </w:tcPr>
          <w:p w:rsidR="008E476A" w:rsidRDefault="00AA5811">
            <w:pPr>
              <w:pStyle w:val="Other0"/>
              <w:ind w:firstLine="340"/>
              <w:rPr>
                <w:sz w:val="16"/>
                <w:szCs w:val="16"/>
              </w:rPr>
            </w:pPr>
            <w:r>
              <w:rPr>
                <w:sz w:val="16"/>
                <w:szCs w:val="16"/>
              </w:rPr>
              <w:t>Quàn lý</w:t>
            </w:r>
          </w:p>
          <w:p w:rsidR="008E476A" w:rsidRDefault="00AA5811">
            <w:pPr>
              <w:pStyle w:val="Other0"/>
              <w:spacing w:after="0"/>
              <w:ind w:firstLine="560"/>
              <w:rPr>
                <w:sz w:val="16"/>
                <w:szCs w:val="16"/>
              </w:rPr>
            </w:pPr>
            <w:r>
              <w:rPr>
                <w:sz w:val="16"/>
                <w:szCs w:val="16"/>
              </w:rPr>
              <w:t>Không dùng; xếp vào 371.2</w:t>
            </w:r>
          </w:p>
        </w:tc>
      </w:tr>
      <w:tr w:rsidR="008E476A">
        <w:trPr>
          <w:trHeight w:hRule="exact" w:val="312"/>
          <w:jc w:val="center"/>
        </w:trPr>
        <w:tc>
          <w:tcPr>
            <w:tcW w:w="1142" w:type="dxa"/>
            <w:shd w:val="clear" w:color="auto" w:fill="FFFFFF"/>
          </w:tcPr>
          <w:p w:rsidR="008E476A" w:rsidRDefault="00AA5811">
            <w:pPr>
              <w:pStyle w:val="Other0"/>
              <w:spacing w:after="0"/>
              <w:ind w:firstLine="0"/>
              <w:rPr>
                <w:sz w:val="18"/>
                <w:szCs w:val="18"/>
              </w:rPr>
            </w:pPr>
            <w:r>
              <w:rPr>
                <w:sz w:val="18"/>
                <w:szCs w:val="18"/>
              </w:rPr>
              <w:t>.007</w:t>
            </w:r>
          </w:p>
        </w:tc>
        <w:tc>
          <w:tcPr>
            <w:tcW w:w="5890" w:type="dxa"/>
            <w:shd w:val="clear" w:color="auto" w:fill="FFFFFF"/>
          </w:tcPr>
          <w:p w:rsidR="008E476A" w:rsidRDefault="00AA5811">
            <w:pPr>
              <w:pStyle w:val="Other0"/>
              <w:spacing w:after="0"/>
              <w:ind w:firstLine="0"/>
              <w:rPr>
                <w:sz w:val="18"/>
                <w:szCs w:val="18"/>
              </w:rPr>
            </w:pPr>
            <w:r>
              <w:rPr>
                <w:sz w:val="18"/>
                <w:szCs w:val="18"/>
              </w:rPr>
              <w:t>Giáo dục, nghiên cứu, các đề tài liên quan</w:t>
            </w:r>
          </w:p>
        </w:tc>
      </w:tr>
      <w:tr w:rsidR="008E476A">
        <w:trPr>
          <w:trHeight w:hRule="exact" w:val="619"/>
          <w:jc w:val="center"/>
        </w:trPr>
        <w:tc>
          <w:tcPr>
            <w:tcW w:w="1142" w:type="dxa"/>
            <w:shd w:val="clear" w:color="auto" w:fill="FFFFFF"/>
          </w:tcPr>
          <w:p w:rsidR="008E476A" w:rsidRDefault="00AA5811">
            <w:pPr>
              <w:pStyle w:val="Other0"/>
              <w:spacing w:after="0"/>
              <w:ind w:firstLine="0"/>
              <w:rPr>
                <w:sz w:val="18"/>
                <w:szCs w:val="18"/>
              </w:rPr>
            </w:pPr>
            <w:r>
              <w:rPr>
                <w:sz w:val="18"/>
                <w:szCs w:val="18"/>
              </w:rPr>
              <w:t>.008</w:t>
            </w:r>
          </w:p>
        </w:tc>
        <w:tc>
          <w:tcPr>
            <w:tcW w:w="5890" w:type="dxa"/>
            <w:shd w:val="clear" w:color="auto" w:fill="FFFFFF"/>
          </w:tcPr>
          <w:p w:rsidR="008E476A" w:rsidRDefault="00AA5811">
            <w:pPr>
              <w:pStyle w:val="Other0"/>
              <w:ind w:firstLine="0"/>
              <w:rPr>
                <w:sz w:val="18"/>
                <w:szCs w:val="18"/>
              </w:rPr>
            </w:pPr>
            <w:r>
              <w:rPr>
                <w:sz w:val="18"/>
                <w:szCs w:val="18"/>
              </w:rPr>
              <w:t>Lịch sử và mô tả liên quan tới các loại người</w:t>
            </w:r>
          </w:p>
          <w:p w:rsidR="008E476A" w:rsidRDefault="00AA5811">
            <w:pPr>
              <w:pStyle w:val="Other0"/>
              <w:spacing w:after="0"/>
              <w:ind w:firstLine="340"/>
              <w:rPr>
                <w:sz w:val="16"/>
                <w:szCs w:val="16"/>
              </w:rPr>
            </w:pPr>
            <w:r>
              <w:rPr>
                <w:sz w:val="16"/>
                <w:szCs w:val="16"/>
              </w:rPr>
              <w:t>Không dùng cho trường học dành cho những loại người cụ thể; xếp vào 371.82</w:t>
            </w:r>
          </w:p>
        </w:tc>
      </w:tr>
      <w:tr w:rsidR="008E476A">
        <w:trPr>
          <w:trHeight w:hRule="exact" w:val="312"/>
          <w:jc w:val="center"/>
        </w:trPr>
        <w:tc>
          <w:tcPr>
            <w:tcW w:w="1142" w:type="dxa"/>
            <w:shd w:val="clear" w:color="auto" w:fill="FFFFFF"/>
          </w:tcPr>
          <w:p w:rsidR="008E476A" w:rsidRDefault="00AA5811">
            <w:pPr>
              <w:pStyle w:val="Other0"/>
              <w:spacing w:after="0"/>
              <w:ind w:firstLine="0"/>
              <w:rPr>
                <w:sz w:val="18"/>
                <w:szCs w:val="18"/>
              </w:rPr>
            </w:pPr>
            <w:r>
              <w:rPr>
                <w:sz w:val="18"/>
                <w:szCs w:val="18"/>
              </w:rPr>
              <w:t>.009</w:t>
            </w:r>
          </w:p>
        </w:tc>
        <w:tc>
          <w:tcPr>
            <w:tcW w:w="5890" w:type="dxa"/>
            <w:shd w:val="clear" w:color="auto" w:fill="FFFFFF"/>
          </w:tcPr>
          <w:p w:rsidR="008E476A" w:rsidRDefault="00AA5811">
            <w:pPr>
              <w:pStyle w:val="Other0"/>
              <w:spacing w:after="0"/>
              <w:ind w:firstLine="0"/>
              <w:rPr>
                <w:sz w:val="18"/>
                <w:szCs w:val="18"/>
              </w:rPr>
            </w:pPr>
            <w:r>
              <w:rPr>
                <w:sz w:val="18"/>
                <w:szCs w:val="18"/>
              </w:rPr>
              <w:t>Lịch sử, địa lý, con người</w:t>
            </w:r>
          </w:p>
        </w:tc>
      </w:tr>
      <w:tr w:rsidR="008E476A">
        <w:trPr>
          <w:trHeight w:hRule="exact" w:val="562"/>
          <w:jc w:val="center"/>
        </w:trPr>
        <w:tc>
          <w:tcPr>
            <w:tcW w:w="1142" w:type="dxa"/>
            <w:shd w:val="clear" w:color="auto" w:fill="FFFFFF"/>
          </w:tcPr>
          <w:p w:rsidR="008E476A" w:rsidRDefault="00AA5811">
            <w:pPr>
              <w:pStyle w:val="Other0"/>
              <w:spacing w:after="0"/>
              <w:ind w:firstLine="0"/>
              <w:rPr>
                <w:sz w:val="16"/>
                <w:szCs w:val="16"/>
              </w:rPr>
            </w:pPr>
            <w:r>
              <w:rPr>
                <w:sz w:val="16"/>
                <w:szCs w:val="16"/>
              </w:rPr>
              <w:t>.009 4—.009 9</w:t>
            </w:r>
          </w:p>
        </w:tc>
        <w:tc>
          <w:tcPr>
            <w:tcW w:w="5890" w:type="dxa"/>
            <w:shd w:val="clear" w:color="auto" w:fill="FFFFFF"/>
            <w:vAlign w:val="bottom"/>
          </w:tcPr>
          <w:p w:rsidR="008E476A" w:rsidRDefault="00AA5811">
            <w:pPr>
              <w:pStyle w:val="Other0"/>
              <w:spacing w:after="0" w:line="396" w:lineRule="auto"/>
              <w:ind w:left="560" w:hanging="220"/>
              <w:rPr>
                <w:sz w:val="16"/>
                <w:szCs w:val="16"/>
              </w:rPr>
            </w:pPr>
            <w:r>
              <w:rPr>
                <w:sz w:val="16"/>
                <w:szCs w:val="16"/>
              </w:rPr>
              <w:t>Nghiên cứu theo châu lục, quốc gia, địa phương cụ thể ưong thế giới hiện đại xếp vào đây trường học dành cho mọi lứa tuổi và hệ thống trường học cụ thể</w:t>
            </w:r>
          </w:p>
        </w:tc>
      </w:tr>
    </w:tbl>
    <w:p w:rsidR="008E476A" w:rsidRDefault="008E476A">
      <w:pPr>
        <w:spacing w:after="439" w:line="1" w:lineRule="exact"/>
      </w:pPr>
    </w:p>
    <w:p w:rsidR="008E476A" w:rsidRDefault="00AA5811">
      <w:pPr>
        <w:pStyle w:val="Bodytext20"/>
        <w:spacing w:after="100" w:line="221" w:lineRule="auto"/>
        <w:ind w:firstLine="820"/>
        <w:jc w:val="left"/>
      </w:pPr>
      <w:r>
        <w:t>371.01-371.07 Các loại trường học cụ thể</w:t>
      </w:r>
    </w:p>
    <w:p w:rsidR="008E476A" w:rsidRDefault="00AA5811">
      <w:pPr>
        <w:pStyle w:val="Bodytext100"/>
        <w:ind w:left="1040"/>
      </w:pPr>
      <w:r>
        <w:t>xếp vào đây các loại hệ thống trường học cụ thể; các kiểu đặc tính giáo dục của các loại trường học cụ thể không phải là trường công và trường cộng đồng</w:t>
      </w:r>
    </w:p>
    <w:p w:rsidR="008E476A" w:rsidRDefault="00AA5811">
      <w:pPr>
        <w:pStyle w:val="Bodytext100"/>
        <w:ind w:left="1040"/>
      </w:pPr>
      <w:r>
        <w:t>xếp tác phẩm tổng hợp vào 371. xếp một đề tài cụ thể liên quan tới một loại trường học cụ thể theo đề tài đó vào 371.1-371.8, vd., giảng dạy trong trường tư 371.102; xếp một loại trường cụ thể được xác định bởi các đặc diem đội ngũ học sinh và sinh viên của trường theo loại trường đó vào 371.82, vd., trường dành cho các dân tộc ít người 371.829</w:t>
      </w:r>
    </w:p>
    <w:p w:rsidR="008E476A" w:rsidRDefault="00AA5811">
      <w:pPr>
        <w:pStyle w:val="Bodytext100"/>
        <w:ind w:left="1260"/>
      </w:pPr>
      <w:r>
        <w:rPr>
          <w:i/>
          <w:iCs/>
        </w:rPr>
        <w:t>Xem Phần hướng dẫn ở 371.01-371.8 so với 372-374, 378</w:t>
      </w:r>
    </w:p>
    <w:p w:rsidR="008E476A" w:rsidRDefault="00AA5811">
      <w:pPr>
        <w:pStyle w:val="Bodytext20"/>
        <w:tabs>
          <w:tab w:val="left" w:pos="979"/>
        </w:tabs>
        <w:spacing w:after="100" w:line="221" w:lineRule="auto"/>
        <w:ind w:firstLine="0"/>
        <w:jc w:val="left"/>
      </w:pPr>
      <w:r>
        <w:t>.01</w:t>
      </w:r>
      <w:r>
        <w:tab/>
        <w:t>Trường công</w:t>
      </w:r>
    </w:p>
    <w:p w:rsidR="008E476A" w:rsidRDefault="00AA5811">
      <w:pPr>
        <w:pStyle w:val="Bodytext100"/>
        <w:ind w:left="1260"/>
        <w:sectPr w:rsidR="008E476A">
          <w:headerReference w:type="even" r:id="rId265"/>
          <w:headerReference w:type="default" r:id="rId266"/>
          <w:footerReference w:type="even" r:id="rId267"/>
          <w:footerReference w:type="default" r:id="rId268"/>
          <w:headerReference w:type="first" r:id="rId269"/>
          <w:footerReference w:type="first" r:id="rId270"/>
          <w:footnotePr>
            <w:numFmt w:val="chicago"/>
          </w:footnotePr>
          <w:pgSz w:w="8400" w:h="11900"/>
          <w:pgMar w:top="547" w:right="495" w:bottom="1105" w:left="514" w:header="0" w:footer="3" w:gutter="0"/>
          <w:cols w:space="720"/>
          <w:noEndnote/>
          <w:titlePg/>
          <w:docGrid w:linePitch="360"/>
          <w15:footnoteColumns w:val="1"/>
        </w:sectPr>
      </w:pPr>
      <w:r>
        <w:t>xếp giáo dục công vào 370; xếp trường cộng đồng công vào 371.03; xếp trường công thay thế vào 371.04; xếp trường tôn giáo do công chúng bảo ượ vào 371.07; xếp các vấn đề chính sách công liên quan tới trường công vào 379</w:t>
      </w:r>
    </w:p>
    <w:tbl>
      <w:tblPr>
        <w:tblOverlap w:val="never"/>
        <w:tblW w:w="0" w:type="auto"/>
        <w:jc w:val="center"/>
        <w:tblLayout w:type="fixed"/>
        <w:tblCellMar>
          <w:left w:w="10" w:type="dxa"/>
          <w:right w:w="10" w:type="dxa"/>
        </w:tblCellMar>
        <w:tblLook w:val="0000" w:firstRow="0" w:lastRow="0" w:firstColumn="0" w:lastColumn="0" w:noHBand="0" w:noVBand="0"/>
      </w:tblPr>
      <w:tblGrid>
        <w:gridCol w:w="878"/>
        <w:gridCol w:w="6163"/>
      </w:tblGrid>
      <w:tr w:rsidR="008E476A">
        <w:trPr>
          <w:trHeight w:hRule="exact" w:val="1555"/>
          <w:jc w:val="center"/>
        </w:trPr>
        <w:tc>
          <w:tcPr>
            <w:tcW w:w="878" w:type="dxa"/>
            <w:shd w:val="clear" w:color="auto" w:fill="FFFFFF"/>
          </w:tcPr>
          <w:p w:rsidR="008E476A" w:rsidRDefault="00AA5811">
            <w:pPr>
              <w:pStyle w:val="Other0"/>
              <w:spacing w:after="0"/>
              <w:ind w:firstLine="0"/>
              <w:rPr>
                <w:sz w:val="18"/>
                <w:szCs w:val="18"/>
              </w:rPr>
            </w:pPr>
            <w:r>
              <w:rPr>
                <w:sz w:val="18"/>
                <w:szCs w:val="18"/>
              </w:rPr>
              <w:lastRenderedPageBreak/>
              <w:t>.02</w:t>
            </w:r>
          </w:p>
        </w:tc>
        <w:tc>
          <w:tcPr>
            <w:tcW w:w="6163" w:type="dxa"/>
            <w:shd w:val="clear" w:color="auto" w:fill="FFFFFF"/>
          </w:tcPr>
          <w:p w:rsidR="008E476A" w:rsidRDefault="00AA5811">
            <w:pPr>
              <w:pStyle w:val="Other0"/>
              <w:spacing w:line="223" w:lineRule="auto"/>
              <w:ind w:firstLine="0"/>
              <w:rPr>
                <w:sz w:val="18"/>
                <w:szCs w:val="18"/>
              </w:rPr>
            </w:pPr>
            <w:r>
              <w:rPr>
                <w:sz w:val="18"/>
                <w:szCs w:val="18"/>
              </w:rPr>
              <w:t>Trường tư</w:t>
            </w:r>
          </w:p>
          <w:p w:rsidR="008E476A" w:rsidRDefault="00AA5811">
            <w:pPr>
              <w:pStyle w:val="Other0"/>
              <w:ind w:left="320" w:firstLine="0"/>
              <w:jc w:val="both"/>
              <w:rPr>
                <w:sz w:val="16"/>
                <w:szCs w:val="16"/>
              </w:rPr>
            </w:pPr>
            <w:r>
              <w:rPr>
                <w:sz w:val="16"/>
                <w:szCs w:val="16"/>
              </w:rPr>
              <w:t>xếp vào đây trường tư do công chúng bảo ượ, trường học không thuộc kiểm soát của chính phủ</w:t>
            </w:r>
          </w:p>
          <w:p w:rsidR="008E476A" w:rsidRDefault="00AA5811">
            <w:pPr>
              <w:pStyle w:val="Other0"/>
              <w:ind w:left="320" w:firstLine="0"/>
              <w:jc w:val="both"/>
              <w:rPr>
                <w:sz w:val="16"/>
                <w:szCs w:val="16"/>
              </w:rPr>
            </w:pPr>
            <w:r>
              <w:rPr>
                <w:sz w:val="16"/>
                <w:szCs w:val="16"/>
              </w:rPr>
              <w:t>xếp trường cộng đồng tư vào 371.03; xếp trường học tư thay thế vào 371.04; xếp các vấn đề chính sách công liên quan tới giáo dục tư thục vào 379.3</w:t>
            </w:r>
          </w:p>
          <w:p w:rsidR="008E476A" w:rsidRDefault="00AA5811">
            <w:pPr>
              <w:pStyle w:val="Other0"/>
              <w:ind w:firstLine="540"/>
              <w:rPr>
                <w:sz w:val="16"/>
                <w:szCs w:val="16"/>
              </w:rPr>
            </w:pPr>
            <w:r>
              <w:rPr>
                <w:i/>
                <w:iCs/>
                <w:sz w:val="16"/>
                <w:szCs w:val="16"/>
              </w:rPr>
              <w:t>về trường tôn giáo, xem 371.07</w:t>
            </w:r>
          </w:p>
        </w:tc>
      </w:tr>
      <w:tr w:rsidR="008E476A">
        <w:trPr>
          <w:trHeight w:hRule="exact" w:val="317"/>
          <w:jc w:val="center"/>
        </w:trPr>
        <w:tc>
          <w:tcPr>
            <w:tcW w:w="878" w:type="dxa"/>
            <w:shd w:val="clear" w:color="auto" w:fill="FFFFFF"/>
          </w:tcPr>
          <w:p w:rsidR="008E476A" w:rsidRDefault="00AA5811">
            <w:pPr>
              <w:pStyle w:val="Other0"/>
              <w:spacing w:after="0"/>
              <w:ind w:firstLine="0"/>
              <w:rPr>
                <w:sz w:val="18"/>
                <w:szCs w:val="18"/>
              </w:rPr>
            </w:pPr>
            <w:r>
              <w:rPr>
                <w:sz w:val="18"/>
                <w:szCs w:val="18"/>
              </w:rPr>
              <w:t>.03</w:t>
            </w:r>
          </w:p>
        </w:tc>
        <w:tc>
          <w:tcPr>
            <w:tcW w:w="6163" w:type="dxa"/>
            <w:shd w:val="clear" w:color="auto" w:fill="FFFFFF"/>
          </w:tcPr>
          <w:p w:rsidR="008E476A" w:rsidRDefault="00AA5811">
            <w:pPr>
              <w:pStyle w:val="Other0"/>
              <w:spacing w:after="0"/>
              <w:ind w:firstLine="0"/>
              <w:rPr>
                <w:sz w:val="18"/>
                <w:szCs w:val="18"/>
              </w:rPr>
            </w:pPr>
            <w:r>
              <w:rPr>
                <w:sz w:val="18"/>
                <w:szCs w:val="18"/>
              </w:rPr>
              <w:t>Trường cộng đồng</w:t>
            </w:r>
          </w:p>
        </w:tc>
      </w:tr>
      <w:tr w:rsidR="008E476A">
        <w:trPr>
          <w:trHeight w:hRule="exact" w:val="1214"/>
          <w:jc w:val="center"/>
        </w:trPr>
        <w:tc>
          <w:tcPr>
            <w:tcW w:w="878" w:type="dxa"/>
            <w:shd w:val="clear" w:color="auto" w:fill="FFFFFF"/>
          </w:tcPr>
          <w:p w:rsidR="008E476A" w:rsidRDefault="00AA5811">
            <w:pPr>
              <w:pStyle w:val="Other0"/>
              <w:spacing w:after="0"/>
              <w:ind w:firstLine="0"/>
              <w:rPr>
                <w:sz w:val="18"/>
                <w:szCs w:val="18"/>
              </w:rPr>
            </w:pPr>
            <w:r>
              <w:rPr>
                <w:sz w:val="18"/>
                <w:szCs w:val="18"/>
              </w:rPr>
              <w:t>.04</w:t>
            </w:r>
          </w:p>
        </w:tc>
        <w:tc>
          <w:tcPr>
            <w:tcW w:w="6163" w:type="dxa"/>
            <w:shd w:val="clear" w:color="auto" w:fill="FFFFFF"/>
          </w:tcPr>
          <w:p w:rsidR="008E476A" w:rsidRDefault="00AA5811">
            <w:pPr>
              <w:pStyle w:val="Other0"/>
              <w:ind w:firstLine="0"/>
              <w:rPr>
                <w:sz w:val="18"/>
                <w:szCs w:val="18"/>
              </w:rPr>
            </w:pPr>
            <w:r>
              <w:rPr>
                <w:sz w:val="18"/>
                <w:szCs w:val="18"/>
              </w:rPr>
              <w:t>Trường phi truyền thống</w:t>
            </w:r>
          </w:p>
          <w:p w:rsidR="008E476A" w:rsidRDefault="00AA5811">
            <w:pPr>
              <w:pStyle w:val="Other0"/>
              <w:ind w:firstLine="320"/>
              <w:jc w:val="both"/>
              <w:rPr>
                <w:sz w:val="16"/>
                <w:szCs w:val="16"/>
              </w:rPr>
            </w:pPr>
            <w:r>
              <w:rPr>
                <w:sz w:val="16"/>
                <w:szCs w:val="16"/>
              </w:rPr>
              <w:t>Bao gồm cả trường tại nhà và dạy tại nhà</w:t>
            </w:r>
          </w:p>
          <w:p w:rsidR="008E476A" w:rsidRDefault="00AA5811">
            <w:pPr>
              <w:pStyle w:val="Other0"/>
              <w:ind w:firstLine="320"/>
              <w:jc w:val="both"/>
              <w:rPr>
                <w:sz w:val="16"/>
                <w:szCs w:val="16"/>
              </w:rPr>
            </w:pPr>
            <w:r>
              <w:rPr>
                <w:sz w:val="16"/>
                <w:szCs w:val="16"/>
              </w:rPr>
              <w:t>xếp vào đây trường thực nghiệm, trường không chính quy</w:t>
            </w:r>
          </w:p>
          <w:p w:rsidR="008E476A" w:rsidRDefault="00AA5811">
            <w:pPr>
              <w:pStyle w:val="Other0"/>
              <w:ind w:firstLine="540"/>
              <w:rPr>
                <w:sz w:val="16"/>
                <w:szCs w:val="16"/>
              </w:rPr>
            </w:pPr>
            <w:r>
              <w:rPr>
                <w:i/>
                <w:iCs/>
                <w:sz w:val="16"/>
                <w:szCs w:val="16"/>
              </w:rPr>
              <w:t>Xem thêm 371.39 vê hướng dân tại nhà do giáo viên thình giảng</w:t>
            </w:r>
          </w:p>
        </w:tc>
      </w:tr>
      <w:tr w:rsidR="008E476A">
        <w:trPr>
          <w:trHeight w:hRule="exact" w:val="792"/>
          <w:jc w:val="center"/>
        </w:trPr>
        <w:tc>
          <w:tcPr>
            <w:tcW w:w="878" w:type="dxa"/>
            <w:shd w:val="clear" w:color="auto" w:fill="FFFFFF"/>
          </w:tcPr>
          <w:p w:rsidR="008E476A" w:rsidRDefault="00AA5811">
            <w:pPr>
              <w:pStyle w:val="Other0"/>
              <w:spacing w:after="0"/>
              <w:ind w:firstLine="0"/>
              <w:rPr>
                <w:sz w:val="18"/>
                <w:szCs w:val="18"/>
              </w:rPr>
            </w:pPr>
            <w:r>
              <w:rPr>
                <w:sz w:val="18"/>
                <w:szCs w:val="18"/>
              </w:rPr>
              <w:t>.07</w:t>
            </w:r>
          </w:p>
        </w:tc>
        <w:tc>
          <w:tcPr>
            <w:tcW w:w="6163" w:type="dxa"/>
            <w:shd w:val="clear" w:color="auto" w:fill="FFFFFF"/>
            <w:vAlign w:val="bottom"/>
          </w:tcPr>
          <w:p w:rsidR="008E476A" w:rsidRDefault="00AA5811">
            <w:pPr>
              <w:pStyle w:val="Other0"/>
              <w:spacing w:line="218" w:lineRule="auto"/>
              <w:ind w:firstLine="0"/>
              <w:rPr>
                <w:sz w:val="18"/>
                <w:szCs w:val="18"/>
              </w:rPr>
            </w:pPr>
            <w:r>
              <w:rPr>
                <w:sz w:val="18"/>
                <w:szCs w:val="18"/>
              </w:rPr>
              <w:t>Trường tôn giáo</w:t>
            </w:r>
          </w:p>
          <w:p w:rsidR="008E476A" w:rsidRDefault="00AA5811">
            <w:pPr>
              <w:pStyle w:val="Other0"/>
              <w:spacing w:after="0"/>
              <w:ind w:left="320" w:firstLine="0"/>
              <w:jc w:val="both"/>
              <w:rPr>
                <w:sz w:val="16"/>
                <w:szCs w:val="16"/>
              </w:rPr>
            </w:pPr>
            <w:r>
              <w:rPr>
                <w:sz w:val="16"/>
                <w:szCs w:val="16"/>
              </w:rPr>
              <w:t>xếp giáo dục tôn giáo nhằm khuyến khích tín ngưỡng và đề cao đời sống tôn giáo và hành đạo vào 207</w:t>
            </w:r>
          </w:p>
        </w:tc>
      </w:tr>
      <w:tr w:rsidR="008E476A">
        <w:trPr>
          <w:trHeight w:hRule="exact" w:val="811"/>
          <w:jc w:val="center"/>
        </w:trPr>
        <w:tc>
          <w:tcPr>
            <w:tcW w:w="878" w:type="dxa"/>
            <w:shd w:val="clear" w:color="auto" w:fill="FFFFFF"/>
          </w:tcPr>
          <w:p w:rsidR="008E476A" w:rsidRDefault="00AA5811">
            <w:pPr>
              <w:pStyle w:val="Other0"/>
              <w:spacing w:after="0"/>
              <w:ind w:firstLine="0"/>
              <w:rPr>
                <w:sz w:val="18"/>
                <w:szCs w:val="18"/>
              </w:rPr>
            </w:pPr>
            <w:r>
              <w:rPr>
                <w:sz w:val="18"/>
                <w:szCs w:val="18"/>
              </w:rPr>
              <w:t>.071</w:t>
            </w:r>
          </w:p>
        </w:tc>
        <w:tc>
          <w:tcPr>
            <w:tcW w:w="6163" w:type="dxa"/>
            <w:shd w:val="clear" w:color="auto" w:fill="FFFFFF"/>
            <w:vAlign w:val="bottom"/>
          </w:tcPr>
          <w:p w:rsidR="008E476A" w:rsidRDefault="00AA5811">
            <w:pPr>
              <w:pStyle w:val="Other0"/>
              <w:spacing w:line="223" w:lineRule="auto"/>
              <w:ind w:firstLine="320"/>
              <w:rPr>
                <w:sz w:val="18"/>
                <w:szCs w:val="18"/>
              </w:rPr>
            </w:pPr>
            <w:r>
              <w:rPr>
                <w:sz w:val="18"/>
                <w:szCs w:val="18"/>
              </w:rPr>
              <w:t>Trường Thiên chúa giáo</w:t>
            </w:r>
          </w:p>
          <w:p w:rsidR="008E476A" w:rsidRDefault="00AA5811">
            <w:pPr>
              <w:pStyle w:val="Other0"/>
              <w:spacing w:after="0"/>
              <w:ind w:left="540"/>
              <w:jc w:val="both"/>
              <w:rPr>
                <w:sz w:val="16"/>
                <w:szCs w:val="16"/>
              </w:rPr>
            </w:pPr>
            <w:r>
              <w:rPr>
                <w:sz w:val="16"/>
                <w:szCs w:val="16"/>
              </w:rPr>
              <w:t>xếp giáo dục Thiên chúa giáo nhằm khuyến khích tín ngưỡng và đề cao đời sống tôn giáo và hành đạo vào 268</w:t>
            </w:r>
          </w:p>
        </w:tc>
      </w:tr>
      <w:tr w:rsidR="008E476A">
        <w:trPr>
          <w:trHeight w:hRule="exact" w:val="778"/>
          <w:jc w:val="center"/>
        </w:trPr>
        <w:tc>
          <w:tcPr>
            <w:tcW w:w="878" w:type="dxa"/>
            <w:shd w:val="clear" w:color="auto" w:fill="FFFFFF"/>
          </w:tcPr>
          <w:p w:rsidR="008E476A" w:rsidRDefault="00AA5811">
            <w:pPr>
              <w:pStyle w:val="Other0"/>
              <w:spacing w:after="0"/>
              <w:ind w:firstLine="0"/>
              <w:rPr>
                <w:sz w:val="18"/>
                <w:szCs w:val="18"/>
              </w:rPr>
            </w:pPr>
            <w:r>
              <w:rPr>
                <w:sz w:val="18"/>
                <w:szCs w:val="18"/>
              </w:rPr>
              <w:t>.072-079</w:t>
            </w:r>
          </w:p>
        </w:tc>
        <w:tc>
          <w:tcPr>
            <w:tcW w:w="6163" w:type="dxa"/>
            <w:shd w:val="clear" w:color="auto" w:fill="FFFFFF"/>
            <w:vAlign w:val="bottom"/>
          </w:tcPr>
          <w:p w:rsidR="008E476A" w:rsidRDefault="00AA5811">
            <w:pPr>
              <w:pStyle w:val="Other0"/>
              <w:spacing w:line="223" w:lineRule="auto"/>
              <w:ind w:firstLine="320"/>
              <w:rPr>
                <w:sz w:val="18"/>
                <w:szCs w:val="18"/>
              </w:rPr>
            </w:pPr>
            <w:r>
              <w:rPr>
                <w:sz w:val="18"/>
                <w:szCs w:val="18"/>
              </w:rPr>
              <w:t>Trường tôn giáo khác</w:t>
            </w:r>
          </w:p>
          <w:p w:rsidR="008E476A" w:rsidRDefault="00AA5811">
            <w:pPr>
              <w:pStyle w:val="Other0"/>
              <w:spacing w:after="0"/>
              <w:ind w:left="540"/>
              <w:jc w:val="both"/>
              <w:rPr>
                <w:sz w:val="16"/>
                <w:szCs w:val="16"/>
              </w:rPr>
            </w:pPr>
            <w:r>
              <w:rPr>
                <w:sz w:val="16"/>
                <w:szCs w:val="16"/>
              </w:rPr>
              <w:t>Thêm vào chỉ số cơ bàn 371.07 những số tiếp sau 29 ở 292-299, vd., trường Hồi giáo 371.077</w:t>
            </w:r>
          </w:p>
        </w:tc>
      </w:tr>
    </w:tbl>
    <w:p w:rsidR="008E476A" w:rsidRDefault="008E476A">
      <w:pPr>
        <w:spacing w:after="439" w:line="1" w:lineRule="exact"/>
      </w:pPr>
    </w:p>
    <w:p w:rsidR="008E476A" w:rsidRDefault="00AA5811">
      <w:pPr>
        <w:pStyle w:val="Bodytext20"/>
        <w:spacing w:after="100" w:line="240" w:lineRule="auto"/>
        <w:ind w:firstLine="800"/>
        <w:jc w:val="left"/>
      </w:pPr>
      <w:r>
        <w:rPr>
          <w:b/>
          <w:bCs/>
        </w:rPr>
        <w:t>371.1-371.8 Trường học và hoạt động học đường</w:t>
      </w:r>
    </w:p>
    <w:p w:rsidR="008E476A" w:rsidRDefault="00AA5811">
      <w:pPr>
        <w:pStyle w:val="Bodytext100"/>
        <w:ind w:left="1020"/>
      </w:pPr>
      <w:r>
        <w:t>xếp trường học và hoạt động học đường ưong giáo dục đặc biệt vào 371.9; xếp các vấn đề chính sách công liên quan tới trường học và hoạt động học đường nói chung vào 379; xếp tác phẩm tổng hợp vào 371</w:t>
      </w:r>
    </w:p>
    <w:p w:rsidR="008E476A" w:rsidRDefault="00AA5811">
      <w:pPr>
        <w:pStyle w:val="Bodytext100"/>
        <w:ind w:left="1240"/>
      </w:pPr>
      <w:r>
        <w:rPr>
          <w:i/>
          <w:iCs/>
        </w:rPr>
        <w:t>về tác phẩm tổng hợp về các loại trường học cụ thể, xem 371.01-371.07</w:t>
      </w:r>
    </w:p>
    <w:p w:rsidR="008E476A" w:rsidRDefault="00AA5811">
      <w:pPr>
        <w:pStyle w:val="Bodytext100"/>
        <w:ind w:left="1240"/>
      </w:pPr>
      <w:r>
        <w:rPr>
          <w:i/>
          <w:iCs/>
        </w:rPr>
        <w:t>Xem Phần hướng dẫn ớ 371.01-371.8 so với 372-374, 378</w:t>
      </w:r>
    </w:p>
    <w:p w:rsidR="008E476A" w:rsidRDefault="00AA5811">
      <w:pPr>
        <w:pStyle w:val="Bodytext20"/>
        <w:spacing w:after="100" w:line="240" w:lineRule="auto"/>
        <w:ind w:firstLine="0"/>
        <w:jc w:val="left"/>
      </w:pPr>
      <w:r>
        <w:rPr>
          <w:b/>
          <w:bCs/>
        </w:rPr>
        <w:t>.1 Giáo viên và giảng dạy và hoạt động liên quan</w:t>
      </w:r>
    </w:p>
    <w:p w:rsidR="008E476A" w:rsidRDefault="00AA5811">
      <w:pPr>
        <w:pStyle w:val="Bodytext100"/>
        <w:ind w:left="1020"/>
      </w:pPr>
      <w:r>
        <w:t>Tiểu phân mục chung được thêm vào cho tổ hợp nhiều đề tài có frong đề mục, cho riêng giáo viên</w:t>
      </w:r>
    </w:p>
    <w:p w:rsidR="008E476A" w:rsidRDefault="00AA5811">
      <w:pPr>
        <w:pStyle w:val="Bodytext100"/>
        <w:ind w:left="1020"/>
      </w:pPr>
      <w:r>
        <w:t>Bao gồm cà địa vị giảng dạy, vd., tự do giảng dạy, thời gian tuyển dụng; ký hợp đồng giảng dạy; tính cách cá nhân của giáo viên; sự tham gia cùa giáo viên vào quản lý</w:t>
      </w:r>
    </w:p>
    <w:p w:rsidR="008E476A" w:rsidRDefault="00AA5811">
      <w:pPr>
        <w:pStyle w:val="Bodytext100"/>
        <w:tabs>
          <w:tab w:val="left" w:pos="1392"/>
        </w:tabs>
        <w:ind w:left="0"/>
      </w:pPr>
      <w:r>
        <w:t>.100 1—.100 6</w:t>
      </w:r>
      <w:r>
        <w:tab/>
        <w:t>Tiểu phân mục chung</w:t>
      </w:r>
    </w:p>
    <w:p w:rsidR="008E476A" w:rsidRDefault="00AA5811">
      <w:pPr>
        <w:pStyle w:val="Bodytext100"/>
        <w:tabs>
          <w:tab w:val="left" w:pos="1392"/>
        </w:tabs>
        <w:ind w:left="0"/>
      </w:pPr>
      <w:r>
        <w:t>. 100 7</w:t>
      </w:r>
      <w:r>
        <w:tab/>
        <w:t>Nghiên cứu và các đề tài liên quan</w:t>
      </w:r>
    </w:p>
    <w:p w:rsidR="008E476A" w:rsidRDefault="00AA5811">
      <w:pPr>
        <w:pStyle w:val="Bodytext100"/>
        <w:tabs>
          <w:tab w:val="left" w:pos="1709"/>
        </w:tabs>
        <w:ind w:left="0"/>
      </w:pPr>
      <w:r>
        <w:t>[.100 71]</w:t>
      </w:r>
      <w:r>
        <w:tab/>
        <w:t>Giáo dục</w:t>
      </w:r>
    </w:p>
    <w:p w:rsidR="008E476A" w:rsidRDefault="00AA5811">
      <w:pPr>
        <w:pStyle w:val="Bodytext100"/>
        <w:ind w:left="1940"/>
      </w:pPr>
      <w:r>
        <w:t xml:space="preserve">Không dùng; </w:t>
      </w:r>
      <w:r>
        <w:rPr>
          <w:i/>
          <w:iCs/>
        </w:rPr>
        <w:t>xếp vào</w:t>
      </w:r>
      <w:r>
        <w:t xml:space="preserve"> 370.71</w:t>
      </w:r>
    </w:p>
    <w:p w:rsidR="008E476A" w:rsidRDefault="00AA5811">
      <w:pPr>
        <w:pStyle w:val="Bodytext100"/>
        <w:tabs>
          <w:tab w:val="left" w:pos="1392"/>
        </w:tabs>
        <w:ind w:left="0"/>
      </w:pPr>
      <w:r>
        <w:t>. 100 8- 100 9</w:t>
      </w:r>
      <w:r>
        <w:tab/>
        <w:t>Tiểu phân mục chung</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840"/>
        <w:gridCol w:w="6216"/>
      </w:tblGrid>
      <w:tr w:rsidR="008E476A">
        <w:trPr>
          <w:trHeight w:hRule="exact" w:val="1858"/>
          <w:jc w:val="center"/>
        </w:trPr>
        <w:tc>
          <w:tcPr>
            <w:tcW w:w="840" w:type="dxa"/>
            <w:shd w:val="clear" w:color="auto" w:fill="FFFFFF"/>
          </w:tcPr>
          <w:p w:rsidR="008E476A" w:rsidRDefault="00AA5811">
            <w:pPr>
              <w:pStyle w:val="Other0"/>
              <w:spacing w:after="0"/>
              <w:ind w:firstLine="0"/>
              <w:rPr>
                <w:sz w:val="18"/>
                <w:szCs w:val="18"/>
              </w:rPr>
            </w:pPr>
            <w:r>
              <w:rPr>
                <w:sz w:val="18"/>
                <w:szCs w:val="18"/>
              </w:rPr>
              <w:lastRenderedPageBreak/>
              <w:t>.102</w:t>
            </w:r>
          </w:p>
        </w:tc>
        <w:tc>
          <w:tcPr>
            <w:tcW w:w="6216" w:type="dxa"/>
            <w:shd w:val="clear" w:color="auto" w:fill="FFFFFF"/>
          </w:tcPr>
          <w:p w:rsidR="008E476A" w:rsidRDefault="00AA5811">
            <w:pPr>
              <w:pStyle w:val="Other0"/>
              <w:spacing w:line="223" w:lineRule="auto"/>
              <w:ind w:firstLine="420"/>
              <w:rPr>
                <w:sz w:val="18"/>
                <w:szCs w:val="18"/>
              </w:rPr>
            </w:pPr>
            <w:r>
              <w:rPr>
                <w:sz w:val="18"/>
                <w:szCs w:val="18"/>
              </w:rPr>
              <w:t>Giảng dạy</w:t>
            </w:r>
          </w:p>
          <w:p w:rsidR="008E476A" w:rsidRDefault="00AA5811">
            <w:pPr>
              <w:pStyle w:val="Other0"/>
              <w:ind w:firstLine="640"/>
              <w:rPr>
                <w:sz w:val="16"/>
                <w:szCs w:val="16"/>
              </w:rPr>
            </w:pPr>
            <w:r>
              <w:rPr>
                <w:sz w:val="16"/>
                <w:szCs w:val="16"/>
              </w:rPr>
              <w:t>Bao gồm cả quàn lý lớp học, kỷ luật lớp học</w:t>
            </w:r>
          </w:p>
          <w:p w:rsidR="008E476A" w:rsidRDefault="00AA5811">
            <w:pPr>
              <w:pStyle w:val="Other0"/>
              <w:ind w:firstLine="640"/>
              <w:rPr>
                <w:sz w:val="16"/>
                <w:szCs w:val="16"/>
              </w:rPr>
            </w:pPr>
            <w:r>
              <w:rPr>
                <w:sz w:val="16"/>
                <w:szCs w:val="16"/>
              </w:rPr>
              <w:t>xếp vào đây công tác giảng dạy</w:t>
            </w:r>
          </w:p>
          <w:p w:rsidR="008E476A" w:rsidRDefault="00AA5811">
            <w:pPr>
              <w:pStyle w:val="Other0"/>
              <w:ind w:left="640" w:firstLine="0"/>
              <w:rPr>
                <w:sz w:val="16"/>
                <w:szCs w:val="16"/>
              </w:rPr>
            </w:pPr>
            <w:r>
              <w:rPr>
                <w:sz w:val="16"/>
                <w:szCs w:val="16"/>
              </w:rPr>
              <w:t>xếp đánh giá giáo viên, dạy thay, giảng dạy theo êkíp vào 371.14; xếp kỹ thuật giảng bài trên lớp vào 371.3; xếp tác phẩm tổng hợp về kỳ luật học đường vào 371.5</w:t>
            </w:r>
          </w:p>
          <w:p w:rsidR="008E476A" w:rsidRDefault="00AA5811">
            <w:pPr>
              <w:pStyle w:val="Other0"/>
              <w:ind w:firstLine="880"/>
              <w:rPr>
                <w:sz w:val="16"/>
                <w:szCs w:val="16"/>
              </w:rPr>
            </w:pPr>
            <w:r>
              <w:rPr>
                <w:i/>
                <w:iCs/>
                <w:sz w:val="16"/>
                <w:szCs w:val="16"/>
              </w:rPr>
              <w:t>Vê giảng dạy thực hành, xem 370.71; về phương pháp giảng bài, xem 371.3</w:t>
            </w:r>
          </w:p>
        </w:tc>
      </w:tr>
      <w:tr w:rsidR="008E476A">
        <w:trPr>
          <w:trHeight w:hRule="exact" w:val="600"/>
          <w:jc w:val="center"/>
        </w:trPr>
        <w:tc>
          <w:tcPr>
            <w:tcW w:w="840" w:type="dxa"/>
            <w:shd w:val="clear" w:color="auto" w:fill="FFFFFF"/>
          </w:tcPr>
          <w:p w:rsidR="008E476A" w:rsidRDefault="00AA5811">
            <w:pPr>
              <w:pStyle w:val="Other0"/>
              <w:spacing w:after="0"/>
              <w:ind w:firstLine="0"/>
              <w:rPr>
                <w:sz w:val="16"/>
                <w:szCs w:val="16"/>
              </w:rPr>
            </w:pPr>
            <w:r>
              <w:rPr>
                <w:sz w:val="16"/>
                <w:szCs w:val="16"/>
              </w:rPr>
              <w:t>.102 01</w:t>
            </w:r>
          </w:p>
        </w:tc>
        <w:tc>
          <w:tcPr>
            <w:tcW w:w="6216" w:type="dxa"/>
            <w:shd w:val="clear" w:color="auto" w:fill="FFFFFF"/>
          </w:tcPr>
          <w:p w:rsidR="008E476A" w:rsidRDefault="00AA5811">
            <w:pPr>
              <w:pStyle w:val="Other0"/>
              <w:ind w:firstLine="880"/>
              <w:rPr>
                <w:sz w:val="16"/>
                <w:szCs w:val="16"/>
              </w:rPr>
            </w:pPr>
            <w:r>
              <w:rPr>
                <w:sz w:val="16"/>
                <w:szCs w:val="16"/>
              </w:rPr>
              <w:t>Triết học và lý thuyết</w:t>
            </w:r>
          </w:p>
          <w:p w:rsidR="008E476A" w:rsidRDefault="00AA5811">
            <w:pPr>
              <w:pStyle w:val="Other0"/>
              <w:spacing w:after="0"/>
              <w:ind w:left="1100" w:firstLine="0"/>
              <w:rPr>
                <w:sz w:val="16"/>
                <w:szCs w:val="16"/>
              </w:rPr>
            </w:pPr>
            <w:r>
              <w:rPr>
                <w:sz w:val="16"/>
                <w:szCs w:val="16"/>
              </w:rPr>
              <w:t>Không dùng cho tâm lý học giảng dạy; xếp vào 370.15</w:t>
            </w:r>
          </w:p>
        </w:tc>
      </w:tr>
      <w:tr w:rsidR="008E476A">
        <w:trPr>
          <w:trHeight w:hRule="exact" w:val="595"/>
          <w:jc w:val="center"/>
        </w:trPr>
        <w:tc>
          <w:tcPr>
            <w:tcW w:w="840" w:type="dxa"/>
            <w:shd w:val="clear" w:color="auto" w:fill="FFFFFF"/>
          </w:tcPr>
          <w:p w:rsidR="008E476A" w:rsidRDefault="00AA5811">
            <w:pPr>
              <w:pStyle w:val="Other0"/>
              <w:spacing w:after="0"/>
              <w:ind w:firstLine="0"/>
              <w:rPr>
                <w:sz w:val="16"/>
                <w:szCs w:val="16"/>
              </w:rPr>
            </w:pPr>
            <w:r>
              <w:rPr>
                <w:sz w:val="16"/>
                <w:szCs w:val="16"/>
              </w:rPr>
              <w:t>[.102 07]</w:t>
            </w:r>
          </w:p>
        </w:tc>
        <w:tc>
          <w:tcPr>
            <w:tcW w:w="6216" w:type="dxa"/>
            <w:shd w:val="clear" w:color="auto" w:fill="FFFFFF"/>
          </w:tcPr>
          <w:p w:rsidR="008E476A" w:rsidRDefault="00AA5811">
            <w:pPr>
              <w:pStyle w:val="Other0"/>
              <w:ind w:firstLine="880"/>
              <w:rPr>
                <w:sz w:val="16"/>
                <w:szCs w:val="16"/>
              </w:rPr>
            </w:pPr>
            <w:r>
              <w:rPr>
                <w:sz w:val="16"/>
                <w:szCs w:val="16"/>
              </w:rPr>
              <w:t>Giáo dục, nghiên cứu, các đề tài liên quan</w:t>
            </w:r>
          </w:p>
          <w:p w:rsidR="008E476A" w:rsidRDefault="00AA5811">
            <w:pPr>
              <w:pStyle w:val="Other0"/>
              <w:spacing w:after="0"/>
              <w:ind w:left="1100" w:firstLine="0"/>
              <w:rPr>
                <w:sz w:val="16"/>
                <w:szCs w:val="16"/>
              </w:rPr>
            </w:pPr>
            <w:r>
              <w:rPr>
                <w:sz w:val="16"/>
                <w:szCs w:val="16"/>
              </w:rPr>
              <w:t>Không dùng; xếp vào 370.7</w:t>
            </w:r>
          </w:p>
        </w:tc>
      </w:tr>
      <w:tr w:rsidR="008E476A">
        <w:trPr>
          <w:trHeight w:hRule="exact" w:val="922"/>
          <w:jc w:val="center"/>
        </w:trPr>
        <w:tc>
          <w:tcPr>
            <w:tcW w:w="840" w:type="dxa"/>
            <w:shd w:val="clear" w:color="auto" w:fill="FFFFFF"/>
          </w:tcPr>
          <w:p w:rsidR="008E476A" w:rsidRDefault="00AA5811">
            <w:pPr>
              <w:pStyle w:val="Other0"/>
              <w:spacing w:after="0"/>
              <w:ind w:firstLine="0"/>
              <w:rPr>
                <w:sz w:val="18"/>
                <w:szCs w:val="18"/>
              </w:rPr>
            </w:pPr>
            <w:r>
              <w:rPr>
                <w:sz w:val="18"/>
                <w:szCs w:val="18"/>
              </w:rPr>
              <w:t>.103</w:t>
            </w:r>
          </w:p>
        </w:tc>
        <w:tc>
          <w:tcPr>
            <w:tcW w:w="6216" w:type="dxa"/>
            <w:shd w:val="clear" w:color="auto" w:fill="FFFFFF"/>
            <w:vAlign w:val="bottom"/>
          </w:tcPr>
          <w:p w:rsidR="008E476A" w:rsidRDefault="00AA5811">
            <w:pPr>
              <w:pStyle w:val="Other0"/>
              <w:ind w:firstLine="420"/>
              <w:rPr>
                <w:sz w:val="18"/>
                <w:szCs w:val="18"/>
              </w:rPr>
            </w:pPr>
            <w:r>
              <w:rPr>
                <w:sz w:val="18"/>
                <w:szCs w:val="18"/>
              </w:rPr>
              <w:t>Hội nghị giáo viên-phụ huynh</w:t>
            </w:r>
          </w:p>
          <w:p w:rsidR="008E476A" w:rsidRDefault="00AA5811">
            <w:pPr>
              <w:pStyle w:val="Other0"/>
              <w:ind w:firstLine="640"/>
              <w:rPr>
                <w:sz w:val="16"/>
                <w:szCs w:val="16"/>
              </w:rPr>
            </w:pPr>
            <w:r>
              <w:rPr>
                <w:sz w:val="16"/>
                <w:szCs w:val="16"/>
              </w:rPr>
              <w:t>Quan hệ cá biệt (một-một) giữa giáo viên-phụ huynh</w:t>
            </w:r>
          </w:p>
          <w:p w:rsidR="008E476A" w:rsidRDefault="00AA5811">
            <w:pPr>
              <w:pStyle w:val="Other0"/>
              <w:ind w:firstLine="640"/>
              <w:rPr>
                <w:sz w:val="16"/>
                <w:szCs w:val="16"/>
              </w:rPr>
            </w:pPr>
            <w:r>
              <w:rPr>
                <w:sz w:val="16"/>
                <w:szCs w:val="16"/>
              </w:rPr>
              <w:t>xếp tác phẩm tổng hợp về quan hệ giáo viên-phụ huynh vào 371.19</w:t>
            </w:r>
          </w:p>
        </w:tc>
      </w:tr>
      <w:tr w:rsidR="008E476A">
        <w:trPr>
          <w:trHeight w:hRule="exact" w:val="614"/>
          <w:jc w:val="center"/>
        </w:trPr>
        <w:tc>
          <w:tcPr>
            <w:tcW w:w="840" w:type="dxa"/>
            <w:shd w:val="clear" w:color="auto" w:fill="FFFFFF"/>
          </w:tcPr>
          <w:p w:rsidR="008E476A" w:rsidRDefault="00AA5811">
            <w:pPr>
              <w:pStyle w:val="Other0"/>
              <w:spacing w:after="0"/>
              <w:ind w:firstLine="0"/>
              <w:rPr>
                <w:sz w:val="18"/>
                <w:szCs w:val="18"/>
              </w:rPr>
            </w:pPr>
            <w:r>
              <w:rPr>
                <w:sz w:val="18"/>
                <w:szCs w:val="18"/>
              </w:rPr>
              <w:t>.12</w:t>
            </w:r>
          </w:p>
        </w:tc>
        <w:tc>
          <w:tcPr>
            <w:tcW w:w="6216" w:type="dxa"/>
            <w:shd w:val="clear" w:color="auto" w:fill="FFFFFF"/>
          </w:tcPr>
          <w:p w:rsidR="008E476A" w:rsidRDefault="00AA5811">
            <w:pPr>
              <w:pStyle w:val="Other0"/>
              <w:spacing w:after="0" w:line="372" w:lineRule="auto"/>
              <w:ind w:left="420" w:hanging="220"/>
              <w:rPr>
                <w:sz w:val="16"/>
                <w:szCs w:val="16"/>
              </w:rPr>
            </w:pPr>
            <w:r>
              <w:rPr>
                <w:sz w:val="18"/>
                <w:szCs w:val="18"/>
              </w:rPr>
              <w:t xml:space="preserve">Năng lực nghề nghiệp cùa giáo viên </w:t>
            </w:r>
            <w:r>
              <w:rPr>
                <w:sz w:val="16"/>
                <w:szCs w:val="16"/>
              </w:rPr>
              <w:t>xếp vào đây việc cấp chứng chỉ giáo viên</w:t>
            </w:r>
          </w:p>
        </w:tc>
      </w:tr>
      <w:tr w:rsidR="008E476A">
        <w:trPr>
          <w:trHeight w:hRule="exact" w:val="1598"/>
          <w:jc w:val="center"/>
        </w:trPr>
        <w:tc>
          <w:tcPr>
            <w:tcW w:w="840" w:type="dxa"/>
            <w:shd w:val="clear" w:color="auto" w:fill="FFFFFF"/>
          </w:tcPr>
          <w:p w:rsidR="008E476A" w:rsidRDefault="00AA5811">
            <w:pPr>
              <w:pStyle w:val="Other0"/>
              <w:spacing w:after="0"/>
              <w:ind w:firstLine="0"/>
              <w:rPr>
                <w:sz w:val="18"/>
                <w:szCs w:val="18"/>
              </w:rPr>
            </w:pPr>
            <w:r>
              <w:rPr>
                <w:sz w:val="18"/>
                <w:szCs w:val="18"/>
              </w:rPr>
              <w:t>.14</w:t>
            </w:r>
          </w:p>
        </w:tc>
        <w:tc>
          <w:tcPr>
            <w:tcW w:w="6216" w:type="dxa"/>
            <w:shd w:val="clear" w:color="auto" w:fill="FFFFFF"/>
          </w:tcPr>
          <w:p w:rsidR="008E476A" w:rsidRDefault="00AA5811">
            <w:pPr>
              <w:pStyle w:val="Other0"/>
              <w:spacing w:line="221" w:lineRule="auto"/>
              <w:ind w:firstLine="180"/>
              <w:rPr>
                <w:sz w:val="18"/>
                <w:szCs w:val="18"/>
              </w:rPr>
            </w:pPr>
            <w:r>
              <w:rPr>
                <w:sz w:val="18"/>
                <w:szCs w:val="18"/>
              </w:rPr>
              <w:t>Tồ chức lực lượng giảng dạy</w:t>
            </w:r>
          </w:p>
          <w:p w:rsidR="008E476A" w:rsidRDefault="00AA5811">
            <w:pPr>
              <w:pStyle w:val="Other0"/>
              <w:ind w:left="420" w:firstLine="0"/>
              <w:rPr>
                <w:sz w:val="16"/>
                <w:szCs w:val="16"/>
              </w:rPr>
            </w:pPr>
            <w:r>
              <w:rPr>
                <w:sz w:val="16"/>
                <w:szCs w:val="16"/>
              </w:rPr>
              <w:t>Bao gồm cà bố trí đội ngũ giảng dạy có phân biệt, dạy thay, luân chuyển giáo viên, khối lượng công việc cùa giáo viên, giảng dạy theọ êkíp, sừ dụng trọ giảng (giáo viên trợ giảng); trách nhiệm, đánh giá, tập sự của giáo viên</w:t>
            </w:r>
          </w:p>
          <w:p w:rsidR="008E476A" w:rsidRDefault="00AA5811">
            <w:pPr>
              <w:pStyle w:val="Other0"/>
              <w:ind w:firstLine="420"/>
              <w:rPr>
                <w:sz w:val="16"/>
                <w:szCs w:val="16"/>
              </w:rPr>
            </w:pPr>
            <w:r>
              <w:rPr>
                <w:sz w:val="16"/>
                <w:szCs w:val="16"/>
              </w:rPr>
              <w:t>xếp ký hợp đồng giảng dạy, sự tham gia của giáo viên trong quản lý vào 371.1</w:t>
            </w:r>
          </w:p>
          <w:p w:rsidR="008E476A" w:rsidRDefault="00AA5811">
            <w:pPr>
              <w:pStyle w:val="Other0"/>
              <w:ind w:firstLine="640"/>
              <w:rPr>
                <w:sz w:val="16"/>
                <w:szCs w:val="16"/>
              </w:rPr>
            </w:pPr>
            <w:r>
              <w:rPr>
                <w:i/>
                <w:iCs/>
                <w:sz w:val="16"/>
                <w:szCs w:val="16"/>
              </w:rPr>
              <w:t>Xem thêm 3 79.1 về trách nhiệm chung vê giáo dục</w:t>
            </w:r>
          </w:p>
        </w:tc>
      </w:tr>
      <w:tr w:rsidR="008E476A">
        <w:trPr>
          <w:trHeight w:hRule="exact" w:val="2741"/>
          <w:jc w:val="center"/>
        </w:trPr>
        <w:tc>
          <w:tcPr>
            <w:tcW w:w="840" w:type="dxa"/>
            <w:shd w:val="clear" w:color="auto" w:fill="FFFFFF"/>
          </w:tcPr>
          <w:p w:rsidR="008E476A" w:rsidRDefault="00AA5811">
            <w:pPr>
              <w:pStyle w:val="Other0"/>
              <w:spacing w:after="0"/>
              <w:ind w:firstLine="0"/>
              <w:rPr>
                <w:sz w:val="18"/>
                <w:szCs w:val="18"/>
              </w:rPr>
            </w:pPr>
            <w:r>
              <w:rPr>
                <w:sz w:val="18"/>
                <w:szCs w:val="18"/>
              </w:rPr>
              <w:t>.19</w:t>
            </w:r>
          </w:p>
        </w:tc>
        <w:tc>
          <w:tcPr>
            <w:tcW w:w="6216" w:type="dxa"/>
            <w:shd w:val="clear" w:color="auto" w:fill="FFFFFF"/>
            <w:vAlign w:val="bottom"/>
          </w:tcPr>
          <w:p w:rsidR="008E476A" w:rsidRDefault="00AA5811">
            <w:pPr>
              <w:pStyle w:val="Other0"/>
              <w:spacing w:line="221" w:lineRule="auto"/>
              <w:ind w:firstLine="180"/>
              <w:rPr>
                <w:sz w:val="18"/>
                <w:szCs w:val="18"/>
              </w:rPr>
            </w:pPr>
            <w:r>
              <w:rPr>
                <w:sz w:val="18"/>
                <w:szCs w:val="18"/>
              </w:rPr>
              <w:t>Quan hệ cộng đồng-trường học</w:t>
            </w:r>
          </w:p>
          <w:p w:rsidR="008E476A" w:rsidRDefault="00AA5811">
            <w:pPr>
              <w:pStyle w:val="Other0"/>
              <w:ind w:left="420" w:firstLine="0"/>
              <w:rPr>
                <w:sz w:val="16"/>
                <w:szCs w:val="16"/>
              </w:rPr>
            </w:pPr>
            <w:r>
              <w:rPr>
                <w:sz w:val="16"/>
                <w:szCs w:val="16"/>
              </w:rPr>
              <w:t>Bao gồm cà quan hệ giáo viên-cộng đồng, quan hệ ngành nghề-trường học, quan hệ phụ huynh-nhà trường, hội phụ huynh-giáo viên, tác phẩm tổng hợp về quan hệ giáo viên-phụ huynh</w:t>
            </w:r>
          </w:p>
          <w:p w:rsidR="008E476A" w:rsidRDefault="00AA5811">
            <w:pPr>
              <w:pStyle w:val="Other0"/>
              <w:ind w:left="420" w:firstLine="0"/>
              <w:rPr>
                <w:sz w:val="16"/>
                <w:szCs w:val="16"/>
              </w:rPr>
            </w:pPr>
            <w:r>
              <w:rPr>
                <w:sz w:val="16"/>
                <w:szCs w:val="16"/>
              </w:rPr>
              <w:t>xếp vào đây sự tham gia cùa cộng đồng vào nhà trường, phối hợp cộng đồng-nhà trường, sự tham gia của nhà trường vào cộng đông</w:t>
            </w:r>
          </w:p>
          <w:p w:rsidR="008E476A" w:rsidRDefault="00AA5811">
            <w:pPr>
              <w:pStyle w:val="Other0"/>
              <w:ind w:left="420" w:firstLine="0"/>
              <w:rPr>
                <w:sz w:val="16"/>
                <w:szCs w:val="16"/>
              </w:rPr>
            </w:pPr>
            <w:r>
              <w:rPr>
                <w:sz w:val="16"/>
                <w:szCs w:val="16"/>
              </w:rPr>
              <w:t>xếp tác phẩm liên ngành về quan hệ giữa trường học và xã hội, giáo viên và xã hội vào 306.43</w:t>
            </w:r>
          </w:p>
          <w:p w:rsidR="008E476A" w:rsidRDefault="00AA5811">
            <w:pPr>
              <w:pStyle w:val="Other0"/>
              <w:ind w:firstLine="640"/>
              <w:rPr>
                <w:sz w:val="16"/>
                <w:szCs w:val="16"/>
              </w:rPr>
            </w:pPr>
            <w:r>
              <w:rPr>
                <w:i/>
                <w:iCs/>
                <w:sz w:val="16"/>
                <w:szCs w:val="16"/>
              </w:rPr>
              <w:t>về hội nghị giáo viên-phụ huynh, xem 371.103</w:t>
            </w:r>
          </w:p>
          <w:p w:rsidR="008E476A" w:rsidRDefault="00AA5811">
            <w:pPr>
              <w:pStyle w:val="Other0"/>
              <w:ind w:left="640" w:firstLine="0"/>
              <w:rPr>
                <w:sz w:val="16"/>
                <w:szCs w:val="16"/>
              </w:rPr>
            </w:pPr>
            <w:r>
              <w:rPr>
                <w:i/>
                <w:iCs/>
                <w:sz w:val="16"/>
                <w:szCs w:val="16"/>
              </w:rPr>
              <w:t>Xem thêm 370.113 về giáo dục dạy nghề; cũng xem 371.2 về thuê lao động học sinh và sinh viên liên quan tới công trình khoa học đang thực hiện</w:t>
            </w:r>
          </w:p>
        </w:tc>
      </w:tr>
    </w:tbl>
    <w:p w:rsidR="008E476A" w:rsidRDefault="008E476A">
      <w:pPr>
        <w:sectPr w:rsidR="008E476A">
          <w:headerReference w:type="even" r:id="rId271"/>
          <w:headerReference w:type="default" r:id="rId272"/>
          <w:footerReference w:type="even" r:id="rId273"/>
          <w:footerReference w:type="default" r:id="rId274"/>
          <w:headerReference w:type="first" r:id="rId275"/>
          <w:footerReference w:type="first" r:id="rId276"/>
          <w:footnotePr>
            <w:numFmt w:val="chicago"/>
          </w:footnotePr>
          <w:pgSz w:w="8400" w:h="11900"/>
          <w:pgMar w:top="547" w:right="495" w:bottom="1105" w:left="514" w:header="0" w:footer="3" w:gutter="0"/>
          <w:cols w:space="720"/>
          <w:noEndnote/>
          <w:titlePg/>
          <w:docGrid w:linePitch="360"/>
          <w15:footnoteColumns w:val="1"/>
        </w:sectPr>
      </w:pPr>
    </w:p>
    <w:p w:rsidR="008E476A" w:rsidRDefault="00AA5811">
      <w:pPr>
        <w:pStyle w:val="Bodytext20"/>
        <w:spacing w:after="100" w:line="240" w:lineRule="auto"/>
        <w:ind w:firstLine="0"/>
        <w:jc w:val="left"/>
      </w:pPr>
      <w:r>
        <w:rPr>
          <w:noProof/>
          <w:lang w:val="en-US" w:eastAsia="en-US" w:bidi="ar-SA"/>
        </w:rPr>
        <w:lastRenderedPageBreak/>
        <mc:AlternateContent>
          <mc:Choice Requires="wps">
            <w:drawing>
              <wp:anchor distT="0" distB="0" distL="114300" distR="114300" simplePos="0" relativeHeight="125829699" behindDoc="0" locked="0" layoutInCell="1" allowOverlap="1">
                <wp:simplePos x="0" y="0"/>
                <wp:positionH relativeFrom="page">
                  <wp:posOffset>535305</wp:posOffset>
                </wp:positionH>
                <wp:positionV relativeFrom="paragraph">
                  <wp:posOffset>0</wp:posOffset>
                </wp:positionV>
                <wp:extent cx="115570" cy="143510"/>
                <wp:effectExtent l="0" t="0" r="0" b="0"/>
                <wp:wrapSquare wrapText="bothSides"/>
                <wp:docPr id="2654" name="Shape 2654"/>
                <wp:cNvGraphicFramePr/>
                <a:graphic xmlns:a="http://schemas.openxmlformats.org/drawingml/2006/main">
                  <a:graphicData uri="http://schemas.microsoft.com/office/word/2010/wordprocessingShape">
                    <wps:wsp>
                      <wps:cNvSpPr txBox="1"/>
                      <wps:spPr>
                        <a:xfrm>
                          <a:off x="0" y="0"/>
                          <a:ext cx="115570" cy="143510"/>
                        </a:xfrm>
                        <a:prstGeom prst="rect">
                          <a:avLst/>
                        </a:prstGeom>
                        <a:noFill/>
                      </wps:spPr>
                      <wps:txbx>
                        <w:txbxContent>
                          <w:p w:rsidR="008E476A" w:rsidRDefault="00AA5811">
                            <w:pPr>
                              <w:pStyle w:val="Bodytext20"/>
                              <w:spacing w:line="240" w:lineRule="auto"/>
                              <w:ind w:firstLine="0"/>
                              <w:jc w:val="left"/>
                            </w:pPr>
                            <w:r>
                              <w:rPr>
                                <w:b/>
                                <w:bCs/>
                              </w:rPr>
                              <w:t>.2</w:t>
                            </w:r>
                          </w:p>
                        </w:txbxContent>
                      </wps:txbx>
                      <wps:bodyPr wrap="none" lIns="0" tIns="0" rIns="0" bIns="0"/>
                    </wps:wsp>
                  </a:graphicData>
                </a:graphic>
              </wp:anchor>
            </w:drawing>
          </mc:Choice>
          <mc:Fallback>
            <w:pict>
              <v:shape id="_x0000_s3680" type="#_x0000_t202" style="position:absolute;margin-left:42.149999999999999pt;margin-top:0;width:9.0999999999999996pt;height:11.300000000000001pt;z-index:-125829054;mso-wrap-distance-left:9.pt;mso-wrap-distance-right: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.2</w:t>
                      </w:r>
                    </w:p>
                  </w:txbxContent>
                </v:textbox>
                <w10:wrap type="square" anchorx="page"/>
              </v:shape>
            </w:pict>
          </mc:Fallback>
        </mc:AlternateContent>
      </w:r>
      <w:r>
        <w:rPr>
          <w:b/>
          <w:bCs/>
        </w:rPr>
        <w:t xml:space="preserve">Quản </w:t>
      </w:r>
      <w:r>
        <w:rPr>
          <w:b/>
          <w:bCs/>
          <w:i/>
          <w:iCs/>
        </w:rPr>
        <w:t>lý</w:t>
      </w:r>
      <w:r>
        <w:rPr>
          <w:b/>
          <w:bCs/>
        </w:rPr>
        <w:t xml:space="preserve"> trường học; quản lý hoạt động khoa học của học sinh và sinh viên</w:t>
      </w:r>
    </w:p>
    <w:p w:rsidR="008E476A" w:rsidRDefault="00AA5811">
      <w:pPr>
        <w:pStyle w:val="Bodytext100"/>
        <w:ind w:left="0" w:firstLine="220"/>
        <w:jc w:val="both"/>
      </w:pPr>
      <w:r>
        <w:t>Tiểu phân mục chung được thêm vào cho một hoặc cà hai đề tài có trong đề mục</w:t>
      </w:r>
    </w:p>
    <w:p w:rsidR="008E476A" w:rsidRDefault="00AA5811">
      <w:pPr>
        <w:pStyle w:val="Bodytext100"/>
        <w:ind w:left="220" w:firstLine="20"/>
      </w:pPr>
      <w:r>
        <w:t>Bao gồm cà nhập học, tín chi, điều kiện nhập học, tuyển sinh; quàn lý tài chính, học phí; quản lý nhân sự, đội ngũ cán bộ nhân viên nhà trường; giám sát học đường (giám sát giảng dạy); chia học sinh và sinh viên theo nhóm để giảng bài; lên lớp và lưu ban, vd., không đạt điểm lên lớp; thời khoá biểu, ngày học, năm học; hỗ trợ học sinh và sinh viên, vd., học bổng, tuyển dụng học sinh và sinh viên; giáo dục hợp tác, chương trinh học nghề, kế hoạch vừa học vừa làm; dự học, trốn học; sự biến động trong học sinh và sinh viên, vd., người bỏ học, tốt nghiệp</w:t>
      </w:r>
    </w:p>
    <w:p w:rsidR="008E476A" w:rsidRDefault="00AA5811">
      <w:pPr>
        <w:pStyle w:val="Bodytext100"/>
        <w:ind w:left="220" w:firstLine="20"/>
      </w:pPr>
      <w:r>
        <w:t>xểp quàn lý tài chính của các cơ quan hỗ trợ giáo dục công vào 353.8; xếp dự báo triển vọng học tập và xêp lớp, thi đâu vào, sử dụng tín chi trong việc xêp lớp vào 371.26; xêp phương pháp giảng bài vào 371.3; xếp sự tham gia của học sinh và sinh viên trong quản lý vào 371.5; xếp chính sách của nhà nước vào 379; xếp chương trình học nghề không có bào ttợ của nhà trường, tác phẩm liên ngành về học nghề vào 331.25. xếp quản lý một chức năng cụ thể theo chức năng đó vảo 371, cộng thêm ký hiệu 068 từ Bàng 1, vd., quàn lý phúc lợi của học sinh và sinh viên 371.7068</w:t>
      </w:r>
    </w:p>
    <w:p w:rsidR="008E476A" w:rsidRDefault="00AA5811">
      <w:pPr>
        <w:pStyle w:val="Bodytext100"/>
        <w:ind w:left="440" w:firstLine="20"/>
      </w:pPr>
      <w:r>
        <w:rPr>
          <w:i/>
          <w:iCs/>
        </w:rPr>
        <w:t>về giáo viên, xem 371.1; về hướng dẫn giáo dục và dạy nghề, xem 371.4; về quản lý cơ sở vật chất, quản lý vật liệu, xem 371.6; về hội đồng nhà trường, xem 379.1</w:t>
      </w:r>
    </w:p>
    <w:p w:rsidR="008E476A" w:rsidRDefault="00AA5811">
      <w:pPr>
        <w:pStyle w:val="Bodytext100"/>
        <w:ind w:left="0" w:firstLine="440"/>
      </w:pPr>
      <w:r>
        <w:rPr>
          <w:i/>
          <w:iCs/>
        </w:rPr>
        <w:t>Xem thêm 375 về phát triển chương trình giảng day</w:t>
      </w:r>
    </w:p>
    <w:p w:rsidR="008E476A" w:rsidRDefault="00AA5811">
      <w:pPr>
        <w:pStyle w:val="Bodytext100"/>
        <w:ind w:left="0" w:firstLine="440"/>
      </w:pPr>
      <w:r>
        <w:rPr>
          <w:i/>
          <w:iCs/>
        </w:rPr>
        <w:t>Xem Phần hướng dẫn ở 371 so với 353.8, 371.2, 379</w:t>
      </w:r>
    </w:p>
    <w:p w:rsidR="008E476A" w:rsidRDefault="00AA5811">
      <w:pPr>
        <w:pStyle w:val="Bodytext100"/>
        <w:ind w:left="0" w:firstLine="680"/>
        <w:jc w:val="both"/>
      </w:pPr>
      <w:r>
        <w:rPr>
          <w:noProof/>
          <w:lang w:val="en-US" w:eastAsia="en-US" w:bidi="ar-SA"/>
        </w:rPr>
        <mc:AlternateContent>
          <mc:Choice Requires="wps">
            <w:drawing>
              <wp:anchor distT="0" distB="0" distL="12700" distR="12700" simplePos="0" relativeHeight="125829701" behindDoc="0" locked="0" layoutInCell="1" allowOverlap="1">
                <wp:simplePos x="0" y="0"/>
                <wp:positionH relativeFrom="page">
                  <wp:posOffset>508000</wp:posOffset>
                </wp:positionH>
                <wp:positionV relativeFrom="paragraph">
                  <wp:posOffset>12700</wp:posOffset>
                </wp:positionV>
                <wp:extent cx="423545" cy="511810"/>
                <wp:effectExtent l="0" t="0" r="0" b="0"/>
                <wp:wrapSquare wrapText="bothSides"/>
                <wp:docPr id="2656" name="Shape 2656"/>
                <wp:cNvGraphicFramePr/>
                <a:graphic xmlns:a="http://schemas.openxmlformats.org/drawingml/2006/main">
                  <a:graphicData uri="http://schemas.microsoft.com/office/word/2010/wordprocessingShape">
                    <wps:wsp>
                      <wps:cNvSpPr txBox="1"/>
                      <wps:spPr>
                        <a:xfrm>
                          <a:off x="0" y="0"/>
                          <a:ext cx="423545" cy="511810"/>
                        </a:xfrm>
                        <a:prstGeom prst="rect">
                          <a:avLst/>
                        </a:prstGeom>
                        <a:noFill/>
                      </wps:spPr>
                      <wps:txbx>
                        <w:txbxContent>
                          <w:p w:rsidR="008E476A" w:rsidRDefault="00AA5811">
                            <w:pPr>
                              <w:pStyle w:val="Bodytext100"/>
                              <w:ind w:left="0"/>
                            </w:pPr>
                            <w:r>
                              <w:t>.200 1</w:t>
                            </w:r>
                          </w:p>
                          <w:p w:rsidR="008E476A" w:rsidRDefault="00AA5811">
                            <w:pPr>
                              <w:pStyle w:val="Bodytext100"/>
                              <w:ind w:left="0"/>
                            </w:pPr>
                            <w:r>
                              <w:t>.200 2</w:t>
                            </w:r>
                          </w:p>
                          <w:p w:rsidR="008E476A" w:rsidRDefault="00AA5811">
                            <w:pPr>
                              <w:pStyle w:val="Bodytext100"/>
                              <w:ind w:left="0"/>
                            </w:pPr>
                            <w:r>
                              <w:t>[.200 28]</w:t>
                            </w:r>
                          </w:p>
                        </w:txbxContent>
                      </wps:txbx>
                      <wps:bodyPr lIns="0" tIns="0" rIns="0" bIns="0"/>
                    </wps:wsp>
                  </a:graphicData>
                </a:graphic>
              </wp:anchor>
            </w:drawing>
          </mc:Choice>
          <mc:Fallback>
            <w:pict>
              <v:shape id="_x0000_s3682" type="#_x0000_t202" style="position:absolute;margin-left:40.pt;margin-top:1.pt;width:33.350000000000001pt;height:40.300000000000004pt;z-index:-125829052;mso-wrap-distance-left:1.pt;mso-wrap-distance-right:1.pt;mso-position-horizontal-relative:page"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.200 1</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.200 2</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[.200 28]</w:t>
                      </w:r>
                    </w:p>
                  </w:txbxContent>
                </v:textbox>
                <w10:wrap type="square" anchorx="page"/>
              </v:shape>
            </w:pict>
          </mc:Fallback>
        </mc:AlternateContent>
      </w:r>
      <w:r>
        <w:t>Triết học và lý thuyết</w:t>
      </w:r>
    </w:p>
    <w:p w:rsidR="008E476A" w:rsidRDefault="00AA5811">
      <w:pPr>
        <w:pStyle w:val="Bodytext100"/>
        <w:ind w:left="0" w:firstLine="680"/>
        <w:jc w:val="both"/>
      </w:pPr>
      <w:r>
        <w:t>Tài liệu hỗn hợp</w:t>
      </w:r>
    </w:p>
    <w:p w:rsidR="008E476A" w:rsidRDefault="00AA5811">
      <w:pPr>
        <w:pStyle w:val="Bodytext100"/>
        <w:ind w:left="0" w:firstLine="900"/>
      </w:pPr>
      <w:r>
        <w:t>Kỹ thuật và quy trinh phụ trợ; dụng cụ, thiết bị, vật liệu</w:t>
      </w:r>
    </w:p>
    <w:p w:rsidR="008E476A" w:rsidRDefault="00AA5811">
      <w:pPr>
        <w:pStyle w:val="Bodytext100"/>
        <w:ind w:left="1140"/>
      </w:pPr>
      <w:r>
        <w:t>Không dùng cho Kỹ thuật và quy trinh phụ trợ; xếp vào 370.28 Không dùng cho máy móc, thiết bị, vật liệu; bảo trì và sửa chữa; xếp vào 371.6</w:t>
      </w:r>
    </w:p>
    <w:p w:rsidR="008E476A" w:rsidRDefault="00AA5811">
      <w:pPr>
        <w:pStyle w:val="Bodytext100"/>
        <w:ind w:left="0" w:firstLine="220"/>
        <w:jc w:val="both"/>
      </w:pPr>
      <w:r>
        <w:rPr>
          <w:noProof/>
          <w:lang w:val="en-US" w:eastAsia="en-US" w:bidi="ar-SA"/>
        </w:rPr>
        <mc:AlternateContent>
          <mc:Choice Requires="wps">
            <w:drawing>
              <wp:anchor distT="0" distB="0" distL="114300" distR="114300" simplePos="0" relativeHeight="125829703" behindDoc="0" locked="0" layoutInCell="1" allowOverlap="1">
                <wp:simplePos x="0" y="0"/>
                <wp:positionH relativeFrom="page">
                  <wp:posOffset>508000</wp:posOffset>
                </wp:positionH>
                <wp:positionV relativeFrom="paragraph">
                  <wp:posOffset>12700</wp:posOffset>
                </wp:positionV>
                <wp:extent cx="648970" cy="511810"/>
                <wp:effectExtent l="0" t="0" r="0" b="0"/>
                <wp:wrapSquare wrapText="bothSides"/>
                <wp:docPr id="2658" name="Shape 2658"/>
                <wp:cNvGraphicFramePr/>
                <a:graphic xmlns:a="http://schemas.openxmlformats.org/drawingml/2006/main">
                  <a:graphicData uri="http://schemas.microsoft.com/office/word/2010/wordprocessingShape">
                    <wps:wsp>
                      <wps:cNvSpPr txBox="1"/>
                      <wps:spPr>
                        <a:xfrm>
                          <a:off x="0" y="0"/>
                          <a:ext cx="648970" cy="511810"/>
                        </a:xfrm>
                        <a:prstGeom prst="rect">
                          <a:avLst/>
                        </a:prstGeom>
                        <a:noFill/>
                      </wps:spPr>
                      <wps:txbx>
                        <w:txbxContent>
                          <w:p w:rsidR="008E476A" w:rsidRDefault="00AA5811">
                            <w:pPr>
                              <w:pStyle w:val="Bodytext100"/>
                              <w:ind w:left="0"/>
                            </w:pPr>
                            <w:r>
                              <w:t>.200 3-.200 5</w:t>
                            </w:r>
                          </w:p>
                          <w:p w:rsidR="008E476A" w:rsidRDefault="00AA5811">
                            <w:pPr>
                              <w:pStyle w:val="Bodytext100"/>
                              <w:ind w:left="0"/>
                            </w:pPr>
                            <w:r>
                              <w:t>.200 6</w:t>
                            </w:r>
                          </w:p>
                          <w:p w:rsidR="008E476A" w:rsidRDefault="00AA5811">
                            <w:pPr>
                              <w:pStyle w:val="Bodytext100"/>
                              <w:ind w:left="0"/>
                            </w:pPr>
                            <w:r>
                              <w:t>[.200 68]</w:t>
                            </w:r>
                          </w:p>
                        </w:txbxContent>
                      </wps:txbx>
                      <wps:bodyPr lIns="0" tIns="0" rIns="0" bIns="0"/>
                    </wps:wsp>
                  </a:graphicData>
                </a:graphic>
              </wp:anchor>
            </w:drawing>
          </mc:Choice>
          <mc:Fallback>
            <w:pict>
              <v:shape id="_x0000_s3684" type="#_x0000_t202" style="position:absolute;margin-left:40.pt;margin-top:1.pt;width:51.100000000000001pt;height:40.300000000000004pt;z-index:-125829050;mso-wrap-distance-left:9.pt;mso-wrap-distance-right:9.pt;mso-position-horizontal-relative:page"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.200 3-.200 5</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.200 6</w:t>
                      </w:r>
                    </w:p>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[.200 68]</w:t>
                      </w:r>
                    </w:p>
                  </w:txbxContent>
                </v:textbox>
                <w10:wrap type="square" anchorx="page"/>
              </v:shape>
            </w:pict>
          </mc:Fallback>
        </mc:AlternateContent>
      </w:r>
      <w:r>
        <w:t>Tiểu phân mục chung</w:t>
      </w:r>
    </w:p>
    <w:p w:rsidR="008E476A" w:rsidRDefault="00AA5811">
      <w:pPr>
        <w:pStyle w:val="Bodytext100"/>
        <w:ind w:left="0" w:firstLine="220"/>
        <w:jc w:val="both"/>
      </w:pPr>
      <w:r>
        <w:t>Các tổ chức</w:t>
      </w:r>
    </w:p>
    <w:p w:rsidR="008E476A" w:rsidRDefault="00AA5811">
      <w:pPr>
        <w:pStyle w:val="Bodytext100"/>
        <w:ind w:left="0" w:firstLine="440"/>
      </w:pPr>
      <w:r>
        <w:t>Quản lý</w:t>
      </w:r>
    </w:p>
    <w:p w:rsidR="008E476A" w:rsidRDefault="00AA5811">
      <w:pPr>
        <w:pStyle w:val="Bodytext100"/>
        <w:ind w:left="1140"/>
      </w:pPr>
      <w:r>
        <w:t>Không dùng; xếp vào 371.2</w:t>
      </w:r>
    </w:p>
    <w:p w:rsidR="008E476A" w:rsidRDefault="00AA5811">
      <w:pPr>
        <w:pStyle w:val="Bodytext100"/>
        <w:ind w:left="0" w:firstLine="220"/>
        <w:jc w:val="both"/>
      </w:pPr>
      <w:r>
        <w:rPr>
          <w:noProof/>
          <w:lang w:val="en-US" w:eastAsia="en-US" w:bidi="ar-SA"/>
        </w:rPr>
        <mc:AlternateContent>
          <mc:Choice Requires="wps">
            <w:drawing>
              <wp:anchor distT="0" distB="0" distL="114300" distR="114300" simplePos="0" relativeHeight="125829705" behindDoc="0" locked="0" layoutInCell="1" allowOverlap="1">
                <wp:simplePos x="0" y="0"/>
                <wp:positionH relativeFrom="page">
                  <wp:posOffset>544830</wp:posOffset>
                </wp:positionH>
                <wp:positionV relativeFrom="paragraph">
                  <wp:posOffset>12700</wp:posOffset>
                </wp:positionV>
                <wp:extent cx="615950" cy="316865"/>
                <wp:effectExtent l="0" t="0" r="0" b="0"/>
                <wp:wrapSquare wrapText="bothSides"/>
                <wp:docPr id="2660" name="Shape 2660"/>
                <wp:cNvGraphicFramePr/>
                <a:graphic xmlns:a="http://schemas.openxmlformats.org/drawingml/2006/main">
                  <a:graphicData uri="http://schemas.microsoft.com/office/word/2010/wordprocessingShape">
                    <wps:wsp>
                      <wps:cNvSpPr txBox="1"/>
                      <wps:spPr>
                        <a:xfrm>
                          <a:off x="0" y="0"/>
                          <a:ext cx="615950" cy="316865"/>
                        </a:xfrm>
                        <a:prstGeom prst="rect">
                          <a:avLst/>
                        </a:prstGeom>
                        <a:noFill/>
                      </wps:spPr>
                      <wps:txbx>
                        <w:txbxContent>
                          <w:p w:rsidR="008E476A" w:rsidRDefault="00AA5811">
                            <w:pPr>
                              <w:pStyle w:val="Bodytext100"/>
                              <w:ind w:left="0"/>
                            </w:pPr>
                            <w:r>
                              <w:t>.200 7-.200 8</w:t>
                            </w:r>
                          </w:p>
                          <w:p w:rsidR="008E476A" w:rsidRDefault="00AA5811">
                            <w:pPr>
                              <w:pStyle w:val="Bodytext100"/>
                              <w:spacing w:after="0"/>
                              <w:ind w:left="0"/>
                            </w:pPr>
                            <w:r>
                              <w:t>.200 9</w:t>
                            </w:r>
                          </w:p>
                        </w:txbxContent>
                      </wps:txbx>
                      <wps:bodyPr lIns="0" tIns="0" rIns="0" bIns="0"/>
                    </wps:wsp>
                  </a:graphicData>
                </a:graphic>
              </wp:anchor>
            </w:drawing>
          </mc:Choice>
          <mc:Fallback>
            <w:pict>
              <v:shape id="_x0000_s3686" type="#_x0000_t202" style="position:absolute;margin-left:42.899999999999999pt;margin-top:1.pt;width:48.5pt;height:24.949999999999999pt;z-index:-125829048;mso-wrap-distance-left:9.pt;mso-wrap-distance-right:9.pt;mso-position-horizontal-relative:page" filled="f" stroked="f">
                <v:textbox inset="0,0,0,0">
                  <w:txbxContent>
                    <w:p>
                      <w:pPr>
                        <w:pStyle w:val="Style77"/>
                        <w:keepNext w:val="0"/>
                        <w:keepLines w:val="0"/>
                        <w:widowControl w:val="0"/>
                        <w:shd w:val="clear" w:color="auto" w:fill="auto"/>
                        <w:bidi w:val="0"/>
                        <w:spacing w:before="0" w:line="240" w:lineRule="auto"/>
                        <w:ind w:left="0" w:right="0" w:firstLine="0"/>
                        <w:jc w:val="left"/>
                      </w:pPr>
                      <w:r>
                        <w:rPr>
                          <w:color w:val="000000"/>
                          <w:spacing w:val="0"/>
                          <w:w w:val="100"/>
                          <w:position w:val="0"/>
                        </w:rPr>
                        <w:t>.200 7-.200 8</w:t>
                      </w:r>
                    </w:p>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.200 9</w:t>
                      </w:r>
                    </w:p>
                  </w:txbxContent>
                </v:textbox>
                <w10:wrap type="square" anchorx="page"/>
              </v:shape>
            </w:pict>
          </mc:Fallback>
        </mc:AlternateContent>
      </w:r>
      <w:r>
        <w:t>Tiểu phân mục chung</w:t>
      </w:r>
    </w:p>
    <w:p w:rsidR="008E476A" w:rsidRDefault="00AA5811">
      <w:pPr>
        <w:pStyle w:val="Bodytext100"/>
        <w:ind w:left="0" w:firstLine="220"/>
        <w:jc w:val="both"/>
        <w:sectPr w:rsidR="008E476A">
          <w:headerReference w:type="even" r:id="rId277"/>
          <w:headerReference w:type="default" r:id="rId278"/>
          <w:footerReference w:type="even" r:id="rId279"/>
          <w:footerReference w:type="default" r:id="rId280"/>
          <w:footnotePr>
            <w:numFmt w:val="chicago"/>
          </w:footnotePr>
          <w:pgSz w:w="8400" w:h="11900"/>
          <w:pgMar w:top="874" w:right="530" w:bottom="874" w:left="1602" w:header="0" w:footer="3" w:gutter="0"/>
          <w:cols w:space="720"/>
          <w:noEndnote/>
          <w:docGrid w:linePitch="360"/>
          <w15:footnoteColumns w:val="1"/>
        </w:sectPr>
      </w:pPr>
      <w:r>
        <w:t>Lịch sừ, địa lý, con người</w:t>
      </w:r>
    </w:p>
    <w:p w:rsidR="008E476A" w:rsidRDefault="00AA5811">
      <w:pPr>
        <w:spacing w:line="1" w:lineRule="exact"/>
      </w:pPr>
      <w:r>
        <w:rPr>
          <w:noProof/>
          <w:lang w:val="en-US" w:eastAsia="en-US" w:bidi="ar-SA"/>
        </w:rPr>
        <w:lastRenderedPageBreak/>
        <mc:AlternateContent>
          <mc:Choice Requires="wps">
            <w:drawing>
              <wp:anchor distT="0" distB="4763770" distL="114300" distR="114300" simplePos="0" relativeHeight="125829707" behindDoc="0" locked="0" layoutInCell="1" allowOverlap="1">
                <wp:simplePos x="0" y="0"/>
                <wp:positionH relativeFrom="page">
                  <wp:posOffset>445770</wp:posOffset>
                </wp:positionH>
                <wp:positionV relativeFrom="paragraph">
                  <wp:posOffset>12700</wp:posOffset>
                </wp:positionV>
                <wp:extent cx="350520" cy="128270"/>
                <wp:effectExtent l="0" t="0" r="0" b="0"/>
                <wp:wrapSquare wrapText="bothSides"/>
                <wp:docPr id="2672" name="Shape 2672"/>
                <wp:cNvGraphicFramePr/>
                <a:graphic xmlns:a="http://schemas.openxmlformats.org/drawingml/2006/main">
                  <a:graphicData uri="http://schemas.microsoft.com/office/word/2010/wordprocessingShape">
                    <wps:wsp>
                      <wps:cNvSpPr txBox="1"/>
                      <wps:spPr>
                        <a:xfrm>
                          <a:off x="0" y="0"/>
                          <a:ext cx="350520" cy="128270"/>
                        </a:xfrm>
                        <a:prstGeom prst="rect">
                          <a:avLst/>
                        </a:prstGeom>
                        <a:noFill/>
                      </wps:spPr>
                      <wps:txbx>
                        <w:txbxContent>
                          <w:p w:rsidR="008E476A" w:rsidRDefault="00AA5811">
                            <w:pPr>
                              <w:pStyle w:val="Bodytext100"/>
                              <w:spacing w:after="0"/>
                              <w:ind w:left="0"/>
                            </w:pPr>
                            <w:r>
                              <w:t>.200 92</w:t>
                            </w:r>
                          </w:p>
                        </w:txbxContent>
                      </wps:txbx>
                      <wps:bodyPr wrap="none" lIns="0" tIns="0" rIns="0" bIns="0"/>
                    </wps:wsp>
                  </a:graphicData>
                </a:graphic>
              </wp:anchor>
            </w:drawing>
          </mc:Choice>
          <mc:Fallback>
            <w:pict>
              <v:shape id="_x0000_s3698" type="#_x0000_t202" style="position:absolute;margin-left:35.100000000000001pt;margin-top:1.pt;width:27.600000000000001pt;height:10.1pt;z-index:-125829046;mso-wrap-distance-left:9.pt;mso-wrap-distance-right:9.pt;mso-wrap-distance-bottom:375.10000000000002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.200 92</w:t>
                      </w:r>
                    </w:p>
                  </w:txbxContent>
                </v:textbox>
                <w10:wrap type="square" anchorx="page"/>
              </v:shape>
            </w:pict>
          </mc:Fallback>
        </mc:AlternateContent>
      </w:r>
      <w:r>
        <w:rPr>
          <w:noProof/>
          <w:lang w:val="en-US" w:eastAsia="en-US" w:bidi="ar-SA"/>
        </w:rPr>
        <mc:AlternateContent>
          <mc:Choice Requires="wps">
            <w:drawing>
              <wp:anchor distT="2005330" distB="2743200" distL="120650" distR="284480" simplePos="0" relativeHeight="125829709" behindDoc="0" locked="0" layoutInCell="1" allowOverlap="1">
                <wp:simplePos x="0" y="0"/>
                <wp:positionH relativeFrom="page">
                  <wp:posOffset>452120</wp:posOffset>
                </wp:positionH>
                <wp:positionV relativeFrom="paragraph">
                  <wp:posOffset>2018030</wp:posOffset>
                </wp:positionV>
                <wp:extent cx="173990" cy="143510"/>
                <wp:effectExtent l="0" t="0" r="0" b="0"/>
                <wp:wrapSquare wrapText="bothSides"/>
                <wp:docPr id="2674" name="Shape 2674"/>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.26</w:t>
                            </w:r>
                          </w:p>
                        </w:txbxContent>
                      </wps:txbx>
                      <wps:bodyPr wrap="none" lIns="0" tIns="0" rIns="0" bIns="0"/>
                    </wps:wsp>
                  </a:graphicData>
                </a:graphic>
              </wp:anchor>
            </w:drawing>
          </mc:Choice>
          <mc:Fallback>
            <w:pict>
              <v:shape id="_x0000_s3700" type="#_x0000_t202" style="position:absolute;margin-left:35.600000000000001pt;margin-top:158.90000000000001pt;width:13.700000000000001pt;height:11.300000000000001pt;z-index:-125829044;mso-wrap-distance-left:9.5pt;mso-wrap-distance-top:157.90000000000001pt;mso-wrap-distance-right:22.400000000000002pt;mso-wrap-distance-bottom:216.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.26</w:t>
                      </w:r>
                    </w:p>
                  </w:txbxContent>
                </v:textbox>
                <w10:wrap type="square" anchorx="page"/>
              </v:shape>
            </w:pict>
          </mc:Fallback>
        </mc:AlternateContent>
      </w:r>
      <w:r>
        <w:rPr>
          <w:noProof/>
          <w:lang w:val="en-US" w:eastAsia="en-US" w:bidi="ar-SA"/>
        </w:rPr>
        <mc:AlternateContent>
          <mc:Choice Requires="wps">
            <w:drawing>
              <wp:anchor distT="3935095" distB="828675" distL="120650" distR="175260" simplePos="0" relativeHeight="125829711" behindDoc="0" locked="0" layoutInCell="1" allowOverlap="1">
                <wp:simplePos x="0" y="0"/>
                <wp:positionH relativeFrom="page">
                  <wp:posOffset>452120</wp:posOffset>
                </wp:positionH>
                <wp:positionV relativeFrom="paragraph">
                  <wp:posOffset>3947795</wp:posOffset>
                </wp:positionV>
                <wp:extent cx="283210" cy="128270"/>
                <wp:effectExtent l="0" t="0" r="0" b="0"/>
                <wp:wrapSquare wrapText="bothSides"/>
                <wp:docPr id="2676" name="Shape 2676"/>
                <wp:cNvGraphicFramePr/>
                <a:graphic xmlns:a="http://schemas.openxmlformats.org/drawingml/2006/main">
                  <a:graphicData uri="http://schemas.microsoft.com/office/word/2010/wordprocessingShape">
                    <wps:wsp>
                      <wps:cNvSpPr txBox="1"/>
                      <wps:spPr>
                        <a:xfrm>
                          <a:off x="0" y="0"/>
                          <a:ext cx="283210" cy="128270"/>
                        </a:xfrm>
                        <a:prstGeom prst="rect">
                          <a:avLst/>
                        </a:prstGeom>
                        <a:noFill/>
                      </wps:spPr>
                      <wps:txbx>
                        <w:txbxContent>
                          <w:p w:rsidR="008E476A" w:rsidRDefault="00AA5811">
                            <w:pPr>
                              <w:pStyle w:val="Bodytext100"/>
                              <w:spacing w:after="0"/>
                              <w:ind w:left="0"/>
                            </w:pPr>
                            <w:r>
                              <w:t>.260 1</w:t>
                            </w:r>
                          </w:p>
                        </w:txbxContent>
                      </wps:txbx>
                      <wps:bodyPr wrap="none" lIns="0" tIns="0" rIns="0" bIns="0"/>
                    </wps:wsp>
                  </a:graphicData>
                </a:graphic>
              </wp:anchor>
            </w:drawing>
          </mc:Choice>
          <mc:Fallback>
            <w:pict>
              <v:shape id="_x0000_s3702" type="#_x0000_t202" style="position:absolute;margin-left:35.600000000000001pt;margin-top:310.85000000000002pt;width:22.300000000000001pt;height:10.1pt;z-index:-125829042;mso-wrap-distance-left:9.5pt;mso-wrap-distance-top:309.85000000000002pt;mso-wrap-distance-right:13.800000000000001pt;mso-wrap-distance-bottom:65.25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.260 1</w:t>
                      </w:r>
                    </w:p>
                  </w:txbxContent>
                </v:textbox>
                <w10:wrap type="square" anchorx="page"/>
              </v:shape>
            </w:pict>
          </mc:Fallback>
        </mc:AlternateContent>
      </w:r>
      <w:r>
        <w:rPr>
          <w:noProof/>
          <w:lang w:val="en-US" w:eastAsia="en-US" w:bidi="ar-SA"/>
        </w:rPr>
        <mc:AlternateContent>
          <mc:Choice Requires="wps">
            <w:drawing>
              <wp:anchor distT="4748530" distB="0" distL="126365" distR="281940" simplePos="0" relativeHeight="125829713" behindDoc="0" locked="0" layoutInCell="1" allowOverlap="1">
                <wp:simplePos x="0" y="0"/>
                <wp:positionH relativeFrom="page">
                  <wp:posOffset>457835</wp:posOffset>
                </wp:positionH>
                <wp:positionV relativeFrom="paragraph">
                  <wp:posOffset>4761230</wp:posOffset>
                </wp:positionV>
                <wp:extent cx="170815" cy="143510"/>
                <wp:effectExtent l="0" t="0" r="0" b="0"/>
                <wp:wrapSquare wrapText="bothSides"/>
                <wp:docPr id="2678" name="Shape 2678"/>
                <wp:cNvGraphicFramePr/>
                <a:graphic xmlns:a="http://schemas.openxmlformats.org/drawingml/2006/main">
                  <a:graphicData uri="http://schemas.microsoft.com/office/word/2010/wordprocessingShape">
                    <wps:wsp>
                      <wps:cNvSpPr txBox="1"/>
                      <wps:spPr>
                        <a:xfrm>
                          <a:off x="0" y="0"/>
                          <a:ext cx="170815" cy="143510"/>
                        </a:xfrm>
                        <a:prstGeom prst="rect">
                          <a:avLst/>
                        </a:prstGeom>
                        <a:noFill/>
                      </wps:spPr>
                      <wps:txbx>
                        <w:txbxContent>
                          <w:p w:rsidR="008E476A" w:rsidRDefault="00AA5811">
                            <w:pPr>
                              <w:pStyle w:val="Bodytext20"/>
                              <w:spacing w:line="240" w:lineRule="auto"/>
                              <w:ind w:firstLine="0"/>
                              <w:jc w:val="left"/>
                            </w:pPr>
                            <w:r>
                              <w:t>.27</w:t>
                            </w:r>
                          </w:p>
                        </w:txbxContent>
                      </wps:txbx>
                      <wps:bodyPr wrap="none" lIns="0" tIns="0" rIns="0" bIns="0"/>
                    </wps:wsp>
                  </a:graphicData>
                </a:graphic>
              </wp:anchor>
            </w:drawing>
          </mc:Choice>
          <mc:Fallback>
            <w:pict>
              <v:shape id="_x0000_s3704" type="#_x0000_t202" style="position:absolute;margin-left:36.050000000000004pt;margin-top:374.90000000000003pt;width:13.450000000000001pt;height:11.300000000000001pt;z-index:-125829040;mso-wrap-distance-left:9.9500000000000011pt;mso-wrap-distance-top:373.90000000000003pt;mso-wrap-distance-right:22.199999999999999pt;mso-position-horizontal-relative:page"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.27</w:t>
                      </w:r>
                    </w:p>
                  </w:txbxContent>
                </v:textbox>
                <w10:wrap type="square" anchorx="page"/>
              </v:shape>
            </w:pict>
          </mc:Fallback>
        </mc:AlternateContent>
      </w:r>
    </w:p>
    <w:p w:rsidR="008E476A" w:rsidRDefault="00AA5811">
      <w:pPr>
        <w:pStyle w:val="Bodytext100"/>
        <w:ind w:left="0" w:firstLine="940"/>
      </w:pPr>
      <w:r>
        <w:t>Con người</w:t>
      </w:r>
    </w:p>
    <w:p w:rsidR="008E476A" w:rsidRDefault="00AA5811">
      <w:pPr>
        <w:pStyle w:val="Bodytext100"/>
        <w:ind w:left="1160"/>
      </w:pPr>
      <w:r>
        <w:t>xếp vào đây nghiên cứu khía cạnh con người nói chung cùa nhà quàn lý trường học và nghiên cứu khía cạnh con người của nhà quàn lý cụ thể không gắn với một bậc giáo dục hoặc một trường học cụ thể</w:t>
      </w:r>
    </w:p>
    <w:p w:rsidR="008E476A" w:rsidRDefault="00AA5811">
      <w:pPr>
        <w:pStyle w:val="Bodytext100"/>
        <w:ind w:left="1160"/>
      </w:pPr>
      <w:r>
        <w:t>xếp nghiên cứu khía cạnh con người của nhà quàn lý trường học cụ thể nổi tiếng là nhà lãnh đạo trong giáo dục vào 370.92; xếp nghiên cứu khía cạnh con người của nhà quản lý cụ thể nổi tiếng là nhà lãnh đạo trong giáo dục sơ đẳng và tiểu học vào 372.92; xếp nghiên cứu khía cạnh con người của nhà quàn lý cụ thể nổi tiếng là nhà lãnh đạo trong giáo dục người lớn vào 374. xếp nghiên cứu khía cạnh con người của nhà quản lý cụ thể nồi tiếng là nhà lãnh đạo ở một bậc giáo dục cụ thể không phải là sơ đẳng và tiểu học hoặc người lớn giới hạn cho một khu vực hoặc một trường học cụ thể theo ký hiệu địa lý dành cho khu vực hoặc trường học đó dưới bậc học cụ thể này, vd., tiểu sừ của một hiệu trưởng Đại học California ớ Berkeley 378.794</w:t>
      </w:r>
    </w:p>
    <w:p w:rsidR="008E476A" w:rsidRDefault="00AA5811">
      <w:pPr>
        <w:pStyle w:val="Bodytext20"/>
        <w:spacing w:after="100" w:line="218" w:lineRule="auto"/>
        <w:ind w:firstLine="240"/>
        <w:jc w:val="left"/>
      </w:pPr>
      <w:r>
        <w:t>Thi và kiểm tra, dự báo triển vọng học tập và xếp lớp</w:t>
      </w:r>
    </w:p>
    <w:p w:rsidR="008E476A" w:rsidRDefault="00AA5811">
      <w:pPr>
        <w:pStyle w:val="Bodytext100"/>
        <w:ind w:left="480"/>
      </w:pPr>
      <w:r>
        <w:t>Tiểu phân mục chung được thêm vào cho chung thi và kiểm tra, dự báo triển vọng học tập và xếp lớp; cho riêng thi; cho riêng kiểm tra</w:t>
      </w:r>
    </w:p>
    <w:p w:rsidR="008E476A" w:rsidRDefault="00AA5811">
      <w:pPr>
        <w:pStyle w:val="Bodytext100"/>
        <w:ind w:left="480"/>
      </w:pPr>
      <w:r>
        <w:t>Bao gồm cà tín chi giáo dục (ẠPL), xếp lên lớp trên, kiểm tra theo chuẩn, soạn bài kiểm tra, kỹ năng tiễn hành kiểm tra</w:t>
      </w:r>
    </w:p>
    <w:p w:rsidR="008E476A" w:rsidRDefault="00AA5811">
      <w:pPr>
        <w:pStyle w:val="Bodytext100"/>
        <w:ind w:left="480"/>
      </w:pPr>
      <w:r>
        <w:t>xếp sử dụng thi và kiểm ưa có hướng dẫn vào 371.4; xếp tác phẩm liên ngành về kiểm tra năng khiếu và trí thông minh vào 153.9. xếp kiểm ưa theo chuẩn về một chủ đề cụ thế ưong trường sơ đẳng và tiểu học theo chù đề đó vào 372.3-372.8, cộng thêm ký hiệu 076 từ Bảng 1, vd., kiểm tra toán ở trường sơ đẳng vá tiểu học 372.7076; xếp kiểm tra theo chuẩn về một chủ đề cụ thể trong bậc trung học hoặc bậc học cao hơn theo chủ đề đó vào 001-999, cộng thêm ký hiệu 076 từ Bàng 1, vd., kiểm ưa toán ở trường trung học 510.76</w:t>
      </w:r>
    </w:p>
    <w:p w:rsidR="008E476A" w:rsidRDefault="00AA5811">
      <w:pPr>
        <w:pStyle w:val="Bodytext100"/>
        <w:ind w:left="0" w:firstLine="720"/>
      </w:pPr>
      <w:r>
        <w:t xml:space="preserve">Kê </w:t>
      </w:r>
      <w:r>
        <w:rPr>
          <w:i/>
          <w:iCs/>
        </w:rPr>
        <w:t>thi và kiểm tra trên lớp và ở trường, xem 371.27</w:t>
      </w:r>
    </w:p>
    <w:p w:rsidR="008E476A" w:rsidRDefault="00AA5811">
      <w:pPr>
        <w:pStyle w:val="Bodytext100"/>
        <w:ind w:left="0" w:firstLine="720"/>
      </w:pPr>
      <w:r>
        <w:t>Triết học và lý thuyết</w:t>
      </w:r>
    </w:p>
    <w:p w:rsidR="008E476A" w:rsidRDefault="00AA5811">
      <w:pPr>
        <w:pStyle w:val="Bodytext100"/>
        <w:ind w:left="940"/>
      </w:pPr>
      <w:r>
        <w:t>Bao gồm cà thiên vị trong kiểm ưa; tính hợp lệ và độ tin cậy cùa kiểm ưa, của kiểm ưa theo chuẩn</w:t>
      </w:r>
    </w:p>
    <w:p w:rsidR="008E476A" w:rsidRDefault="00AA5811">
      <w:pPr>
        <w:pStyle w:val="Bodytext100"/>
        <w:ind w:left="940"/>
      </w:pPr>
      <w:r>
        <w:t>xếp tính hợp lệ và độ tin cậy của các loại kiểm ưa cụ thể theo chuẩn vào 371.26</w:t>
      </w:r>
    </w:p>
    <w:p w:rsidR="008E476A" w:rsidRDefault="00AA5811">
      <w:pPr>
        <w:pStyle w:val="Bodytext20"/>
        <w:spacing w:after="100" w:line="218" w:lineRule="auto"/>
        <w:ind w:firstLine="240"/>
        <w:jc w:val="left"/>
      </w:pPr>
      <w:r>
        <w:t>Thi và kiểm ưa ưên lớp và ở tìường; hệ thống cho điểm</w:t>
      </w:r>
    </w:p>
    <w:p w:rsidR="008E476A" w:rsidRDefault="00AA5811">
      <w:pPr>
        <w:pStyle w:val="Bodytext100"/>
        <w:ind w:left="1160"/>
      </w:pPr>
      <w:r>
        <w:t>Thi và kiểm ưa ưên lớp và ở trường: kiểm ưa do từng giáo viên hoặc trường học thực hiện</w:t>
      </w:r>
    </w:p>
    <w:p w:rsidR="008E476A" w:rsidRDefault="00AA5811">
      <w:pPr>
        <w:pStyle w:val="Bodytext20"/>
        <w:spacing w:after="100" w:line="240" w:lineRule="auto"/>
        <w:ind w:firstLine="0"/>
        <w:jc w:val="left"/>
      </w:pPr>
      <w:r>
        <w:rPr>
          <w:b/>
          <w:bCs/>
        </w:rPr>
        <w:t>.3 Phương pháp giảng dạy và học tập</w:t>
      </w:r>
    </w:p>
    <w:p w:rsidR="008E476A" w:rsidRDefault="00AA5811">
      <w:pPr>
        <w:pStyle w:val="Bodytext100"/>
        <w:spacing w:line="295" w:lineRule="auto"/>
        <w:ind w:left="1020"/>
      </w:pPr>
      <w:r>
        <w:t>Bao gồm cả phương pháp thí nghiệm, đi thực tế; phương pháp đề án (nhấn mạnh việc hướng dẫn học sinh và sinh viên làm đề án theo nhóm), vd., làm việc theo nhóm; thuật lại và thảo luận; sừ dụng sách giáo khoa, sai lệch của sách giáo khoa xếp vào đây kỹ năng lên lớp, hoạt động sáng tạo, làm bài tại chỗ</w:t>
      </w:r>
    </w:p>
    <w:p w:rsidR="008E476A" w:rsidRDefault="00AA5811">
      <w:pPr>
        <w:pStyle w:val="Bodytext100"/>
        <w:spacing w:after="0"/>
        <w:ind w:left="1020"/>
      </w:pPr>
      <w:r>
        <w:rPr>
          <w:shd w:val="clear" w:color="auto" w:fill="FFFFFF"/>
        </w:rPr>
        <w:t>xếp phương pháp thí nghiệm sử dụng vật liệu và thiết bị điện từ và hình ảnh vào 371.33; xếp giảng dạy theo nhóm trên lớp (lớp học được chia thành nhóm nhưng hoạt động vẫn được giáo viên hướng dẫn) vào 371.39; xếp kiểm soát nhà nước về sách giáo khoa vào 379.1; xêp quàn lý lớp học, tácphâm tông hợp vê giảng dạy vào 371.102. Xêp phương pháp giảng dạy một chủ đề cụ thể ở bậc sơ đẳng và tiểu học theo chủ đề đó vào</w:t>
      </w:r>
    </w:p>
    <w:p w:rsidR="008E476A" w:rsidRDefault="00AA5811" w:rsidP="00AA5811">
      <w:pPr>
        <w:pStyle w:val="Bodytext100"/>
        <w:numPr>
          <w:ilvl w:val="0"/>
          <w:numId w:val="211"/>
        </w:numPr>
        <w:ind w:left="1020"/>
      </w:pPr>
      <w:bookmarkStart w:id="313" w:name="bookmark2346"/>
      <w:bookmarkEnd w:id="313"/>
      <w:r>
        <w:t>372.8, vd., phương pháp giảng dạy toán học ở trường sơ đẳng và tiểu học 372.7; xếp phương pháp giảng dạy một chù đề cụ thể ở bậc trung học hoặc bậc cao hơn theo chủ đề đó vào 001-999, cộng thêm ký hiệu 071 từ Bảng 1, vd., phương pháp giảng dạy toán học ở trường trung học 510.71; xêp sách giáo khoa vê một chủ đê cụ thê theo chù đề đó vào 001-999, vd., sách giáo khoa về toán học 510</w:t>
      </w:r>
    </w:p>
    <w:p w:rsidR="008E476A" w:rsidRDefault="00AA5811">
      <w:pPr>
        <w:pStyle w:val="Bodytext100"/>
        <w:tabs>
          <w:tab w:val="left" w:pos="1457"/>
        </w:tabs>
        <w:ind w:left="0"/>
      </w:pPr>
      <w:r>
        <w:lastRenderedPageBreak/>
        <w:t>.302 8</w:t>
      </w:r>
      <w:r>
        <w:tab/>
        <w:t>Kỹ thuật và quy trình phụ frợ; kỹ năng học tập, giáo án</w:t>
      </w:r>
    </w:p>
    <w:p w:rsidR="008E476A" w:rsidRDefault="00AA5811">
      <w:pPr>
        <w:pStyle w:val="Bodytext100"/>
        <w:ind w:left="1700" w:firstLine="20"/>
      </w:pPr>
      <w:r>
        <w:t>Không dừng cho máy móc, thiết bị, vật liệu với nghĩa là tài liệu; xếp vào 371.33</w:t>
      </w:r>
    </w:p>
    <w:p w:rsidR="008E476A" w:rsidRDefault="00AA5811">
      <w:pPr>
        <w:pStyle w:val="Bodytext100"/>
        <w:ind w:left="1700" w:firstLine="20"/>
      </w:pPr>
      <w:r>
        <w:t>Bao gồm cả tường thuật sách, bài tập về nhà, ghi chép, viết báo cáo, kỹ năng học tập, kỹ năng học tập dành cho phụ huynh</w:t>
      </w:r>
    </w:p>
    <w:p w:rsidR="008E476A" w:rsidRDefault="00AA5811">
      <w:pPr>
        <w:pStyle w:val="Bodytext100"/>
        <w:tabs>
          <w:tab w:val="left" w:pos="1704"/>
        </w:tabs>
        <w:ind w:left="0"/>
      </w:pPr>
      <w:r>
        <w:t>[.302 85]</w:t>
      </w:r>
      <w:r>
        <w:tab/>
        <w:t>Xừ lý dữ liệu ứng dụng máy tính</w:t>
      </w:r>
    </w:p>
    <w:p w:rsidR="008E476A" w:rsidRDefault="00AA5811">
      <w:pPr>
        <w:pStyle w:val="Bodytext100"/>
        <w:ind w:left="1940"/>
      </w:pPr>
      <w:r>
        <w:t>Không dùng; xếp vào 371.33</w:t>
      </w:r>
    </w:p>
    <w:p w:rsidR="008E476A" w:rsidRDefault="00AA5811">
      <w:pPr>
        <w:pStyle w:val="Bodytext100"/>
        <w:tabs>
          <w:tab w:val="left" w:pos="1457"/>
        </w:tabs>
        <w:ind w:left="0"/>
      </w:pPr>
      <w:r>
        <w:t>[.307 8]</w:t>
      </w:r>
      <w:r>
        <w:tab/>
        <w:t>Sù dụng máy móc, thiết bị, vật liệu cho học tập và giảng dạy</w:t>
      </w:r>
    </w:p>
    <w:p w:rsidR="008E476A" w:rsidRDefault="00AA5811">
      <w:pPr>
        <w:pStyle w:val="Bodytext100"/>
        <w:ind w:left="1700"/>
      </w:pPr>
      <w:r>
        <w:t>Không dùng; xếp vào 371.33</w:t>
      </w:r>
    </w:p>
    <w:p w:rsidR="008E476A" w:rsidRDefault="00AA5811">
      <w:pPr>
        <w:pStyle w:val="Bodytext20"/>
        <w:tabs>
          <w:tab w:val="left" w:pos="970"/>
        </w:tabs>
        <w:spacing w:after="100" w:line="218" w:lineRule="auto"/>
        <w:ind w:firstLine="0"/>
        <w:jc w:val="left"/>
      </w:pPr>
      <w:r>
        <w:t>.33</w:t>
      </w:r>
      <w:r>
        <w:tab/>
        <w:t>Phương tiện hỗ trợ giảng dạy, thiết bị, vật liệu</w:t>
      </w:r>
    </w:p>
    <w:p w:rsidR="008E476A" w:rsidRDefault="00AA5811">
      <w:pPr>
        <w:pStyle w:val="Bodytext100"/>
        <w:ind w:left="1260"/>
      </w:pPr>
      <w:r>
        <w:t>Bao gồm cả tài liệu nghe nhìn, bảng tin, máy tính, trò chơi và trò choi giáo dục, phát thanh, truyền hình, hội nghị qua truyền hình</w:t>
      </w:r>
    </w:p>
    <w:p w:rsidR="008E476A" w:rsidRDefault="00AA5811">
      <w:pPr>
        <w:pStyle w:val="Bodytext100"/>
        <w:ind w:left="1260"/>
      </w:pPr>
      <w:r>
        <w:t>xếp vào đây phương tiện truyền thông giáo dục, công nghệ giáo dục; việc sử dụng phương tiện hỗ ttợ giảng dạy, thiết bị, vật liệu dùng trong học tập và giảng dạy</w:t>
      </w:r>
    </w:p>
    <w:p w:rsidR="008E476A" w:rsidRDefault="00AA5811">
      <w:pPr>
        <w:pStyle w:val="Bodytext100"/>
        <w:ind w:left="1260"/>
      </w:pPr>
      <w:r>
        <w:t>xếp sách giáo khoa vào 371.3; xếp kiểm soát nhà nước về tài liệu giảng dạy vào 379.1. xếp phương tiện hỗ trợ giáng dạy, thiết bị, vật liệu sừ dụng trong một phương pháp giảng dạy cụ thê theo phương pháp đó, vd., vật liệu sử dụng ttong phương pháp Montessori 371.39</w:t>
      </w:r>
    </w:p>
    <w:p w:rsidR="008E476A" w:rsidRDefault="00AA5811">
      <w:pPr>
        <w:pStyle w:val="Bodytext100"/>
        <w:ind w:left="1480"/>
      </w:pPr>
      <w:r>
        <w:rPr>
          <w:i/>
          <w:iCs/>
        </w:rPr>
        <w:t>về mô hình hóa và mô phỏng bằng mảy tính, xem 371.39</w:t>
      </w:r>
    </w:p>
    <w:p w:rsidR="008E476A" w:rsidRDefault="00AA5811">
      <w:pPr>
        <w:pStyle w:val="Bodytext100"/>
        <w:ind w:left="1480"/>
      </w:pPr>
      <w:r>
        <w:rPr>
          <w:i/>
          <w:iCs/>
        </w:rPr>
        <w:t>Xem thêm 027.7 về các trung tâm tài liệu giảng dạy</w:t>
      </w:r>
    </w:p>
    <w:p w:rsidR="008E476A" w:rsidRDefault="00AA5811">
      <w:pPr>
        <w:pStyle w:val="Bodytext20"/>
        <w:spacing w:after="100" w:line="218" w:lineRule="auto"/>
        <w:ind w:firstLine="0"/>
        <w:jc w:val="left"/>
      </w:pPr>
      <w:r>
        <w:t>.35 Giáo dục từ xa</w:t>
      </w:r>
    </w:p>
    <w:p w:rsidR="008E476A" w:rsidRDefault="00AA5811">
      <w:pPr>
        <w:pStyle w:val="Bodytext100"/>
        <w:ind w:left="1260"/>
      </w:pPr>
      <w:r>
        <w:t>Bao gồm cà khoá học hàm thụ; tác phẩm tổng hợp về giáo dục từ xa bang phương tiện điện từ, vd., hội nghị từ xa</w:t>
      </w:r>
    </w:p>
    <w:p w:rsidR="008E476A" w:rsidRDefault="00AA5811">
      <w:pPr>
        <w:pStyle w:val="Bodytext100"/>
        <w:ind w:left="1260"/>
      </w:pPr>
      <w:r>
        <w:t>xếp vào đây các dịch vụ đào tạo mở rộng</w:t>
      </w:r>
    </w:p>
    <w:p w:rsidR="008E476A" w:rsidRDefault="00AA5811">
      <w:pPr>
        <w:pStyle w:val="Bodytext100"/>
        <w:ind w:left="1480"/>
        <w:sectPr w:rsidR="008E476A">
          <w:footnotePr>
            <w:numFmt w:val="chicago"/>
          </w:footnotePr>
          <w:pgSz w:w="8400" w:h="11900"/>
          <w:pgMar w:top="737" w:right="541" w:bottom="901" w:left="755" w:header="0" w:footer="3" w:gutter="0"/>
          <w:cols w:space="720"/>
          <w:noEndnote/>
          <w:docGrid w:linePitch="360"/>
          <w15:footnoteColumns w:val="1"/>
        </w:sectPr>
      </w:pPr>
      <w:r>
        <w:rPr>
          <w:i/>
          <w:iCs/>
        </w:rPr>
        <w:t>về giáo dục từ xa bằng mảy tính, phát thanh, truyền hình, xem 371.33</w:t>
      </w:r>
    </w:p>
    <w:p w:rsidR="008E476A" w:rsidRDefault="00AA5811">
      <w:pPr>
        <w:pStyle w:val="Bodytext20"/>
        <w:spacing w:after="100" w:line="240" w:lineRule="auto"/>
        <w:ind w:firstLine="520"/>
        <w:jc w:val="left"/>
      </w:pPr>
      <w:r>
        <w:rPr>
          <w:noProof/>
          <w:lang w:val="en-US" w:eastAsia="en-US" w:bidi="ar-SA"/>
        </w:rPr>
        <w:lastRenderedPageBreak/>
        <mc:AlternateContent>
          <mc:Choice Requires="wps">
            <w:drawing>
              <wp:anchor distT="0" distB="4406900" distL="114300" distR="114300" simplePos="0" relativeHeight="125829715" behindDoc="0" locked="0" layoutInCell="1" allowOverlap="1">
                <wp:simplePos x="0" y="0"/>
                <wp:positionH relativeFrom="page">
                  <wp:posOffset>440055</wp:posOffset>
                </wp:positionH>
                <wp:positionV relativeFrom="margin">
                  <wp:posOffset>48895</wp:posOffset>
                </wp:positionV>
                <wp:extent cx="173990" cy="143510"/>
                <wp:effectExtent l="0" t="0" r="0" b="0"/>
                <wp:wrapSquare wrapText="bothSides"/>
                <wp:docPr id="2680" name="Shape 2680"/>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.39</w:t>
                            </w:r>
                          </w:p>
                        </w:txbxContent>
                      </wps:txbx>
                      <wps:bodyPr wrap="none" lIns="0" tIns="0" rIns="0" bIns="0"/>
                    </wps:wsp>
                  </a:graphicData>
                </a:graphic>
              </wp:anchor>
            </w:drawing>
          </mc:Choice>
          <mc:Fallback>
            <w:pict>
              <v:shape id="_x0000_s3706" type="#_x0000_t202" style="position:absolute;margin-left:34.649999999999999pt;margin-top:3.8500000000000001pt;width:13.700000000000001pt;height:11.300000000000001pt;z-index:-125829038;mso-wrap-distance-left:9.pt;mso-wrap-distance-right:9.pt;mso-wrap-distance-bottom:347.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.39</w:t>
                      </w:r>
                    </w:p>
                  </w:txbxContent>
                </v:textbox>
                <w10:wrap type="square" anchorx="page" anchory="margin"/>
              </v:shape>
            </w:pict>
          </mc:Fallback>
        </mc:AlternateContent>
      </w:r>
      <w:r>
        <w:rPr>
          <w:noProof/>
          <w:lang w:val="en-US" w:eastAsia="en-US" w:bidi="ar-SA"/>
        </w:rPr>
        <mc:AlternateContent>
          <mc:Choice Requires="wps">
            <w:drawing>
              <wp:anchor distT="2286000" distB="2120900" distL="114300" distR="172720" simplePos="0" relativeHeight="125829717" behindDoc="0" locked="0" layoutInCell="1" allowOverlap="1">
                <wp:simplePos x="0" y="0"/>
                <wp:positionH relativeFrom="page">
                  <wp:posOffset>440055</wp:posOffset>
                </wp:positionH>
                <wp:positionV relativeFrom="margin">
                  <wp:posOffset>2334895</wp:posOffset>
                </wp:positionV>
                <wp:extent cx="115570" cy="143510"/>
                <wp:effectExtent l="0" t="0" r="0" b="0"/>
                <wp:wrapSquare wrapText="bothSides"/>
                <wp:docPr id="2682" name="Shape 2682"/>
                <wp:cNvGraphicFramePr/>
                <a:graphic xmlns:a="http://schemas.openxmlformats.org/drawingml/2006/main">
                  <a:graphicData uri="http://schemas.microsoft.com/office/word/2010/wordprocessingShape">
                    <wps:wsp>
                      <wps:cNvSpPr txBox="1"/>
                      <wps:spPr>
                        <a:xfrm>
                          <a:off x="0" y="0"/>
                          <a:ext cx="115570" cy="143510"/>
                        </a:xfrm>
                        <a:prstGeom prst="rect">
                          <a:avLst/>
                        </a:prstGeom>
                        <a:noFill/>
                      </wps:spPr>
                      <wps:txbx>
                        <w:txbxContent>
                          <w:p w:rsidR="008E476A" w:rsidRDefault="00AA5811">
                            <w:pPr>
                              <w:pStyle w:val="Bodytext20"/>
                              <w:spacing w:line="240" w:lineRule="auto"/>
                              <w:ind w:firstLine="0"/>
                              <w:jc w:val="left"/>
                            </w:pPr>
                            <w:r>
                              <w:rPr>
                                <w:b/>
                                <w:bCs/>
                              </w:rPr>
                              <w:t>.4</w:t>
                            </w:r>
                          </w:p>
                        </w:txbxContent>
                      </wps:txbx>
                      <wps:bodyPr wrap="none" lIns="0" tIns="0" rIns="0" bIns="0"/>
                    </wps:wsp>
                  </a:graphicData>
                </a:graphic>
              </wp:anchor>
            </w:drawing>
          </mc:Choice>
          <mc:Fallback>
            <w:pict>
              <v:shape id="_x0000_s3708" type="#_x0000_t202" style="position:absolute;margin-left:34.649999999999999pt;margin-top:183.84999999999999pt;width:9.0999999999999996pt;height:11.300000000000001pt;z-index:-125829036;mso-wrap-distance-left:9.pt;mso-wrap-distance-top:180.pt;mso-wrap-distance-right:13.6pt;mso-wrap-distance-bottom:167.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.4</w:t>
                      </w:r>
                    </w:p>
                  </w:txbxContent>
                </v:textbox>
                <w10:wrap type="square" anchorx="page" anchory="margin"/>
              </v:shape>
            </w:pict>
          </mc:Fallback>
        </mc:AlternateContent>
      </w:r>
      <w:r>
        <w:rPr>
          <w:noProof/>
          <w:lang w:val="en-US" w:eastAsia="en-US" w:bidi="ar-SA"/>
        </w:rPr>
        <mc:AlternateContent>
          <mc:Choice Requires="wps">
            <w:drawing>
              <wp:anchor distT="4407535" distB="0" distL="117475" distR="166370" simplePos="0" relativeHeight="125829719" behindDoc="0" locked="0" layoutInCell="1" allowOverlap="1">
                <wp:simplePos x="0" y="0"/>
                <wp:positionH relativeFrom="page">
                  <wp:posOffset>443230</wp:posOffset>
                </wp:positionH>
                <wp:positionV relativeFrom="margin">
                  <wp:posOffset>4456430</wp:posOffset>
                </wp:positionV>
                <wp:extent cx="118745" cy="143510"/>
                <wp:effectExtent l="0" t="0" r="0" b="0"/>
                <wp:wrapSquare wrapText="bothSides"/>
                <wp:docPr id="2684" name="Shape 2684"/>
                <wp:cNvGraphicFramePr/>
                <a:graphic xmlns:a="http://schemas.openxmlformats.org/drawingml/2006/main">
                  <a:graphicData uri="http://schemas.microsoft.com/office/word/2010/wordprocessingShape">
                    <wps:wsp>
                      <wps:cNvSpPr txBox="1"/>
                      <wps:spPr>
                        <a:xfrm>
                          <a:off x="0" y="0"/>
                          <a:ext cx="118745" cy="143510"/>
                        </a:xfrm>
                        <a:prstGeom prst="rect">
                          <a:avLst/>
                        </a:prstGeom>
                        <a:noFill/>
                      </wps:spPr>
                      <wps:txbx>
                        <w:txbxContent>
                          <w:p w:rsidR="008E476A" w:rsidRDefault="00AA5811">
                            <w:pPr>
                              <w:pStyle w:val="Bodytext20"/>
                              <w:spacing w:line="240" w:lineRule="auto"/>
                              <w:ind w:firstLine="0"/>
                              <w:jc w:val="left"/>
                            </w:pPr>
                            <w:r>
                              <w:rPr>
                                <w:b/>
                                <w:bCs/>
                              </w:rPr>
                              <w:t>.5</w:t>
                            </w:r>
                          </w:p>
                        </w:txbxContent>
                      </wps:txbx>
                      <wps:bodyPr wrap="none" lIns="0" tIns="0" rIns="0" bIns="0"/>
                    </wps:wsp>
                  </a:graphicData>
                </a:graphic>
              </wp:anchor>
            </w:drawing>
          </mc:Choice>
          <mc:Fallback>
            <w:pict>
              <v:shape id="_x0000_s3710" type="#_x0000_t202" style="position:absolute;margin-left:34.899999999999999pt;margin-top:350.90000000000003pt;width:9.3499999999999996pt;height:11.300000000000001pt;z-index:-125829034;mso-wrap-distance-left:9.25pt;mso-wrap-distance-top:347.05000000000001pt;mso-wrap-distance-right:13.1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.5</w:t>
                      </w:r>
                    </w:p>
                  </w:txbxContent>
                </v:textbox>
                <w10:wrap type="square" anchorx="page" anchory="margin"/>
              </v:shape>
            </w:pict>
          </mc:Fallback>
        </mc:AlternateContent>
      </w:r>
      <w:r>
        <w:t>Các phương pháp giảng dạy khác</w:t>
      </w:r>
    </w:p>
    <w:p w:rsidR="008E476A" w:rsidRDefault="00AA5811">
      <w:pPr>
        <w:pStyle w:val="Bodytext100"/>
        <w:ind w:left="740" w:firstLine="20"/>
      </w:pPr>
      <w:r>
        <w:t>Giới hạn cho phương pháp biến đổi hành vi; mô hình hoá bằng máy tính, mô phỏng; giảng dạy theo nhóm (ừong đó lớp học được chia thành nhóm, nhưng hoạt động vẫn được giáo viên hướng dẫn); giảng dạy tại nhà có giáo viên; giảng dạy cá biệt, vd., bài tập nâng cao, tự học, giảng dạy lớp học mở, giảng dạy theo chương trình, dạy kèm; phương pháp giảng bài; phương pháp Montessori; sử dụng nghệ thuật kịch (nghệ thuật sân khấu); hệ thống theo dôi giáo dục; chương trinh Morrison; học vẹt; phương pháp giáo dục Waldorf</w:t>
      </w:r>
    </w:p>
    <w:p w:rsidR="008E476A" w:rsidRDefault="00AA5811">
      <w:pPr>
        <w:pStyle w:val="Bodytext100"/>
        <w:ind w:left="740" w:firstLine="20"/>
      </w:pPr>
      <w:r>
        <w:t>xếp sử dụng phương pháp thay đổi hành vi trong kỷ luật lớp học vào 371.102; xếp chia nhóm học sinh và sinh viên để giảng dạy lớp học mở vào 371.2; xếp làm việc theo nhóm trong đó nhấn mạnh tự quản của học sinh và sinh viên đối với đề tài theo nhóm vào 371.3; xếp tác phẩm tổng hợp về sử dụng máy tính để giảng dạy vào 371.33; xếp phương pháp Montessori Pong giáo dục sơ đẳng và tiểu học vào 372.139</w:t>
      </w:r>
    </w:p>
    <w:p w:rsidR="008E476A" w:rsidRDefault="00AA5811">
      <w:pPr>
        <w:pStyle w:val="Bodytext100"/>
        <w:ind w:left="0" w:firstLine="920"/>
      </w:pPr>
      <w:r>
        <w:rPr>
          <w:i/>
          <w:iCs/>
        </w:rPr>
        <w:t>Vê giảng dạy theo chương trình điện tử, xem 371.33</w:t>
      </w:r>
    </w:p>
    <w:p w:rsidR="008E476A" w:rsidRDefault="00AA5811">
      <w:pPr>
        <w:pStyle w:val="Bodytext100"/>
        <w:ind w:left="0" w:firstLine="920"/>
      </w:pPr>
      <w:r>
        <w:rPr>
          <w:i/>
          <w:iCs/>
        </w:rPr>
        <w:t>Xem thêm 371.04 về dạy tại nhà; cũng xem 371.14 về giảng dạy tập thể</w:t>
      </w:r>
    </w:p>
    <w:p w:rsidR="008E476A" w:rsidRDefault="00AA5811">
      <w:pPr>
        <w:pStyle w:val="Bodytext20"/>
        <w:spacing w:after="100" w:line="240" w:lineRule="auto"/>
        <w:ind w:firstLine="300"/>
        <w:jc w:val="left"/>
      </w:pPr>
      <w:r>
        <w:rPr>
          <w:b/>
          <w:bCs/>
        </w:rPr>
        <w:t>Hướng dẫn và tư vấn học sinh và sinh viên</w:t>
      </w:r>
    </w:p>
    <w:p w:rsidR="008E476A" w:rsidRDefault="00AA5811">
      <w:pPr>
        <w:pStyle w:val="Bodytext100"/>
        <w:ind w:left="0" w:firstLine="520"/>
      </w:pPr>
      <w:r>
        <w:t>Tiểu phân mục chung được thêm vào cho một hoặc cả hai đề tài có trong đề mục</w:t>
      </w:r>
    </w:p>
    <w:p w:rsidR="008E476A" w:rsidRDefault="00AA5811">
      <w:pPr>
        <w:pStyle w:val="Bodytext100"/>
        <w:ind w:left="520"/>
      </w:pPr>
      <w:r>
        <w:t>Bao gồm cả hướng dẫn giáo dục và ngành nghề; tư vấn lẫn nhau (tư vấn bởi các học sinh và sinh viên khác); tư vấn cá nhân (tư vấn cho học sinh và sinh viên có các vấn đề về tinh cảm, cá nhân, xã hội do giáo viên thực hiện chứ không phải nhà tâm lý hoặc nhân viên y tế)</w:t>
      </w:r>
    </w:p>
    <w:p w:rsidR="008E476A" w:rsidRDefault="00AA5811">
      <w:pPr>
        <w:pStyle w:val="Bodytext100"/>
        <w:ind w:left="520"/>
      </w:pPr>
      <w:r>
        <w:t>xếp vào đày các công việc nhàn sự học sinh và sinh viên, các công việc của chủ nhiệm khoa</w:t>
      </w:r>
    </w:p>
    <w:p w:rsidR="008E476A" w:rsidRDefault="00AA5811">
      <w:pPr>
        <w:pStyle w:val="Bodytext100"/>
        <w:ind w:left="520"/>
      </w:pPr>
      <w:r>
        <w:t>xếp các chương trình phúc lợi học sinh và sinh viên vào 371.7; xếp tác phẩm liên ngành về hướng dẫn ngành nghề vào 331.702. xếp hướng dẫn ngành nghề về một nghề nghiệp cụ thể theo nghề nghiệp đó, cộng thêm ký hiệu 023 từ Bàng 1, vd., hướng dẫn về khoa học 502.3</w:t>
      </w:r>
    </w:p>
    <w:p w:rsidR="008E476A" w:rsidRDefault="00AA5811">
      <w:pPr>
        <w:pStyle w:val="Bodytext100"/>
        <w:ind w:left="740" w:firstLine="20"/>
      </w:pPr>
      <w:r>
        <w:rPr>
          <w:i/>
          <w:iCs/>
        </w:rPr>
        <w:t>về một công việc nhân sự học sinh và sinh viên cụ thể không được quy định ở đày, xem công việc đó, vd., thuê lao động học sinh và sinh viên 371.2</w:t>
      </w:r>
    </w:p>
    <w:p w:rsidR="008E476A" w:rsidRDefault="00AA5811">
      <w:pPr>
        <w:pStyle w:val="Bodytext20"/>
        <w:spacing w:after="100" w:line="240" w:lineRule="auto"/>
        <w:ind w:firstLine="300"/>
        <w:jc w:val="left"/>
      </w:pPr>
      <w:r>
        <w:rPr>
          <w:b/>
          <w:bCs/>
        </w:rPr>
        <w:t>Kỷ luật học đường và hoạt động liên quan</w:t>
      </w:r>
    </w:p>
    <w:p w:rsidR="008E476A" w:rsidRDefault="00AA5811">
      <w:pPr>
        <w:pStyle w:val="Bodytext100"/>
        <w:ind w:left="920" w:firstLine="20"/>
      </w:pPr>
      <w:r>
        <w:t>Tiểu phân mục chung được thêm vào cho chung kỷ luật học đường và hoạt động liên quan, cho riêng kỷ luật học đường</w:t>
      </w:r>
    </w:p>
    <w:p w:rsidR="008E476A" w:rsidRDefault="00AA5811">
      <w:pPr>
        <w:pStyle w:val="Bodytext100"/>
        <w:ind w:left="920" w:firstLine="20"/>
      </w:pPr>
      <w:r>
        <w:t>Bao gồm cà hệ thống tự giác; xử phạt, vd., đuổi học, tạm ngùng học, đình chì học; khen thường; hiệu đoàn học sinh và sinh viên, sự tham gia cùa học sinh và sinh viên ưong công tác quản lý</w:t>
      </w:r>
    </w:p>
    <w:p w:rsidR="008E476A" w:rsidRDefault="00AA5811">
      <w:pPr>
        <w:pStyle w:val="Bodytext100"/>
        <w:ind w:left="920" w:firstLine="20"/>
      </w:pPr>
      <w:r>
        <w:t>xếp tác phẩm tổng hợp về tội phạm, phạm pháp, lạm dụng tình dục, lạm dụng chất gây nghiện, bạo lực ưong trường học vào 371.7</w:t>
      </w:r>
    </w:p>
    <w:p w:rsidR="008E476A" w:rsidRDefault="00AA5811">
      <w:pPr>
        <w:pStyle w:val="Bodytext100"/>
        <w:ind w:left="1140"/>
      </w:pPr>
      <w:r>
        <w:rPr>
          <w:i/>
          <w:iCs/>
        </w:rPr>
        <w:t>về kỷ luật lớp học, xem 371.102</w:t>
      </w:r>
    </w:p>
    <w:p w:rsidR="008E476A" w:rsidRDefault="00AA5811">
      <w:pPr>
        <w:pStyle w:val="Bodytext100"/>
        <w:ind w:left="1140"/>
      </w:pPr>
      <w:r>
        <w:rPr>
          <w:i/>
          <w:iCs/>
        </w:rPr>
        <w:t>Xem thêm 371.2 về trốn học</w:t>
      </w:r>
    </w:p>
    <w:p w:rsidR="008E476A" w:rsidRDefault="00AA5811">
      <w:pPr>
        <w:pStyle w:val="Bodytext20"/>
        <w:spacing w:after="100" w:line="240" w:lineRule="auto"/>
        <w:ind w:firstLine="0"/>
        <w:jc w:val="left"/>
      </w:pPr>
      <w:r>
        <w:rPr>
          <w:b/>
          <w:bCs/>
        </w:rPr>
        <w:t>.6 Cơ sở vật chất; quản lý vật liệu</w:t>
      </w:r>
    </w:p>
    <w:p w:rsidR="008E476A" w:rsidRDefault="00AA5811">
      <w:pPr>
        <w:pStyle w:val="Bodytext100"/>
        <w:ind w:left="980"/>
      </w:pPr>
      <w:r>
        <w:t>Tiểu phân mục chung được thêm vào cho chung cơ sở vật chất và quàn lý vật liệu, cho riêng cơ sỡ vật chất</w:t>
      </w:r>
    </w:p>
    <w:p w:rsidR="008E476A" w:rsidRDefault="00AA5811">
      <w:pPr>
        <w:pStyle w:val="Bodytext100"/>
        <w:ind w:left="980"/>
      </w:pPr>
      <w:r>
        <w:t>Bao gồm cả máy móc, thiết bị, vật liệu, bào tri và sửa chữa; lóp học, dịch vụ bảo vệ, phòng thí nghiệm</w:t>
      </w:r>
    </w:p>
    <w:p w:rsidR="008E476A" w:rsidRDefault="00AA5811">
      <w:pPr>
        <w:pStyle w:val="Bodytext100"/>
        <w:ind w:left="0" w:firstLine="980"/>
      </w:pPr>
      <w:r>
        <w:t>xếp vào đây quản lý cơ sở vật chất, trường sở, phương tiện trong nhà trường</w:t>
      </w:r>
    </w:p>
    <w:p w:rsidR="008E476A" w:rsidRDefault="00AA5811">
      <w:pPr>
        <w:pStyle w:val="Bodytext100"/>
        <w:ind w:left="980"/>
      </w:pPr>
      <w:r>
        <w:t>xếp phương tiện phục vụ một mục tiêu cụ thể không phải giảng dạy theo mục tiêu đó, vd., quán ăn tự phục vụ 371.7</w:t>
      </w:r>
    </w:p>
    <w:p w:rsidR="008E476A" w:rsidRDefault="00AA5811">
      <w:pPr>
        <w:pStyle w:val="Bodytext100"/>
        <w:ind w:left="1200"/>
      </w:pPr>
      <w:r>
        <w:rPr>
          <w:i/>
          <w:iCs/>
        </w:rPr>
        <w:t>Xem thêm 727 về kiến trúc trường sở</w:t>
      </w:r>
    </w:p>
    <w:p w:rsidR="008E476A" w:rsidRDefault="00AA5811">
      <w:pPr>
        <w:pStyle w:val="Bodytext100"/>
        <w:tabs>
          <w:tab w:val="left" w:pos="1430"/>
        </w:tabs>
        <w:ind w:left="0"/>
      </w:pPr>
      <w:r>
        <w:lastRenderedPageBreak/>
        <w:t>.602 8</w:t>
      </w:r>
      <w:r>
        <w:tab/>
        <w:t>Kỹ thuật và quy trinh phụ trợ</w:t>
      </w:r>
    </w:p>
    <w:p w:rsidR="008E476A" w:rsidRDefault="00AA5811">
      <w:pPr>
        <w:pStyle w:val="Bodytext100"/>
        <w:ind w:left="1660" w:firstLine="20"/>
      </w:pPr>
      <w:r>
        <w:t>Không dùng cho máy móc, thiết bị, vật liệu, bào trì và sửa chữa; xếp vào 371.6</w:t>
      </w:r>
    </w:p>
    <w:p w:rsidR="008E476A" w:rsidRDefault="00AA5811">
      <w:pPr>
        <w:pStyle w:val="Bodytext20"/>
        <w:spacing w:after="100" w:line="240" w:lineRule="auto"/>
        <w:ind w:firstLine="0"/>
        <w:jc w:val="left"/>
      </w:pPr>
      <w:r>
        <w:rPr>
          <w:b/>
          <w:bCs/>
        </w:rPr>
        <w:t>.7 Phúc lợi học sinh và sinh viên</w:t>
      </w:r>
    </w:p>
    <w:p w:rsidR="008E476A" w:rsidRDefault="00AA5811">
      <w:pPr>
        <w:pStyle w:val="Bodytext100"/>
        <w:ind w:left="980"/>
      </w:pPr>
      <w:r>
        <w:t>Bao gồm cà dịch vụ ăn uống, vd., quán ăn tự phục vụ trong nhà trường, chương trinh bữa trưa tại trường; chương trình y tế học đường; chương trình liên quan tới tội phạm, lạm dụng tình dục, lạm dụng chât gây nghiện, phạm pháp, bạo lực; chương trình vệ sinh tình dục</w:t>
      </w:r>
    </w:p>
    <w:p w:rsidR="008E476A" w:rsidRDefault="00AA5811">
      <w:pPr>
        <w:pStyle w:val="Bodytext100"/>
        <w:ind w:left="980"/>
      </w:pPr>
      <w:r>
        <w:t>xếp vào đây dịch vụ xã hội trong nhà trường</w:t>
      </w:r>
    </w:p>
    <w:p w:rsidR="008E476A" w:rsidRDefault="00AA5811">
      <w:pPr>
        <w:pStyle w:val="Bodytext100"/>
        <w:spacing w:after="0"/>
        <w:ind w:left="980"/>
      </w:pPr>
      <w:r>
        <w:rPr>
          <w:shd w:val="clear" w:color="auto" w:fill="FFFFFF"/>
        </w:rPr>
        <w:t>xếp cành sát trường sở vào 363.28; xếp tội phạm, lạm dụng tiền của, phạm pháp, bạo lực như là các vấn đề kỷ luật học đường vào 371.5; xếp tác phẩm liên ngành về nạn nhân của tội phạm vào 362.88; xếp tác phẩm liên ngành về phòng ngừa tội phạm vào</w:t>
      </w:r>
    </w:p>
    <w:p w:rsidR="008E476A" w:rsidRDefault="00AA5811">
      <w:pPr>
        <w:pStyle w:val="Bodytext100"/>
        <w:ind w:left="0" w:firstLine="980"/>
      </w:pPr>
      <w:bookmarkStart w:id="314" w:name="bookmark2347"/>
      <w:r>
        <w:t>3</w:t>
      </w:r>
      <w:bookmarkEnd w:id="314"/>
      <w:r>
        <w:t>64.4</w:t>
      </w:r>
    </w:p>
    <w:p w:rsidR="008E476A" w:rsidRDefault="00AA5811">
      <w:pPr>
        <w:pStyle w:val="Bodytext100"/>
        <w:spacing w:after="0"/>
        <w:ind w:left="1200" w:firstLine="20"/>
      </w:pPr>
      <w:r>
        <w:rPr>
          <w:i/>
          <w:iCs/>
          <w:shd w:val="clear" w:color="auto" w:fill="FFFFFF"/>
        </w:rPr>
        <w:t>về quy định cụ thể đối với phúc lợi học sinh và sinh viên không được quy định ở đây, xem quy định đó, vd., tư vấn cá nhân 371.4, nơi ớ của học sinh và sinh viên</w:t>
      </w:r>
    </w:p>
    <w:p w:rsidR="008E476A" w:rsidRDefault="00AA5811">
      <w:pPr>
        <w:pStyle w:val="Bodytext100"/>
        <w:ind w:left="1200" w:firstLine="20"/>
      </w:pPr>
      <w:bookmarkStart w:id="315" w:name="bookmark2348"/>
      <w:r>
        <w:rPr>
          <w:i/>
          <w:iCs/>
        </w:rPr>
        <w:t>3</w:t>
      </w:r>
      <w:bookmarkEnd w:id="315"/>
      <w:r>
        <w:rPr>
          <w:i/>
          <w:iCs/>
        </w:rPr>
        <w:t>71.8</w:t>
      </w:r>
    </w:p>
    <w:p w:rsidR="008E476A" w:rsidRDefault="00AA5811">
      <w:pPr>
        <w:pStyle w:val="Bodytext20"/>
        <w:spacing w:after="100" w:line="240" w:lineRule="auto"/>
        <w:ind w:firstLine="0"/>
        <w:jc w:val="left"/>
      </w:pPr>
      <w:r>
        <w:rPr>
          <w:b/>
          <w:bCs/>
        </w:rPr>
        <w:t>.8 Học sinh và sinh viên</w:t>
      </w:r>
    </w:p>
    <w:p w:rsidR="008E476A" w:rsidRDefault="00AA5811">
      <w:pPr>
        <w:pStyle w:val="Bodytext100"/>
        <w:ind w:left="980"/>
      </w:pPr>
      <w:r>
        <w:t>Bao gồm cà họp lớp; thi tài của học sinh và sinh viên; nơi ở và đi lại của học sinh và sinh viên; báo chí cùa học sinh và sinh viên; phong trào học sinh và sinh viên, chủ nghĩa tích cực, biểu tình; các tổ chửc cùa học sinh và sinh viên, vd., các hội có tên bằng chữ cái Hy Lạp</w:t>
      </w:r>
    </w:p>
    <w:p w:rsidR="008E476A" w:rsidRDefault="00AA5811">
      <w:pPr>
        <w:pStyle w:val="Bodytext100"/>
        <w:ind w:left="980"/>
      </w:pPr>
      <w:r>
        <w:t>xếp vào đây hoạt động ngoại khóa, cuộc sống học sinh và sinh viên</w:t>
      </w:r>
    </w:p>
    <w:p w:rsidR="008E476A" w:rsidRDefault="00AA5811">
      <w:pPr>
        <w:pStyle w:val="Bodytext100"/>
        <w:ind w:left="980"/>
      </w:pPr>
      <w:r>
        <w:t>xếp tạp chí liên ngành của học sinh và sinh viên vào 050; xếp đi xe buýt để hòa đồng trong trường học vào 379.2. xếp tạp chí học sinh và sinh viên về một chủ đề cụ thể theo chủ đề đó, cộng thêm ký hiệu 05 từ Bàng 1, vd., tạp chí về cuộc sống học sinh và sinh viên và hoạt động ngoại khóa 371.805, tạp chí văn học học sinh và sinh viên 805; xếp một tổ chức học sinh và sinh viên, hội có tên bằng chữ cái Hy Lạp thuộc một lĩnh vực cụ thể theo lĩnh vực đó, cộng thêm ký hiệu 06 từ Bảng 1, vd., một hội văn học học sinh và sinh viên 806; xếp phong trào học sinh và sinh viên nhằm đạt được một mục tiêu cụ thê theo mục tiêu đó, vd., phong trào đòi cài cách bâu cừ 324.6</w:t>
      </w:r>
    </w:p>
    <w:p w:rsidR="008E476A" w:rsidRDefault="00AA5811">
      <w:pPr>
        <w:pStyle w:val="Bodytext100"/>
        <w:ind w:left="1200" w:firstLine="20"/>
      </w:pPr>
      <w:r>
        <w:rPr>
          <w:i/>
          <w:iCs/>
        </w:rPr>
        <w:t>về một khía cạnh cụ thê của học sinh và sinh viên không được quy định ở đây, xem khía cạnh đó, vd., kỳ luật học đường 371,5; vê cuộc thi tài cùa học sinh và sinh viên cụ thể, xem cuộc thi đó, cộng thêm ký hiệu 079 từ Bảng 1, vd., cuộc thi ảnh 770.79</w:t>
      </w:r>
    </w:p>
    <w:p w:rsidR="008E476A" w:rsidRDefault="00AA5811">
      <w:pPr>
        <w:pStyle w:val="Bodytext100"/>
        <w:ind w:left="1200"/>
      </w:pPr>
      <w:r>
        <w:rPr>
          <w:i/>
          <w:iCs/>
        </w:rPr>
        <w:t>Xem thêm 363.12 về an toàn xe buýt trường học</w:t>
      </w:r>
    </w:p>
    <w:p w:rsidR="008E476A" w:rsidRDefault="00AA5811">
      <w:pPr>
        <w:pStyle w:val="Bodytext20"/>
        <w:tabs>
          <w:tab w:val="left" w:pos="1200"/>
        </w:tabs>
        <w:spacing w:after="100" w:line="218" w:lineRule="auto"/>
        <w:ind w:firstLine="0"/>
        <w:jc w:val="left"/>
      </w:pPr>
      <w:r>
        <w:t>.801</w:t>
      </w:r>
      <w:r>
        <w:tab/>
        <w:t>Triết học và lý thuyết</w:t>
      </w:r>
    </w:p>
    <w:p w:rsidR="008E476A" w:rsidRDefault="00AA5811">
      <w:pPr>
        <w:pStyle w:val="Bodytext100"/>
        <w:ind w:left="1480"/>
      </w:pPr>
      <w:r>
        <w:t>Bao gồm cà tâm lý học sinh và sinh viên</w:t>
      </w:r>
    </w:p>
    <w:p w:rsidR="008E476A" w:rsidRDefault="00AA5811">
      <w:pPr>
        <w:pStyle w:val="Bodytext100"/>
        <w:ind w:left="1480"/>
      </w:pPr>
      <w:r>
        <w:t>xếp tâm lý học giáo dục vào 370.15</w:t>
      </w:r>
    </w:p>
    <w:p w:rsidR="008E476A" w:rsidRDefault="00AA5811">
      <w:pPr>
        <w:pStyle w:val="Bodytext20"/>
        <w:tabs>
          <w:tab w:val="left" w:pos="1200"/>
        </w:tabs>
        <w:spacing w:after="100" w:line="218" w:lineRule="auto"/>
        <w:ind w:firstLine="0"/>
        <w:jc w:val="left"/>
      </w:pPr>
      <w:r>
        <w:t>.805</w:t>
      </w:r>
      <w:r>
        <w:tab/>
        <w:t>Xuất bàn phẩm nhiều kỳ</w:t>
      </w:r>
    </w:p>
    <w:p w:rsidR="008E476A" w:rsidRDefault="00AA5811">
      <w:pPr>
        <w:pStyle w:val="Bodytext100"/>
        <w:ind w:left="1480" w:firstLine="20"/>
      </w:pPr>
      <w:r>
        <w:t>Giới hạn cho xuất bản phẩm nhiều kỳ về học sinh và sinh viên, cuộc sống học sinh và sinh viên, hoạt động ngoại khóa</w:t>
      </w:r>
    </w:p>
    <w:p w:rsidR="008E476A" w:rsidRDefault="00AA5811">
      <w:pPr>
        <w:pStyle w:val="Bodytext100"/>
        <w:ind w:left="1700"/>
      </w:pPr>
      <w:r>
        <w:rPr>
          <w:i/>
          <w:iCs/>
        </w:rPr>
        <w:t>Xem thêm 371.8 về báo chí học sinh và sinh viên</w:t>
      </w:r>
    </w:p>
    <w:p w:rsidR="008E476A" w:rsidRDefault="00AA5811">
      <w:pPr>
        <w:pStyle w:val="Bodytext20"/>
        <w:tabs>
          <w:tab w:val="left" w:pos="1200"/>
        </w:tabs>
        <w:spacing w:after="100" w:line="218" w:lineRule="auto"/>
        <w:ind w:firstLine="0"/>
        <w:jc w:val="left"/>
      </w:pPr>
      <w:r>
        <w:t>.806</w:t>
      </w:r>
      <w:r>
        <w:tab/>
        <w:t>TỔ chức và quản lý</w:t>
      </w:r>
    </w:p>
    <w:p w:rsidR="008E476A" w:rsidRDefault="00AA5811">
      <w:pPr>
        <w:pStyle w:val="Bodytext100"/>
        <w:ind w:left="1480"/>
      </w:pPr>
      <w:r>
        <w:t>Không dùng cho các tổ chức cùa học sinh và sinh viên; xếp vào 371.8</w:t>
      </w:r>
    </w:p>
    <w:p w:rsidR="008E476A" w:rsidRDefault="00AA5811">
      <w:pPr>
        <w:pStyle w:val="Bodytext20"/>
        <w:tabs>
          <w:tab w:val="left" w:pos="1200"/>
        </w:tabs>
        <w:spacing w:after="100" w:line="218" w:lineRule="auto"/>
        <w:ind w:firstLine="0"/>
        <w:jc w:val="left"/>
      </w:pPr>
      <w:r>
        <w:t>[.808]</w:t>
      </w:r>
      <w:r>
        <w:tab/>
        <w:t>Lịch sử và mô tà liên quan tới các loại học sinh và sinh viên</w:t>
      </w:r>
    </w:p>
    <w:p w:rsidR="008E476A" w:rsidRDefault="00AA5811">
      <w:pPr>
        <w:pStyle w:val="Bodytext100"/>
        <w:ind w:left="1480"/>
      </w:pPr>
      <w:r>
        <w:t>Không dùng; xếp vào 371.82</w:t>
      </w:r>
    </w:p>
    <w:p w:rsidR="008E476A" w:rsidRDefault="00AA5811">
      <w:pPr>
        <w:pStyle w:val="Bodytext20"/>
        <w:spacing w:after="100" w:line="233" w:lineRule="auto"/>
        <w:ind w:left="1040" w:hanging="1040"/>
        <w:jc w:val="left"/>
      </w:pPr>
      <w:r>
        <w:lastRenderedPageBreak/>
        <w:t>.82 Các loại học sinh và sinh viên cụ thể; trường học dành cho các loại học sinh và sinh viên cụ thể</w:t>
      </w:r>
    </w:p>
    <w:p w:rsidR="008E476A" w:rsidRDefault="00AA5811">
      <w:pPr>
        <w:pStyle w:val="Bodytext100"/>
        <w:ind w:left="1260"/>
      </w:pPr>
      <w:r>
        <w:t>xếp vào đây tác phẩm tổng hợp về giáo dục các loại học sinh và sinh viên cụ thể</w:t>
      </w:r>
    </w:p>
    <w:p w:rsidR="008E476A" w:rsidRDefault="00AA5811">
      <w:pPr>
        <w:pStyle w:val="Bodytext100"/>
        <w:ind w:left="1480" w:firstLine="20"/>
      </w:pPr>
      <w:r>
        <w:rPr>
          <w:i/>
          <w:iCs/>
        </w:rPr>
        <w:t>về một khia cạnh cụ thế cùa giáo dục các loại học sinh và sinh viên cụ thế, xem khia cạnh đó, vd., tư vấn cho học sinh và sinh viên nữ 371.4082</w:t>
      </w:r>
    </w:p>
    <w:p w:rsidR="008E476A" w:rsidRDefault="00AA5811">
      <w:pPr>
        <w:pStyle w:val="Bodytext100"/>
        <w:ind w:left="0"/>
      </w:pPr>
      <w:r>
        <w:t>[.820 1-.820 9] Tiểu phân mục chung</w:t>
      </w:r>
    </w:p>
    <w:p w:rsidR="008E476A" w:rsidRDefault="00AA5811">
      <w:pPr>
        <w:pStyle w:val="Bodytext100"/>
        <w:ind w:left="1700"/>
      </w:pPr>
      <w:r>
        <w:t>Không dùng; xếp vào 371.801-371.809</w:t>
      </w:r>
    </w:p>
    <w:p w:rsidR="008E476A" w:rsidRDefault="00AA5811">
      <w:pPr>
        <w:pStyle w:val="Bodytext20"/>
        <w:tabs>
          <w:tab w:val="left" w:pos="1200"/>
        </w:tabs>
        <w:spacing w:line="218" w:lineRule="auto"/>
        <w:ind w:firstLine="0"/>
        <w:jc w:val="left"/>
      </w:pPr>
      <w:r>
        <w:t>.821—.829</w:t>
      </w:r>
      <w:r>
        <w:tab/>
        <w:t>Tiểu phân mục cho các loại học sinh và sinh viên cụ thể; cho trường học</w:t>
      </w:r>
    </w:p>
    <w:p w:rsidR="008E476A" w:rsidRDefault="00AA5811">
      <w:pPr>
        <w:pStyle w:val="Bodytext20"/>
        <w:spacing w:after="100" w:line="218" w:lineRule="auto"/>
        <w:ind w:left="1260" w:firstLine="0"/>
        <w:jc w:val="left"/>
      </w:pPr>
      <w:r>
        <w:t>dành cho các loại học sinh và sinh viên cụ thê</w:t>
      </w:r>
    </w:p>
    <w:p w:rsidR="008E476A" w:rsidRDefault="00AA5811">
      <w:pPr>
        <w:pStyle w:val="Bodytext100"/>
        <w:ind w:left="1480" w:firstLine="20"/>
        <w:sectPr w:rsidR="008E476A">
          <w:headerReference w:type="even" r:id="rId281"/>
          <w:headerReference w:type="default" r:id="rId282"/>
          <w:footerReference w:type="even" r:id="rId283"/>
          <w:footerReference w:type="default" r:id="rId284"/>
          <w:footnotePr>
            <w:numFmt w:val="chicago"/>
          </w:footnotePr>
          <w:pgSz w:w="8400" w:h="11900"/>
          <w:pgMar w:top="737" w:right="541" w:bottom="901" w:left="755" w:header="0" w:footer="3" w:gutter="0"/>
          <w:cols w:space="720"/>
          <w:noEndnote/>
          <w:docGrid w:linePitch="360"/>
          <w15:footnoteColumns w:val="1"/>
        </w:sectPr>
      </w:pPr>
      <w:r>
        <w:t>Thêm vào chỉ số cơ bàn 371.82 những số tiếp sau —08 ưong ký hiệu 081-089 từ Bặng 1, vd., giáo dục nữ giới 371.822, giáo dục học sinh và sinh viên theo nguồn gốc sắc tộc và dân tộc 371.829; tuy nhiên, đối với học sinh và sinh viên là đối tượng cùa giáo dục đặc biệt, xem 371.9</w:t>
      </w:r>
    </w:p>
    <w:p w:rsidR="008E476A" w:rsidRDefault="008E476A">
      <w:pPr>
        <w:spacing w:line="69" w:lineRule="exact"/>
        <w:rPr>
          <w:sz w:val="6"/>
          <w:szCs w:val="6"/>
        </w:rPr>
      </w:pPr>
    </w:p>
    <w:p w:rsidR="008E476A" w:rsidRDefault="008E476A">
      <w:pPr>
        <w:spacing w:line="1" w:lineRule="exact"/>
        <w:sectPr w:rsidR="008E476A">
          <w:headerReference w:type="even" r:id="rId285"/>
          <w:headerReference w:type="default" r:id="rId286"/>
          <w:footerReference w:type="even" r:id="rId287"/>
          <w:footerReference w:type="default" r:id="rId288"/>
          <w:footnotePr>
            <w:numFmt w:val="chicago"/>
          </w:footnotePr>
          <w:pgSz w:w="8400" w:h="11900"/>
          <w:pgMar w:top="517" w:right="490" w:bottom="766" w:left="436" w:header="0" w:footer="3" w:gutter="0"/>
          <w:cols w:space="720"/>
          <w:noEndnote/>
          <w:docGrid w:linePitch="360"/>
          <w15:footnoteColumns w:val="1"/>
        </w:sectPr>
      </w:pPr>
    </w:p>
    <w:p w:rsidR="008E476A" w:rsidRDefault="00AA5811">
      <w:pPr>
        <w:pStyle w:val="Bodytext20"/>
        <w:spacing w:after="100" w:line="240" w:lineRule="auto"/>
        <w:ind w:firstLine="800"/>
        <w:jc w:val="left"/>
      </w:pPr>
      <w:r>
        <w:rPr>
          <w:b/>
          <w:bCs/>
        </w:rPr>
        <w:t>Giáo dục đặc biệt</w:t>
      </w:r>
    </w:p>
    <w:p w:rsidR="008E476A" w:rsidRDefault="00AA5811">
      <w:pPr>
        <w:pStyle w:val="Bodytext100"/>
        <w:ind w:left="1000" w:firstLine="20"/>
      </w:pPr>
      <w:r>
        <w:t>Bao gồm cà đưa trẻ thiểu năng đến trường, chương trình trong các chủ đề cụ thể, giáo dục đặc biệt theo bậc học</w:t>
      </w:r>
    </w:p>
    <w:p w:rsidR="008E476A" w:rsidRDefault="00AA5811">
      <w:pPr>
        <w:pStyle w:val="Bodytext100"/>
        <w:ind w:left="1000" w:firstLine="20"/>
      </w:pPr>
      <w:r>
        <w:t>xếp vào đây những học sinh và sinh viên cá biệt, thiểu năng học tập, học sinh và sinh viên yếu kém trong giáo dục đặc biệt; trường học và hoạt động học đường gan liền với giáo dục đặc biệt</w:t>
      </w:r>
    </w:p>
    <w:p w:rsidR="008E476A" w:rsidRDefault="00AA5811">
      <w:pPr>
        <w:pStyle w:val="Bodytext100"/>
        <w:spacing w:after="0"/>
        <w:ind w:left="1000" w:firstLine="20"/>
      </w:pPr>
      <w:r>
        <w:t>Trừ những thay đổi đã chỉ ra dưới các mục phân loại cụ thể, thêm vào mỗi tiểu phân mục được xác định bằng * như sau:</w:t>
      </w:r>
    </w:p>
    <w:p w:rsidR="008E476A" w:rsidRDefault="00AA5811">
      <w:pPr>
        <w:pStyle w:val="Bodytext100"/>
        <w:spacing w:after="0"/>
        <w:ind w:left="1240"/>
      </w:pPr>
      <w:r>
        <w:t>028 Kỹ thuật và quy trình phụ trợ</w:t>
      </w:r>
    </w:p>
    <w:p w:rsidR="008E476A" w:rsidRDefault="00AA5811">
      <w:pPr>
        <w:pStyle w:val="Bodytext100"/>
        <w:spacing w:after="0"/>
        <w:ind w:left="2380"/>
      </w:pPr>
      <w:r>
        <w:t>Không dùng cho máy móc, thiết bị, vật liệu, bảo trì và sừa chữa; xếp vào chi số cơ bàn</w:t>
      </w:r>
    </w:p>
    <w:p w:rsidR="008E476A" w:rsidRDefault="00AA5811">
      <w:pPr>
        <w:pStyle w:val="Bodytext100"/>
        <w:spacing w:after="0"/>
        <w:ind w:left="1240"/>
      </w:pPr>
      <w:r>
        <w:t>068 Quàn lý</w:t>
      </w:r>
    </w:p>
    <w:p w:rsidR="008E476A" w:rsidRDefault="00AA5811">
      <w:pPr>
        <w:pStyle w:val="Bodytext100"/>
        <w:ind w:left="2380"/>
      </w:pPr>
      <w:r>
        <w:t>Không dùng cho quản lý cơ sở vật chất; xếp vào chỉ số cơ bàn</w:t>
      </w:r>
    </w:p>
    <w:p w:rsidR="008E476A" w:rsidRDefault="00AA5811">
      <w:pPr>
        <w:pStyle w:val="Bodytext100"/>
        <w:ind w:left="1000" w:firstLine="20"/>
      </w:pPr>
      <w:r>
        <w:t xml:space="preserve">Trừ khi có chỉ dẫn khác, hãy theo bảng ưu tiên sau đây, vd., học sinh và sinh viên điếc chậm phát triển trục trặc về tình cảm 371.92 </w:t>
      </w:r>
      <w:r>
        <w:rPr>
          <w:i/>
          <w:iCs/>
        </w:rPr>
        <w:t>(khôngphải</w:t>
      </w:r>
      <w:r>
        <w:t xml:space="preserve"> 371.91, 371.94):</w:t>
      </w:r>
    </w:p>
    <w:p w:rsidR="008E476A" w:rsidRDefault="00AA5811">
      <w:pPr>
        <w:pStyle w:val="Bodytext100"/>
        <w:tabs>
          <w:tab w:val="left" w:pos="4902"/>
        </w:tabs>
        <w:spacing w:after="0"/>
        <w:ind w:left="1240"/>
      </w:pPr>
      <w:r>
        <w:t>Học sinh và sinh viên tài năng</w:t>
      </w:r>
      <w:r>
        <w:tab/>
        <w:t>371.95</w:t>
      </w:r>
    </w:p>
    <w:p w:rsidR="008E476A" w:rsidRDefault="00AA5811">
      <w:pPr>
        <w:pStyle w:val="Bodytext100"/>
        <w:tabs>
          <w:tab w:val="right" w:pos="5358"/>
        </w:tabs>
        <w:spacing w:after="0"/>
        <w:ind w:left="1240"/>
      </w:pPr>
      <w:r>
        <w:t>Học sinh và sinh viên thiểu năng trí tuệ</w:t>
      </w:r>
      <w:r>
        <w:tab/>
        <w:t>371.92</w:t>
      </w:r>
    </w:p>
    <w:p w:rsidR="008E476A" w:rsidRDefault="00AA5811">
      <w:pPr>
        <w:pStyle w:val="Bodytext100"/>
        <w:tabs>
          <w:tab w:val="left" w:pos="2905"/>
          <w:tab w:val="right" w:pos="5358"/>
        </w:tabs>
        <w:spacing w:after="0"/>
        <w:ind w:left="1240"/>
      </w:pPr>
      <w:r>
        <w:t>Học sinh và sinh viên</w:t>
      </w:r>
      <w:r>
        <w:tab/>
        <w:t>bị rối loạn tình cảm</w:t>
      </w:r>
      <w:r>
        <w:tab/>
        <w:t>371.94</w:t>
      </w:r>
    </w:p>
    <w:p w:rsidR="008E476A" w:rsidRDefault="00AA5811">
      <w:pPr>
        <w:pStyle w:val="Bodytext100"/>
        <w:tabs>
          <w:tab w:val="left" w:pos="2910"/>
          <w:tab w:val="right" w:pos="5358"/>
        </w:tabs>
        <w:spacing w:after="0"/>
        <w:ind w:left="1240"/>
      </w:pPr>
      <w:r>
        <w:t>Học sinh và sinh viên</w:t>
      </w:r>
      <w:r>
        <w:tab/>
        <w:t>thiểu năng thể chất</w:t>
      </w:r>
      <w:r>
        <w:tab/>
        <w:t>371.91</w:t>
      </w:r>
    </w:p>
    <w:p w:rsidR="008E476A" w:rsidRDefault="00AA5811">
      <w:pPr>
        <w:pStyle w:val="Bodytext100"/>
        <w:tabs>
          <w:tab w:val="left" w:pos="2905"/>
          <w:tab w:val="right" w:pos="5358"/>
        </w:tabs>
        <w:ind w:left="1240"/>
      </w:pPr>
      <w:r>
        <w:t>Học sinh và sinh viên</w:t>
      </w:r>
      <w:r>
        <w:tab/>
        <w:t>phạm pháp và có vấn đề</w:t>
      </w:r>
      <w:r>
        <w:tab/>
        <w:t>371.93</w:t>
      </w:r>
    </w:p>
    <w:p w:rsidR="008E476A" w:rsidRDefault="00AA5811">
      <w:pPr>
        <w:pStyle w:val="Bodytext100"/>
        <w:ind w:left="1000" w:firstLine="20"/>
      </w:pPr>
      <w:r>
        <w:t>xếp đưa trè thiểu năng đến trường, chương trình trong những chủ đề cụ thể, giáo dục đặc biệt theo bậc học dành cho nhóm cụ thể vào 371.91-371.95; xếp tác phẩm tồng hợp về học sinh và sinh viên yếu kém vào 371.2</w:t>
      </w:r>
    </w:p>
    <w:p w:rsidR="008E476A" w:rsidRDefault="00AA5811">
      <w:pPr>
        <w:pStyle w:val="Bodytext100"/>
        <w:ind w:left="0" w:firstLine="800"/>
      </w:pPr>
      <w:r>
        <w:rPr>
          <w:noProof/>
          <w:lang w:val="en-US" w:eastAsia="en-US" w:bidi="ar-SA"/>
        </w:rPr>
        <mc:AlternateContent>
          <mc:Choice Requires="wps">
            <w:drawing>
              <wp:anchor distT="0" distB="0" distL="114300" distR="114300" simplePos="0" relativeHeight="125829721" behindDoc="0" locked="0" layoutInCell="1" allowOverlap="1">
                <wp:simplePos x="0" y="0"/>
                <wp:positionH relativeFrom="page">
                  <wp:posOffset>426085</wp:posOffset>
                </wp:positionH>
                <wp:positionV relativeFrom="paragraph">
                  <wp:posOffset>12700</wp:posOffset>
                </wp:positionV>
                <wp:extent cx="292735" cy="1539240"/>
                <wp:effectExtent l="0" t="0" r="0" b="0"/>
                <wp:wrapSquare wrapText="right"/>
                <wp:docPr id="2706" name="Shape 2706"/>
                <wp:cNvGraphicFramePr/>
                <a:graphic xmlns:a="http://schemas.openxmlformats.org/drawingml/2006/main">
                  <a:graphicData uri="http://schemas.microsoft.com/office/word/2010/wordprocessingShape">
                    <wps:wsp>
                      <wps:cNvSpPr txBox="1"/>
                      <wps:spPr>
                        <a:xfrm>
                          <a:off x="0" y="0"/>
                          <a:ext cx="292735" cy="1539240"/>
                        </a:xfrm>
                        <a:prstGeom prst="rect">
                          <a:avLst/>
                        </a:prstGeom>
                        <a:noFill/>
                      </wps:spPr>
                      <wps:txbx>
                        <w:txbxContent>
                          <w:p w:rsidR="008E476A" w:rsidRDefault="00AA5811">
                            <w:pPr>
                              <w:pStyle w:val="Bodytext100"/>
                              <w:spacing w:after="600"/>
                              <w:ind w:left="0"/>
                            </w:pPr>
                            <w:r>
                              <w:t>.902 8</w:t>
                            </w:r>
                          </w:p>
                          <w:p w:rsidR="008E476A" w:rsidRDefault="00AA5811">
                            <w:pPr>
                              <w:pStyle w:val="Bodytext100"/>
                              <w:spacing w:after="400"/>
                              <w:ind w:left="0"/>
                            </w:pPr>
                            <w:r>
                              <w:t>.906 8</w:t>
                            </w:r>
                          </w:p>
                          <w:p w:rsidR="008E476A" w:rsidRDefault="00AA5811">
                            <w:pPr>
                              <w:pStyle w:val="Bodytext20"/>
                              <w:spacing w:after="600" w:line="240" w:lineRule="auto"/>
                              <w:ind w:firstLine="0"/>
                              <w:jc w:val="left"/>
                            </w:pPr>
                            <w:r>
                              <w:t>.908</w:t>
                            </w:r>
                          </w:p>
                          <w:p w:rsidR="008E476A" w:rsidRDefault="00AA5811">
                            <w:pPr>
                              <w:pStyle w:val="Bodytext20"/>
                              <w:spacing w:line="240" w:lineRule="auto"/>
                              <w:ind w:firstLine="0"/>
                              <w:jc w:val="left"/>
                            </w:pPr>
                            <w:r>
                              <w:t>.91</w:t>
                            </w:r>
                          </w:p>
                        </w:txbxContent>
                      </wps:txbx>
                      <wps:bodyPr lIns="0" tIns="0" rIns="0" bIns="0"/>
                    </wps:wsp>
                  </a:graphicData>
                </a:graphic>
              </wp:anchor>
            </w:drawing>
          </mc:Choice>
          <mc:Fallback>
            <w:pict>
              <v:shape id="_x0000_s3732" type="#_x0000_t202" style="position:absolute;margin-left:33.549999999999997pt;margin-top:1.pt;width:23.050000000000001pt;height:121.2pt;z-index:-125829032;mso-wrap-distance-left:9.pt;mso-wrap-distance-right:9.pt;mso-position-horizontal-relative:page" filled="f" stroked="f">
                <v:textbox inset="0,0,0,0">
                  <w:txbxContent>
                    <w:p>
                      <w:pPr>
                        <w:pStyle w:val="Style77"/>
                        <w:keepNext w:val="0"/>
                        <w:keepLines w:val="0"/>
                        <w:widowControl w:val="0"/>
                        <w:shd w:val="clear" w:color="auto" w:fill="auto"/>
                        <w:bidi w:val="0"/>
                        <w:spacing w:before="0" w:after="600" w:line="240" w:lineRule="auto"/>
                        <w:ind w:left="0" w:right="0" w:firstLine="0"/>
                        <w:jc w:val="left"/>
                      </w:pPr>
                      <w:r>
                        <w:rPr>
                          <w:color w:val="000000"/>
                          <w:spacing w:val="0"/>
                          <w:w w:val="100"/>
                          <w:position w:val="0"/>
                        </w:rPr>
                        <w:t>.902 8</w:t>
                      </w:r>
                    </w:p>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.906 8</w:t>
                      </w:r>
                    </w:p>
                    <w:p>
                      <w:pPr>
                        <w:pStyle w:val="Style47"/>
                        <w:keepNext w:val="0"/>
                        <w:keepLines w:val="0"/>
                        <w:widowControl w:val="0"/>
                        <w:shd w:val="clear" w:color="auto" w:fill="auto"/>
                        <w:bidi w:val="0"/>
                        <w:spacing w:before="0" w:after="600" w:line="240" w:lineRule="auto"/>
                        <w:ind w:left="0" w:right="0" w:firstLine="0"/>
                        <w:jc w:val="left"/>
                      </w:pPr>
                      <w:r>
                        <w:rPr>
                          <w:color w:val="000000"/>
                          <w:spacing w:val="0"/>
                          <w:w w:val="100"/>
                          <w:position w:val="0"/>
                        </w:rPr>
                        <w:t>.908</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.91</w:t>
                      </w:r>
                    </w:p>
                  </w:txbxContent>
                </v:textbox>
                <w10:wrap type="square" side="right" anchorx="page"/>
              </v:shape>
            </w:pict>
          </mc:Fallback>
        </mc:AlternateContent>
      </w:r>
      <w:r>
        <w:t>Kỹ thuật và quy trình phụ trợ</w:t>
      </w:r>
    </w:p>
    <w:p w:rsidR="008E476A" w:rsidRDefault="00AA5811">
      <w:pPr>
        <w:pStyle w:val="Bodytext100"/>
        <w:spacing w:after="0"/>
        <w:ind w:left="0" w:firstLine="1000"/>
      </w:pPr>
      <w:r>
        <w:rPr>
          <w:shd w:val="clear" w:color="auto" w:fill="FFFFFF"/>
        </w:rPr>
        <w:t>Không dùng cho máy móc, thiết bị, vật liệu, bảo tri và sửa chữa; xếp vào</w:t>
      </w:r>
    </w:p>
    <w:p w:rsidR="008E476A" w:rsidRDefault="00AA5811">
      <w:pPr>
        <w:pStyle w:val="Bodytext100"/>
        <w:ind w:left="0" w:firstLine="1000"/>
      </w:pPr>
      <w:bookmarkStart w:id="316" w:name="bookmark2349"/>
      <w:r>
        <w:t>3</w:t>
      </w:r>
      <w:bookmarkEnd w:id="316"/>
      <w:r>
        <w:t>71.9</w:t>
      </w:r>
    </w:p>
    <w:p w:rsidR="008E476A" w:rsidRDefault="00AA5811">
      <w:pPr>
        <w:pStyle w:val="Bodytext100"/>
        <w:ind w:left="0" w:firstLine="800"/>
      </w:pPr>
      <w:r>
        <w:t>Quàn lý</w:t>
      </w:r>
    </w:p>
    <w:p w:rsidR="008E476A" w:rsidRDefault="00AA5811">
      <w:pPr>
        <w:pStyle w:val="Bodytext100"/>
        <w:ind w:left="0" w:firstLine="1000"/>
      </w:pPr>
      <w:r>
        <w:t>Không dùng cho quản lý cơ sờ vật chất; xếp vào 371.9</w:t>
      </w:r>
    </w:p>
    <w:p w:rsidR="008E476A" w:rsidRDefault="00AA5811">
      <w:pPr>
        <w:pStyle w:val="Bodytext20"/>
        <w:spacing w:after="100" w:line="221" w:lineRule="auto"/>
        <w:ind w:firstLine="560"/>
        <w:jc w:val="left"/>
      </w:pPr>
      <w:r>
        <w:t>Lịch sử và mô tả liên quan tới các loại người</w:t>
      </w:r>
    </w:p>
    <w:p w:rsidR="008E476A" w:rsidRDefault="00AA5811">
      <w:pPr>
        <w:pStyle w:val="Bodytext100"/>
        <w:spacing w:after="0"/>
        <w:ind w:left="0" w:firstLine="800"/>
        <w:jc w:val="both"/>
      </w:pPr>
      <w:r>
        <w:rPr>
          <w:shd w:val="clear" w:color="auto" w:fill="FFFFFF"/>
        </w:rPr>
        <w:t>Không dùng cho các loại học sinh và sinh viên cần giáo dục đặc biệt; xếp vào</w:t>
      </w:r>
    </w:p>
    <w:p w:rsidR="008E476A" w:rsidRDefault="00AA5811">
      <w:pPr>
        <w:pStyle w:val="Bodytext100"/>
        <w:ind w:left="0" w:firstLine="800"/>
      </w:pPr>
      <w:bookmarkStart w:id="317" w:name="bookmark2350"/>
      <w:r>
        <w:t>3</w:t>
      </w:r>
      <w:bookmarkEnd w:id="317"/>
      <w:r>
        <w:t>71.9</w:t>
      </w:r>
    </w:p>
    <w:p w:rsidR="008E476A" w:rsidRDefault="00AA5811">
      <w:pPr>
        <w:pStyle w:val="Bodytext20"/>
        <w:spacing w:after="100" w:line="221" w:lineRule="auto"/>
        <w:ind w:firstLine="340"/>
        <w:jc w:val="left"/>
      </w:pPr>
      <w:r>
        <w:t>Học sinh và sinh viên thiểu năng thể chất</w:t>
      </w:r>
    </w:p>
    <w:p w:rsidR="008E476A" w:rsidRDefault="00AA5811">
      <w:pPr>
        <w:pStyle w:val="Bodytext100"/>
        <w:ind w:left="1240" w:firstLine="20"/>
      </w:pPr>
      <w:r>
        <w:t>Bao gồm cả học sinh và sinh viên mù và khiếm thị; khiếm thính; rối loạn ngôn ngữ, vd., rối loạn kỹ năng đọc; đi lại có khuyết tật; tác phẩm tổng quát về học sinh và sinh viên tổn thương não</w:t>
      </w:r>
    </w:p>
    <w:p w:rsidR="008E476A" w:rsidRDefault="00AA5811">
      <w:pPr>
        <w:pStyle w:val="Bodytext100"/>
        <w:ind w:left="1240" w:firstLine="20"/>
      </w:pPr>
      <w:r>
        <w:t>xếp học sinh và sinh viên có một rối loạn cụ thể do tổn thương não gây nên theo rối loạn đó, vd., học sinh và sinh viên trục trặc về tình cảm gây ra do tổn thương não 371.94</w:t>
      </w:r>
    </w:p>
    <w:p w:rsidR="008E476A" w:rsidRDefault="00AA5811">
      <w:pPr>
        <w:pStyle w:val="Bodytext100"/>
        <w:ind w:left="1480"/>
      </w:pPr>
      <w:r>
        <w:rPr>
          <w:i/>
          <w:iCs/>
        </w:rPr>
        <w:t>Xem thêm 3 72.43 vê uôn nản kỹ năng đọc trong giáo dục sơ đăng và tiêu học</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36"/>
        <w:gridCol w:w="6394"/>
      </w:tblGrid>
      <w:tr w:rsidR="008E476A">
        <w:trPr>
          <w:trHeight w:hRule="exact" w:val="1382"/>
          <w:jc w:val="center"/>
        </w:trPr>
        <w:tc>
          <w:tcPr>
            <w:tcW w:w="936" w:type="dxa"/>
            <w:shd w:val="clear" w:color="auto" w:fill="FFFFFF"/>
          </w:tcPr>
          <w:p w:rsidR="008E476A" w:rsidRDefault="00AA5811">
            <w:pPr>
              <w:pStyle w:val="Other0"/>
              <w:spacing w:after="0"/>
              <w:ind w:firstLine="440"/>
              <w:rPr>
                <w:sz w:val="18"/>
                <w:szCs w:val="18"/>
              </w:rPr>
            </w:pPr>
            <w:r>
              <w:rPr>
                <w:sz w:val="18"/>
                <w:szCs w:val="18"/>
              </w:rPr>
              <w:lastRenderedPageBreak/>
              <w:t>.92</w:t>
            </w:r>
          </w:p>
        </w:tc>
        <w:tc>
          <w:tcPr>
            <w:tcW w:w="6394" w:type="dxa"/>
            <w:shd w:val="clear" w:color="auto" w:fill="FFFFFF"/>
          </w:tcPr>
          <w:p w:rsidR="008E476A" w:rsidRDefault="00AA5811">
            <w:pPr>
              <w:pStyle w:val="Other0"/>
              <w:spacing w:line="218" w:lineRule="auto"/>
              <w:ind w:firstLine="460"/>
              <w:rPr>
                <w:sz w:val="18"/>
                <w:szCs w:val="18"/>
              </w:rPr>
            </w:pPr>
            <w:r>
              <w:rPr>
                <w:sz w:val="18"/>
                <w:szCs w:val="18"/>
              </w:rPr>
              <w:t>Học sinh và sinh viên thiểu năng trí tuệ</w:t>
            </w:r>
          </w:p>
          <w:p w:rsidR="008E476A" w:rsidRDefault="00AA5811">
            <w:pPr>
              <w:pStyle w:val="Other0"/>
              <w:ind w:left="700" w:firstLine="0"/>
              <w:rPr>
                <w:sz w:val="16"/>
                <w:szCs w:val="16"/>
              </w:rPr>
            </w:pPr>
            <w:r>
              <w:rPr>
                <w:sz w:val="16"/>
                <w:szCs w:val="16"/>
              </w:rPr>
              <w:t>Bao gồm cả học sinh và sinh viên có vấn đề về học tập, chậm phát triển trí tuệ; học sinh và sinh viên chậm tiến</w:t>
            </w:r>
          </w:p>
          <w:p w:rsidR="008E476A" w:rsidRDefault="00AA5811">
            <w:pPr>
              <w:pStyle w:val="Other0"/>
              <w:ind w:firstLine="700"/>
              <w:rPr>
                <w:sz w:val="16"/>
                <w:szCs w:val="16"/>
              </w:rPr>
            </w:pPr>
            <w:r>
              <w:rPr>
                <w:sz w:val="16"/>
                <w:szCs w:val="16"/>
              </w:rPr>
              <w:t>xếp vào đây học sinh và sinh viên thiểu năng phát triển</w:t>
            </w:r>
          </w:p>
          <w:p w:rsidR="008E476A" w:rsidRDefault="00AA5811">
            <w:pPr>
              <w:pStyle w:val="Other0"/>
              <w:ind w:firstLine="700"/>
              <w:rPr>
                <w:sz w:val="16"/>
                <w:szCs w:val="16"/>
              </w:rPr>
            </w:pPr>
            <w:r>
              <w:rPr>
                <w:sz w:val="16"/>
                <w:szCs w:val="16"/>
              </w:rPr>
              <w:t>xếp học sinh và sinh viên có bệnh tâm thần vào 371.94</w:t>
            </w:r>
          </w:p>
        </w:tc>
      </w:tr>
      <w:tr w:rsidR="008E476A">
        <w:trPr>
          <w:trHeight w:hRule="exact" w:val="1834"/>
          <w:jc w:val="center"/>
        </w:trPr>
        <w:tc>
          <w:tcPr>
            <w:tcW w:w="936" w:type="dxa"/>
            <w:shd w:val="clear" w:color="auto" w:fill="FFFFFF"/>
          </w:tcPr>
          <w:p w:rsidR="008E476A" w:rsidRDefault="00AA5811">
            <w:pPr>
              <w:pStyle w:val="Other0"/>
              <w:spacing w:after="0"/>
              <w:ind w:firstLine="440"/>
              <w:rPr>
                <w:sz w:val="18"/>
                <w:szCs w:val="18"/>
              </w:rPr>
            </w:pPr>
            <w:r>
              <w:rPr>
                <w:sz w:val="18"/>
                <w:szCs w:val="18"/>
              </w:rPr>
              <w:t>.93</w:t>
            </w:r>
          </w:p>
        </w:tc>
        <w:tc>
          <w:tcPr>
            <w:tcW w:w="6394" w:type="dxa"/>
            <w:shd w:val="clear" w:color="auto" w:fill="FFFFFF"/>
            <w:vAlign w:val="bottom"/>
          </w:tcPr>
          <w:p w:rsidR="008E476A" w:rsidRDefault="00AA5811">
            <w:pPr>
              <w:pStyle w:val="Other0"/>
              <w:spacing w:after="0" w:line="350" w:lineRule="auto"/>
              <w:ind w:firstLine="380"/>
              <w:rPr>
                <w:sz w:val="18"/>
                <w:szCs w:val="18"/>
              </w:rPr>
            </w:pPr>
            <w:r>
              <w:rPr>
                <w:sz w:val="18"/>
                <w:szCs w:val="18"/>
              </w:rPr>
              <w:t>*Học sinh và sinh viên phạm pháp và có vấn đề</w:t>
            </w:r>
          </w:p>
          <w:p w:rsidR="008E476A" w:rsidRDefault="00AA5811">
            <w:pPr>
              <w:pStyle w:val="Other0"/>
              <w:spacing w:after="0" w:line="396" w:lineRule="auto"/>
              <w:ind w:left="700" w:firstLine="0"/>
              <w:rPr>
                <w:sz w:val="16"/>
                <w:szCs w:val="16"/>
              </w:rPr>
            </w:pPr>
            <w:r>
              <w:rPr>
                <w:sz w:val="16"/>
                <w:szCs w:val="16"/>
              </w:rPr>
              <w:t>Tiểu phân mục chung được thêm vào cho một hoặc cả hai đề tài có trong đề mục Không bị rối loạn tình cảm</w:t>
            </w:r>
          </w:p>
          <w:p w:rsidR="008E476A" w:rsidRDefault="00AA5811">
            <w:pPr>
              <w:pStyle w:val="Other0"/>
              <w:spacing w:after="0" w:line="396" w:lineRule="auto"/>
              <w:ind w:left="700" w:firstLine="0"/>
              <w:rPr>
                <w:sz w:val="16"/>
                <w:szCs w:val="16"/>
              </w:rPr>
            </w:pPr>
            <w:r>
              <w:rPr>
                <w:sz w:val="16"/>
                <w:szCs w:val="16"/>
              </w:rPr>
              <w:t>Bao gồm cả học sinh và sinh viên không được giáo dưỡng tốt</w:t>
            </w:r>
          </w:p>
          <w:p w:rsidR="008E476A" w:rsidRDefault="00AA5811">
            <w:pPr>
              <w:pStyle w:val="Other0"/>
              <w:spacing w:after="0" w:line="396" w:lineRule="auto"/>
              <w:ind w:left="700" w:firstLine="0"/>
              <w:rPr>
                <w:sz w:val="16"/>
                <w:szCs w:val="16"/>
              </w:rPr>
            </w:pPr>
            <w:r>
              <w:rPr>
                <w:sz w:val="16"/>
                <w:szCs w:val="16"/>
              </w:rPr>
              <w:t>Học sinh và sinh viên quá hiếu động được chuyển tới 371.94</w:t>
            </w:r>
          </w:p>
          <w:p w:rsidR="008E476A" w:rsidRDefault="00AA5811">
            <w:pPr>
              <w:pStyle w:val="Other0"/>
              <w:spacing w:after="0" w:line="396" w:lineRule="auto"/>
              <w:ind w:left="700" w:firstLine="0"/>
              <w:rPr>
                <w:sz w:val="16"/>
                <w:szCs w:val="16"/>
              </w:rPr>
            </w:pPr>
            <w:r>
              <w:rPr>
                <w:sz w:val="16"/>
                <w:szCs w:val="16"/>
              </w:rPr>
              <w:t>xếp học sinh và sinh viên phạm pháp và có vấn đề, bị rối loạn tình cảm vào 371.94</w:t>
            </w:r>
          </w:p>
        </w:tc>
      </w:tr>
      <w:tr w:rsidR="008E476A">
        <w:trPr>
          <w:trHeight w:hRule="exact" w:val="1594"/>
          <w:jc w:val="center"/>
        </w:trPr>
        <w:tc>
          <w:tcPr>
            <w:tcW w:w="936" w:type="dxa"/>
            <w:shd w:val="clear" w:color="auto" w:fill="FFFFFF"/>
          </w:tcPr>
          <w:p w:rsidR="008E476A" w:rsidRDefault="00AA5811">
            <w:pPr>
              <w:pStyle w:val="Other0"/>
              <w:spacing w:after="0"/>
              <w:ind w:firstLine="440"/>
              <w:rPr>
                <w:sz w:val="18"/>
                <w:szCs w:val="18"/>
              </w:rPr>
            </w:pPr>
            <w:r>
              <w:rPr>
                <w:sz w:val="18"/>
                <w:szCs w:val="18"/>
              </w:rPr>
              <w:t>.94</w:t>
            </w:r>
          </w:p>
        </w:tc>
        <w:tc>
          <w:tcPr>
            <w:tcW w:w="6394" w:type="dxa"/>
            <w:shd w:val="clear" w:color="auto" w:fill="FFFFFF"/>
          </w:tcPr>
          <w:p w:rsidR="008E476A" w:rsidRDefault="00AA5811">
            <w:pPr>
              <w:pStyle w:val="Other0"/>
              <w:spacing w:line="223" w:lineRule="auto"/>
              <w:ind w:firstLine="380"/>
              <w:rPr>
                <w:sz w:val="18"/>
                <w:szCs w:val="18"/>
              </w:rPr>
            </w:pPr>
            <w:r>
              <w:rPr>
                <w:sz w:val="18"/>
                <w:szCs w:val="18"/>
              </w:rPr>
              <w:t>*Học sinh và sinh viên bị rối loạn tình cảm</w:t>
            </w:r>
          </w:p>
          <w:p w:rsidR="008E476A" w:rsidRDefault="00AA5811">
            <w:pPr>
              <w:pStyle w:val="Other0"/>
              <w:ind w:left="700" w:firstLine="0"/>
              <w:rPr>
                <w:sz w:val="16"/>
                <w:szCs w:val="16"/>
              </w:rPr>
            </w:pPr>
            <w:r>
              <w:rPr>
                <w:sz w:val="16"/>
                <w:szCs w:val="16"/>
              </w:rPr>
              <w:t xml:space="preserve">Bao gồm cả học sinh và sinh viên quá hiếu động </w:t>
            </w:r>
            <w:r>
              <w:rPr>
                <w:i/>
                <w:iCs/>
                <w:sz w:val="16"/>
                <w:szCs w:val="16"/>
              </w:rPr>
              <w:t>[trước đây là 371</w:t>
            </w:r>
            <w:r>
              <w:rPr>
                <w:sz w:val="16"/>
                <w:szCs w:val="16"/>
              </w:rPr>
              <w:t>.93], học sinh và sinh viên đãng tri, tự kỷ</w:t>
            </w:r>
          </w:p>
          <w:p w:rsidR="008E476A" w:rsidRDefault="00AA5811">
            <w:pPr>
              <w:pStyle w:val="Other0"/>
              <w:ind w:firstLine="700"/>
              <w:rPr>
                <w:sz w:val="16"/>
                <w:szCs w:val="16"/>
              </w:rPr>
            </w:pPr>
            <w:r>
              <w:rPr>
                <w:sz w:val="16"/>
                <w:szCs w:val="16"/>
              </w:rPr>
              <w:t>xếp vào đây học sinh và sinh viên bị bệnh tâm thần</w:t>
            </w:r>
          </w:p>
          <w:p w:rsidR="008E476A" w:rsidRDefault="00AA5811">
            <w:pPr>
              <w:pStyle w:val="Other0"/>
              <w:ind w:left="920"/>
              <w:rPr>
                <w:sz w:val="16"/>
                <w:szCs w:val="16"/>
              </w:rPr>
            </w:pPr>
            <w:r>
              <w:rPr>
                <w:i/>
                <w:iCs/>
                <w:sz w:val="16"/>
                <w:szCs w:val="16"/>
              </w:rPr>
              <w:t>về học sinh và sinh viên phạm pháp và có vấn đề, không bị rối loạn tình cảm, xem 371.93</w:t>
            </w:r>
          </w:p>
        </w:tc>
      </w:tr>
      <w:tr w:rsidR="008E476A">
        <w:trPr>
          <w:trHeight w:hRule="exact" w:val="3365"/>
          <w:jc w:val="center"/>
        </w:trPr>
        <w:tc>
          <w:tcPr>
            <w:tcW w:w="936" w:type="dxa"/>
            <w:shd w:val="clear" w:color="auto" w:fill="FFFFFF"/>
          </w:tcPr>
          <w:p w:rsidR="008E476A" w:rsidRDefault="00AA5811">
            <w:pPr>
              <w:pStyle w:val="Other0"/>
              <w:spacing w:after="0"/>
              <w:ind w:firstLine="440"/>
              <w:rPr>
                <w:sz w:val="18"/>
                <w:szCs w:val="18"/>
              </w:rPr>
            </w:pPr>
            <w:r>
              <w:rPr>
                <w:sz w:val="18"/>
                <w:szCs w:val="18"/>
              </w:rPr>
              <w:t>.95</w:t>
            </w:r>
          </w:p>
        </w:tc>
        <w:tc>
          <w:tcPr>
            <w:tcW w:w="6394" w:type="dxa"/>
            <w:shd w:val="clear" w:color="auto" w:fill="FFFFFF"/>
            <w:vAlign w:val="bottom"/>
          </w:tcPr>
          <w:p w:rsidR="008E476A" w:rsidRDefault="00AA5811">
            <w:pPr>
              <w:pStyle w:val="Other0"/>
              <w:spacing w:after="460" w:line="221" w:lineRule="auto"/>
              <w:ind w:firstLine="380"/>
              <w:rPr>
                <w:sz w:val="18"/>
                <w:szCs w:val="18"/>
              </w:rPr>
            </w:pPr>
            <w:r>
              <w:rPr>
                <w:sz w:val="18"/>
                <w:szCs w:val="18"/>
              </w:rPr>
              <w:t>*Học sinh và sinh viên có năng khiếu</w:t>
            </w:r>
          </w:p>
          <w:p w:rsidR="008E476A" w:rsidRDefault="00AA5811">
            <w:pPr>
              <w:pStyle w:val="Other0"/>
              <w:ind w:firstLine="240"/>
              <w:rPr>
                <w:sz w:val="22"/>
                <w:szCs w:val="22"/>
              </w:rPr>
            </w:pPr>
            <w:r>
              <w:rPr>
                <w:b/>
                <w:bCs/>
                <w:sz w:val="22"/>
                <w:szCs w:val="22"/>
              </w:rPr>
              <w:t>372-374 Các bậc giáo dục cụ thể</w:t>
            </w:r>
          </w:p>
          <w:p w:rsidR="008E476A" w:rsidRDefault="00AA5811">
            <w:pPr>
              <w:pStyle w:val="Other0"/>
              <w:ind w:left="460"/>
              <w:rPr>
                <w:sz w:val="16"/>
                <w:szCs w:val="16"/>
              </w:rPr>
            </w:pPr>
            <w:r>
              <w:rPr>
                <w:sz w:val="16"/>
                <w:szCs w:val="16"/>
              </w:rPr>
              <w:t xml:space="preserve">Trừ khi có chỉ dẫn khác, xếp tác phẩm nghiên cứu về hai tiểu bậc giáo dục không phải là tiểu phân mục của cùng một chì số, theo bậc cao hơn, vd., mẫu giáo và lớp một 372.24 </w:t>
            </w:r>
            <w:r>
              <w:rPr>
                <w:i/>
                <w:iCs/>
                <w:sz w:val="16"/>
                <w:szCs w:val="16"/>
              </w:rPr>
              <w:t>(khôngphải</w:t>
            </w:r>
            <w:r>
              <w:rPr>
                <w:sz w:val="16"/>
                <w:szCs w:val="16"/>
              </w:rPr>
              <w:t xml:space="preserve"> 372.21) '</w:t>
            </w:r>
          </w:p>
          <w:p w:rsidR="008E476A" w:rsidRDefault="00AA5811">
            <w:pPr>
              <w:pStyle w:val="Other0"/>
              <w:ind w:left="460"/>
              <w:rPr>
                <w:sz w:val="16"/>
                <w:szCs w:val="16"/>
              </w:rPr>
            </w:pPr>
            <w:r>
              <w:rPr>
                <w:sz w:val="16"/>
                <w:szCs w:val="16"/>
              </w:rPr>
              <w:t>xếp giáo dục đặc biệt ở bất kỳ bậc học nào vào 371.9; xếp các vấn đề chính sách công liên quan tới một bậc học cụ thể được xem như là một tổng thể vào 379; xếp tác phấm tông hợp về giáo dục và tác phẩm tồng hợp về giáo dục sơ đang và tiếu học và trung học, về giáo dục trung học và đại học vào 370; xếp tác phẩm tổng hợp về trường học vẳo 371</w:t>
            </w:r>
          </w:p>
          <w:p w:rsidR="008E476A" w:rsidRDefault="00AA5811">
            <w:pPr>
              <w:pStyle w:val="Other0"/>
              <w:ind w:firstLine="700"/>
              <w:rPr>
                <w:sz w:val="16"/>
                <w:szCs w:val="16"/>
              </w:rPr>
            </w:pPr>
            <w:r>
              <w:rPr>
                <w:i/>
                <w:iCs/>
                <w:sz w:val="16"/>
                <w:szCs w:val="16"/>
              </w:rPr>
              <w:t>về giáo dục đại học, xem 378</w:t>
            </w:r>
          </w:p>
          <w:p w:rsidR="008E476A" w:rsidRDefault="00AA5811">
            <w:pPr>
              <w:pStyle w:val="Other0"/>
              <w:ind w:firstLine="700"/>
              <w:rPr>
                <w:sz w:val="16"/>
                <w:szCs w:val="16"/>
              </w:rPr>
            </w:pPr>
            <w:r>
              <w:rPr>
                <w:i/>
                <w:iCs/>
                <w:sz w:val="16"/>
                <w:szCs w:val="16"/>
              </w:rPr>
              <w:t>Xem Phần hướng dẫn ở 371.01-371.8 so với 372-374, 378</w:t>
            </w:r>
          </w:p>
        </w:tc>
      </w:tr>
    </w:tbl>
    <w:p w:rsidR="008E476A" w:rsidRDefault="008E476A">
      <w:pPr>
        <w:spacing w:after="2219" w:line="1" w:lineRule="exact"/>
      </w:pPr>
    </w:p>
    <w:p w:rsidR="008E476A" w:rsidRDefault="00AA5811">
      <w:pPr>
        <w:pStyle w:val="Bodytext100"/>
        <w:spacing w:after="0"/>
        <w:ind w:left="0"/>
      </w:pPr>
      <w:r>
        <w:t>*Thêm tiểu phân mục chung như được chỉ dẫn dưới 371.9</w:t>
      </w:r>
    </w:p>
    <w:p w:rsidR="008E476A" w:rsidRDefault="00AA5811" w:rsidP="00AA5811">
      <w:pPr>
        <w:pStyle w:val="Heading50"/>
        <w:keepNext/>
        <w:keepLines/>
        <w:numPr>
          <w:ilvl w:val="0"/>
          <w:numId w:val="212"/>
        </w:numPr>
        <w:tabs>
          <w:tab w:val="left" w:pos="912"/>
        </w:tabs>
        <w:spacing w:line="240" w:lineRule="auto"/>
      </w:pPr>
      <w:bookmarkStart w:id="318" w:name="bookmark2353"/>
      <w:bookmarkStart w:id="319" w:name="bookmark2351"/>
      <w:bookmarkStart w:id="320" w:name="bookmark2352"/>
      <w:bookmarkStart w:id="321" w:name="bookmark2354"/>
      <w:bookmarkEnd w:id="318"/>
      <w:r>
        <w:lastRenderedPageBreak/>
        <w:t>Giáo dục sơ đẳng và tiểu học</w:t>
      </w:r>
      <w:bookmarkEnd w:id="319"/>
      <w:bookmarkEnd w:id="320"/>
      <w:bookmarkEnd w:id="321"/>
    </w:p>
    <w:p w:rsidR="008E476A" w:rsidRDefault="00AA5811">
      <w:pPr>
        <w:pStyle w:val="Bodytext100"/>
        <w:ind w:left="1120" w:firstLine="20"/>
      </w:pPr>
      <w:r>
        <w:t>xếp vào đây trường sơ đẳng và tiểu học, trường cấp một, trường tiểu học (Hoa Kỳ), trường phổ thông cap 1 (Vương quốc Anh), trường sơ cấp (Vương quốc Anh); các nhóm lớp dưới của trường dành cho mọi lứa tuôi</w:t>
      </w:r>
    </w:p>
    <w:p w:rsidR="008E476A" w:rsidRDefault="00AA5811">
      <w:pPr>
        <w:pStyle w:val="Bodytext100"/>
        <w:spacing w:after="220"/>
      </w:pPr>
      <w:r>
        <w:rPr>
          <w:i/>
          <w:iCs/>
        </w:rPr>
        <w:t>về giáo dục sơ đảng và tiểu học cho người lớn, xem 3 74</w:t>
      </w:r>
    </w:p>
    <w:p w:rsidR="008E476A" w:rsidRDefault="00AA5811">
      <w:pPr>
        <w:pStyle w:val="Bodytext20"/>
        <w:spacing w:after="100" w:line="240" w:lineRule="auto"/>
        <w:ind w:left="2240" w:firstLine="0"/>
        <w:jc w:val="left"/>
      </w:pPr>
      <w:r>
        <w:rPr>
          <w:b/>
          <w:bCs/>
        </w:rPr>
        <w:t>TÓM LƯỢC</w:t>
      </w:r>
    </w:p>
    <w:p w:rsidR="008E476A" w:rsidRDefault="00AA5811">
      <w:pPr>
        <w:pStyle w:val="Bodytext110"/>
        <w:ind w:left="2420" w:hanging="1400"/>
      </w:pPr>
      <w:r>
        <w:t>372.01-08 Tiểu phân mục chung, giáo dục sơ đẳng và tiểu học nhằm những mục tiêu cụ thể</w:t>
      </w:r>
    </w:p>
    <w:p w:rsidR="008E476A" w:rsidRDefault="00AA5811">
      <w:pPr>
        <w:pStyle w:val="Bodytext110"/>
        <w:tabs>
          <w:tab w:val="left" w:pos="1999"/>
        </w:tabs>
        <w:ind w:left="1240"/>
      </w:pPr>
      <w:r>
        <w:t>.1</w:t>
      </w:r>
      <w:r>
        <w:tab/>
        <w:t>Tổ chức và hoat động trong giáo dục sơ đẳng và tiểu học</w:t>
      </w:r>
    </w:p>
    <w:p w:rsidR="008E476A" w:rsidRDefault="00AA5811">
      <w:pPr>
        <w:pStyle w:val="Bodytext110"/>
        <w:tabs>
          <w:tab w:val="left" w:pos="1999"/>
        </w:tabs>
        <w:ind w:left="1240"/>
      </w:pPr>
      <w:r>
        <w:t>.2</w:t>
      </w:r>
      <w:r>
        <w:tab/>
        <w:t>Các bậc cụ the của giáo dục sơ đẳn^ và tiểu học</w:t>
      </w:r>
    </w:p>
    <w:p w:rsidR="008E476A" w:rsidRDefault="00AA5811">
      <w:pPr>
        <w:pStyle w:val="Bodytext110"/>
        <w:tabs>
          <w:tab w:val="left" w:pos="1999"/>
        </w:tabs>
        <w:ind w:left="1240"/>
      </w:pPr>
      <w:r>
        <w:t>.3</w:t>
      </w:r>
      <w:r>
        <w:tab/>
        <w:t>Máy tính, khoa học, công nghệ, y te</w:t>
      </w:r>
    </w:p>
    <w:p w:rsidR="008E476A" w:rsidRDefault="00AA5811">
      <w:pPr>
        <w:pStyle w:val="Bodytext110"/>
        <w:tabs>
          <w:tab w:val="left" w:pos="1999"/>
        </w:tabs>
        <w:ind w:left="1240"/>
      </w:pPr>
      <w:r>
        <w:t>.4</w:t>
      </w:r>
      <w:r>
        <w:tab/>
        <w:t>Đọc</w:t>
      </w:r>
    </w:p>
    <w:p w:rsidR="008E476A" w:rsidRDefault="00AA5811">
      <w:pPr>
        <w:pStyle w:val="Bodytext110"/>
        <w:tabs>
          <w:tab w:val="left" w:pos="1999"/>
        </w:tabs>
        <w:ind w:left="1240"/>
      </w:pPr>
      <w:r>
        <w:t>.5</w:t>
      </w:r>
      <w:r>
        <w:tab/>
        <w:t>Nghệ thuật sáng tạo và thủ công</w:t>
      </w:r>
    </w:p>
    <w:p w:rsidR="008E476A" w:rsidRDefault="00AA5811">
      <w:pPr>
        <w:pStyle w:val="Bodytext110"/>
        <w:tabs>
          <w:tab w:val="left" w:pos="1999"/>
        </w:tabs>
        <w:ind w:left="1240"/>
      </w:pPr>
      <w:r>
        <w:t>.6</w:t>
      </w:r>
      <w:r>
        <w:tab/>
        <w:t>Nghệ thuật ngôn ngữ (Kỹ năng giao tiếp)</w:t>
      </w:r>
    </w:p>
    <w:p w:rsidR="008E476A" w:rsidRDefault="00AA5811">
      <w:pPr>
        <w:pStyle w:val="Bodytext110"/>
        <w:tabs>
          <w:tab w:val="left" w:pos="1999"/>
        </w:tabs>
        <w:ind w:left="1240"/>
      </w:pPr>
      <w:r>
        <w:t>.7</w:t>
      </w:r>
      <w:r>
        <w:tab/>
        <w:t>Toán học</w:t>
      </w:r>
    </w:p>
    <w:p w:rsidR="008E476A" w:rsidRDefault="00AA5811">
      <w:pPr>
        <w:pStyle w:val="Bodytext110"/>
        <w:tabs>
          <w:tab w:val="left" w:pos="1999"/>
        </w:tabs>
        <w:ind w:left="1240"/>
      </w:pPr>
      <w:r>
        <w:t>.8</w:t>
      </w:r>
      <w:r>
        <w:tab/>
        <w:t>Các môn học khác</w:t>
      </w:r>
    </w:p>
    <w:p w:rsidR="008E476A" w:rsidRDefault="00AA5811">
      <w:pPr>
        <w:pStyle w:val="Bodytext110"/>
        <w:tabs>
          <w:tab w:val="left" w:pos="1999"/>
        </w:tabs>
        <w:spacing w:after="100"/>
        <w:ind w:left="1240"/>
      </w:pPr>
      <w:r>
        <w:t>.9</w:t>
      </w:r>
      <w:r>
        <w:tab/>
        <w:t>Lịch sử, địa lý, con người có liên quan tới giáo dục sơ đẳng và tiểu học</w:t>
      </w:r>
    </w:p>
    <w:p w:rsidR="008E476A" w:rsidRDefault="00AA5811">
      <w:pPr>
        <w:pStyle w:val="Bodytext20"/>
        <w:tabs>
          <w:tab w:val="left" w:pos="1352"/>
        </w:tabs>
        <w:spacing w:line="221" w:lineRule="auto"/>
        <w:ind w:firstLine="380"/>
        <w:jc w:val="left"/>
      </w:pPr>
      <w:r>
        <w:t>.01</w:t>
      </w:r>
      <w:r>
        <w:tab/>
        <w:t>Triết học và lý thuyết; giáo dục sơ đẳng và tiểu học nhằm những mục tiêu cụ</w:t>
      </w:r>
    </w:p>
    <w:p w:rsidR="008E476A" w:rsidRDefault="00AA5811">
      <w:pPr>
        <w:pStyle w:val="Bodytext20"/>
        <w:spacing w:after="100" w:line="221" w:lineRule="auto"/>
        <w:ind w:left="1360" w:firstLine="0"/>
        <w:jc w:val="left"/>
      </w:pPr>
      <w:r>
        <w:t>thể</w:t>
      </w:r>
    </w:p>
    <w:p w:rsidR="008E476A" w:rsidRDefault="00AA5811">
      <w:pPr>
        <w:pStyle w:val="Bodytext100"/>
        <w:spacing w:line="298" w:lineRule="auto"/>
        <w:ind w:left="1580" w:firstLine="20"/>
      </w:pPr>
      <w:r>
        <w:t>Bao gồm cà chương trình giảng dạy hướng tới những mục tiêu giáo dục cụ thể xếp một đề tài cụ thể liên quan tới giáo dục sơ đẳng và tiểu học nhằm một mục tiêu cụ thể theo đề tài đó vào 372.11-372.18, vd., quản lý trường sơ đẳng và tiểu học 372.12</w:t>
      </w:r>
    </w:p>
    <w:p w:rsidR="008E476A" w:rsidRDefault="00AA5811">
      <w:pPr>
        <w:pStyle w:val="Bodytext20"/>
        <w:spacing w:after="100" w:line="221" w:lineRule="auto"/>
        <w:ind w:firstLine="380"/>
        <w:jc w:val="left"/>
      </w:pPr>
      <w:r>
        <w:t>.02 Hỗn hợp</w:t>
      </w:r>
    </w:p>
    <w:p w:rsidR="008E476A" w:rsidRDefault="00AA5811">
      <w:pPr>
        <w:pStyle w:val="Bodytext20"/>
        <w:tabs>
          <w:tab w:val="left" w:pos="1576"/>
        </w:tabs>
        <w:spacing w:after="100" w:line="221" w:lineRule="auto"/>
        <w:ind w:firstLine="380"/>
        <w:jc w:val="left"/>
      </w:pPr>
      <w:r>
        <w:t>.028</w:t>
      </w:r>
      <w:r>
        <w:tab/>
        <w:t>Kỹ thuật và quy trình phụ trợ</w:t>
      </w:r>
    </w:p>
    <w:p w:rsidR="008E476A" w:rsidRDefault="00AA5811">
      <w:pPr>
        <w:pStyle w:val="Bodytext100"/>
        <w:ind w:left="1820"/>
      </w:pPr>
      <w:r>
        <w:t>Không dùng cho kiểm tra và đo lường; xếp vào 372.126. Không dùng cho máy móc, thiết bị, vật liệu, bào trì và sửa chữa; xêp vào 372.16</w:t>
      </w:r>
    </w:p>
    <w:p w:rsidR="008E476A" w:rsidRDefault="00AA5811">
      <w:pPr>
        <w:pStyle w:val="Bodytext20"/>
        <w:spacing w:after="100" w:line="221" w:lineRule="auto"/>
        <w:ind w:firstLine="380"/>
        <w:jc w:val="left"/>
      </w:pPr>
      <w:r>
        <w:t>.06 Các tổ chức</w:t>
      </w:r>
    </w:p>
    <w:p w:rsidR="008E476A" w:rsidRDefault="00AA5811">
      <w:pPr>
        <w:pStyle w:val="Bodytext20"/>
        <w:tabs>
          <w:tab w:val="left" w:pos="1576"/>
        </w:tabs>
        <w:spacing w:after="100" w:line="221" w:lineRule="auto"/>
        <w:ind w:firstLine="320"/>
        <w:jc w:val="left"/>
      </w:pPr>
      <w:r>
        <w:t>[.068]</w:t>
      </w:r>
      <w:r>
        <w:tab/>
        <w:t>Quản lý</w:t>
      </w:r>
    </w:p>
    <w:p w:rsidR="008E476A" w:rsidRDefault="00AA5811">
      <w:pPr>
        <w:pStyle w:val="Bodytext100"/>
        <w:ind w:left="1820"/>
      </w:pPr>
      <w:r>
        <w:t>Không dùng; xếp vào 372.12</w:t>
      </w:r>
    </w:p>
    <w:p w:rsidR="008E476A" w:rsidRDefault="00AA5811">
      <w:pPr>
        <w:pStyle w:val="Bodytext20"/>
        <w:tabs>
          <w:tab w:val="left" w:pos="1352"/>
        </w:tabs>
        <w:spacing w:after="100" w:line="221" w:lineRule="auto"/>
        <w:ind w:firstLine="380"/>
        <w:jc w:val="left"/>
      </w:pPr>
      <w:r>
        <w:t>.08</w:t>
      </w:r>
      <w:r>
        <w:tab/>
        <w:t>Lịch sử và mô tả liên quan tới các loại người</w:t>
      </w:r>
    </w:p>
    <w:p w:rsidR="008E476A" w:rsidRDefault="00AA5811">
      <w:pPr>
        <w:pStyle w:val="Bodytext100"/>
        <w:ind w:left="1580" w:firstLine="20"/>
      </w:pPr>
      <w:r>
        <w:t>Không dùng cho học sinh; xếp vào 372.18. Không dùng cho giáo dục một loại học sinh cụ thể; xếp vào 372.182, vd., giáo dục cho các dân tộc thiểu số 372.1829</w:t>
      </w:r>
    </w:p>
    <w:p w:rsidR="008E476A" w:rsidRDefault="00AA5811">
      <w:pPr>
        <w:pStyle w:val="Bodytext20"/>
        <w:spacing w:after="100" w:line="221" w:lineRule="auto"/>
        <w:ind w:firstLine="320"/>
        <w:jc w:val="left"/>
      </w:pPr>
      <w:r>
        <w:t>[.09] Lịch sử, địa lý, con người</w:t>
      </w:r>
    </w:p>
    <w:p w:rsidR="008E476A" w:rsidRDefault="00AA5811">
      <w:pPr>
        <w:pStyle w:val="Bodytext100"/>
        <w:ind w:left="1580"/>
        <w:jc w:val="both"/>
        <w:sectPr w:rsidR="008E476A">
          <w:footnotePr>
            <w:numFmt w:val="chicago"/>
          </w:footnotePr>
          <w:type w:val="continuous"/>
          <w:pgSz w:w="8400" w:h="11900"/>
          <w:pgMar w:top="517" w:right="490" w:bottom="766" w:left="436" w:header="0" w:footer="3" w:gutter="0"/>
          <w:cols w:space="720"/>
          <w:noEndnote/>
          <w:docGrid w:linePitch="360"/>
          <w15:footnoteColumns w:val="1"/>
        </w:sectPr>
      </w:pPr>
      <w:r>
        <w:t>Không dùng; xếp vào 372.9</w:t>
      </w:r>
    </w:p>
    <w:p w:rsidR="008E476A" w:rsidRDefault="00AA5811">
      <w:pPr>
        <w:pStyle w:val="Bodytext20"/>
        <w:spacing w:after="100" w:line="240" w:lineRule="auto"/>
        <w:ind w:firstLine="280"/>
        <w:jc w:val="left"/>
      </w:pPr>
      <w:r>
        <w:rPr>
          <w:b/>
          <w:bCs/>
        </w:rPr>
        <w:lastRenderedPageBreak/>
        <w:t>.1 Tổ chức và hoạt động trong giáo dục sơ đẳng và tiểu học</w:t>
      </w:r>
    </w:p>
    <w:p w:rsidR="008E476A" w:rsidRDefault="00AA5811">
      <w:pPr>
        <w:pStyle w:val="Bodytext100"/>
        <w:ind w:left="1320"/>
      </w:pPr>
      <w:r>
        <w:t xml:space="preserve">Bao gồm cà các loại trường sơ đẳng và tiểu học cụ thể, các loại giáo dục sơ đẳng và tiểu học cụ thể </w:t>
      </w:r>
      <w:r>
        <w:rPr>
          <w:i/>
          <w:iCs/>
        </w:rPr>
        <w:t>(không phải</w:t>
      </w:r>
      <w:r>
        <w:t xml:space="preserve"> là giáo dục sơ đẳng và tiểu học công lập) được xác định bởi loại trường sơ đẳng và tiểu học cụ thể</w:t>
      </w:r>
    </w:p>
    <w:p w:rsidR="008E476A" w:rsidRDefault="00AA5811">
      <w:pPr>
        <w:pStyle w:val="Bodytext100"/>
        <w:ind w:left="1320"/>
      </w:pPr>
      <w:r>
        <w:t>xếp một loại trường sơ đẳng và tiểu học cụ thể ở một bậc cụ thể vào 372.2; xếp các trường học cụ thể không phân biệt loại hình vào 372.9. xếp một đề tài cụ thể liên quan tới một loại trường sơ đẳng và tiểu học cụ thể theo loại đó vào 372.11-372.19, vd., quản trị trường sơ đẳng và tiểu học tư thục 372.12</w:t>
      </w:r>
    </w:p>
    <w:p w:rsidR="008E476A" w:rsidRDefault="00AA5811">
      <w:pPr>
        <w:pStyle w:val="Bodytext100"/>
        <w:spacing w:after="0"/>
        <w:ind w:left="1540" w:firstLine="20"/>
      </w:pPr>
      <w:r>
        <w:rPr>
          <w:i/>
          <w:iCs/>
          <w:shd w:val="clear" w:color="auto" w:fill="FFFFFF"/>
        </w:rPr>
        <w:t>về tác phẩm tổng hợp về giáo dục sơ đảng-tiểu học nhằm những mục tiêu cụ thể, xem 372.01; vê tácphãm tồng hợp về các bộc giáo dục sơ đăng-tiểu học cụ thê, xem</w:t>
      </w:r>
    </w:p>
    <w:p w:rsidR="008E476A" w:rsidRDefault="00AA5811">
      <w:pPr>
        <w:pStyle w:val="Bodytext100"/>
        <w:ind w:left="1540" w:firstLine="20"/>
      </w:pPr>
      <w:bookmarkStart w:id="322" w:name="bookmark2355"/>
      <w:r>
        <w:rPr>
          <w:i/>
          <w:iCs/>
        </w:rPr>
        <w:t>3</w:t>
      </w:r>
      <w:bookmarkEnd w:id="322"/>
      <w:r>
        <w:rPr>
          <w:i/>
          <w:iCs/>
        </w:rPr>
        <w:t>72.2</w:t>
      </w:r>
    </w:p>
    <w:p w:rsidR="008E476A" w:rsidRDefault="00AA5811">
      <w:pPr>
        <w:pStyle w:val="Bodytext20"/>
        <w:spacing w:after="100" w:line="221" w:lineRule="auto"/>
        <w:ind w:firstLine="280"/>
        <w:jc w:val="both"/>
      </w:pPr>
      <w:r>
        <w:t>[.101-.108] Tiểu phân mục chung</w:t>
      </w:r>
    </w:p>
    <w:p w:rsidR="008E476A" w:rsidRDefault="00AA5811">
      <w:pPr>
        <w:pStyle w:val="Bodytext100"/>
        <w:ind w:left="1780"/>
      </w:pPr>
      <w:r>
        <w:t>Không dùng; xếp vào 372.01-372.08</w:t>
      </w:r>
    </w:p>
    <w:p w:rsidR="008E476A" w:rsidRDefault="00AA5811">
      <w:pPr>
        <w:pStyle w:val="Bodytext20"/>
        <w:tabs>
          <w:tab w:val="left" w:pos="1525"/>
        </w:tabs>
        <w:spacing w:after="100" w:line="221" w:lineRule="auto"/>
        <w:ind w:firstLine="280"/>
        <w:jc w:val="left"/>
      </w:pPr>
      <w:r>
        <w:t>[. 109]</w:t>
      </w:r>
      <w:r>
        <w:tab/>
        <w:t>Lịch sử, địa lý, con người</w:t>
      </w:r>
    </w:p>
    <w:p w:rsidR="008E476A" w:rsidRDefault="00AA5811">
      <w:pPr>
        <w:pStyle w:val="Bodytext100"/>
        <w:ind w:left="1780"/>
      </w:pPr>
      <w:r>
        <w:t>Không dùng; xếp vào 372.9</w:t>
      </w:r>
    </w:p>
    <w:p w:rsidR="008E476A" w:rsidRDefault="00AA5811">
      <w:pPr>
        <w:pStyle w:val="Bodytext20"/>
        <w:spacing w:after="100" w:line="221" w:lineRule="auto"/>
        <w:ind w:firstLine="280"/>
        <w:jc w:val="both"/>
      </w:pPr>
      <w:r>
        <w:t>. 11-. 18 Tổ chức trường học và hoạt động trong giáo dục sơ đẳng và tiểu học</w:t>
      </w:r>
    </w:p>
    <w:p w:rsidR="008E476A" w:rsidRDefault="00AA5811">
      <w:pPr>
        <w:pStyle w:val="Bodytext100"/>
        <w:ind w:left="1540" w:firstLine="20"/>
      </w:pPr>
      <w:r>
        <w:t>Thêm vào chỉ số cơ bàn 372.1 những số tiếp sau 371 ở 371.1-371.8, vd., quản ưị 372.12; tuy nhiên, về việc sử dụng kịch như là một phương pháp giảng dạy, xem 372.66</w:t>
      </w:r>
    </w:p>
    <w:p w:rsidR="008E476A" w:rsidRDefault="00AA5811">
      <w:pPr>
        <w:pStyle w:val="Bodytext20"/>
        <w:tabs>
          <w:tab w:val="left" w:pos="1257"/>
        </w:tabs>
        <w:spacing w:after="100" w:line="221" w:lineRule="auto"/>
        <w:ind w:firstLine="280"/>
        <w:jc w:val="left"/>
      </w:pPr>
      <w:r>
        <w:t>. 19</w:t>
      </w:r>
      <w:r>
        <w:tab/>
        <w:t>Giáo dục sơ đẳng và tiểu học trong các lĩnh vực chủ đề</w:t>
      </w:r>
    </w:p>
    <w:p w:rsidR="008E476A" w:rsidRDefault="00AA5811">
      <w:pPr>
        <w:pStyle w:val="Bodytext100"/>
        <w:ind w:left="1540" w:firstLine="20"/>
      </w:pPr>
      <w:r>
        <w:t>xếp vào đây chương ưình giảng dạy</w:t>
      </w:r>
    </w:p>
    <w:p w:rsidR="008E476A" w:rsidRDefault="00AA5811">
      <w:pPr>
        <w:pStyle w:val="Bodytext100"/>
        <w:ind w:left="1540" w:firstLine="20"/>
      </w:pPr>
      <w:r>
        <w:t>xếp chương trình giảng dạy hướng tới những mục tiêu giáo dục sơ đẳng và tiểu học cụ thể vào 372.01</w:t>
      </w:r>
    </w:p>
    <w:p w:rsidR="008E476A" w:rsidRDefault="00AA5811">
      <w:pPr>
        <w:pStyle w:val="Bodytext100"/>
        <w:ind w:left="1780"/>
        <w:jc w:val="both"/>
      </w:pPr>
      <w:r>
        <w:rPr>
          <w:i/>
          <w:iCs/>
        </w:rPr>
        <w:t>về giáo dục sơ đằng-tiều học thuộc một chù đề cụ thể, xem 372.3-372.8</w:t>
      </w:r>
    </w:p>
    <w:p w:rsidR="008E476A" w:rsidRDefault="00AA5811">
      <w:pPr>
        <w:pStyle w:val="Bodytext20"/>
        <w:spacing w:after="100" w:line="240" w:lineRule="auto"/>
        <w:ind w:firstLine="280"/>
        <w:jc w:val="left"/>
      </w:pPr>
      <w:r>
        <w:rPr>
          <w:b/>
          <w:bCs/>
        </w:rPr>
        <w:t>.2 Các bậc cụ thể của giáo dục sơ đẳng và tiểu học</w:t>
      </w:r>
    </w:p>
    <w:p w:rsidR="008E476A" w:rsidRDefault="00AA5811">
      <w:pPr>
        <w:pStyle w:val="Bodytext100"/>
        <w:ind w:left="1320"/>
      </w:pPr>
      <w:r>
        <w:t>xếp các trường học cụ thể ở một bậc cụ thể vào 372.9. xếp một đề tài cụ thể liên quan tới giáo dục sơ đẳng và tiểu học ở một bậc cụ thể theo đề tài đó vào 372.11-372.19, vd., quàn trị trường mâu giáo 372.12</w:t>
      </w:r>
    </w:p>
    <w:p w:rsidR="008E476A" w:rsidRDefault="00AA5811">
      <w:pPr>
        <w:pStyle w:val="Bodytext20"/>
        <w:tabs>
          <w:tab w:val="left" w:pos="1525"/>
        </w:tabs>
        <w:spacing w:after="100" w:line="221" w:lineRule="auto"/>
        <w:ind w:firstLine="280"/>
        <w:jc w:val="both"/>
      </w:pPr>
      <w:r>
        <w:t>[.201—.208]</w:t>
      </w:r>
      <w:r>
        <w:tab/>
        <w:t>Tiểu phân mục chung</w:t>
      </w:r>
    </w:p>
    <w:p w:rsidR="008E476A" w:rsidRDefault="00AA5811">
      <w:pPr>
        <w:pStyle w:val="Bodytext100"/>
        <w:ind w:left="1780"/>
      </w:pPr>
      <w:r>
        <w:t>Không dùng; xếp vào 372.01-372.08</w:t>
      </w:r>
    </w:p>
    <w:p w:rsidR="008E476A" w:rsidRDefault="00AA5811">
      <w:pPr>
        <w:pStyle w:val="Bodytext20"/>
        <w:tabs>
          <w:tab w:val="left" w:pos="1525"/>
        </w:tabs>
        <w:spacing w:after="100" w:line="221" w:lineRule="auto"/>
        <w:ind w:firstLine="280"/>
        <w:jc w:val="left"/>
      </w:pPr>
      <w:r>
        <w:t>[.209]</w:t>
      </w:r>
      <w:r>
        <w:tab/>
        <w:t>Lịch sử, địa lý, con người</w:t>
      </w:r>
    </w:p>
    <w:p w:rsidR="008E476A" w:rsidRDefault="00AA5811">
      <w:pPr>
        <w:pStyle w:val="Bodytext100"/>
        <w:ind w:left="1780"/>
        <w:jc w:val="both"/>
      </w:pPr>
      <w:r>
        <w:t>Không dùng; xếp vào 372.9</w:t>
      </w:r>
    </w:p>
    <w:p w:rsidR="008E476A" w:rsidRDefault="00AA5811">
      <w:pPr>
        <w:pStyle w:val="Bodytext20"/>
        <w:tabs>
          <w:tab w:val="left" w:pos="1257"/>
        </w:tabs>
        <w:spacing w:after="100" w:line="221" w:lineRule="auto"/>
        <w:ind w:firstLine="280"/>
        <w:jc w:val="left"/>
      </w:pPr>
      <w:r>
        <w:t>.21</w:t>
      </w:r>
      <w:r>
        <w:tab/>
        <w:t>Giáo dục trước tuổi đến trường và mẫu giáo</w:t>
      </w:r>
    </w:p>
    <w:p w:rsidR="008E476A" w:rsidRDefault="00AA5811">
      <w:pPr>
        <w:pStyle w:val="Bodytext100"/>
        <w:ind w:left="1540" w:firstLine="20"/>
      </w:pPr>
      <w:r>
        <w:t>Tiểu phân mục chung được thêm vào cho chung giáo dục trước tuồi đến trường và mẫu giáo, cho riêng giáo dục trước tuồi đến trường</w:t>
      </w:r>
    </w:p>
    <w:p w:rsidR="008E476A" w:rsidRDefault="00AA5811">
      <w:pPr>
        <w:pStyle w:val="Bodytext100"/>
        <w:ind w:left="1540" w:firstLine="20"/>
      </w:pPr>
      <w:r>
        <w:t>Bao gồm cà nhà ưẻ</w:t>
      </w:r>
    </w:p>
    <w:p w:rsidR="008E476A" w:rsidRDefault="00AA5811">
      <w:pPr>
        <w:pStyle w:val="Bodytext100"/>
        <w:ind w:left="1540" w:firstLine="20"/>
      </w:pPr>
      <w:r>
        <w:t>xếp vào đây giáo dục ưẻ thơ, giáo dục vỡ lòng, nhóm bạn chơi, trường học vui chơi, giáo dục trước tuổi đến trường ờ các trung tâm trông ưẻ ban ngày</w:t>
      </w:r>
    </w:p>
    <w:p w:rsidR="008E476A" w:rsidRDefault="00AA5811">
      <w:pPr>
        <w:pStyle w:val="Bodytext100"/>
        <w:ind w:left="1540" w:firstLine="20"/>
      </w:pPr>
      <w:r>
        <w:t>xếp giáo dục trước sơ đẳng và tiểu học do bố mẹ giáo dục tại nhà như là một phần của việc nuôi dạy con vào 649</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994"/>
        <w:gridCol w:w="6398"/>
      </w:tblGrid>
      <w:tr w:rsidR="008E476A">
        <w:trPr>
          <w:trHeight w:hRule="exact" w:val="312"/>
          <w:jc w:val="center"/>
        </w:trPr>
        <w:tc>
          <w:tcPr>
            <w:tcW w:w="994" w:type="dxa"/>
            <w:shd w:val="clear" w:color="auto" w:fill="FFFFFF"/>
          </w:tcPr>
          <w:p w:rsidR="008E476A" w:rsidRDefault="00AA5811">
            <w:pPr>
              <w:pStyle w:val="Other0"/>
              <w:spacing w:after="0"/>
              <w:ind w:firstLine="0"/>
            </w:pPr>
            <w:r>
              <w:lastRenderedPageBreak/>
              <w:t>372</w:t>
            </w:r>
          </w:p>
        </w:tc>
        <w:tc>
          <w:tcPr>
            <w:tcW w:w="6398" w:type="dxa"/>
            <w:shd w:val="clear" w:color="auto" w:fill="FFFFFF"/>
          </w:tcPr>
          <w:p w:rsidR="008E476A" w:rsidRDefault="00AA5811">
            <w:pPr>
              <w:pStyle w:val="Other0"/>
              <w:tabs>
                <w:tab w:val="left" w:pos="6002"/>
              </w:tabs>
              <w:spacing w:after="0"/>
              <w:ind w:left="1240" w:firstLine="0"/>
            </w:pPr>
            <w:r>
              <w:rPr>
                <w:i/>
                <w:iCs/>
              </w:rPr>
              <w:t>Khung phân loại thập phân Dewey</w:t>
            </w:r>
            <w:r>
              <w:tab/>
              <w:t>372</w:t>
            </w:r>
          </w:p>
        </w:tc>
      </w:tr>
      <w:tr w:rsidR="008E476A">
        <w:trPr>
          <w:trHeight w:hRule="exact" w:val="1901"/>
          <w:jc w:val="center"/>
        </w:trPr>
        <w:tc>
          <w:tcPr>
            <w:tcW w:w="994" w:type="dxa"/>
            <w:tcBorders>
              <w:top w:val="single" w:sz="4" w:space="0" w:color="auto"/>
            </w:tcBorders>
            <w:shd w:val="clear" w:color="auto" w:fill="FFFFFF"/>
          </w:tcPr>
          <w:p w:rsidR="008E476A" w:rsidRDefault="00AA5811">
            <w:pPr>
              <w:pStyle w:val="Other0"/>
              <w:spacing w:before="180" w:after="0"/>
              <w:ind w:firstLine="360"/>
              <w:rPr>
                <w:sz w:val="18"/>
                <w:szCs w:val="18"/>
              </w:rPr>
            </w:pPr>
            <w:r>
              <w:rPr>
                <w:sz w:val="18"/>
                <w:szCs w:val="18"/>
              </w:rPr>
              <w:t>.24</w:t>
            </w:r>
          </w:p>
        </w:tc>
        <w:tc>
          <w:tcPr>
            <w:tcW w:w="6398" w:type="dxa"/>
            <w:tcBorders>
              <w:top w:val="single" w:sz="4" w:space="0" w:color="auto"/>
            </w:tcBorders>
            <w:shd w:val="clear" w:color="auto" w:fill="FFFFFF"/>
            <w:vAlign w:val="bottom"/>
          </w:tcPr>
          <w:p w:rsidR="008E476A" w:rsidRDefault="00AA5811">
            <w:pPr>
              <w:pStyle w:val="Other0"/>
              <w:spacing w:line="221" w:lineRule="auto"/>
              <w:ind w:firstLine="340"/>
              <w:rPr>
                <w:sz w:val="18"/>
                <w:szCs w:val="18"/>
              </w:rPr>
            </w:pPr>
            <w:r>
              <w:rPr>
                <w:sz w:val="18"/>
                <w:szCs w:val="18"/>
              </w:rPr>
              <w:t>Các bậc cụ thể của trường sơ đẳng-tiểu học</w:t>
            </w:r>
          </w:p>
          <w:p w:rsidR="008E476A" w:rsidRDefault="00AA5811">
            <w:pPr>
              <w:pStyle w:val="Other0"/>
              <w:ind w:left="580" w:firstLine="0"/>
              <w:rPr>
                <w:sz w:val="16"/>
                <w:szCs w:val="16"/>
              </w:rPr>
            </w:pPr>
            <w:r>
              <w:rPr>
                <w:sz w:val="16"/>
                <w:szCs w:val="16"/>
              </w:rPr>
              <w:t>Bao gồm cả các lớp sơ cấp (1-3), trường mẫu giáo (Vương quốc Anh), trường sơ cấp (Hoa Kỳ); các lớp sơ trung (4-6)</w:t>
            </w:r>
          </w:p>
          <w:p w:rsidR="008E476A" w:rsidRDefault="00AA5811">
            <w:pPr>
              <w:pStyle w:val="Other0"/>
              <w:ind w:left="580" w:firstLine="0"/>
              <w:rPr>
                <w:sz w:val="16"/>
                <w:szCs w:val="16"/>
              </w:rPr>
            </w:pPr>
            <w:r>
              <w:rPr>
                <w:sz w:val="16"/>
                <w:szCs w:val="16"/>
              </w:rPr>
              <w:t>xếp giáo dục tiểu học bao gồm các lớp từ 1-4, trường phổ thông cơ sở (Vương quốc Anh) vào 372; xếp các trường trung học cơ sở (lớp 5-8), các trường trung học phổ thông vào 373.236</w:t>
            </w:r>
          </w:p>
          <w:p w:rsidR="008E476A" w:rsidRDefault="00AA5811">
            <w:pPr>
              <w:pStyle w:val="Other0"/>
              <w:ind w:firstLine="780"/>
              <w:rPr>
                <w:sz w:val="16"/>
                <w:szCs w:val="16"/>
              </w:rPr>
            </w:pPr>
            <w:r>
              <w:rPr>
                <w:i/>
                <w:iCs/>
                <w:sz w:val="16"/>
                <w:szCs w:val="16"/>
              </w:rPr>
              <w:t>Xem Phần hướng dẫn ở 372.24 và 373.23</w:t>
            </w:r>
          </w:p>
        </w:tc>
      </w:tr>
    </w:tbl>
    <w:p w:rsidR="008E476A" w:rsidRDefault="00AA5811">
      <w:pPr>
        <w:pStyle w:val="Tablecaption0"/>
        <w:spacing w:after="0"/>
        <w:ind w:left="312"/>
        <w:rPr>
          <w:sz w:val="16"/>
          <w:szCs w:val="16"/>
        </w:rPr>
      </w:pPr>
      <w:r>
        <w:rPr>
          <w:sz w:val="16"/>
          <w:szCs w:val="16"/>
        </w:rPr>
        <w:t>[.240 1-.240 8] 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994"/>
        <w:gridCol w:w="6398"/>
      </w:tblGrid>
      <w:tr w:rsidR="008E476A">
        <w:trPr>
          <w:trHeight w:hRule="exact" w:val="1042"/>
          <w:jc w:val="center"/>
        </w:trPr>
        <w:tc>
          <w:tcPr>
            <w:tcW w:w="994" w:type="dxa"/>
            <w:shd w:val="clear" w:color="auto" w:fill="FFFFFF"/>
            <w:vAlign w:val="center"/>
          </w:tcPr>
          <w:p w:rsidR="008E476A" w:rsidRDefault="00AA5811">
            <w:pPr>
              <w:pStyle w:val="Other0"/>
              <w:spacing w:after="0"/>
              <w:ind w:firstLine="320"/>
              <w:rPr>
                <w:sz w:val="16"/>
                <w:szCs w:val="16"/>
              </w:rPr>
            </w:pPr>
            <w:r>
              <w:rPr>
                <w:sz w:val="16"/>
                <w:szCs w:val="16"/>
              </w:rPr>
              <w:t>[.240 9]</w:t>
            </w:r>
          </w:p>
        </w:tc>
        <w:tc>
          <w:tcPr>
            <w:tcW w:w="6398" w:type="dxa"/>
            <w:shd w:val="clear" w:color="auto" w:fill="FFFFFF"/>
          </w:tcPr>
          <w:p w:rsidR="008E476A" w:rsidRDefault="00AA5811">
            <w:pPr>
              <w:pStyle w:val="Other0"/>
              <w:ind w:left="1020" w:firstLine="0"/>
              <w:rPr>
                <w:sz w:val="16"/>
                <w:szCs w:val="16"/>
              </w:rPr>
            </w:pPr>
            <w:r>
              <w:rPr>
                <w:sz w:val="16"/>
                <w:szCs w:val="16"/>
              </w:rPr>
              <w:t>Không dùng; xếp vào 372.01-372.08</w:t>
            </w:r>
          </w:p>
          <w:p w:rsidR="008E476A" w:rsidRDefault="00AA5811">
            <w:pPr>
              <w:pStyle w:val="Other0"/>
              <w:ind w:firstLine="780"/>
              <w:rPr>
                <w:sz w:val="16"/>
                <w:szCs w:val="16"/>
              </w:rPr>
            </w:pPr>
            <w:r>
              <w:rPr>
                <w:sz w:val="16"/>
                <w:szCs w:val="16"/>
              </w:rPr>
              <w:t>Lịch sử, địa lý, con người</w:t>
            </w:r>
          </w:p>
          <w:p w:rsidR="008E476A" w:rsidRDefault="00AA5811">
            <w:pPr>
              <w:pStyle w:val="Other0"/>
              <w:ind w:left="1020" w:firstLine="0"/>
              <w:rPr>
                <w:sz w:val="16"/>
                <w:szCs w:val="16"/>
              </w:rPr>
            </w:pPr>
            <w:r>
              <w:rPr>
                <w:sz w:val="16"/>
                <w:szCs w:val="16"/>
              </w:rPr>
              <w:t>Không dùng; xếp vào 372.9</w:t>
            </w:r>
          </w:p>
        </w:tc>
      </w:tr>
      <w:tr w:rsidR="008E476A">
        <w:trPr>
          <w:trHeight w:hRule="exact" w:val="1114"/>
          <w:jc w:val="center"/>
        </w:trPr>
        <w:tc>
          <w:tcPr>
            <w:tcW w:w="994" w:type="dxa"/>
            <w:shd w:val="clear" w:color="auto" w:fill="FFFFFF"/>
            <w:vAlign w:val="bottom"/>
          </w:tcPr>
          <w:p w:rsidR="008E476A" w:rsidRDefault="00AA5811">
            <w:pPr>
              <w:pStyle w:val="Other0"/>
              <w:spacing w:after="0"/>
              <w:ind w:firstLine="360"/>
              <w:rPr>
                <w:sz w:val="18"/>
                <w:szCs w:val="18"/>
              </w:rPr>
            </w:pPr>
            <w:r>
              <w:rPr>
                <w:b/>
                <w:bCs/>
                <w:sz w:val="18"/>
                <w:szCs w:val="18"/>
              </w:rPr>
              <w:t>.3</w:t>
            </w:r>
          </w:p>
        </w:tc>
        <w:tc>
          <w:tcPr>
            <w:tcW w:w="6398" w:type="dxa"/>
            <w:tcBorders>
              <w:top w:val="single" w:sz="4" w:space="0" w:color="auto"/>
            </w:tcBorders>
            <w:shd w:val="clear" w:color="auto" w:fill="FFFFFF"/>
            <w:vAlign w:val="bottom"/>
          </w:tcPr>
          <w:p w:rsidR="008E476A" w:rsidRDefault="00AA5811">
            <w:pPr>
              <w:pStyle w:val="Other0"/>
              <w:spacing w:after="0" w:line="372" w:lineRule="auto"/>
              <w:ind w:left="340" w:hanging="340"/>
              <w:rPr>
                <w:sz w:val="16"/>
                <w:szCs w:val="16"/>
              </w:rPr>
            </w:pPr>
            <w:r>
              <w:rPr>
                <w:b/>
                <w:bCs/>
                <w:sz w:val="18"/>
                <w:szCs w:val="18"/>
              </w:rPr>
              <w:t xml:space="preserve">372.3-372.8 Giáo dục tiểu học trong những chủ đề cụ thể </w:t>
            </w:r>
            <w:r>
              <w:rPr>
                <w:sz w:val="16"/>
                <w:szCs w:val="16"/>
              </w:rPr>
              <w:t>xếp tác phẩm tổng hợp vào 372.19</w:t>
            </w:r>
          </w:p>
          <w:p w:rsidR="008E476A" w:rsidRDefault="00AA5811">
            <w:pPr>
              <w:pStyle w:val="Other0"/>
              <w:spacing w:after="0"/>
              <w:ind w:firstLine="0"/>
              <w:rPr>
                <w:sz w:val="18"/>
                <w:szCs w:val="18"/>
              </w:rPr>
            </w:pPr>
            <w:r>
              <w:rPr>
                <w:b/>
                <w:bCs/>
                <w:sz w:val="18"/>
                <w:szCs w:val="18"/>
              </w:rPr>
              <w:t>Máy tính, khoa học, công nghệ, y tế</w:t>
            </w:r>
          </w:p>
        </w:tc>
      </w:tr>
      <w:tr w:rsidR="008E476A">
        <w:trPr>
          <w:trHeight w:hRule="exact" w:val="317"/>
          <w:jc w:val="center"/>
        </w:trPr>
        <w:tc>
          <w:tcPr>
            <w:tcW w:w="994" w:type="dxa"/>
            <w:shd w:val="clear" w:color="auto" w:fill="FFFFFF"/>
          </w:tcPr>
          <w:p w:rsidR="008E476A" w:rsidRDefault="00AA5811">
            <w:pPr>
              <w:pStyle w:val="Other0"/>
              <w:spacing w:after="0"/>
              <w:ind w:firstLine="360"/>
              <w:rPr>
                <w:sz w:val="18"/>
                <w:szCs w:val="18"/>
              </w:rPr>
            </w:pPr>
            <w:r>
              <w:rPr>
                <w:sz w:val="18"/>
                <w:szCs w:val="18"/>
              </w:rPr>
              <w:t>.34</w:t>
            </w:r>
          </w:p>
        </w:tc>
        <w:tc>
          <w:tcPr>
            <w:tcW w:w="6398" w:type="dxa"/>
            <w:shd w:val="clear" w:color="auto" w:fill="FFFFFF"/>
          </w:tcPr>
          <w:p w:rsidR="008E476A" w:rsidRDefault="00AA5811">
            <w:pPr>
              <w:pStyle w:val="Other0"/>
              <w:spacing w:after="0"/>
              <w:ind w:firstLine="340"/>
              <w:rPr>
                <w:sz w:val="18"/>
                <w:szCs w:val="18"/>
              </w:rPr>
            </w:pPr>
            <w:r>
              <w:rPr>
                <w:sz w:val="18"/>
                <w:szCs w:val="18"/>
              </w:rPr>
              <w:t>Máy tính</w:t>
            </w:r>
          </w:p>
        </w:tc>
      </w:tr>
      <w:tr w:rsidR="008E476A">
        <w:trPr>
          <w:trHeight w:hRule="exact" w:val="1094"/>
          <w:jc w:val="center"/>
        </w:trPr>
        <w:tc>
          <w:tcPr>
            <w:tcW w:w="994" w:type="dxa"/>
            <w:shd w:val="clear" w:color="auto" w:fill="FFFFFF"/>
            <w:vAlign w:val="center"/>
          </w:tcPr>
          <w:p w:rsidR="008E476A" w:rsidRDefault="00AA5811">
            <w:pPr>
              <w:pStyle w:val="Other0"/>
              <w:spacing w:after="0"/>
              <w:ind w:firstLine="360"/>
              <w:rPr>
                <w:sz w:val="18"/>
                <w:szCs w:val="18"/>
              </w:rPr>
            </w:pPr>
            <w:r>
              <w:rPr>
                <w:sz w:val="18"/>
                <w:szCs w:val="18"/>
              </w:rPr>
              <w:t>.35</w:t>
            </w:r>
          </w:p>
        </w:tc>
        <w:tc>
          <w:tcPr>
            <w:tcW w:w="6398" w:type="dxa"/>
            <w:shd w:val="clear" w:color="auto" w:fill="FFFFFF"/>
          </w:tcPr>
          <w:p w:rsidR="008E476A" w:rsidRDefault="00AA5811">
            <w:pPr>
              <w:pStyle w:val="Other0"/>
              <w:ind w:firstLine="580"/>
              <w:rPr>
                <w:sz w:val="16"/>
                <w:szCs w:val="16"/>
              </w:rPr>
            </w:pPr>
            <w:r>
              <w:rPr>
                <w:sz w:val="16"/>
                <w:szCs w:val="16"/>
              </w:rPr>
              <w:t>xếp vào đây kỹ năng cơ bản sừ dụng máy tính</w:t>
            </w:r>
          </w:p>
          <w:p w:rsidR="008E476A" w:rsidRDefault="00AA5811">
            <w:pPr>
              <w:pStyle w:val="Other0"/>
              <w:spacing w:line="223" w:lineRule="auto"/>
              <w:ind w:firstLine="340"/>
              <w:rPr>
                <w:sz w:val="18"/>
                <w:szCs w:val="18"/>
              </w:rPr>
            </w:pPr>
            <w:r>
              <w:rPr>
                <w:sz w:val="18"/>
                <w:szCs w:val="18"/>
              </w:rPr>
              <w:t>Khoa học và công nghệ</w:t>
            </w:r>
          </w:p>
          <w:p w:rsidR="008E476A" w:rsidRDefault="00AA5811">
            <w:pPr>
              <w:pStyle w:val="Other0"/>
              <w:ind w:left="580" w:firstLine="0"/>
              <w:rPr>
                <w:sz w:val="16"/>
                <w:szCs w:val="16"/>
              </w:rPr>
            </w:pPr>
            <w:r>
              <w:rPr>
                <w:sz w:val="16"/>
                <w:szCs w:val="16"/>
              </w:rPr>
              <w:t>Tiểu phân mục chung được thêm vào cho chung khoa học và công nghệ, cho riêng khoa học</w:t>
            </w:r>
          </w:p>
        </w:tc>
      </w:tr>
      <w:tr w:rsidR="008E476A">
        <w:trPr>
          <w:trHeight w:hRule="exact" w:val="1296"/>
          <w:jc w:val="center"/>
        </w:trPr>
        <w:tc>
          <w:tcPr>
            <w:tcW w:w="994" w:type="dxa"/>
            <w:shd w:val="clear" w:color="auto" w:fill="FFFFFF"/>
            <w:vAlign w:val="bottom"/>
          </w:tcPr>
          <w:p w:rsidR="008E476A" w:rsidRDefault="00AA5811">
            <w:pPr>
              <w:pStyle w:val="Other0"/>
              <w:spacing w:after="0"/>
              <w:ind w:firstLine="360"/>
              <w:rPr>
                <w:sz w:val="18"/>
                <w:szCs w:val="18"/>
              </w:rPr>
            </w:pPr>
            <w:r>
              <w:rPr>
                <w:sz w:val="18"/>
                <w:szCs w:val="18"/>
              </w:rPr>
              <w:t>.37</w:t>
            </w:r>
          </w:p>
        </w:tc>
        <w:tc>
          <w:tcPr>
            <w:tcW w:w="6398" w:type="dxa"/>
            <w:shd w:val="clear" w:color="auto" w:fill="FFFFFF"/>
          </w:tcPr>
          <w:p w:rsidR="008E476A" w:rsidRDefault="00AA5811">
            <w:pPr>
              <w:pStyle w:val="Other0"/>
              <w:spacing w:after="120"/>
              <w:ind w:left="580" w:firstLine="0"/>
              <w:rPr>
                <w:sz w:val="16"/>
                <w:szCs w:val="16"/>
              </w:rPr>
            </w:pPr>
            <w:r>
              <w:rPr>
                <w:sz w:val="16"/>
                <w:szCs w:val="16"/>
              </w:rPr>
              <w:t>Bao gồm cà các chù đề về môi trường, nghiên cứu tự nhiên; mỹ thuật công nghiệp, hệ mét</w:t>
            </w:r>
          </w:p>
          <w:p w:rsidR="008E476A" w:rsidRDefault="00AA5811">
            <w:pPr>
              <w:pStyle w:val="Other0"/>
              <w:spacing w:after="120"/>
              <w:ind w:left="780" w:firstLine="40"/>
              <w:rPr>
                <w:sz w:val="16"/>
                <w:szCs w:val="16"/>
              </w:rPr>
            </w:pPr>
            <w:r>
              <w:rPr>
                <w:i/>
                <w:iCs/>
                <w:sz w:val="16"/>
                <w:szCs w:val="16"/>
              </w:rPr>
              <w:t>Vê máy tính, xem 372.34; về toán học, xem 372.7; về khoa nội trợ, xem 372.82; về giáo dục thế chất, xem 372.86</w:t>
            </w:r>
          </w:p>
          <w:p w:rsidR="008E476A" w:rsidRDefault="00AA5811">
            <w:pPr>
              <w:pStyle w:val="Other0"/>
              <w:spacing w:after="120" w:line="221" w:lineRule="auto"/>
              <w:ind w:firstLine="340"/>
              <w:rPr>
                <w:sz w:val="18"/>
                <w:szCs w:val="18"/>
              </w:rPr>
            </w:pPr>
            <w:r>
              <w:rPr>
                <w:sz w:val="18"/>
                <w:szCs w:val="18"/>
              </w:rPr>
              <w:t>Sức khoẻ và an toàn cá nhân</w:t>
            </w:r>
          </w:p>
        </w:tc>
      </w:tr>
      <w:tr w:rsidR="008E476A">
        <w:trPr>
          <w:trHeight w:hRule="exact" w:val="2866"/>
          <w:jc w:val="center"/>
        </w:trPr>
        <w:tc>
          <w:tcPr>
            <w:tcW w:w="994" w:type="dxa"/>
            <w:shd w:val="clear" w:color="auto" w:fill="FFFFFF"/>
            <w:vAlign w:val="center"/>
          </w:tcPr>
          <w:p w:rsidR="008E476A" w:rsidRDefault="00AA5811">
            <w:pPr>
              <w:pStyle w:val="Other0"/>
              <w:spacing w:after="0"/>
              <w:ind w:firstLine="360"/>
              <w:rPr>
                <w:sz w:val="18"/>
                <w:szCs w:val="18"/>
              </w:rPr>
            </w:pPr>
            <w:r>
              <w:rPr>
                <w:b/>
                <w:bCs/>
                <w:sz w:val="18"/>
                <w:szCs w:val="18"/>
              </w:rPr>
              <w:t>.4</w:t>
            </w:r>
          </w:p>
        </w:tc>
        <w:tc>
          <w:tcPr>
            <w:tcW w:w="6398" w:type="dxa"/>
            <w:shd w:val="clear" w:color="auto" w:fill="FFFFFF"/>
            <w:vAlign w:val="bottom"/>
          </w:tcPr>
          <w:p w:rsidR="008E476A" w:rsidRDefault="00AA5811">
            <w:pPr>
              <w:pStyle w:val="Other0"/>
              <w:ind w:left="580" w:firstLine="0"/>
              <w:rPr>
                <w:sz w:val="16"/>
                <w:szCs w:val="16"/>
              </w:rPr>
            </w:pPr>
            <w:r>
              <w:rPr>
                <w:sz w:val="16"/>
                <w:szCs w:val="16"/>
              </w:rPr>
              <w:t>Tiểu phân mục chung được thêm vào cho chung sức khoẻ và an toàn cá nhân, cho riêng sức khoẻ cá nhân</w:t>
            </w:r>
          </w:p>
          <w:p w:rsidR="008E476A" w:rsidRDefault="00AA5811">
            <w:pPr>
              <w:pStyle w:val="Other0"/>
              <w:ind w:left="580" w:firstLine="0"/>
              <w:rPr>
                <w:sz w:val="16"/>
                <w:szCs w:val="16"/>
              </w:rPr>
            </w:pPr>
            <w:r>
              <w:rPr>
                <w:sz w:val="16"/>
                <w:szCs w:val="16"/>
              </w:rPr>
              <w:t xml:space="preserve">Bao gồm cả nấu ãn </w:t>
            </w:r>
            <w:r>
              <w:rPr>
                <w:i/>
                <w:iCs/>
                <w:sz w:val="16"/>
                <w:szCs w:val="16"/>
              </w:rPr>
              <w:t>[trước đáy là</w:t>
            </w:r>
            <w:r>
              <w:rPr>
                <w:sz w:val="16"/>
                <w:szCs w:val="16"/>
              </w:rPr>
              <w:t xml:space="preserve"> 372.82], thực phẩm, dinh dư&amp;ng; giáo dục giới tính, lạm dụng chất gây nghiện</w:t>
            </w:r>
          </w:p>
          <w:p w:rsidR="008E476A" w:rsidRDefault="00AA5811">
            <w:pPr>
              <w:pStyle w:val="Other0"/>
              <w:ind w:left="580" w:firstLine="0"/>
              <w:rPr>
                <w:sz w:val="16"/>
                <w:szCs w:val="16"/>
              </w:rPr>
            </w:pPr>
            <w:r>
              <w:rPr>
                <w:sz w:val="16"/>
                <w:szCs w:val="16"/>
              </w:rPr>
              <w:t>xếp giáo dục cuộc sống gia đình vào 372.82</w:t>
            </w:r>
          </w:p>
          <w:p w:rsidR="008E476A" w:rsidRDefault="00AA5811">
            <w:pPr>
              <w:pStyle w:val="Other0"/>
              <w:ind w:firstLine="780"/>
              <w:rPr>
                <w:sz w:val="16"/>
                <w:szCs w:val="16"/>
              </w:rPr>
            </w:pPr>
            <w:r>
              <w:rPr>
                <w:i/>
                <w:iCs/>
                <w:sz w:val="16"/>
                <w:szCs w:val="16"/>
              </w:rPr>
              <w:t>về giáo dục thế chất, xem 372.86</w:t>
            </w:r>
          </w:p>
          <w:p w:rsidR="008E476A" w:rsidRDefault="00AA5811">
            <w:pPr>
              <w:pStyle w:val="Other0"/>
              <w:ind w:firstLine="0"/>
              <w:rPr>
                <w:sz w:val="18"/>
                <w:szCs w:val="18"/>
              </w:rPr>
            </w:pPr>
            <w:r>
              <w:rPr>
                <w:b/>
                <w:bCs/>
                <w:sz w:val="18"/>
                <w:szCs w:val="18"/>
              </w:rPr>
              <w:t>Đọc</w:t>
            </w:r>
          </w:p>
          <w:p w:rsidR="008E476A" w:rsidRDefault="00AA5811">
            <w:pPr>
              <w:pStyle w:val="Other0"/>
              <w:ind w:firstLine="340"/>
              <w:rPr>
                <w:sz w:val="16"/>
                <w:szCs w:val="16"/>
              </w:rPr>
            </w:pPr>
            <w:r>
              <w:rPr>
                <w:sz w:val="16"/>
                <w:szCs w:val="16"/>
              </w:rPr>
              <w:t>xếp vào đây hướng dẫn đọc trong trường học tại nhà</w:t>
            </w:r>
          </w:p>
          <w:p w:rsidR="008E476A" w:rsidRDefault="00AA5811">
            <w:pPr>
              <w:pStyle w:val="Other0"/>
              <w:ind w:left="340"/>
              <w:rPr>
                <w:sz w:val="16"/>
                <w:szCs w:val="16"/>
              </w:rPr>
            </w:pPr>
            <w:r>
              <w:rPr>
                <w:sz w:val="16"/>
                <w:szCs w:val="16"/>
              </w:rPr>
              <w:t xml:space="preserve">Trừ khi có chỉ dẫn khác, xếp chủ đề có các khía cạnh phàn ánh trong hai hoặc nhiều tiểu phân mục của 372.4 vào chỉ số phàn loại xuất hiện cuối cùng, vd., cấu tạo từ vựng bằng phương pháp ngữ âm 372.46 </w:t>
            </w:r>
            <w:r>
              <w:rPr>
                <w:i/>
                <w:iCs/>
                <w:sz w:val="16"/>
                <w:szCs w:val="16"/>
              </w:rPr>
              <w:t>(khôngphải</w:t>
            </w:r>
            <w:r>
              <w:rPr>
                <w:sz w:val="16"/>
                <w:szCs w:val="16"/>
              </w:rPr>
              <w:t xml:space="preserve"> 372.44)</w:t>
            </w:r>
          </w:p>
        </w:tc>
      </w:tr>
    </w:tbl>
    <w:p w:rsidR="008E476A" w:rsidRDefault="008E476A">
      <w:pPr>
        <w:spacing w:line="1" w:lineRule="exact"/>
        <w:sectPr w:rsidR="008E476A">
          <w:headerReference w:type="even" r:id="rId289"/>
          <w:headerReference w:type="default" r:id="rId290"/>
          <w:footerReference w:type="even" r:id="rId291"/>
          <w:footerReference w:type="default" r:id="rId292"/>
          <w:headerReference w:type="first" r:id="rId293"/>
          <w:footerReference w:type="first" r:id="rId294"/>
          <w:footnotePr>
            <w:numFmt w:val="chicago"/>
          </w:footnotePr>
          <w:pgSz w:w="8400" w:h="11900"/>
          <w:pgMar w:top="517" w:right="490" w:bottom="766" w:left="436"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10"/>
        <w:gridCol w:w="6418"/>
      </w:tblGrid>
      <w:tr w:rsidR="008E476A">
        <w:trPr>
          <w:trHeight w:hRule="exact" w:val="768"/>
          <w:jc w:val="center"/>
        </w:trPr>
        <w:tc>
          <w:tcPr>
            <w:tcW w:w="610" w:type="dxa"/>
            <w:shd w:val="clear" w:color="auto" w:fill="FFFFFF"/>
          </w:tcPr>
          <w:p w:rsidR="008E476A" w:rsidRDefault="00AA5811">
            <w:pPr>
              <w:pStyle w:val="Other0"/>
              <w:spacing w:after="0"/>
              <w:ind w:firstLine="0"/>
              <w:rPr>
                <w:sz w:val="16"/>
                <w:szCs w:val="16"/>
              </w:rPr>
            </w:pPr>
            <w:r>
              <w:rPr>
                <w:sz w:val="16"/>
                <w:szCs w:val="16"/>
              </w:rPr>
              <w:lastRenderedPageBreak/>
              <w:t>.402 8</w:t>
            </w:r>
          </w:p>
        </w:tc>
        <w:tc>
          <w:tcPr>
            <w:tcW w:w="6418" w:type="dxa"/>
            <w:shd w:val="clear" w:color="auto" w:fill="FFFFFF"/>
          </w:tcPr>
          <w:p w:rsidR="008E476A" w:rsidRDefault="00AA5811">
            <w:pPr>
              <w:pStyle w:val="Other0"/>
              <w:ind w:firstLine="820"/>
              <w:rPr>
                <w:sz w:val="16"/>
                <w:szCs w:val="16"/>
              </w:rPr>
            </w:pPr>
            <w:r>
              <w:rPr>
                <w:sz w:val="16"/>
                <w:szCs w:val="16"/>
              </w:rPr>
              <w:t>Kỹ thuật và quy trình phụ trợ, máy móc và thiết bị</w:t>
            </w:r>
          </w:p>
          <w:p w:rsidR="008E476A" w:rsidRDefault="00AA5811">
            <w:pPr>
              <w:pStyle w:val="Other0"/>
              <w:spacing w:after="0"/>
              <w:ind w:left="1060" w:firstLine="0"/>
              <w:rPr>
                <w:sz w:val="16"/>
                <w:szCs w:val="16"/>
              </w:rPr>
            </w:pPr>
            <w:r>
              <w:rPr>
                <w:sz w:val="16"/>
                <w:szCs w:val="16"/>
              </w:rPr>
              <w:t>Không dùng cho vật liệu với nghĩa là tài liệu; xếp vào 372.41. Không dùng cho kiểm tra và đo lường; xếp vào 372.48</w:t>
            </w:r>
          </w:p>
        </w:tc>
      </w:tr>
      <w:tr w:rsidR="008E476A">
        <w:trPr>
          <w:trHeight w:hRule="exact" w:val="912"/>
          <w:jc w:val="center"/>
        </w:trPr>
        <w:tc>
          <w:tcPr>
            <w:tcW w:w="610" w:type="dxa"/>
            <w:shd w:val="clear" w:color="auto" w:fill="FFFFFF"/>
          </w:tcPr>
          <w:p w:rsidR="008E476A" w:rsidRDefault="00AA5811">
            <w:pPr>
              <w:pStyle w:val="Other0"/>
              <w:spacing w:after="0"/>
              <w:ind w:firstLine="0"/>
              <w:rPr>
                <w:sz w:val="18"/>
                <w:szCs w:val="18"/>
              </w:rPr>
            </w:pPr>
            <w:r>
              <w:rPr>
                <w:sz w:val="18"/>
                <w:szCs w:val="18"/>
              </w:rPr>
              <w:t>.41</w:t>
            </w:r>
          </w:p>
        </w:tc>
        <w:tc>
          <w:tcPr>
            <w:tcW w:w="6418" w:type="dxa"/>
            <w:shd w:val="clear" w:color="auto" w:fill="FFFFFF"/>
            <w:vAlign w:val="bottom"/>
          </w:tcPr>
          <w:p w:rsidR="008E476A" w:rsidRDefault="00AA5811">
            <w:pPr>
              <w:pStyle w:val="Other0"/>
              <w:spacing w:after="0" w:line="377" w:lineRule="auto"/>
              <w:ind w:left="600" w:hanging="220"/>
              <w:rPr>
                <w:sz w:val="16"/>
                <w:szCs w:val="16"/>
              </w:rPr>
            </w:pPr>
            <w:r>
              <w:rPr>
                <w:sz w:val="18"/>
                <w:szCs w:val="18"/>
              </w:rPr>
              <w:t xml:space="preserve">Tài liệu hướng dẫn, khả năng đọc, phương pháp giảng dạy và học tập </w:t>
            </w:r>
            <w:r>
              <w:rPr>
                <w:sz w:val="16"/>
                <w:szCs w:val="16"/>
              </w:rPr>
              <w:t>Bao gồm cà hướng dẫn đọc cá biệt, theo nhóm nhỏ, cà lớp</w:t>
            </w:r>
          </w:p>
          <w:p w:rsidR="008E476A" w:rsidRDefault="00AA5811">
            <w:pPr>
              <w:pStyle w:val="Other0"/>
              <w:spacing w:after="0" w:line="401" w:lineRule="auto"/>
              <w:ind w:firstLine="820"/>
              <w:rPr>
                <w:sz w:val="16"/>
                <w:szCs w:val="16"/>
              </w:rPr>
            </w:pPr>
            <w:r>
              <w:rPr>
                <w:i/>
                <w:iCs/>
                <w:sz w:val="16"/>
                <w:szCs w:val="16"/>
              </w:rPr>
              <w:t>Xem thêm 372.45 về tự đọc sách</w:t>
            </w:r>
          </w:p>
        </w:tc>
      </w:tr>
      <w:tr w:rsidR="008E476A">
        <w:trPr>
          <w:trHeight w:hRule="exact" w:val="629"/>
          <w:jc w:val="center"/>
        </w:trPr>
        <w:tc>
          <w:tcPr>
            <w:tcW w:w="610" w:type="dxa"/>
            <w:shd w:val="clear" w:color="auto" w:fill="FFFFFF"/>
          </w:tcPr>
          <w:p w:rsidR="008E476A" w:rsidRDefault="00AA5811">
            <w:pPr>
              <w:pStyle w:val="Other0"/>
              <w:spacing w:after="0"/>
              <w:ind w:firstLine="0"/>
              <w:rPr>
                <w:sz w:val="18"/>
                <w:szCs w:val="18"/>
              </w:rPr>
            </w:pPr>
            <w:r>
              <w:rPr>
                <w:sz w:val="18"/>
                <w:szCs w:val="18"/>
              </w:rPr>
              <w:t>.42</w:t>
            </w:r>
          </w:p>
        </w:tc>
        <w:tc>
          <w:tcPr>
            <w:tcW w:w="6418" w:type="dxa"/>
            <w:shd w:val="clear" w:color="auto" w:fill="FFFFFF"/>
            <w:vAlign w:val="bottom"/>
          </w:tcPr>
          <w:p w:rsidR="008E476A" w:rsidRDefault="00AA5811">
            <w:pPr>
              <w:pStyle w:val="Other0"/>
              <w:ind w:firstLine="360"/>
              <w:rPr>
                <w:sz w:val="18"/>
                <w:szCs w:val="18"/>
              </w:rPr>
            </w:pPr>
            <w:r>
              <w:rPr>
                <w:sz w:val="18"/>
                <w:szCs w:val="18"/>
              </w:rPr>
              <w:t>Khuyến khích đọc sách</w:t>
            </w:r>
          </w:p>
          <w:p w:rsidR="008E476A" w:rsidRDefault="00AA5811">
            <w:pPr>
              <w:pStyle w:val="Other0"/>
              <w:spacing w:after="0"/>
              <w:ind w:firstLine="600"/>
              <w:rPr>
                <w:sz w:val="16"/>
                <w:szCs w:val="16"/>
              </w:rPr>
            </w:pPr>
            <w:r>
              <w:rPr>
                <w:sz w:val="16"/>
                <w:szCs w:val="16"/>
              </w:rPr>
              <w:t>Bao gồm cả chương trình đọc sách ở thư viện trường học, Đọc sách là Nen tảng</w:t>
            </w:r>
          </w:p>
        </w:tc>
      </w:tr>
      <w:tr w:rsidR="008E476A">
        <w:trPr>
          <w:trHeight w:hRule="exact" w:val="922"/>
          <w:jc w:val="center"/>
        </w:trPr>
        <w:tc>
          <w:tcPr>
            <w:tcW w:w="610" w:type="dxa"/>
            <w:shd w:val="clear" w:color="auto" w:fill="FFFFFF"/>
          </w:tcPr>
          <w:p w:rsidR="008E476A" w:rsidRDefault="00AA5811">
            <w:pPr>
              <w:pStyle w:val="Other0"/>
              <w:spacing w:after="0"/>
              <w:ind w:firstLine="0"/>
              <w:rPr>
                <w:sz w:val="18"/>
                <w:szCs w:val="18"/>
              </w:rPr>
            </w:pPr>
            <w:r>
              <w:rPr>
                <w:sz w:val="18"/>
                <w:szCs w:val="18"/>
              </w:rPr>
              <w:t>.43</w:t>
            </w:r>
          </w:p>
        </w:tc>
        <w:tc>
          <w:tcPr>
            <w:tcW w:w="6418" w:type="dxa"/>
            <w:shd w:val="clear" w:color="auto" w:fill="FFFFFF"/>
            <w:vAlign w:val="bottom"/>
          </w:tcPr>
          <w:p w:rsidR="008E476A" w:rsidRDefault="00AA5811">
            <w:pPr>
              <w:pStyle w:val="Other0"/>
              <w:ind w:firstLine="360"/>
              <w:rPr>
                <w:sz w:val="18"/>
                <w:szCs w:val="18"/>
              </w:rPr>
            </w:pPr>
            <w:r>
              <w:rPr>
                <w:sz w:val="18"/>
                <w:szCs w:val="18"/>
              </w:rPr>
              <w:t>Tập đọc (luyện đọc)</w:t>
            </w:r>
          </w:p>
          <w:p w:rsidR="008E476A" w:rsidRDefault="00AA5811">
            <w:pPr>
              <w:pStyle w:val="Other0"/>
              <w:ind w:firstLine="600"/>
              <w:rPr>
                <w:sz w:val="16"/>
                <w:szCs w:val="16"/>
              </w:rPr>
            </w:pPr>
            <w:r>
              <w:rPr>
                <w:sz w:val="16"/>
                <w:szCs w:val="16"/>
              </w:rPr>
              <w:t>Bao gồm cả không đọc được</w:t>
            </w:r>
          </w:p>
          <w:p w:rsidR="008E476A" w:rsidRDefault="00AA5811">
            <w:pPr>
              <w:pStyle w:val="Other0"/>
              <w:ind w:firstLine="600"/>
              <w:rPr>
                <w:sz w:val="16"/>
                <w:szCs w:val="16"/>
              </w:rPr>
            </w:pPr>
            <w:r>
              <w:rPr>
                <w:sz w:val="16"/>
                <w:szCs w:val="16"/>
              </w:rPr>
              <w:t>xếp khó khăn về đọc được đề cập trong giáo dục đặc biệt vào 371.91</w:t>
            </w:r>
          </w:p>
        </w:tc>
      </w:tr>
      <w:tr w:rsidR="008E476A">
        <w:trPr>
          <w:trHeight w:hRule="exact" w:val="312"/>
          <w:jc w:val="center"/>
        </w:trPr>
        <w:tc>
          <w:tcPr>
            <w:tcW w:w="610" w:type="dxa"/>
            <w:shd w:val="clear" w:color="auto" w:fill="FFFFFF"/>
          </w:tcPr>
          <w:p w:rsidR="008E476A" w:rsidRDefault="00AA5811">
            <w:pPr>
              <w:pStyle w:val="Other0"/>
              <w:spacing w:after="0"/>
              <w:ind w:firstLine="0"/>
              <w:rPr>
                <w:sz w:val="18"/>
                <w:szCs w:val="18"/>
              </w:rPr>
            </w:pPr>
            <w:r>
              <w:rPr>
                <w:sz w:val="18"/>
                <w:szCs w:val="18"/>
              </w:rPr>
              <w:t>.44</w:t>
            </w:r>
          </w:p>
        </w:tc>
        <w:tc>
          <w:tcPr>
            <w:tcW w:w="6418" w:type="dxa"/>
            <w:shd w:val="clear" w:color="auto" w:fill="FFFFFF"/>
          </w:tcPr>
          <w:p w:rsidR="008E476A" w:rsidRDefault="00AA5811">
            <w:pPr>
              <w:pStyle w:val="Other0"/>
              <w:spacing w:after="0"/>
              <w:ind w:firstLine="360"/>
              <w:rPr>
                <w:sz w:val="18"/>
                <w:szCs w:val="18"/>
              </w:rPr>
            </w:pPr>
            <w:r>
              <w:rPr>
                <w:sz w:val="18"/>
                <w:szCs w:val="18"/>
              </w:rPr>
              <w:t>Phát triển vốn từ vựng</w:t>
            </w:r>
          </w:p>
        </w:tc>
      </w:tr>
      <w:tr w:rsidR="008E476A">
        <w:trPr>
          <w:trHeight w:hRule="exact" w:val="1104"/>
          <w:jc w:val="center"/>
        </w:trPr>
        <w:tc>
          <w:tcPr>
            <w:tcW w:w="610" w:type="dxa"/>
            <w:shd w:val="clear" w:color="auto" w:fill="FFFFFF"/>
          </w:tcPr>
          <w:p w:rsidR="008E476A" w:rsidRDefault="00AA5811">
            <w:pPr>
              <w:pStyle w:val="Other0"/>
              <w:spacing w:after="0"/>
              <w:ind w:firstLine="0"/>
              <w:rPr>
                <w:sz w:val="18"/>
                <w:szCs w:val="18"/>
              </w:rPr>
            </w:pPr>
            <w:r>
              <w:rPr>
                <w:sz w:val="18"/>
                <w:szCs w:val="18"/>
              </w:rPr>
              <w:t>.45</w:t>
            </w:r>
          </w:p>
        </w:tc>
        <w:tc>
          <w:tcPr>
            <w:tcW w:w="6418" w:type="dxa"/>
            <w:shd w:val="clear" w:color="auto" w:fill="FFFFFF"/>
          </w:tcPr>
          <w:p w:rsidR="008E476A" w:rsidRDefault="00AA5811">
            <w:pPr>
              <w:pStyle w:val="Other0"/>
              <w:spacing w:line="223" w:lineRule="auto"/>
              <w:ind w:firstLine="360"/>
              <w:rPr>
                <w:sz w:val="18"/>
                <w:szCs w:val="18"/>
              </w:rPr>
            </w:pPr>
            <w:r>
              <w:rPr>
                <w:sz w:val="18"/>
                <w:szCs w:val="18"/>
              </w:rPr>
              <w:t>Phương pháp rèn luyện kỹ năng đọc</w:t>
            </w:r>
          </w:p>
          <w:p w:rsidR="008E476A" w:rsidRDefault="00AA5811">
            <w:pPr>
              <w:pStyle w:val="Other0"/>
              <w:ind w:firstLine="600"/>
              <w:rPr>
                <w:sz w:val="16"/>
                <w:szCs w:val="16"/>
              </w:rPr>
            </w:pPr>
            <w:r>
              <w:rPr>
                <w:sz w:val="16"/>
                <w:szCs w:val="16"/>
              </w:rPr>
              <w:t>Bao gồm cà tự đọc, đọc thành tiếng, đọc nhanh</w:t>
            </w:r>
          </w:p>
          <w:p w:rsidR="008E476A" w:rsidRDefault="00AA5811">
            <w:pPr>
              <w:pStyle w:val="Other0"/>
              <w:ind w:left="820" w:firstLine="0"/>
              <w:rPr>
                <w:sz w:val="16"/>
                <w:szCs w:val="16"/>
              </w:rPr>
            </w:pPr>
            <w:r>
              <w:rPr>
                <w:i/>
                <w:iCs/>
                <w:sz w:val="16"/>
                <w:szCs w:val="16"/>
              </w:rPr>
              <w:t>Vê các phương pháp dựa vào từ ngữ, xem 372.46; về các phương pháp đọc hiếư, xem 372.47</w:t>
            </w:r>
          </w:p>
        </w:tc>
      </w:tr>
      <w:tr w:rsidR="008E476A">
        <w:trPr>
          <w:trHeight w:hRule="exact" w:val="1483"/>
          <w:jc w:val="center"/>
        </w:trPr>
        <w:tc>
          <w:tcPr>
            <w:tcW w:w="610" w:type="dxa"/>
            <w:shd w:val="clear" w:color="auto" w:fill="FFFFFF"/>
          </w:tcPr>
          <w:p w:rsidR="008E476A" w:rsidRDefault="00AA5811">
            <w:pPr>
              <w:pStyle w:val="Other0"/>
              <w:spacing w:after="0"/>
              <w:ind w:firstLine="0"/>
              <w:rPr>
                <w:sz w:val="18"/>
                <w:szCs w:val="18"/>
              </w:rPr>
            </w:pPr>
            <w:r>
              <w:rPr>
                <w:sz w:val="18"/>
                <w:szCs w:val="18"/>
              </w:rPr>
              <w:t>.46</w:t>
            </w:r>
          </w:p>
        </w:tc>
        <w:tc>
          <w:tcPr>
            <w:tcW w:w="6418" w:type="dxa"/>
            <w:shd w:val="clear" w:color="auto" w:fill="FFFFFF"/>
            <w:vAlign w:val="center"/>
          </w:tcPr>
          <w:p w:rsidR="008E476A" w:rsidRDefault="00AA5811">
            <w:pPr>
              <w:pStyle w:val="Other0"/>
              <w:spacing w:line="221" w:lineRule="auto"/>
              <w:ind w:firstLine="360"/>
              <w:rPr>
                <w:sz w:val="18"/>
                <w:szCs w:val="18"/>
              </w:rPr>
            </w:pPr>
            <w:r>
              <w:rPr>
                <w:sz w:val="18"/>
                <w:szCs w:val="18"/>
              </w:rPr>
              <w:t>Các phương pháp dựa vào từ ngữ (các phương pháp giải mã)</w:t>
            </w:r>
          </w:p>
          <w:p w:rsidR="008E476A" w:rsidRDefault="00AA5811">
            <w:pPr>
              <w:pStyle w:val="Other0"/>
              <w:ind w:left="600" w:firstLine="0"/>
              <w:rPr>
                <w:sz w:val="16"/>
                <w:szCs w:val="16"/>
              </w:rPr>
            </w:pPr>
            <w:r>
              <w:rPr>
                <w:sz w:val="16"/>
                <w:szCs w:val="16"/>
              </w:rPr>
              <w:t>Bao gồm cà phương pháp tách từ (phương pháp ngữ âm), ngữ âm học trong giáo dục sơ đẳng và tiểu học; phương pháp toàn từ (phương pháp nhìn), phương pháp nhận biết từ</w:t>
            </w:r>
          </w:p>
          <w:p w:rsidR="008E476A" w:rsidRDefault="00AA5811">
            <w:pPr>
              <w:pStyle w:val="Other0"/>
              <w:ind w:left="600" w:firstLine="0"/>
              <w:rPr>
                <w:sz w:val="16"/>
                <w:szCs w:val="16"/>
              </w:rPr>
            </w:pPr>
            <w:r>
              <w:rPr>
                <w:sz w:val="16"/>
                <w:szCs w:val="16"/>
              </w:rPr>
              <w:t>xếp phát âm trong kỹ năng giao tiếp cụ thể theo kỹ năng đó, vd., phát âm trong lời nói 372.62</w:t>
            </w:r>
          </w:p>
        </w:tc>
      </w:tr>
      <w:tr w:rsidR="008E476A">
        <w:trPr>
          <w:trHeight w:hRule="exact" w:val="1685"/>
          <w:jc w:val="center"/>
        </w:trPr>
        <w:tc>
          <w:tcPr>
            <w:tcW w:w="610" w:type="dxa"/>
            <w:shd w:val="clear" w:color="auto" w:fill="FFFFFF"/>
          </w:tcPr>
          <w:p w:rsidR="008E476A" w:rsidRDefault="00AA5811">
            <w:pPr>
              <w:pStyle w:val="Other0"/>
              <w:spacing w:after="0"/>
              <w:ind w:firstLine="0"/>
              <w:rPr>
                <w:sz w:val="18"/>
                <w:szCs w:val="18"/>
              </w:rPr>
            </w:pPr>
            <w:r>
              <w:rPr>
                <w:sz w:val="18"/>
                <w:szCs w:val="18"/>
              </w:rPr>
              <w:t>.47</w:t>
            </w:r>
          </w:p>
        </w:tc>
        <w:tc>
          <w:tcPr>
            <w:tcW w:w="6418" w:type="dxa"/>
            <w:shd w:val="clear" w:color="auto" w:fill="FFFFFF"/>
          </w:tcPr>
          <w:p w:rsidR="008E476A" w:rsidRDefault="00AA5811">
            <w:pPr>
              <w:pStyle w:val="Other0"/>
              <w:spacing w:line="221" w:lineRule="auto"/>
              <w:ind w:firstLine="360"/>
              <w:rPr>
                <w:sz w:val="18"/>
                <w:szCs w:val="18"/>
              </w:rPr>
            </w:pPr>
            <w:r>
              <w:rPr>
                <w:sz w:val="18"/>
                <w:szCs w:val="18"/>
              </w:rPr>
              <w:t>Các phương pháp đọc hiểu</w:t>
            </w:r>
          </w:p>
          <w:p w:rsidR="008E476A" w:rsidRDefault="00AA5811">
            <w:pPr>
              <w:pStyle w:val="Other0"/>
              <w:ind w:left="600" w:firstLine="0"/>
              <w:rPr>
                <w:sz w:val="16"/>
                <w:szCs w:val="16"/>
              </w:rPr>
            </w:pPr>
            <w:r>
              <w:rPr>
                <w:sz w:val="16"/>
                <w:szCs w:val="16"/>
              </w:rPr>
              <w:t>Bao gồm cả phương pháp nhận thức, vd., tư duy phê phán; đọc trong các phần co nội dung; phương pháp sử dụng tài liệu được tiêu chuẩn hóa, vd., phương pháp SQ3R.; tiếp cận toàn ngữ</w:t>
            </w:r>
          </w:p>
          <w:p w:rsidR="008E476A" w:rsidRDefault="00AA5811">
            <w:pPr>
              <w:pStyle w:val="Other0"/>
              <w:ind w:left="600" w:firstLine="0"/>
              <w:rPr>
                <w:sz w:val="16"/>
                <w:szCs w:val="16"/>
              </w:rPr>
            </w:pPr>
            <w:r>
              <w:rPr>
                <w:sz w:val="16"/>
                <w:szCs w:val="16"/>
              </w:rPr>
              <w:t>xếp phương pháp sử dụng tài liệu được tiêu chuẩn hoá thuộc một chù đề cụ thể theo chù đê đó vào 372.3-372.8, vd., sử dụng phương pháp SQ3R ttong khoa học xã hội 372.83</w:t>
            </w:r>
          </w:p>
        </w:tc>
      </w:tr>
      <w:tr w:rsidR="008E476A">
        <w:trPr>
          <w:trHeight w:hRule="exact" w:val="1238"/>
          <w:jc w:val="center"/>
        </w:trPr>
        <w:tc>
          <w:tcPr>
            <w:tcW w:w="610" w:type="dxa"/>
            <w:shd w:val="clear" w:color="auto" w:fill="FFFFFF"/>
          </w:tcPr>
          <w:p w:rsidR="008E476A" w:rsidRDefault="00AA5811">
            <w:pPr>
              <w:pStyle w:val="Other0"/>
              <w:spacing w:after="0"/>
              <w:ind w:firstLine="0"/>
              <w:rPr>
                <w:sz w:val="18"/>
                <w:szCs w:val="18"/>
              </w:rPr>
            </w:pPr>
            <w:r>
              <w:rPr>
                <w:sz w:val="18"/>
                <w:szCs w:val="18"/>
              </w:rPr>
              <w:t>.48</w:t>
            </w:r>
          </w:p>
        </w:tc>
        <w:tc>
          <w:tcPr>
            <w:tcW w:w="6418" w:type="dxa"/>
            <w:shd w:val="clear" w:color="auto" w:fill="FFFFFF"/>
            <w:vAlign w:val="bottom"/>
          </w:tcPr>
          <w:p w:rsidR="008E476A" w:rsidRDefault="00AA5811">
            <w:pPr>
              <w:pStyle w:val="Other0"/>
              <w:spacing w:after="0" w:line="350" w:lineRule="auto"/>
              <w:ind w:firstLine="360"/>
              <w:rPr>
                <w:sz w:val="18"/>
                <w:szCs w:val="18"/>
              </w:rPr>
            </w:pPr>
            <w:r>
              <w:rPr>
                <w:sz w:val="18"/>
                <w:szCs w:val="18"/>
              </w:rPr>
              <w:t>Đánh giá kỹ năng đọc</w:t>
            </w:r>
          </w:p>
          <w:p w:rsidR="008E476A" w:rsidRDefault="00AA5811">
            <w:pPr>
              <w:pStyle w:val="Other0"/>
              <w:spacing w:after="0" w:line="396" w:lineRule="auto"/>
              <w:ind w:left="600" w:firstLine="0"/>
              <w:rPr>
                <w:sz w:val="16"/>
                <w:szCs w:val="16"/>
              </w:rPr>
            </w:pPr>
            <w:r>
              <w:rPr>
                <w:sz w:val="16"/>
                <w:szCs w:val="16"/>
              </w:rPr>
              <w:t>Bao gồm cà kiểm tra phán đoán, kiểm tra theo chuẩn xếp vào đây kiếm tra và đo lường</w:t>
            </w:r>
          </w:p>
          <w:p w:rsidR="008E476A" w:rsidRDefault="00AA5811">
            <w:pPr>
              <w:pStyle w:val="Other0"/>
              <w:spacing w:after="0" w:line="396" w:lineRule="auto"/>
              <w:ind w:firstLine="600"/>
              <w:rPr>
                <w:sz w:val="16"/>
                <w:szCs w:val="16"/>
              </w:rPr>
            </w:pPr>
            <w:r>
              <w:rPr>
                <w:sz w:val="16"/>
                <w:szCs w:val="16"/>
              </w:rPr>
              <w:t>xếp đánh giá khả năng sẵn sàng đọc vào 372.41</w:t>
            </w:r>
          </w:p>
        </w:tc>
      </w:tr>
      <w:tr w:rsidR="008E476A">
        <w:trPr>
          <w:trHeight w:hRule="exact" w:val="1166"/>
          <w:jc w:val="center"/>
        </w:trPr>
        <w:tc>
          <w:tcPr>
            <w:tcW w:w="610" w:type="dxa"/>
            <w:shd w:val="clear" w:color="auto" w:fill="FFFFFF"/>
          </w:tcPr>
          <w:p w:rsidR="008E476A" w:rsidRDefault="00AA5811">
            <w:pPr>
              <w:pStyle w:val="Other0"/>
              <w:spacing w:after="0"/>
              <w:ind w:firstLine="0"/>
              <w:rPr>
                <w:sz w:val="18"/>
                <w:szCs w:val="18"/>
              </w:rPr>
            </w:pPr>
            <w:r>
              <w:rPr>
                <w:b/>
                <w:bCs/>
                <w:sz w:val="18"/>
                <w:szCs w:val="18"/>
              </w:rPr>
              <w:t>.5</w:t>
            </w:r>
          </w:p>
        </w:tc>
        <w:tc>
          <w:tcPr>
            <w:tcW w:w="6418" w:type="dxa"/>
            <w:shd w:val="clear" w:color="auto" w:fill="FFFFFF"/>
            <w:vAlign w:val="bottom"/>
          </w:tcPr>
          <w:p w:rsidR="008E476A" w:rsidRDefault="00AA5811">
            <w:pPr>
              <w:pStyle w:val="Other0"/>
              <w:ind w:firstLine="160"/>
              <w:rPr>
                <w:sz w:val="18"/>
                <w:szCs w:val="18"/>
              </w:rPr>
            </w:pPr>
            <w:r>
              <w:rPr>
                <w:b/>
                <w:bCs/>
                <w:sz w:val="18"/>
                <w:szCs w:val="18"/>
              </w:rPr>
              <w:t>Nghệ thuật sáng tạo và thủ công</w:t>
            </w:r>
          </w:p>
          <w:p w:rsidR="008E476A" w:rsidRDefault="00AA5811">
            <w:pPr>
              <w:pStyle w:val="Other0"/>
              <w:ind w:firstLine="360"/>
              <w:rPr>
                <w:sz w:val="16"/>
                <w:szCs w:val="16"/>
              </w:rPr>
            </w:pPr>
            <w:r>
              <w:rPr>
                <w:sz w:val="16"/>
                <w:szCs w:val="16"/>
              </w:rPr>
              <w:t>Tiểu phân mục chung được thêm vào cho một hoặc cà hai đề tài có ttong đề mục</w:t>
            </w:r>
          </w:p>
          <w:p w:rsidR="008E476A" w:rsidRDefault="00AA5811">
            <w:pPr>
              <w:pStyle w:val="Other0"/>
              <w:ind w:firstLine="360"/>
              <w:rPr>
                <w:sz w:val="16"/>
                <w:szCs w:val="16"/>
              </w:rPr>
            </w:pPr>
            <w:r>
              <w:rPr>
                <w:sz w:val="16"/>
                <w:szCs w:val="16"/>
              </w:rPr>
              <w:t>Bao gồm cả thiết kế, vẽ, đồ thù công, tạo mẫu, hội hoạ, điêu khắc, may vá</w:t>
            </w:r>
          </w:p>
          <w:p w:rsidR="008E476A" w:rsidRDefault="00AA5811">
            <w:pPr>
              <w:pStyle w:val="Other0"/>
              <w:ind w:firstLine="600"/>
              <w:rPr>
                <w:sz w:val="16"/>
                <w:szCs w:val="16"/>
              </w:rPr>
            </w:pPr>
            <w:r>
              <w:rPr>
                <w:i/>
                <w:iCs/>
                <w:sz w:val="16"/>
                <w:szCs w:val="16"/>
              </w:rPr>
              <w:t>về văn học, xem 372.64; về kịch, xem 372.66; vê mứa, xem 372.86</w:t>
            </w:r>
          </w:p>
        </w:tc>
      </w:tr>
    </w:tbl>
    <w:p w:rsidR="008E476A" w:rsidRDefault="00AA5811">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523"/>
        <w:gridCol w:w="6523"/>
      </w:tblGrid>
      <w:tr w:rsidR="008E476A">
        <w:trPr>
          <w:trHeight w:hRule="exact" w:val="1205"/>
          <w:jc w:val="center"/>
        </w:trPr>
        <w:tc>
          <w:tcPr>
            <w:tcW w:w="523" w:type="dxa"/>
            <w:shd w:val="clear" w:color="auto" w:fill="FFFFFF"/>
          </w:tcPr>
          <w:p w:rsidR="008E476A" w:rsidRDefault="00AA5811">
            <w:pPr>
              <w:pStyle w:val="Other0"/>
              <w:spacing w:after="0"/>
              <w:ind w:firstLine="0"/>
              <w:rPr>
                <w:sz w:val="18"/>
                <w:szCs w:val="18"/>
              </w:rPr>
            </w:pPr>
            <w:r>
              <w:rPr>
                <w:b/>
                <w:bCs/>
                <w:sz w:val="18"/>
                <w:szCs w:val="18"/>
              </w:rPr>
              <w:lastRenderedPageBreak/>
              <w:t>.6</w:t>
            </w:r>
          </w:p>
        </w:tc>
        <w:tc>
          <w:tcPr>
            <w:tcW w:w="6523" w:type="dxa"/>
            <w:shd w:val="clear" w:color="auto" w:fill="FFFFFF"/>
          </w:tcPr>
          <w:p w:rsidR="008E476A" w:rsidRDefault="00AA5811">
            <w:pPr>
              <w:pStyle w:val="Other0"/>
              <w:ind w:firstLine="240"/>
              <w:rPr>
                <w:sz w:val="18"/>
                <w:szCs w:val="18"/>
              </w:rPr>
            </w:pPr>
            <w:r>
              <w:rPr>
                <w:b/>
                <w:bCs/>
                <w:sz w:val="18"/>
                <w:szCs w:val="18"/>
              </w:rPr>
              <w:t>Nghệ thuật ngôn ngữ (Kỹ năng giao tiếp)</w:t>
            </w:r>
          </w:p>
          <w:p w:rsidR="008E476A" w:rsidRDefault="00AA5811">
            <w:pPr>
              <w:pStyle w:val="Other0"/>
              <w:spacing w:after="0" w:line="396" w:lineRule="auto"/>
              <w:ind w:left="460" w:firstLine="0"/>
              <w:rPr>
                <w:sz w:val="16"/>
                <w:szCs w:val="16"/>
              </w:rPr>
            </w:pPr>
            <w:r>
              <w:rPr>
                <w:sz w:val="16"/>
                <w:szCs w:val="16"/>
              </w:rPr>
              <w:t>Bao gồm cả ngôn ngữ ngón tay, đọc máy môi, ngôn ngữ dấu hiệu xếp vào đây giáo dục xoá mù chữ</w:t>
            </w:r>
          </w:p>
          <w:p w:rsidR="008E476A" w:rsidRDefault="00AA5811">
            <w:pPr>
              <w:pStyle w:val="Other0"/>
              <w:spacing w:after="0" w:line="396" w:lineRule="auto"/>
              <w:ind w:firstLine="680"/>
              <w:rPr>
                <w:sz w:val="16"/>
                <w:szCs w:val="16"/>
              </w:rPr>
            </w:pPr>
            <w:r>
              <w:rPr>
                <w:i/>
                <w:iCs/>
                <w:sz w:val="16"/>
                <w:szCs w:val="16"/>
              </w:rPr>
              <w:t>về đọc, xem 372.4</w:t>
            </w:r>
          </w:p>
        </w:tc>
      </w:tr>
      <w:tr w:rsidR="008E476A">
        <w:trPr>
          <w:trHeight w:hRule="exact" w:val="629"/>
          <w:jc w:val="center"/>
        </w:trPr>
        <w:tc>
          <w:tcPr>
            <w:tcW w:w="523" w:type="dxa"/>
            <w:shd w:val="clear" w:color="auto" w:fill="FFFFFF"/>
          </w:tcPr>
          <w:p w:rsidR="008E476A" w:rsidRDefault="00AA5811">
            <w:pPr>
              <w:pStyle w:val="Other0"/>
              <w:spacing w:after="0"/>
              <w:ind w:firstLine="0"/>
              <w:rPr>
                <w:sz w:val="18"/>
                <w:szCs w:val="18"/>
              </w:rPr>
            </w:pPr>
            <w:r>
              <w:rPr>
                <w:sz w:val="18"/>
                <w:szCs w:val="18"/>
              </w:rPr>
              <w:t>.61</w:t>
            </w:r>
          </w:p>
        </w:tc>
        <w:tc>
          <w:tcPr>
            <w:tcW w:w="6523" w:type="dxa"/>
            <w:shd w:val="clear" w:color="auto" w:fill="FFFFFF"/>
            <w:vAlign w:val="bottom"/>
          </w:tcPr>
          <w:p w:rsidR="008E476A" w:rsidRDefault="00AA5811">
            <w:pPr>
              <w:pStyle w:val="Other0"/>
              <w:ind w:firstLine="460"/>
              <w:rPr>
                <w:sz w:val="18"/>
                <w:szCs w:val="18"/>
              </w:rPr>
            </w:pPr>
            <w:r>
              <w:rPr>
                <w:sz w:val="18"/>
                <w:szCs w:val="18"/>
              </w:rPr>
              <w:t>Ngữ pháp</w:t>
            </w:r>
          </w:p>
          <w:p w:rsidR="008E476A" w:rsidRDefault="00AA5811">
            <w:pPr>
              <w:pStyle w:val="Other0"/>
              <w:spacing w:after="0"/>
              <w:ind w:firstLine="680"/>
              <w:rPr>
                <w:sz w:val="16"/>
                <w:szCs w:val="16"/>
              </w:rPr>
            </w:pPr>
            <w:r>
              <w:rPr>
                <w:sz w:val="16"/>
                <w:szCs w:val="16"/>
              </w:rPr>
              <w:t>Bao gồm cả sử dụng ngôn ngữ, học từ</w:t>
            </w:r>
          </w:p>
        </w:tc>
      </w:tr>
      <w:tr w:rsidR="008E476A">
        <w:trPr>
          <w:trHeight w:hRule="exact" w:val="2573"/>
          <w:jc w:val="center"/>
        </w:trPr>
        <w:tc>
          <w:tcPr>
            <w:tcW w:w="523" w:type="dxa"/>
            <w:shd w:val="clear" w:color="auto" w:fill="FFFFFF"/>
          </w:tcPr>
          <w:p w:rsidR="008E476A" w:rsidRDefault="00AA5811">
            <w:pPr>
              <w:pStyle w:val="Other0"/>
              <w:spacing w:after="0"/>
              <w:ind w:firstLine="0"/>
              <w:rPr>
                <w:sz w:val="18"/>
                <w:szCs w:val="18"/>
              </w:rPr>
            </w:pPr>
            <w:r>
              <w:rPr>
                <w:sz w:val="18"/>
                <w:szCs w:val="18"/>
              </w:rPr>
              <w:t>.62</w:t>
            </w:r>
          </w:p>
        </w:tc>
        <w:tc>
          <w:tcPr>
            <w:tcW w:w="6523" w:type="dxa"/>
            <w:shd w:val="clear" w:color="auto" w:fill="FFFFFF"/>
          </w:tcPr>
          <w:p w:rsidR="008E476A" w:rsidRDefault="00AA5811">
            <w:pPr>
              <w:pStyle w:val="Other0"/>
              <w:spacing w:line="221" w:lineRule="auto"/>
              <w:ind w:firstLine="460"/>
              <w:rPr>
                <w:sz w:val="18"/>
                <w:szCs w:val="18"/>
              </w:rPr>
            </w:pPr>
            <w:r>
              <w:rPr>
                <w:sz w:val="18"/>
                <w:szCs w:val="18"/>
              </w:rPr>
              <w:t>Diễn đạt bằng chữ viết và lời nói</w:t>
            </w:r>
          </w:p>
          <w:p w:rsidR="008E476A" w:rsidRDefault="00AA5811">
            <w:pPr>
              <w:pStyle w:val="Other0"/>
              <w:ind w:left="680"/>
              <w:rPr>
                <w:sz w:val="16"/>
                <w:szCs w:val="16"/>
              </w:rPr>
            </w:pPr>
            <w:r>
              <w:rPr>
                <w:sz w:val="16"/>
                <w:szCs w:val="16"/>
              </w:rPr>
              <w:t>Bao gồm cà lời nói, vd., phát âm; làm luận, tác phẩm tổng hợp về diễn đạt bằng chữ viết</w:t>
            </w:r>
          </w:p>
          <w:p w:rsidR="008E476A" w:rsidRDefault="00AA5811">
            <w:pPr>
              <w:pStyle w:val="Other0"/>
              <w:ind w:left="680"/>
              <w:rPr>
                <w:sz w:val="16"/>
                <w:szCs w:val="16"/>
              </w:rPr>
            </w:pPr>
            <w:r>
              <w:rPr>
                <w:sz w:val="16"/>
                <w:szCs w:val="16"/>
              </w:rPr>
              <w:t>xếp vào đày cách tiếp cận ngôn ngữ bằng kinh nghiệm, cách tiếp cận toàn ngữ</w:t>
            </w:r>
          </w:p>
          <w:p w:rsidR="008E476A" w:rsidRDefault="00AA5811">
            <w:pPr>
              <w:pStyle w:val="Other0"/>
              <w:ind w:left="680"/>
              <w:rPr>
                <w:sz w:val="16"/>
                <w:szCs w:val="16"/>
              </w:rPr>
            </w:pPr>
            <w:r>
              <w:rPr>
                <w:sz w:val="16"/>
                <w:szCs w:val="16"/>
              </w:rPr>
              <w:t>xếp trình bày bằng lời nói không phải là diễn thuyết vào 372.66</w:t>
            </w:r>
          </w:p>
          <w:p w:rsidR="008E476A" w:rsidRDefault="00AA5811">
            <w:pPr>
              <w:pStyle w:val="Other0"/>
              <w:ind w:left="900"/>
              <w:rPr>
                <w:sz w:val="16"/>
                <w:szCs w:val="16"/>
              </w:rPr>
            </w:pPr>
            <w:r>
              <w:rPr>
                <w:i/>
                <w:iCs/>
                <w:sz w:val="16"/>
                <w:szCs w:val="16"/>
              </w:rPr>
              <w:t>vể cách tiếp cận toàn ngữ trong đọc sách, xem 372.47; về chính tả và tập viết, xem 372.63. Vê một khia cạnh cụ thê của kinh nghiệm ngôn ngữ trong nghệ thuật ngôn ngữ, xem khía cạnh đó, vd., nghe 372.69</w:t>
            </w:r>
          </w:p>
          <w:p w:rsidR="008E476A" w:rsidRDefault="00AA5811">
            <w:pPr>
              <w:pStyle w:val="Other0"/>
              <w:ind w:left="900"/>
              <w:rPr>
                <w:sz w:val="16"/>
                <w:szCs w:val="16"/>
              </w:rPr>
            </w:pPr>
            <w:r>
              <w:rPr>
                <w:i/>
                <w:iCs/>
                <w:sz w:val="16"/>
                <w:szCs w:val="16"/>
              </w:rPr>
              <w:t>Xem thêm 372.46 về phương pháp ngữ âm trong hướng dân tập đọc; cũng xem ở 372.66 về kịch</w:t>
            </w:r>
          </w:p>
        </w:tc>
      </w:tr>
      <w:tr w:rsidR="008E476A">
        <w:trPr>
          <w:trHeight w:hRule="exact" w:val="936"/>
          <w:jc w:val="center"/>
        </w:trPr>
        <w:tc>
          <w:tcPr>
            <w:tcW w:w="523" w:type="dxa"/>
            <w:shd w:val="clear" w:color="auto" w:fill="FFFFFF"/>
          </w:tcPr>
          <w:p w:rsidR="008E476A" w:rsidRDefault="00AA5811">
            <w:pPr>
              <w:pStyle w:val="Other0"/>
              <w:spacing w:after="0"/>
              <w:ind w:firstLine="0"/>
              <w:rPr>
                <w:sz w:val="18"/>
                <w:szCs w:val="18"/>
              </w:rPr>
            </w:pPr>
            <w:r>
              <w:rPr>
                <w:sz w:val="18"/>
                <w:szCs w:val="18"/>
              </w:rPr>
              <w:t>.63</w:t>
            </w:r>
          </w:p>
        </w:tc>
        <w:tc>
          <w:tcPr>
            <w:tcW w:w="6523" w:type="dxa"/>
            <w:shd w:val="clear" w:color="auto" w:fill="FFFFFF"/>
          </w:tcPr>
          <w:p w:rsidR="008E476A" w:rsidRDefault="00AA5811">
            <w:pPr>
              <w:pStyle w:val="Other0"/>
              <w:spacing w:after="0" w:line="360" w:lineRule="auto"/>
              <w:ind w:firstLine="460"/>
              <w:rPr>
                <w:sz w:val="18"/>
                <w:szCs w:val="18"/>
              </w:rPr>
            </w:pPr>
            <w:r>
              <w:rPr>
                <w:sz w:val="18"/>
                <w:szCs w:val="18"/>
              </w:rPr>
              <w:t>Chính tả và viết tay</w:t>
            </w:r>
          </w:p>
          <w:p w:rsidR="008E476A" w:rsidRDefault="00AA5811">
            <w:pPr>
              <w:pStyle w:val="Other0"/>
              <w:spacing w:after="0" w:line="401" w:lineRule="auto"/>
              <w:ind w:left="680"/>
              <w:rPr>
                <w:sz w:val="16"/>
                <w:szCs w:val="16"/>
              </w:rPr>
            </w:pPr>
            <w:r>
              <w:rPr>
                <w:sz w:val="16"/>
                <w:szCs w:val="16"/>
              </w:rPr>
              <w:t>Tên gọi khác cùa viết tay: thuật viết xếp ngôn ngữ ngón tay vào 372.6</w:t>
            </w:r>
          </w:p>
        </w:tc>
      </w:tr>
      <w:tr w:rsidR="008E476A">
        <w:trPr>
          <w:trHeight w:hRule="exact" w:val="614"/>
          <w:jc w:val="center"/>
        </w:trPr>
        <w:tc>
          <w:tcPr>
            <w:tcW w:w="523" w:type="dxa"/>
            <w:shd w:val="clear" w:color="auto" w:fill="FFFFFF"/>
          </w:tcPr>
          <w:p w:rsidR="008E476A" w:rsidRDefault="00AA5811">
            <w:pPr>
              <w:pStyle w:val="Other0"/>
              <w:spacing w:after="0"/>
              <w:ind w:firstLine="0"/>
              <w:rPr>
                <w:sz w:val="18"/>
                <w:szCs w:val="18"/>
              </w:rPr>
            </w:pPr>
            <w:r>
              <w:rPr>
                <w:sz w:val="18"/>
                <w:szCs w:val="18"/>
              </w:rPr>
              <w:t>.64</w:t>
            </w:r>
          </w:p>
        </w:tc>
        <w:tc>
          <w:tcPr>
            <w:tcW w:w="6523" w:type="dxa"/>
            <w:shd w:val="clear" w:color="auto" w:fill="FFFFFF"/>
            <w:vAlign w:val="bottom"/>
          </w:tcPr>
          <w:p w:rsidR="008E476A" w:rsidRDefault="00AA5811">
            <w:pPr>
              <w:pStyle w:val="Other0"/>
              <w:ind w:firstLine="460"/>
              <w:rPr>
                <w:sz w:val="18"/>
                <w:szCs w:val="18"/>
              </w:rPr>
            </w:pPr>
            <w:r>
              <w:rPr>
                <w:sz w:val="18"/>
                <w:szCs w:val="18"/>
              </w:rPr>
              <w:t>Thưởng thức văn học</w:t>
            </w:r>
          </w:p>
          <w:p w:rsidR="008E476A" w:rsidRDefault="00AA5811">
            <w:pPr>
              <w:pStyle w:val="Other0"/>
              <w:spacing w:after="0"/>
              <w:ind w:firstLine="680"/>
              <w:rPr>
                <w:sz w:val="16"/>
                <w:szCs w:val="16"/>
              </w:rPr>
            </w:pPr>
            <w:r>
              <w:rPr>
                <w:sz w:val="16"/>
                <w:szCs w:val="16"/>
              </w:rPr>
              <w:t>xếp kịch được dạy như nghệ thuật sân khấu vào 372.66</w:t>
            </w:r>
          </w:p>
        </w:tc>
      </w:tr>
      <w:tr w:rsidR="008E476A">
        <w:trPr>
          <w:trHeight w:hRule="exact" w:val="1608"/>
          <w:jc w:val="center"/>
        </w:trPr>
        <w:tc>
          <w:tcPr>
            <w:tcW w:w="523" w:type="dxa"/>
            <w:shd w:val="clear" w:color="auto" w:fill="FFFFFF"/>
          </w:tcPr>
          <w:p w:rsidR="008E476A" w:rsidRDefault="00AA5811">
            <w:pPr>
              <w:pStyle w:val="Other0"/>
              <w:spacing w:after="0"/>
              <w:ind w:firstLine="0"/>
              <w:rPr>
                <w:sz w:val="18"/>
                <w:szCs w:val="18"/>
              </w:rPr>
            </w:pPr>
            <w:r>
              <w:rPr>
                <w:sz w:val="18"/>
                <w:szCs w:val="18"/>
              </w:rPr>
              <w:t>.65</w:t>
            </w:r>
          </w:p>
        </w:tc>
        <w:tc>
          <w:tcPr>
            <w:tcW w:w="6523" w:type="dxa"/>
            <w:shd w:val="clear" w:color="auto" w:fill="FFFFFF"/>
            <w:vAlign w:val="bottom"/>
          </w:tcPr>
          <w:p w:rsidR="008E476A" w:rsidRDefault="00AA5811">
            <w:pPr>
              <w:pStyle w:val="Other0"/>
              <w:spacing w:line="221" w:lineRule="auto"/>
              <w:ind w:firstLine="460"/>
              <w:rPr>
                <w:sz w:val="18"/>
                <w:szCs w:val="18"/>
              </w:rPr>
            </w:pPr>
            <w:r>
              <w:rPr>
                <w:sz w:val="18"/>
                <w:szCs w:val="18"/>
              </w:rPr>
              <w:t>Ngoại ngữ và giảng dạy song ngữ</w:t>
            </w:r>
          </w:p>
          <w:p w:rsidR="008E476A" w:rsidRDefault="00AA5811">
            <w:pPr>
              <w:pStyle w:val="Other0"/>
              <w:ind w:left="680"/>
              <w:rPr>
                <w:sz w:val="16"/>
                <w:szCs w:val="16"/>
              </w:rPr>
            </w:pPr>
            <w:r>
              <w:rPr>
                <w:sz w:val="16"/>
                <w:szCs w:val="16"/>
              </w:rPr>
              <w:t>Tiểu phân mục chung được thêm vào cho chung ngoại ngữ và giảng dạy song ngữ, cho riêng ngoại ngữ</w:t>
            </w:r>
          </w:p>
          <w:p w:rsidR="008E476A" w:rsidRDefault="00AA5811">
            <w:pPr>
              <w:pStyle w:val="Other0"/>
              <w:ind w:left="680"/>
              <w:rPr>
                <w:sz w:val="16"/>
                <w:szCs w:val="16"/>
              </w:rPr>
            </w:pPr>
            <w:r>
              <w:rPr>
                <w:sz w:val="16"/>
                <w:szCs w:val="16"/>
              </w:rPr>
              <w:t>Thêm vào chỉ số cơ bản 372.65 các số tiếp sau 4 ở 420-490 cho riêng ngôn ngừ, vd., tiếng Tây Ban Nha 372.656, tiếng Anh như là ngôn ngữ thứ hai 372.652</w:t>
            </w:r>
          </w:p>
          <w:p w:rsidR="008E476A" w:rsidRDefault="00AA5811">
            <w:pPr>
              <w:pStyle w:val="Other0"/>
              <w:ind w:firstLine="680"/>
              <w:rPr>
                <w:sz w:val="16"/>
                <w:szCs w:val="16"/>
              </w:rPr>
            </w:pPr>
            <w:r>
              <w:rPr>
                <w:sz w:val="16"/>
                <w:szCs w:val="16"/>
              </w:rPr>
              <w:t>xếp tác phẩm tổng hợp về giáo dục song ngữ vào 370.117</w:t>
            </w:r>
          </w:p>
        </w:tc>
      </w:tr>
      <w:tr w:rsidR="008E476A">
        <w:trPr>
          <w:trHeight w:hRule="exact" w:val="1752"/>
          <w:jc w:val="center"/>
        </w:trPr>
        <w:tc>
          <w:tcPr>
            <w:tcW w:w="523" w:type="dxa"/>
            <w:shd w:val="clear" w:color="auto" w:fill="FFFFFF"/>
          </w:tcPr>
          <w:p w:rsidR="008E476A" w:rsidRDefault="00AA5811">
            <w:pPr>
              <w:pStyle w:val="Other0"/>
              <w:spacing w:after="0"/>
              <w:ind w:firstLine="0"/>
              <w:rPr>
                <w:sz w:val="18"/>
                <w:szCs w:val="18"/>
              </w:rPr>
            </w:pPr>
            <w:r>
              <w:rPr>
                <w:sz w:val="18"/>
                <w:szCs w:val="18"/>
              </w:rPr>
              <w:t>.66</w:t>
            </w:r>
          </w:p>
        </w:tc>
        <w:tc>
          <w:tcPr>
            <w:tcW w:w="6523" w:type="dxa"/>
            <w:shd w:val="clear" w:color="auto" w:fill="FFFFFF"/>
            <w:vAlign w:val="bottom"/>
          </w:tcPr>
          <w:p w:rsidR="008E476A" w:rsidRDefault="00AA5811">
            <w:pPr>
              <w:pStyle w:val="Other0"/>
              <w:spacing w:line="221" w:lineRule="auto"/>
              <w:ind w:firstLine="460"/>
              <w:rPr>
                <w:sz w:val="18"/>
                <w:szCs w:val="18"/>
              </w:rPr>
            </w:pPr>
            <w:r>
              <w:rPr>
                <w:sz w:val="18"/>
                <w:szCs w:val="18"/>
              </w:rPr>
              <w:t>Kịch (Nghệ thuật sân khấu)</w:t>
            </w:r>
          </w:p>
          <w:p w:rsidR="008E476A" w:rsidRDefault="00AA5811">
            <w:pPr>
              <w:pStyle w:val="Other0"/>
              <w:ind w:firstLine="680"/>
              <w:rPr>
                <w:sz w:val="16"/>
                <w:szCs w:val="16"/>
              </w:rPr>
            </w:pPr>
            <w:r>
              <w:rPr>
                <w:sz w:val="16"/>
                <w:szCs w:val="16"/>
              </w:rPr>
              <w:t>xếp vào đây kịch nhà trường, tác phẩm tổng hợp về trình bày bằng lời nói</w:t>
            </w:r>
          </w:p>
          <w:p w:rsidR="008E476A" w:rsidRDefault="00AA5811">
            <w:pPr>
              <w:pStyle w:val="Other0"/>
              <w:ind w:firstLine="680"/>
              <w:rPr>
                <w:sz w:val="16"/>
                <w:szCs w:val="16"/>
              </w:rPr>
            </w:pPr>
            <w:r>
              <w:rPr>
                <w:sz w:val="16"/>
                <w:szCs w:val="16"/>
              </w:rPr>
              <w:t>xếp kịch được giảng dạy như là vãn học vào 372.64</w:t>
            </w:r>
          </w:p>
          <w:p w:rsidR="008E476A" w:rsidRDefault="00AA5811">
            <w:pPr>
              <w:pStyle w:val="Other0"/>
              <w:ind w:left="900"/>
              <w:rPr>
                <w:sz w:val="16"/>
                <w:szCs w:val="16"/>
              </w:rPr>
            </w:pPr>
            <w:r>
              <w:rPr>
                <w:i/>
                <w:iCs/>
                <w:sz w:val="16"/>
                <w:szCs w:val="16"/>
              </w:rPr>
              <w:t>về diễn thuyết, xem 372.62; về các dạng trình bày miệng khác, xem 372.67. về sử dụng kịch như là phương pháp giảng dạy thuộc một chù để cụ thế trong giáo dục sơ đăng và tiêu học, xem chủ đê đó trong 372.3-372.8, vd., sứ dụng kịch trong giảng dạy lịch sử 372.89</w:t>
            </w:r>
          </w:p>
        </w:tc>
      </w:tr>
    </w:tbl>
    <w:p w:rsidR="008E476A" w:rsidRDefault="008E476A">
      <w:pPr>
        <w:spacing w:line="1" w:lineRule="exact"/>
        <w:sectPr w:rsidR="008E476A">
          <w:headerReference w:type="even" r:id="rId295"/>
          <w:headerReference w:type="default" r:id="rId296"/>
          <w:footerReference w:type="even" r:id="rId297"/>
          <w:footerReference w:type="default" r:id="rId298"/>
          <w:headerReference w:type="first" r:id="rId299"/>
          <w:footerReference w:type="first" r:id="rId300"/>
          <w:footnotePr>
            <w:numFmt w:val="chicago"/>
          </w:footnotePr>
          <w:pgSz w:w="8400" w:h="11900"/>
          <w:pgMar w:top="517" w:right="490" w:bottom="766" w:left="436" w:header="0" w:footer="3" w:gutter="0"/>
          <w:cols w:space="720"/>
          <w:noEndnote/>
          <w:titlePg/>
          <w:docGrid w:linePitch="360"/>
          <w15:footnoteColumns w:val="1"/>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533"/>
        <w:gridCol w:w="6461"/>
      </w:tblGrid>
      <w:tr w:rsidR="008E476A">
        <w:trPr>
          <w:trHeight w:hRule="exact" w:val="1848"/>
          <w:jc w:val="center"/>
        </w:trPr>
        <w:tc>
          <w:tcPr>
            <w:tcW w:w="533" w:type="dxa"/>
            <w:shd w:val="clear" w:color="auto" w:fill="FFFFFF"/>
          </w:tcPr>
          <w:p w:rsidR="008E476A" w:rsidRDefault="00AA5811">
            <w:pPr>
              <w:pStyle w:val="Other0"/>
              <w:spacing w:after="0"/>
              <w:ind w:firstLine="0"/>
              <w:rPr>
                <w:sz w:val="18"/>
                <w:szCs w:val="18"/>
              </w:rPr>
            </w:pPr>
            <w:r>
              <w:rPr>
                <w:sz w:val="18"/>
                <w:szCs w:val="18"/>
              </w:rPr>
              <w:lastRenderedPageBreak/>
              <w:t>.67</w:t>
            </w:r>
          </w:p>
        </w:tc>
        <w:tc>
          <w:tcPr>
            <w:tcW w:w="6461" w:type="dxa"/>
            <w:shd w:val="clear" w:color="auto" w:fill="FFFFFF"/>
          </w:tcPr>
          <w:p w:rsidR="008E476A" w:rsidRDefault="00AA5811">
            <w:pPr>
              <w:pStyle w:val="Other0"/>
              <w:spacing w:line="223" w:lineRule="auto"/>
              <w:ind w:firstLine="460"/>
              <w:rPr>
                <w:sz w:val="18"/>
                <w:szCs w:val="18"/>
              </w:rPr>
            </w:pPr>
            <w:r>
              <w:rPr>
                <w:sz w:val="18"/>
                <w:szCs w:val="18"/>
              </w:rPr>
              <w:t>Các dạng trình bày miệng khác</w:t>
            </w:r>
          </w:p>
          <w:p w:rsidR="008E476A" w:rsidRDefault="00AA5811">
            <w:pPr>
              <w:pStyle w:val="Other0"/>
              <w:ind w:firstLine="680"/>
              <w:jc w:val="both"/>
              <w:rPr>
                <w:sz w:val="16"/>
                <w:szCs w:val="16"/>
              </w:rPr>
            </w:pPr>
            <w:r>
              <w:rPr>
                <w:sz w:val="16"/>
                <w:szCs w:val="16"/>
              </w:rPr>
              <w:t>Không phải là kịch và diễn thuyết</w:t>
            </w:r>
          </w:p>
          <w:p w:rsidR="008E476A" w:rsidRDefault="00AA5811">
            <w:pPr>
              <w:pStyle w:val="Other0"/>
              <w:ind w:left="680" w:firstLine="0"/>
              <w:jc w:val="both"/>
              <w:rPr>
                <w:sz w:val="16"/>
                <w:szCs w:val="16"/>
              </w:rPr>
            </w:pPr>
            <w:r>
              <w:rPr>
                <w:sz w:val="16"/>
                <w:szCs w:val="16"/>
              </w:rPr>
              <w:t>Bao gồm cà đọc đồng thanh, sản xuất và dẫn chương trình truyền thông, sân khấu múa rối, nghệ thuật múa rối, kịch đọc, kể chuyện</w:t>
            </w:r>
          </w:p>
          <w:p w:rsidR="008E476A" w:rsidRDefault="00AA5811">
            <w:pPr>
              <w:pStyle w:val="Other0"/>
              <w:ind w:left="680" w:firstLine="0"/>
              <w:jc w:val="both"/>
              <w:rPr>
                <w:sz w:val="16"/>
                <w:szCs w:val="16"/>
              </w:rPr>
            </w:pPr>
            <w:r>
              <w:rPr>
                <w:sz w:val="16"/>
                <w:szCs w:val="16"/>
              </w:rPr>
              <w:t>xếp vào đây các hoạt động liên quan tới trình bày miệng</w:t>
            </w:r>
          </w:p>
          <w:p w:rsidR="008E476A" w:rsidRDefault="00AA5811">
            <w:pPr>
              <w:pStyle w:val="Other0"/>
              <w:ind w:left="680" w:firstLine="0"/>
              <w:jc w:val="both"/>
              <w:rPr>
                <w:sz w:val="16"/>
                <w:szCs w:val="16"/>
              </w:rPr>
            </w:pPr>
            <w:r>
              <w:rPr>
                <w:sz w:val="16"/>
                <w:szCs w:val="16"/>
              </w:rPr>
              <w:t>xếp sàn xuất kịch truyền thông vào 372.66; xếp tác phẩm liên ngành về nghệ thuật múa rối vào 791.5</w:t>
            </w:r>
          </w:p>
        </w:tc>
      </w:tr>
      <w:tr w:rsidR="008E476A">
        <w:trPr>
          <w:trHeight w:hRule="exact" w:val="331"/>
          <w:jc w:val="center"/>
        </w:trPr>
        <w:tc>
          <w:tcPr>
            <w:tcW w:w="533" w:type="dxa"/>
            <w:shd w:val="clear" w:color="auto" w:fill="FFFFFF"/>
          </w:tcPr>
          <w:p w:rsidR="008E476A" w:rsidRDefault="00AA5811">
            <w:pPr>
              <w:pStyle w:val="Other0"/>
              <w:spacing w:after="0"/>
              <w:ind w:firstLine="0"/>
              <w:rPr>
                <w:sz w:val="18"/>
                <w:szCs w:val="18"/>
              </w:rPr>
            </w:pPr>
            <w:r>
              <w:rPr>
                <w:sz w:val="18"/>
                <w:szCs w:val="18"/>
              </w:rPr>
              <w:t>.69</w:t>
            </w:r>
          </w:p>
        </w:tc>
        <w:tc>
          <w:tcPr>
            <w:tcW w:w="6461" w:type="dxa"/>
            <w:shd w:val="clear" w:color="auto" w:fill="FFFFFF"/>
          </w:tcPr>
          <w:p w:rsidR="008E476A" w:rsidRDefault="00AA5811">
            <w:pPr>
              <w:pStyle w:val="Other0"/>
              <w:spacing w:after="0"/>
              <w:ind w:firstLine="460"/>
              <w:rPr>
                <w:sz w:val="18"/>
                <w:szCs w:val="18"/>
              </w:rPr>
            </w:pPr>
            <w:r>
              <w:rPr>
                <w:sz w:val="18"/>
                <w:szCs w:val="18"/>
              </w:rPr>
              <w:t>Lắng nghe</w:t>
            </w:r>
          </w:p>
        </w:tc>
      </w:tr>
      <w:tr w:rsidR="008E476A">
        <w:trPr>
          <w:trHeight w:hRule="exact" w:val="610"/>
          <w:jc w:val="center"/>
        </w:trPr>
        <w:tc>
          <w:tcPr>
            <w:tcW w:w="533" w:type="dxa"/>
            <w:shd w:val="clear" w:color="auto" w:fill="FFFFFF"/>
          </w:tcPr>
          <w:p w:rsidR="008E476A" w:rsidRDefault="00AA5811">
            <w:pPr>
              <w:pStyle w:val="Other0"/>
              <w:spacing w:after="0"/>
              <w:ind w:firstLine="0"/>
              <w:rPr>
                <w:sz w:val="18"/>
                <w:szCs w:val="18"/>
              </w:rPr>
            </w:pPr>
            <w:r>
              <w:rPr>
                <w:b/>
                <w:bCs/>
                <w:sz w:val="18"/>
                <w:szCs w:val="18"/>
              </w:rPr>
              <w:t>.7</w:t>
            </w:r>
          </w:p>
        </w:tc>
        <w:tc>
          <w:tcPr>
            <w:tcW w:w="6461" w:type="dxa"/>
            <w:shd w:val="clear" w:color="auto" w:fill="FFFFFF"/>
            <w:vAlign w:val="bottom"/>
          </w:tcPr>
          <w:p w:rsidR="008E476A" w:rsidRDefault="00AA5811">
            <w:pPr>
              <w:pStyle w:val="Other0"/>
              <w:ind w:firstLine="240"/>
              <w:rPr>
                <w:sz w:val="18"/>
                <w:szCs w:val="18"/>
              </w:rPr>
            </w:pPr>
            <w:r>
              <w:rPr>
                <w:b/>
                <w:bCs/>
                <w:sz w:val="18"/>
                <w:szCs w:val="18"/>
              </w:rPr>
              <w:t>Toán học</w:t>
            </w:r>
          </w:p>
          <w:p w:rsidR="008E476A" w:rsidRDefault="00AA5811">
            <w:pPr>
              <w:pStyle w:val="Other0"/>
              <w:spacing w:after="0"/>
              <w:ind w:firstLine="460"/>
              <w:rPr>
                <w:sz w:val="16"/>
                <w:szCs w:val="16"/>
              </w:rPr>
            </w:pPr>
            <w:r>
              <w:rPr>
                <w:sz w:val="16"/>
                <w:szCs w:val="16"/>
              </w:rPr>
              <w:t>Bao gồm cả số học, giỏi toán</w:t>
            </w:r>
          </w:p>
        </w:tc>
      </w:tr>
      <w:tr w:rsidR="008E476A">
        <w:trPr>
          <w:trHeight w:hRule="exact" w:val="278"/>
          <w:jc w:val="center"/>
        </w:trPr>
        <w:tc>
          <w:tcPr>
            <w:tcW w:w="533" w:type="dxa"/>
            <w:shd w:val="clear" w:color="auto" w:fill="FFFFFF"/>
            <w:vAlign w:val="bottom"/>
          </w:tcPr>
          <w:p w:rsidR="008E476A" w:rsidRDefault="00AA5811">
            <w:pPr>
              <w:pStyle w:val="Other0"/>
              <w:spacing w:after="0"/>
              <w:ind w:firstLine="0"/>
              <w:rPr>
                <w:sz w:val="18"/>
                <w:szCs w:val="18"/>
              </w:rPr>
            </w:pPr>
            <w:r>
              <w:rPr>
                <w:b/>
                <w:bCs/>
                <w:sz w:val="18"/>
                <w:szCs w:val="18"/>
              </w:rPr>
              <w:t>.8</w:t>
            </w:r>
          </w:p>
        </w:tc>
        <w:tc>
          <w:tcPr>
            <w:tcW w:w="6461" w:type="dxa"/>
            <w:shd w:val="clear" w:color="auto" w:fill="FFFFFF"/>
            <w:vAlign w:val="bottom"/>
          </w:tcPr>
          <w:p w:rsidR="008E476A" w:rsidRDefault="00AA5811">
            <w:pPr>
              <w:pStyle w:val="Other0"/>
              <w:spacing w:after="0"/>
              <w:ind w:firstLine="240"/>
              <w:rPr>
                <w:sz w:val="18"/>
                <w:szCs w:val="18"/>
              </w:rPr>
            </w:pPr>
            <w:r>
              <w:rPr>
                <w:b/>
                <w:bCs/>
                <w:sz w:val="18"/>
                <w:szCs w:val="18"/>
              </w:rPr>
              <w:t>Các môn học khác</w:t>
            </w:r>
          </w:p>
        </w:tc>
      </w:tr>
    </w:tbl>
    <w:p w:rsidR="008E476A" w:rsidRDefault="00AA5811">
      <w:pPr>
        <w:pStyle w:val="Tablecaption0"/>
        <w:tabs>
          <w:tab w:val="left" w:pos="1205"/>
        </w:tabs>
        <w:spacing w:after="0"/>
        <w:rPr>
          <w:sz w:val="18"/>
          <w:szCs w:val="18"/>
        </w:rPr>
      </w:pPr>
      <w:r>
        <w:rPr>
          <w:sz w:val="18"/>
          <w:szCs w:val="18"/>
        </w:rPr>
        <w:t>[.801—.809]</w:t>
      </w:r>
      <w:r>
        <w:rPr>
          <w:sz w:val="18"/>
          <w:szCs w:val="18"/>
        </w:rPr>
        <w:tab/>
        <w:t>Tiểu phân mục chung</w:t>
      </w:r>
    </w:p>
    <w:p w:rsidR="008E476A" w:rsidRDefault="008E476A">
      <w:pPr>
        <w:spacing w:after="79" w:line="1" w:lineRule="exact"/>
      </w:pPr>
    </w:p>
    <w:p w:rsidR="008E476A" w:rsidRDefault="008E476A">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528"/>
        <w:gridCol w:w="6461"/>
      </w:tblGrid>
      <w:tr w:rsidR="008E476A">
        <w:trPr>
          <w:trHeight w:hRule="exact" w:val="259"/>
          <w:jc w:val="center"/>
        </w:trPr>
        <w:tc>
          <w:tcPr>
            <w:tcW w:w="528" w:type="dxa"/>
            <w:shd w:val="clear" w:color="auto" w:fill="FFFFFF"/>
          </w:tcPr>
          <w:p w:rsidR="008E476A" w:rsidRDefault="008E476A">
            <w:pPr>
              <w:rPr>
                <w:sz w:val="10"/>
                <w:szCs w:val="10"/>
              </w:rPr>
            </w:pPr>
          </w:p>
        </w:tc>
        <w:tc>
          <w:tcPr>
            <w:tcW w:w="6461" w:type="dxa"/>
            <w:shd w:val="clear" w:color="auto" w:fill="FFFFFF"/>
          </w:tcPr>
          <w:p w:rsidR="008E476A" w:rsidRDefault="00AA5811">
            <w:pPr>
              <w:pStyle w:val="Other0"/>
              <w:spacing w:after="0"/>
              <w:ind w:firstLine="920"/>
              <w:rPr>
                <w:sz w:val="16"/>
                <w:szCs w:val="16"/>
              </w:rPr>
            </w:pPr>
            <w:r>
              <w:rPr>
                <w:sz w:val="16"/>
                <w:szCs w:val="16"/>
              </w:rPr>
              <w:t>Không dùng; xếp vào 372.1901-372.1909</w:t>
            </w:r>
          </w:p>
        </w:tc>
      </w:tr>
      <w:tr w:rsidR="008E476A">
        <w:trPr>
          <w:trHeight w:hRule="exact" w:val="1522"/>
          <w:jc w:val="center"/>
        </w:trPr>
        <w:tc>
          <w:tcPr>
            <w:tcW w:w="528" w:type="dxa"/>
            <w:shd w:val="clear" w:color="auto" w:fill="FFFFFF"/>
          </w:tcPr>
          <w:p w:rsidR="008E476A" w:rsidRDefault="00AA5811">
            <w:pPr>
              <w:pStyle w:val="Other0"/>
              <w:spacing w:after="0"/>
              <w:ind w:firstLine="0"/>
              <w:rPr>
                <w:sz w:val="18"/>
                <w:szCs w:val="18"/>
              </w:rPr>
            </w:pPr>
            <w:r>
              <w:rPr>
                <w:sz w:val="18"/>
                <w:szCs w:val="18"/>
              </w:rPr>
              <w:t>.82</w:t>
            </w:r>
          </w:p>
        </w:tc>
        <w:tc>
          <w:tcPr>
            <w:tcW w:w="6461" w:type="dxa"/>
            <w:shd w:val="clear" w:color="auto" w:fill="FFFFFF"/>
            <w:vAlign w:val="bottom"/>
          </w:tcPr>
          <w:p w:rsidR="008E476A" w:rsidRDefault="00AA5811">
            <w:pPr>
              <w:pStyle w:val="Other0"/>
              <w:ind w:firstLine="460"/>
              <w:rPr>
                <w:sz w:val="18"/>
                <w:szCs w:val="18"/>
              </w:rPr>
            </w:pPr>
            <w:r>
              <w:rPr>
                <w:sz w:val="18"/>
                <w:szCs w:val="18"/>
              </w:rPr>
              <w:t>Khoa nội trợ</w:t>
            </w:r>
          </w:p>
          <w:p w:rsidR="008E476A" w:rsidRDefault="00AA5811">
            <w:pPr>
              <w:pStyle w:val="Other0"/>
              <w:ind w:firstLine="680"/>
              <w:jc w:val="both"/>
              <w:rPr>
                <w:sz w:val="16"/>
                <w:szCs w:val="16"/>
              </w:rPr>
            </w:pPr>
            <w:r>
              <w:rPr>
                <w:sz w:val="16"/>
                <w:szCs w:val="16"/>
              </w:rPr>
              <w:t>Bao gồm cả kỹ năng xã hội</w:t>
            </w:r>
          </w:p>
          <w:p w:rsidR="008E476A" w:rsidRDefault="00AA5811">
            <w:pPr>
              <w:pStyle w:val="Other0"/>
              <w:ind w:firstLine="680"/>
              <w:jc w:val="both"/>
              <w:rPr>
                <w:sz w:val="16"/>
                <w:szCs w:val="16"/>
              </w:rPr>
            </w:pPr>
            <w:r>
              <w:rPr>
                <w:sz w:val="16"/>
                <w:szCs w:val="16"/>
              </w:rPr>
              <w:t>xếp vào đây giáo dục cuộc sống gia đình, quàn lý cuộc sống cá nhân và gia đình</w:t>
            </w:r>
          </w:p>
          <w:p w:rsidR="008E476A" w:rsidRDefault="00AA5811">
            <w:pPr>
              <w:pStyle w:val="Other0"/>
              <w:ind w:firstLine="680"/>
              <w:jc w:val="both"/>
              <w:rPr>
                <w:sz w:val="16"/>
                <w:szCs w:val="16"/>
              </w:rPr>
            </w:pPr>
            <w:r>
              <w:rPr>
                <w:sz w:val="16"/>
                <w:szCs w:val="16"/>
              </w:rPr>
              <w:t>Nau ăn được chuyển tới 372.37</w:t>
            </w:r>
          </w:p>
          <w:p w:rsidR="008E476A" w:rsidRDefault="00AA5811">
            <w:pPr>
              <w:pStyle w:val="Other0"/>
              <w:ind w:firstLine="920"/>
              <w:jc w:val="both"/>
              <w:rPr>
                <w:sz w:val="16"/>
                <w:szCs w:val="16"/>
              </w:rPr>
            </w:pPr>
            <w:r>
              <w:rPr>
                <w:i/>
                <w:iCs/>
                <w:sz w:val="16"/>
                <w:szCs w:val="16"/>
              </w:rPr>
              <w:t>về may vá, xem 372.5</w:t>
            </w:r>
          </w:p>
        </w:tc>
      </w:tr>
      <w:tr w:rsidR="008E476A">
        <w:trPr>
          <w:trHeight w:hRule="exact" w:val="1224"/>
          <w:jc w:val="center"/>
        </w:trPr>
        <w:tc>
          <w:tcPr>
            <w:tcW w:w="528" w:type="dxa"/>
            <w:shd w:val="clear" w:color="auto" w:fill="FFFFFF"/>
          </w:tcPr>
          <w:p w:rsidR="008E476A" w:rsidRDefault="00AA5811">
            <w:pPr>
              <w:pStyle w:val="Other0"/>
              <w:spacing w:after="0"/>
              <w:ind w:firstLine="0"/>
              <w:rPr>
                <w:sz w:val="18"/>
                <w:szCs w:val="18"/>
              </w:rPr>
            </w:pPr>
            <w:r>
              <w:rPr>
                <w:sz w:val="18"/>
                <w:szCs w:val="18"/>
              </w:rPr>
              <w:t>.83</w:t>
            </w:r>
          </w:p>
        </w:tc>
        <w:tc>
          <w:tcPr>
            <w:tcW w:w="6461" w:type="dxa"/>
            <w:shd w:val="clear" w:color="auto" w:fill="FFFFFF"/>
            <w:vAlign w:val="bottom"/>
          </w:tcPr>
          <w:p w:rsidR="008E476A" w:rsidRDefault="00AA5811">
            <w:pPr>
              <w:pStyle w:val="Other0"/>
              <w:ind w:firstLine="460"/>
              <w:rPr>
                <w:sz w:val="18"/>
                <w:szCs w:val="18"/>
              </w:rPr>
            </w:pPr>
            <w:r>
              <w:rPr>
                <w:sz w:val="18"/>
                <w:szCs w:val="18"/>
              </w:rPr>
              <w:t>Các môn học xã hội</w:t>
            </w:r>
          </w:p>
          <w:p w:rsidR="008E476A" w:rsidRDefault="00AA5811">
            <w:pPr>
              <w:pStyle w:val="Other0"/>
              <w:ind w:firstLine="680"/>
              <w:jc w:val="both"/>
              <w:rPr>
                <w:sz w:val="16"/>
                <w:szCs w:val="16"/>
              </w:rPr>
            </w:pPr>
            <w:r>
              <w:rPr>
                <w:sz w:val="16"/>
                <w:szCs w:val="16"/>
              </w:rPr>
              <w:t>Bao gồm cà giáo dục công dân (quyền công dân)</w:t>
            </w:r>
          </w:p>
          <w:p w:rsidR="008E476A" w:rsidRDefault="00AA5811">
            <w:pPr>
              <w:pStyle w:val="Other0"/>
              <w:ind w:firstLine="680"/>
              <w:jc w:val="both"/>
              <w:rPr>
                <w:sz w:val="16"/>
                <w:szCs w:val="16"/>
              </w:rPr>
            </w:pPr>
            <w:r>
              <w:rPr>
                <w:sz w:val="16"/>
                <w:szCs w:val="16"/>
              </w:rPr>
              <w:t>xếp giáo dục cuộc sống gia đình, kỹ năng xã hội vào 372.82</w:t>
            </w:r>
          </w:p>
          <w:p w:rsidR="008E476A" w:rsidRDefault="00AA5811">
            <w:pPr>
              <w:pStyle w:val="Other0"/>
              <w:ind w:firstLine="920"/>
              <w:jc w:val="both"/>
              <w:rPr>
                <w:sz w:val="16"/>
                <w:szCs w:val="16"/>
              </w:rPr>
            </w:pPr>
            <w:r>
              <w:rPr>
                <w:i/>
                <w:iCs/>
                <w:sz w:val="16"/>
                <w:szCs w:val="16"/>
              </w:rPr>
              <w:t>Vê nghiên cứu môi trường, xem 372.35; về lịch sử và địa lý, xem 372.89</w:t>
            </w:r>
          </w:p>
        </w:tc>
      </w:tr>
      <w:tr w:rsidR="008E476A">
        <w:trPr>
          <w:trHeight w:hRule="exact" w:val="984"/>
          <w:jc w:val="center"/>
        </w:trPr>
        <w:tc>
          <w:tcPr>
            <w:tcW w:w="528" w:type="dxa"/>
            <w:shd w:val="clear" w:color="auto" w:fill="FFFFFF"/>
          </w:tcPr>
          <w:p w:rsidR="008E476A" w:rsidRDefault="00AA5811">
            <w:pPr>
              <w:pStyle w:val="Other0"/>
              <w:spacing w:after="0"/>
              <w:ind w:firstLine="0"/>
              <w:rPr>
                <w:sz w:val="18"/>
                <w:szCs w:val="18"/>
              </w:rPr>
            </w:pPr>
            <w:r>
              <w:rPr>
                <w:sz w:val="18"/>
                <w:szCs w:val="18"/>
              </w:rPr>
              <w:t>.84</w:t>
            </w:r>
          </w:p>
        </w:tc>
        <w:tc>
          <w:tcPr>
            <w:tcW w:w="6461" w:type="dxa"/>
            <w:shd w:val="clear" w:color="auto" w:fill="FFFFFF"/>
            <w:vAlign w:val="bottom"/>
          </w:tcPr>
          <w:p w:rsidR="008E476A" w:rsidRDefault="00AA5811">
            <w:pPr>
              <w:pStyle w:val="Other0"/>
              <w:spacing w:line="221" w:lineRule="auto"/>
              <w:ind w:firstLine="460"/>
              <w:rPr>
                <w:sz w:val="18"/>
                <w:szCs w:val="18"/>
              </w:rPr>
            </w:pPr>
            <w:r>
              <w:rPr>
                <w:sz w:val="18"/>
                <w:szCs w:val="18"/>
              </w:rPr>
              <w:t>Tôn giáo</w:t>
            </w:r>
          </w:p>
          <w:p w:rsidR="008E476A" w:rsidRDefault="00AA5811">
            <w:pPr>
              <w:pStyle w:val="Other0"/>
              <w:spacing w:after="0"/>
              <w:ind w:left="680" w:firstLine="0"/>
              <w:rPr>
                <w:sz w:val="16"/>
                <w:szCs w:val="16"/>
              </w:rPr>
            </w:pPr>
            <w:r>
              <w:rPr>
                <w:sz w:val="16"/>
                <w:szCs w:val="16"/>
              </w:rPr>
              <w:t>xếp giáo dục tôn giáo cho trẻ em dưới sự bảo trợ cùa các tổ chức tôn giáo khác nhằm khắc sâu đức tin và hành đạo vào 207; xếp giáo dục tôn giáo cho trẻ em dưới sự bào trợ nhà thờ nhăm khăc sâu đức tin và hành đạo Thiên chúa vào 268</w:t>
            </w:r>
          </w:p>
        </w:tc>
      </w:tr>
      <w:tr w:rsidR="008E476A">
        <w:trPr>
          <w:trHeight w:hRule="exact" w:val="1128"/>
          <w:jc w:val="center"/>
        </w:trPr>
        <w:tc>
          <w:tcPr>
            <w:tcW w:w="528" w:type="dxa"/>
            <w:shd w:val="clear" w:color="auto" w:fill="FFFFFF"/>
          </w:tcPr>
          <w:p w:rsidR="008E476A" w:rsidRDefault="00AA5811">
            <w:pPr>
              <w:pStyle w:val="Other0"/>
              <w:spacing w:after="0"/>
              <w:ind w:firstLine="0"/>
              <w:rPr>
                <w:sz w:val="18"/>
                <w:szCs w:val="18"/>
              </w:rPr>
            </w:pPr>
            <w:r>
              <w:rPr>
                <w:sz w:val="18"/>
                <w:szCs w:val="18"/>
              </w:rPr>
              <w:t>.86</w:t>
            </w:r>
          </w:p>
        </w:tc>
        <w:tc>
          <w:tcPr>
            <w:tcW w:w="6461" w:type="dxa"/>
            <w:shd w:val="clear" w:color="auto" w:fill="FFFFFF"/>
          </w:tcPr>
          <w:p w:rsidR="008E476A" w:rsidRDefault="00AA5811">
            <w:pPr>
              <w:pStyle w:val="Other0"/>
              <w:spacing w:line="218" w:lineRule="auto"/>
              <w:ind w:firstLine="460"/>
              <w:rPr>
                <w:sz w:val="18"/>
                <w:szCs w:val="18"/>
              </w:rPr>
            </w:pPr>
            <w:r>
              <w:rPr>
                <w:sz w:val="18"/>
                <w:szCs w:val="18"/>
              </w:rPr>
              <w:t>Giáo dục thể chất và múa</w:t>
            </w:r>
          </w:p>
          <w:p w:rsidR="008E476A" w:rsidRDefault="00AA5811">
            <w:pPr>
              <w:pStyle w:val="Other0"/>
              <w:ind w:left="680" w:firstLine="0"/>
              <w:jc w:val="both"/>
              <w:rPr>
                <w:sz w:val="16"/>
                <w:szCs w:val="16"/>
              </w:rPr>
            </w:pPr>
            <w:r>
              <w:rPr>
                <w:sz w:val="16"/>
                <w:szCs w:val="16"/>
              </w:rPr>
              <w:t>Tiểu phân mục chung được thêm vào cho chung giáo dục thể chất và múa, cho riêng giáo dục thê chât</w:t>
            </w:r>
          </w:p>
          <w:p w:rsidR="008E476A" w:rsidRDefault="00AA5811">
            <w:pPr>
              <w:pStyle w:val="Other0"/>
              <w:ind w:firstLine="680"/>
              <w:jc w:val="both"/>
              <w:rPr>
                <w:sz w:val="16"/>
                <w:szCs w:val="16"/>
              </w:rPr>
            </w:pPr>
            <w:r>
              <w:rPr>
                <w:sz w:val="16"/>
                <w:szCs w:val="16"/>
              </w:rPr>
              <w:t>Bao gồm cà giáo dục vận động</w:t>
            </w:r>
          </w:p>
        </w:tc>
      </w:tr>
      <w:tr w:rsidR="008E476A">
        <w:trPr>
          <w:trHeight w:hRule="exact" w:val="600"/>
          <w:jc w:val="center"/>
        </w:trPr>
        <w:tc>
          <w:tcPr>
            <w:tcW w:w="528" w:type="dxa"/>
            <w:shd w:val="clear" w:color="auto" w:fill="FFFFFF"/>
          </w:tcPr>
          <w:p w:rsidR="008E476A" w:rsidRDefault="00AA5811">
            <w:pPr>
              <w:pStyle w:val="Other0"/>
              <w:spacing w:after="0"/>
              <w:ind w:firstLine="0"/>
              <w:rPr>
                <w:sz w:val="18"/>
                <w:szCs w:val="18"/>
              </w:rPr>
            </w:pPr>
            <w:r>
              <w:rPr>
                <w:sz w:val="18"/>
                <w:szCs w:val="18"/>
              </w:rPr>
              <w:t>.87</w:t>
            </w:r>
          </w:p>
        </w:tc>
        <w:tc>
          <w:tcPr>
            <w:tcW w:w="6461" w:type="dxa"/>
            <w:shd w:val="clear" w:color="auto" w:fill="FFFFFF"/>
          </w:tcPr>
          <w:p w:rsidR="008E476A" w:rsidRDefault="00AA5811">
            <w:pPr>
              <w:pStyle w:val="Other0"/>
              <w:ind w:firstLine="460"/>
              <w:rPr>
                <w:sz w:val="18"/>
                <w:szCs w:val="18"/>
              </w:rPr>
            </w:pPr>
            <w:r>
              <w:rPr>
                <w:sz w:val="18"/>
                <w:szCs w:val="18"/>
              </w:rPr>
              <w:t>Âm nhạc</w:t>
            </w:r>
          </w:p>
          <w:p w:rsidR="008E476A" w:rsidRDefault="00AA5811">
            <w:pPr>
              <w:pStyle w:val="Other0"/>
              <w:spacing w:after="0"/>
              <w:ind w:firstLine="920"/>
              <w:rPr>
                <w:sz w:val="16"/>
                <w:szCs w:val="16"/>
              </w:rPr>
            </w:pPr>
            <w:r>
              <w:rPr>
                <w:i/>
                <w:iCs/>
                <w:sz w:val="16"/>
                <w:szCs w:val="16"/>
              </w:rPr>
              <w:t>Xem thêm 372.86 về múa</w:t>
            </w:r>
          </w:p>
        </w:tc>
      </w:tr>
      <w:tr w:rsidR="008E476A">
        <w:trPr>
          <w:trHeight w:hRule="exact" w:val="898"/>
          <w:jc w:val="center"/>
        </w:trPr>
        <w:tc>
          <w:tcPr>
            <w:tcW w:w="528" w:type="dxa"/>
            <w:shd w:val="clear" w:color="auto" w:fill="FFFFFF"/>
          </w:tcPr>
          <w:p w:rsidR="008E476A" w:rsidRDefault="00AA5811">
            <w:pPr>
              <w:pStyle w:val="Other0"/>
              <w:spacing w:after="0"/>
              <w:ind w:firstLine="0"/>
              <w:rPr>
                <w:sz w:val="18"/>
                <w:szCs w:val="18"/>
              </w:rPr>
            </w:pPr>
            <w:r>
              <w:rPr>
                <w:sz w:val="18"/>
                <w:szCs w:val="18"/>
              </w:rPr>
              <w:t>.89</w:t>
            </w:r>
          </w:p>
        </w:tc>
        <w:tc>
          <w:tcPr>
            <w:tcW w:w="6461" w:type="dxa"/>
            <w:shd w:val="clear" w:color="auto" w:fill="FFFFFF"/>
            <w:vAlign w:val="bottom"/>
          </w:tcPr>
          <w:p w:rsidR="008E476A" w:rsidRDefault="00AA5811">
            <w:pPr>
              <w:pStyle w:val="Other0"/>
              <w:spacing w:after="0" w:line="350" w:lineRule="auto"/>
              <w:ind w:firstLine="460"/>
              <w:rPr>
                <w:sz w:val="18"/>
                <w:szCs w:val="18"/>
              </w:rPr>
            </w:pPr>
            <w:r>
              <w:rPr>
                <w:sz w:val="18"/>
                <w:szCs w:val="18"/>
              </w:rPr>
              <w:t>Lịch sử và địa lý</w:t>
            </w:r>
          </w:p>
          <w:p w:rsidR="008E476A" w:rsidRDefault="00AA5811">
            <w:pPr>
              <w:pStyle w:val="Other0"/>
              <w:spacing w:after="0" w:line="396" w:lineRule="auto"/>
              <w:ind w:left="680" w:firstLine="0"/>
              <w:jc w:val="both"/>
              <w:rPr>
                <w:sz w:val="16"/>
                <w:szCs w:val="16"/>
              </w:rPr>
            </w:pPr>
            <w:r>
              <w:rPr>
                <w:sz w:val="16"/>
                <w:szCs w:val="16"/>
              </w:rPr>
              <w:t>Tiểu phân mục chung được thêm vào cho chung lịch sử và địa lý, cho riêng lịch sử xếp vào đây văn minh</w:t>
            </w:r>
          </w:p>
        </w:tc>
      </w:tr>
    </w:tbl>
    <w:p w:rsidR="008E476A" w:rsidRDefault="00AA5811" w:rsidP="00AA5811">
      <w:pPr>
        <w:pStyle w:val="BodyText"/>
        <w:numPr>
          <w:ilvl w:val="0"/>
          <w:numId w:val="213"/>
        </w:numPr>
        <w:tabs>
          <w:tab w:val="left" w:pos="2238"/>
          <w:tab w:val="left" w:pos="7061"/>
        </w:tabs>
        <w:spacing w:after="260"/>
        <w:ind w:firstLine="0"/>
        <w:jc w:val="both"/>
      </w:pPr>
      <w:bookmarkStart w:id="323" w:name="bookmark2356"/>
      <w:bookmarkEnd w:id="323"/>
      <w:r>
        <w:rPr>
          <w:i/>
          <w:iCs/>
          <w:u w:val="single"/>
        </w:rPr>
        <w:t>Khung phân loại thập phân Dewey</w:t>
      </w:r>
      <w:r>
        <w:rPr>
          <w:u w:val="single"/>
        </w:rPr>
        <w:tab/>
        <w:t>372</w:t>
      </w:r>
    </w:p>
    <w:p w:rsidR="008E476A" w:rsidRDefault="00AA5811">
      <w:pPr>
        <w:pStyle w:val="Bodytext20"/>
        <w:spacing w:after="100" w:line="240" w:lineRule="auto"/>
        <w:ind w:firstLine="340"/>
        <w:jc w:val="left"/>
      </w:pPr>
      <w:r>
        <w:rPr>
          <w:b/>
          <w:bCs/>
        </w:rPr>
        <w:lastRenderedPageBreak/>
        <w:t>.9 Lịch sử, địa lý, con người có liên quan tới giáo dục sơ đẳng và tiểu học</w:t>
      </w:r>
    </w:p>
    <w:p w:rsidR="008E476A" w:rsidRDefault="00AA5811">
      <w:pPr>
        <w:pStyle w:val="Bodytext100"/>
      </w:pPr>
      <w:r>
        <w:t>xếp vào đây các trường và hệ thống trường học cụ thể</w:t>
      </w:r>
    </w:p>
    <w:p w:rsidR="008E476A" w:rsidRDefault="00AA5811">
      <w:pPr>
        <w:pStyle w:val="Bodytext100"/>
      </w:pPr>
      <w:r>
        <w:t>Thêm vào chỉ số cơ bàn 372.9 ký hiệu 1-9 từ Bàng 2, vd., giáo dục sơ đẳng và tiểu học ở Brazil 372.981</w:t>
      </w:r>
    </w:p>
    <w:p w:rsidR="008E476A" w:rsidRDefault="00AA5811" w:rsidP="00AA5811">
      <w:pPr>
        <w:pStyle w:val="Heading50"/>
        <w:keepNext/>
        <w:keepLines/>
        <w:numPr>
          <w:ilvl w:val="0"/>
          <w:numId w:val="213"/>
        </w:numPr>
        <w:tabs>
          <w:tab w:val="left" w:pos="907"/>
        </w:tabs>
        <w:spacing w:line="240" w:lineRule="auto"/>
      </w:pPr>
      <w:bookmarkStart w:id="324" w:name="bookmark2359"/>
      <w:bookmarkStart w:id="325" w:name="bookmark2357"/>
      <w:bookmarkStart w:id="326" w:name="bookmark2358"/>
      <w:bookmarkStart w:id="327" w:name="bookmark2360"/>
      <w:bookmarkEnd w:id="324"/>
      <w:r>
        <w:t>Giáo dục trung học</w:t>
      </w:r>
      <w:bookmarkEnd w:id="325"/>
      <w:bookmarkEnd w:id="326"/>
      <w:bookmarkEnd w:id="327"/>
    </w:p>
    <w:p w:rsidR="008E476A" w:rsidRDefault="00AA5811">
      <w:pPr>
        <w:pStyle w:val="Bodytext100"/>
        <w:ind w:left="1140"/>
      </w:pPr>
      <w:r>
        <w:t>xếp vào đây nhóm lớp trên của trường học dành cho mọi lứa tuổi</w:t>
      </w:r>
    </w:p>
    <w:p w:rsidR="008E476A" w:rsidRDefault="00AA5811">
      <w:pPr>
        <w:pStyle w:val="Bodytext100"/>
        <w:spacing w:after="220"/>
      </w:pPr>
      <w:r>
        <w:rPr>
          <w:i/>
          <w:iCs/>
        </w:rPr>
        <w:t>vể giáo dục trung học một chù đề cụ thể, xem chủ đề đó, cộng thêm kỷ hiệu 071 từ Bảng 1, vả., giáo dục trung học về nông nghiệp 630.71</w:t>
      </w:r>
    </w:p>
    <w:p w:rsidR="008E476A" w:rsidRDefault="00AA5811">
      <w:pPr>
        <w:pStyle w:val="Bodytext20"/>
        <w:spacing w:after="100" w:line="240" w:lineRule="auto"/>
        <w:ind w:left="2240" w:firstLine="0"/>
        <w:jc w:val="left"/>
      </w:pPr>
      <w:r>
        <w:rPr>
          <w:b/>
          <w:bCs/>
        </w:rPr>
        <w:t>TÓM LƯỢC</w:t>
      </w:r>
    </w:p>
    <w:p w:rsidR="008E476A" w:rsidRDefault="00AA5811">
      <w:pPr>
        <w:pStyle w:val="Bodytext110"/>
        <w:tabs>
          <w:tab w:val="left" w:pos="2238"/>
        </w:tabs>
        <w:spacing w:line="240" w:lineRule="auto"/>
        <w:ind w:left="1020"/>
      </w:pPr>
      <w:r>
        <w:t>373.01-09</w:t>
      </w:r>
      <w:r>
        <w:tab/>
        <w:t>Tiểu phân mục chung, giáo dục trung học nhăm những mục tiêu cụ</w:t>
      </w:r>
    </w:p>
    <w:p w:rsidR="008E476A" w:rsidRDefault="00AA5811">
      <w:pPr>
        <w:pStyle w:val="Bodytext110"/>
        <w:spacing w:line="202" w:lineRule="auto"/>
        <w:ind w:left="2440"/>
      </w:pPr>
      <w:r>
        <w:t>the</w:t>
      </w:r>
    </w:p>
    <w:p w:rsidR="008E476A" w:rsidRDefault="00AA5811">
      <w:pPr>
        <w:pStyle w:val="Bodytext110"/>
        <w:tabs>
          <w:tab w:val="left" w:pos="2022"/>
        </w:tabs>
        <w:ind w:left="1240"/>
      </w:pPr>
      <w:r>
        <w:t>.1</w:t>
      </w:r>
      <w:r>
        <w:tab/>
        <w:t>Tổ chức và hoạt động trong giáo dục trung học</w:t>
      </w:r>
    </w:p>
    <w:p w:rsidR="008E476A" w:rsidRDefault="00AA5811">
      <w:pPr>
        <w:pStyle w:val="Bodytext110"/>
        <w:tabs>
          <w:tab w:val="left" w:pos="2022"/>
        </w:tabs>
        <w:ind w:left="1240"/>
      </w:pPr>
      <w:r>
        <w:t>.2</w:t>
      </w:r>
      <w:r>
        <w:tab/>
        <w:t>Trường trung học và chương trình thuộc các loại, bậc, chương trình</w:t>
      </w:r>
    </w:p>
    <w:p w:rsidR="008E476A" w:rsidRDefault="00AA5811">
      <w:pPr>
        <w:pStyle w:val="Bodytext110"/>
        <w:ind w:left="2200"/>
        <w:jc w:val="both"/>
      </w:pPr>
      <w:r>
        <w:t>giảng dạy, trọng tâm cụ thể</w:t>
      </w:r>
    </w:p>
    <w:p w:rsidR="008E476A" w:rsidRDefault="00AA5811">
      <w:pPr>
        <w:pStyle w:val="Bodytext110"/>
        <w:spacing w:after="100" w:line="192" w:lineRule="auto"/>
        <w:ind w:left="1240"/>
      </w:pPr>
      <w:r>
        <w:t>•3-.9 Giáo dục trung học ớ các châu lục, quốc gia, địa phương cụ thể</w:t>
      </w:r>
    </w:p>
    <w:p w:rsidR="008E476A" w:rsidRDefault="00AA5811">
      <w:pPr>
        <w:pStyle w:val="Bodytext20"/>
        <w:tabs>
          <w:tab w:val="left" w:pos="1311"/>
        </w:tabs>
        <w:spacing w:after="100" w:line="221" w:lineRule="auto"/>
        <w:ind w:firstLine="340"/>
        <w:jc w:val="left"/>
      </w:pPr>
      <w:r>
        <w:t>.01</w:t>
      </w:r>
      <w:r>
        <w:tab/>
        <w:t>Triết học và lý thuyết, giáo dục trung học nhằm những mục tiêu cụ thể</w:t>
      </w:r>
    </w:p>
    <w:p w:rsidR="008E476A" w:rsidRDefault="00AA5811">
      <w:pPr>
        <w:pStyle w:val="Bodytext100"/>
        <w:ind w:left="1580" w:firstLine="20"/>
      </w:pPr>
      <w:r>
        <w:t>Bao gồm cà chương trinh giảng dạy hướng tới những mục tiêu cụ thể</w:t>
      </w:r>
    </w:p>
    <w:p w:rsidR="008E476A" w:rsidRDefault="00AA5811">
      <w:pPr>
        <w:pStyle w:val="Bodytext100"/>
        <w:ind w:left="1580" w:firstLine="20"/>
      </w:pPr>
      <w:r>
        <w:t>xếp một chủ đề cụ thể liên quan tới giáo dục trung học nhằm một mục tiêu cụ thể theo chủ đề đó vào 373.11-373.18, vd., năng lực chuyên môn đê dạy về trách nhiệm xã hội trong trường trung học phổ thông 373.112</w:t>
      </w:r>
    </w:p>
    <w:p w:rsidR="008E476A" w:rsidRDefault="00AA5811">
      <w:pPr>
        <w:pStyle w:val="Bodytext100"/>
        <w:ind w:left="1820"/>
        <w:jc w:val="both"/>
      </w:pPr>
      <w:r>
        <w:rPr>
          <w:i/>
          <w:iCs/>
        </w:rPr>
        <w:t>về giáo dục dạy nghề, xem 3 73.246</w:t>
      </w:r>
    </w:p>
    <w:p w:rsidR="008E476A" w:rsidRDefault="00AA5811">
      <w:pPr>
        <w:pStyle w:val="Bodytext20"/>
        <w:tabs>
          <w:tab w:val="left" w:pos="1311"/>
        </w:tabs>
        <w:spacing w:after="100" w:line="221" w:lineRule="auto"/>
        <w:ind w:firstLine="340"/>
        <w:jc w:val="left"/>
      </w:pPr>
      <w:r>
        <w:t>.02</w:t>
      </w:r>
      <w:r>
        <w:tab/>
        <w:t>Tài liệu hỗn hợp</w:t>
      </w:r>
    </w:p>
    <w:p w:rsidR="008E476A" w:rsidRDefault="00AA5811">
      <w:pPr>
        <w:pStyle w:val="Bodytext20"/>
        <w:tabs>
          <w:tab w:val="left" w:pos="1556"/>
        </w:tabs>
        <w:spacing w:after="100" w:line="221" w:lineRule="auto"/>
        <w:ind w:firstLine="340"/>
        <w:jc w:val="left"/>
      </w:pPr>
      <w:r>
        <w:t>.028</w:t>
      </w:r>
      <w:r>
        <w:tab/>
        <w:t>Kỹ thuật và quy trình phụ trợ</w:t>
      </w:r>
    </w:p>
    <w:p w:rsidR="008E476A" w:rsidRDefault="00AA5811">
      <w:pPr>
        <w:pStyle w:val="Bodytext100"/>
        <w:ind w:left="1820" w:firstLine="20"/>
      </w:pPr>
      <w:r>
        <w:t>Không dùng cho kiểm tra và đo lường; xếp vào 373.126. Không dùng cho dụng cụ, thiết bị, vật liệu; xếp vào 373.16</w:t>
      </w:r>
    </w:p>
    <w:p w:rsidR="008E476A" w:rsidRDefault="00AA5811">
      <w:pPr>
        <w:pStyle w:val="Bodytext20"/>
        <w:spacing w:after="100" w:line="221" w:lineRule="auto"/>
        <w:ind w:firstLine="340"/>
        <w:jc w:val="left"/>
      </w:pPr>
      <w:r>
        <w:t>.06 Tổ chức</w:t>
      </w:r>
    </w:p>
    <w:p w:rsidR="008E476A" w:rsidRDefault="00AA5811">
      <w:pPr>
        <w:pStyle w:val="Bodytext20"/>
        <w:tabs>
          <w:tab w:val="left" w:pos="1556"/>
        </w:tabs>
        <w:spacing w:after="100" w:line="221" w:lineRule="auto"/>
        <w:ind w:firstLine="340"/>
        <w:jc w:val="left"/>
      </w:pPr>
      <w:r>
        <w:t>[.068]</w:t>
      </w:r>
      <w:r>
        <w:tab/>
        <w:t>Quản lý</w:t>
      </w:r>
    </w:p>
    <w:p w:rsidR="008E476A" w:rsidRDefault="00AA5811">
      <w:pPr>
        <w:pStyle w:val="Bodytext100"/>
        <w:ind w:left="1820"/>
        <w:jc w:val="both"/>
      </w:pPr>
      <w:r>
        <w:t>Không dùng; xếp vào 373.12</w:t>
      </w:r>
    </w:p>
    <w:p w:rsidR="008E476A" w:rsidRDefault="00AA5811">
      <w:pPr>
        <w:pStyle w:val="Bodytext20"/>
        <w:tabs>
          <w:tab w:val="left" w:pos="1311"/>
        </w:tabs>
        <w:spacing w:after="100" w:line="221" w:lineRule="auto"/>
        <w:ind w:firstLine="340"/>
        <w:jc w:val="left"/>
      </w:pPr>
      <w:r>
        <w:t>.08</w:t>
      </w:r>
      <w:r>
        <w:tab/>
        <w:t>Lịch sử và mô tả liên quan tới các loại người</w:t>
      </w:r>
    </w:p>
    <w:p w:rsidR="008E476A" w:rsidRDefault="00AA5811">
      <w:pPr>
        <w:pStyle w:val="Bodytext100"/>
        <w:ind w:left="1580" w:firstLine="20"/>
      </w:pPr>
      <w:r>
        <w:t>Không dùng cho học sinh và sinh viên; xếp vào 373.18. Không dùng cho trường học và giáo dục dành cho một loại học sinh và sinh viên cụ thể; xếp vào 373.182, vd., trường trung học dành cho dân tộc thiểu số 373.1829</w:t>
      </w:r>
    </w:p>
    <w:p w:rsidR="008E476A" w:rsidRDefault="00AA5811">
      <w:pPr>
        <w:pStyle w:val="Bodytext20"/>
        <w:tabs>
          <w:tab w:val="left" w:pos="1556"/>
        </w:tabs>
        <w:spacing w:after="100" w:line="221" w:lineRule="auto"/>
        <w:ind w:firstLine="340"/>
        <w:jc w:val="left"/>
      </w:pPr>
      <w:r>
        <w:t>.082</w:t>
      </w:r>
      <w:r>
        <w:tab/>
        <w:t>Phụ nữ trong giáo dục trung học</w:t>
      </w:r>
    </w:p>
    <w:p w:rsidR="008E476A" w:rsidRDefault="00AA5811">
      <w:pPr>
        <w:pStyle w:val="Bodytext100"/>
        <w:ind w:left="1820"/>
      </w:pPr>
      <w:r>
        <w:t>Không dùng cho giáo dục trung học dành cho nữ thanh niên; xếp vào 373.18235</w:t>
      </w:r>
    </w:p>
    <w:p w:rsidR="008E476A" w:rsidRDefault="00AA5811">
      <w:pPr>
        <w:pStyle w:val="Bodytext20"/>
        <w:tabs>
          <w:tab w:val="left" w:pos="1311"/>
        </w:tabs>
        <w:spacing w:after="100" w:line="221" w:lineRule="auto"/>
        <w:ind w:firstLine="340"/>
        <w:jc w:val="left"/>
      </w:pPr>
      <w:r>
        <w:t>.09</w:t>
      </w:r>
      <w:r>
        <w:tab/>
        <w:t>Lịch sử, địa lý, con người</w:t>
      </w:r>
    </w:p>
    <w:p w:rsidR="008E476A" w:rsidRDefault="00AA5811">
      <w:pPr>
        <w:pStyle w:val="Bodytext20"/>
        <w:spacing w:after="100" w:line="221" w:lineRule="auto"/>
        <w:ind w:firstLine="340"/>
        <w:jc w:val="left"/>
      </w:pPr>
      <w:r>
        <w:t>[.093-.099] Nghiên cứu theo châu lục, quốc gia, địa phương cụ thể</w:t>
      </w:r>
    </w:p>
    <w:p w:rsidR="008E476A" w:rsidRDefault="00AA5811">
      <w:pPr>
        <w:pStyle w:val="Bodytext100"/>
        <w:ind w:left="1820"/>
        <w:jc w:val="both"/>
        <w:sectPr w:rsidR="008E476A">
          <w:headerReference w:type="even" r:id="rId301"/>
          <w:headerReference w:type="default" r:id="rId302"/>
          <w:footerReference w:type="even" r:id="rId303"/>
          <w:footerReference w:type="default" r:id="rId304"/>
          <w:headerReference w:type="first" r:id="rId305"/>
          <w:footerReference w:type="first" r:id="rId306"/>
          <w:footnotePr>
            <w:numFmt w:val="chicago"/>
          </w:footnotePr>
          <w:pgSz w:w="8400" w:h="11900"/>
          <w:pgMar w:top="517" w:right="490" w:bottom="766" w:left="436" w:header="0" w:footer="3" w:gutter="0"/>
          <w:cols w:space="720"/>
          <w:noEndnote/>
          <w:titlePg/>
          <w:docGrid w:linePitch="360"/>
          <w15:footnoteColumns w:val="1"/>
        </w:sectPr>
      </w:pPr>
      <w:r>
        <w:t>Không dùng; xếp vào 373.3-373.9</w:t>
      </w:r>
    </w:p>
    <w:p w:rsidR="008E476A" w:rsidRDefault="00AA5811">
      <w:pPr>
        <w:pStyle w:val="Bodytext20"/>
        <w:spacing w:after="100" w:line="240" w:lineRule="auto"/>
        <w:ind w:firstLine="160"/>
        <w:jc w:val="left"/>
      </w:pPr>
      <w:r>
        <w:rPr>
          <w:b/>
          <w:bCs/>
        </w:rPr>
        <w:lastRenderedPageBreak/>
        <w:t>.1 Tổ chức và hoạt động trong giáo dục trung học</w:t>
      </w:r>
    </w:p>
    <w:p w:rsidR="008E476A" w:rsidRDefault="00AA5811">
      <w:pPr>
        <w:pStyle w:val="Bodytext100"/>
        <w:ind w:left="1420" w:firstLine="20"/>
      </w:pPr>
      <w:r>
        <w:rPr>
          <w:i/>
          <w:iCs/>
        </w:rPr>
        <w:t>về tác phẩm tông hợp vê giáo dục trung học nhằm những mục tiêu cụ thê, xem 373.01; về tác phãm tông hợp về trường học và chương trình thuộc các loại, bậc, chương trình giảng dạy, trọng tâm cụ thể, xem 373.2</w:t>
      </w:r>
    </w:p>
    <w:p w:rsidR="008E476A" w:rsidRDefault="00AA5811">
      <w:pPr>
        <w:pStyle w:val="Bodytext20"/>
        <w:spacing w:after="100" w:line="221" w:lineRule="auto"/>
        <w:ind w:firstLine="160"/>
        <w:jc w:val="left"/>
      </w:pPr>
      <w:r>
        <w:t>[.101-109] Tiểu phân mục chung</w:t>
      </w:r>
    </w:p>
    <w:p w:rsidR="008E476A" w:rsidRDefault="00AA5811">
      <w:pPr>
        <w:pStyle w:val="Bodytext100"/>
        <w:ind w:left="1660"/>
      </w:pPr>
      <w:r>
        <w:t>Không dùng; xếp vào 373.01-373.09</w:t>
      </w:r>
    </w:p>
    <w:p w:rsidR="008E476A" w:rsidRDefault="00AA5811">
      <w:pPr>
        <w:pStyle w:val="Bodytext20"/>
        <w:spacing w:after="100" w:line="221" w:lineRule="auto"/>
        <w:ind w:firstLine="160"/>
        <w:jc w:val="left"/>
      </w:pPr>
      <w:r>
        <w:t>. 11-. 18 Tổ chức trường học và hoạt động trong giáo dục trung học</w:t>
      </w:r>
    </w:p>
    <w:p w:rsidR="008E476A" w:rsidRDefault="00AA5811">
      <w:pPr>
        <w:pStyle w:val="Bodytext100"/>
        <w:ind w:left="1420" w:firstLine="20"/>
      </w:pPr>
      <w:r>
        <w:t xml:space="preserve">Thêm vào chỉ số </w:t>
      </w:r>
      <w:r>
        <w:rPr>
          <w:i/>
          <w:iCs/>
        </w:rPr>
        <w:t>cơ</w:t>
      </w:r>
      <w:r>
        <w:t xml:space="preserve"> bản 373.1 các số tiếp sau 371 bong 371.1-371.8, vd., năng lực chuyên môn cùa giáo viên 373.112, giáo dục trung học dành cho nữ thanh niên 373.18235; tuy nhiên, vê giáo dục hợp tác, xem 373.2</w:t>
      </w:r>
    </w:p>
    <w:p w:rsidR="008E476A" w:rsidRDefault="00AA5811">
      <w:pPr>
        <w:pStyle w:val="Bodytext20"/>
        <w:tabs>
          <w:tab w:val="left" w:pos="1134"/>
        </w:tabs>
        <w:spacing w:after="100" w:line="221" w:lineRule="auto"/>
        <w:ind w:firstLine="160"/>
        <w:jc w:val="left"/>
      </w:pPr>
      <w:r>
        <w:t>. 19</w:t>
      </w:r>
      <w:r>
        <w:tab/>
        <w:t>Chương trình giảng dạy</w:t>
      </w:r>
    </w:p>
    <w:p w:rsidR="008E476A" w:rsidRDefault="00AA5811">
      <w:pPr>
        <w:pStyle w:val="Bodytext100"/>
        <w:ind w:left="1420" w:firstLine="20"/>
      </w:pPr>
      <w:r>
        <w:t>xếp chương trình giảng dạy hướng tới những mục tiêu giáo dục trung học cụ thể vào 373.01; xếp giáo dục trong trường trung học được xác định bởi loại chương trình giảng dạy cụ thể vào 373.2</w:t>
      </w:r>
    </w:p>
    <w:p w:rsidR="008E476A" w:rsidRDefault="00AA5811">
      <w:pPr>
        <w:pStyle w:val="Bodytext20"/>
        <w:spacing w:after="100" w:line="233" w:lineRule="auto"/>
        <w:ind w:left="980" w:hanging="780"/>
        <w:jc w:val="left"/>
      </w:pPr>
      <w:r>
        <w:rPr>
          <w:b/>
          <w:bCs/>
        </w:rPr>
        <w:t>.2 Trường trung học và chương trình thuộc những loại, bậc, chương trình giảng dạy, trọng tâm cụ thể</w:t>
      </w:r>
    </w:p>
    <w:p w:rsidR="008E476A" w:rsidRDefault="00AA5811">
      <w:pPr>
        <w:pStyle w:val="Bodytext100"/>
        <w:ind w:left="1200"/>
      </w:pPr>
      <w:r>
        <w:t>Bao gồm cả trường trung học tổng hợp (trường học có các chương trình giảng dạy khoa học, dạy nghề, đại cương khi được coi là khác biệt với các trường trung học không được phân loại); trường trung học phô thông (trường học có nên giáo dục phô thông theo học kỳ, không dạy nghề được coi là khác biệt với các trường trung học không được phân loại); trường trung học tư thục (trường dự bị); trường trung học công; trường trung học thay thế, cộng đồng, tôn giáo; chương trình học nghề, giáo dục hợp tác, kế hoạch vừa học vừa làm; tác phẩm tổng hợp về trường nội trú</w:t>
      </w:r>
    </w:p>
    <w:p w:rsidR="008E476A" w:rsidRDefault="00AA5811">
      <w:pPr>
        <w:pStyle w:val="Bodytext100"/>
        <w:ind w:left="1200"/>
      </w:pPr>
      <w:r>
        <w:t xml:space="preserve">xếp vào đây các loại giáo dục </w:t>
      </w:r>
      <w:r>
        <w:rPr>
          <w:i/>
          <w:iCs/>
        </w:rPr>
        <w:t>(không phải</w:t>
      </w:r>
      <w:r>
        <w:t xml:space="preserve"> là giáo dục công lập nói chung) do trường học hoặc chương trình thuộc một loại, bậc, chương trình giảng dạy, trọng tám cụ thể thực hiện</w:t>
      </w:r>
    </w:p>
    <w:p w:rsidR="008E476A" w:rsidRDefault="00AA5811">
      <w:pPr>
        <w:pStyle w:val="Bodytext100"/>
        <w:spacing w:after="0"/>
        <w:ind w:left="1200"/>
      </w:pPr>
      <w:r>
        <w:rPr>
          <w:shd w:val="clear" w:color="auto" w:fill="FFFFFF"/>
        </w:rPr>
        <w:t>xếp chương trình học nghề do các ngành nghề thực hiện vào 331.25; xếp một trường học cụ thể không phân biệt loại, bậc, chương trình giảng dạy, trọng tâm vào</w:t>
      </w:r>
    </w:p>
    <w:p w:rsidR="008E476A" w:rsidRDefault="00AA5811" w:rsidP="00AA5811">
      <w:pPr>
        <w:pStyle w:val="Bodytext100"/>
        <w:numPr>
          <w:ilvl w:val="1"/>
          <w:numId w:val="213"/>
        </w:numPr>
        <w:ind w:left="1200"/>
      </w:pPr>
      <w:bookmarkStart w:id="328" w:name="bookmark2361"/>
      <w:bookmarkEnd w:id="328"/>
      <w:r>
        <w:t>373.9; xếp trường bổ túc, trường bổ túc văn hoá kiểu Đan Mạch vào 374; xếp đào tạo nghề như là một phần của quàn lý nhân lực vào 658.3. xếp một đề tài cụ thề liên quan tới trường học và chương trình thuộc một loại, bậc, chương trình giảng dạy, trọng tâm cụ thể theo chù đề đó vào 373.11-373.18, vd., năng lực chuyên môn cùa giáo viên trường dạy nghề 373.112</w:t>
      </w:r>
    </w:p>
    <w:p w:rsidR="008E476A" w:rsidRDefault="00AA5811">
      <w:pPr>
        <w:pStyle w:val="Bodytext100"/>
        <w:ind w:left="1420" w:firstLine="20"/>
      </w:pPr>
      <w:r>
        <w:rPr>
          <w:i/>
          <w:iCs/>
        </w:rPr>
        <w:t>về một loại trường nội trú cụ thê (không phải là trường trung học tư thục), xem loại đó, vd., trường nội trú sơđảng-tiêu học tư thục 372.1, trường nội trú quân sự 373.24</w:t>
      </w:r>
    </w:p>
    <w:p w:rsidR="008E476A" w:rsidRDefault="00AA5811">
      <w:pPr>
        <w:pStyle w:val="Bodytext20"/>
        <w:spacing w:after="100" w:line="221" w:lineRule="auto"/>
        <w:ind w:firstLine="160"/>
        <w:jc w:val="left"/>
      </w:pPr>
      <w:r>
        <w:t>[.201 -.209] Tiểu phân mục chung</w:t>
      </w:r>
    </w:p>
    <w:p w:rsidR="008E476A" w:rsidRDefault="00AA5811">
      <w:pPr>
        <w:pStyle w:val="Bodytext100"/>
        <w:ind w:left="1660"/>
      </w:pPr>
      <w:r>
        <w:t>Không dùng; xếp vào 373.01-373.09</w:t>
      </w:r>
    </w:p>
    <w:p w:rsidR="008E476A" w:rsidRDefault="00AA5811">
      <w:pPr>
        <w:pStyle w:val="Bodytext20"/>
        <w:tabs>
          <w:tab w:val="left" w:pos="1134"/>
        </w:tabs>
        <w:spacing w:after="100" w:line="221" w:lineRule="auto"/>
        <w:ind w:firstLine="160"/>
        <w:jc w:val="left"/>
      </w:pPr>
      <w:r>
        <w:t>.23</w:t>
      </w:r>
      <w:r>
        <w:tab/>
        <w:t>Các bậc giáo dục trung học cụ thế</w:t>
      </w:r>
    </w:p>
    <w:p w:rsidR="008E476A" w:rsidRDefault="00AA5811">
      <w:pPr>
        <w:pStyle w:val="Bodytext100"/>
        <w:ind w:left="1420" w:firstLine="20"/>
      </w:pPr>
      <w:r>
        <w:t>xếp trường tư thục, trường trung học tổng hợp, trường trung học phổ thông, chương trinh dạy nghê, giáo dục hợp tác không phân biệt bậc vào 373.2; xêp trường khoa học, quân sự, dạy nghề không phân biệt bậc vào 373.24; xếp tác phẩm tổng hợp về các bậc của trường trung học, trường trung học phô thông 4 năm không thuộc một loại cụ thể vào 373</w:t>
      </w:r>
    </w:p>
    <w:p w:rsidR="008E476A" w:rsidRDefault="00AA5811">
      <w:pPr>
        <w:pStyle w:val="Bodytext100"/>
        <w:ind w:left="1660"/>
      </w:pPr>
      <w:r>
        <w:rPr>
          <w:i/>
          <w:iCs/>
        </w:rPr>
        <w:t>Xem Phần hướng dẫn ở 372.24 và 373.23</w:t>
      </w:r>
      <w:r>
        <w:br w:type="page"/>
      </w:r>
    </w:p>
    <w:p w:rsidR="008E476A" w:rsidRDefault="00AA5811">
      <w:pPr>
        <w:pStyle w:val="Bodytext100"/>
        <w:ind w:left="0"/>
      </w:pPr>
      <w:r>
        <w:rPr>
          <w:noProof/>
          <w:lang w:val="en-US" w:eastAsia="en-US" w:bidi="ar-SA"/>
        </w:rPr>
        <w:lastRenderedPageBreak/>
        <mc:AlternateContent>
          <mc:Choice Requires="wps">
            <w:drawing>
              <wp:anchor distT="0" distB="2514600" distL="25400" distR="25400" simplePos="0" relativeHeight="125829723" behindDoc="0" locked="0" layoutInCell="1" allowOverlap="1">
                <wp:simplePos x="0" y="0"/>
                <wp:positionH relativeFrom="page">
                  <wp:posOffset>473710</wp:posOffset>
                </wp:positionH>
                <wp:positionV relativeFrom="margin">
                  <wp:posOffset>67310</wp:posOffset>
                </wp:positionV>
                <wp:extent cx="320040" cy="2429510"/>
                <wp:effectExtent l="0" t="0" r="0" b="0"/>
                <wp:wrapSquare wrapText="right"/>
                <wp:docPr id="2741" name="Shape 2741"/>
                <wp:cNvGraphicFramePr/>
                <a:graphic xmlns:a="http://schemas.openxmlformats.org/drawingml/2006/main">
                  <a:graphicData uri="http://schemas.microsoft.com/office/word/2010/wordprocessingShape">
                    <wps:wsp>
                      <wps:cNvSpPr txBox="1"/>
                      <wps:spPr>
                        <a:xfrm>
                          <a:off x="0" y="0"/>
                          <a:ext cx="320040" cy="2429510"/>
                        </a:xfrm>
                        <a:prstGeom prst="rect">
                          <a:avLst/>
                        </a:prstGeom>
                        <a:noFill/>
                      </wps:spPr>
                      <wps:txbx>
                        <w:txbxContent>
                          <w:p w:rsidR="008E476A" w:rsidRDefault="00AA5811">
                            <w:pPr>
                              <w:pStyle w:val="Bodytext100"/>
                              <w:spacing w:after="400"/>
                              <w:ind w:left="0"/>
                            </w:pPr>
                            <w:r>
                              <w:t>[.230 1</w:t>
                            </w:r>
                          </w:p>
                          <w:p w:rsidR="008E476A" w:rsidRDefault="00AA5811">
                            <w:pPr>
                              <w:pStyle w:val="Bodytext20"/>
                              <w:spacing w:after="1200" w:line="240" w:lineRule="auto"/>
                              <w:ind w:firstLine="0"/>
                              <w:jc w:val="left"/>
                            </w:pPr>
                            <w:r>
                              <w:t>.236</w:t>
                            </w:r>
                          </w:p>
                          <w:p w:rsidR="008E476A" w:rsidRDefault="00AA5811">
                            <w:pPr>
                              <w:pStyle w:val="Bodytext20"/>
                              <w:spacing w:after="1380" w:line="240" w:lineRule="auto"/>
                              <w:ind w:firstLine="0"/>
                              <w:jc w:val="left"/>
                            </w:pPr>
                            <w:r>
                              <w:t>.238</w:t>
                            </w:r>
                          </w:p>
                          <w:p w:rsidR="008E476A" w:rsidRDefault="00AA5811">
                            <w:pPr>
                              <w:pStyle w:val="Bodytext20"/>
                              <w:spacing w:line="240" w:lineRule="auto"/>
                              <w:ind w:firstLine="0"/>
                              <w:jc w:val="left"/>
                            </w:pPr>
                            <w:r>
                              <w:t>.24</w:t>
                            </w:r>
                          </w:p>
                        </w:txbxContent>
                      </wps:txbx>
                      <wps:bodyPr lIns="0" tIns="0" rIns="0" bIns="0"/>
                    </wps:wsp>
                  </a:graphicData>
                </a:graphic>
              </wp:anchor>
            </w:drawing>
          </mc:Choice>
          <mc:Fallback>
            <w:pict>
              <v:shape id="_x0000_s3767" type="#_x0000_t202" style="position:absolute;margin-left:37.300000000000004pt;margin-top:5.2999999999999998pt;width:25.199999999999999pt;height:191.30000000000001pt;z-index:-125829030;mso-wrap-distance-left:2.pt;mso-wrap-distance-right:2.pt;mso-wrap-distance-bottom:198.pt;mso-position-horizontal-relative:page;mso-position-vertical-relative:margin" filled="f" stroked="f">
                <v:textbox inset="0,0,0,0">
                  <w:txbxContent>
                    <w:p>
                      <w:pPr>
                        <w:pStyle w:val="Style77"/>
                        <w:keepNext w:val="0"/>
                        <w:keepLines w:val="0"/>
                        <w:widowControl w:val="0"/>
                        <w:shd w:val="clear" w:color="auto" w:fill="auto"/>
                        <w:bidi w:val="0"/>
                        <w:spacing w:before="0" w:after="400" w:line="240" w:lineRule="auto"/>
                        <w:ind w:left="0" w:right="0" w:firstLine="0"/>
                        <w:jc w:val="left"/>
                      </w:pPr>
                      <w:r>
                        <w:rPr>
                          <w:color w:val="000000"/>
                          <w:spacing w:val="0"/>
                          <w:w w:val="100"/>
                          <w:position w:val="0"/>
                        </w:rPr>
                        <w:t>[.230 1</w:t>
                      </w:r>
                    </w:p>
                    <w:p>
                      <w:pPr>
                        <w:pStyle w:val="Style47"/>
                        <w:keepNext w:val="0"/>
                        <w:keepLines w:val="0"/>
                        <w:widowControl w:val="0"/>
                        <w:shd w:val="clear" w:color="auto" w:fill="auto"/>
                        <w:bidi w:val="0"/>
                        <w:spacing w:before="0" w:after="1200" w:line="240" w:lineRule="auto"/>
                        <w:ind w:left="0" w:right="0" w:firstLine="0"/>
                        <w:jc w:val="left"/>
                      </w:pPr>
                      <w:r>
                        <w:rPr>
                          <w:color w:val="000000"/>
                          <w:spacing w:val="0"/>
                          <w:w w:val="100"/>
                          <w:position w:val="0"/>
                        </w:rPr>
                        <w:t>.236</w:t>
                      </w:r>
                    </w:p>
                    <w:p>
                      <w:pPr>
                        <w:pStyle w:val="Style47"/>
                        <w:keepNext w:val="0"/>
                        <w:keepLines w:val="0"/>
                        <w:widowControl w:val="0"/>
                        <w:shd w:val="clear" w:color="auto" w:fill="auto"/>
                        <w:bidi w:val="0"/>
                        <w:spacing w:before="0" w:after="1380" w:line="240" w:lineRule="auto"/>
                        <w:ind w:left="0" w:right="0" w:firstLine="0"/>
                        <w:jc w:val="left"/>
                      </w:pPr>
                      <w:r>
                        <w:rPr>
                          <w:color w:val="000000"/>
                          <w:spacing w:val="0"/>
                          <w:w w:val="100"/>
                          <w:position w:val="0"/>
                        </w:rPr>
                        <w:t>.238</w:t>
                      </w:r>
                    </w:p>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.24</w:t>
                      </w:r>
                    </w:p>
                  </w:txbxContent>
                </v:textbox>
                <w10:wrap type="square" side="right" anchorx="page" anchory="margin"/>
              </v:shape>
            </w:pict>
          </mc:Fallback>
        </mc:AlternateContent>
      </w:r>
      <w:r>
        <w:rPr>
          <w:noProof/>
          <w:lang w:val="en-US" w:eastAsia="en-US" w:bidi="ar-SA"/>
        </w:rPr>
        <mc:AlternateContent>
          <mc:Choice Requires="wps">
            <w:drawing>
              <wp:anchor distT="4215130" distB="635" distL="59055" distR="43815" simplePos="0" relativeHeight="125829725" behindDoc="0" locked="0" layoutInCell="1" allowOverlap="1">
                <wp:simplePos x="0" y="0"/>
                <wp:positionH relativeFrom="page">
                  <wp:posOffset>507365</wp:posOffset>
                </wp:positionH>
                <wp:positionV relativeFrom="margin">
                  <wp:posOffset>4282440</wp:posOffset>
                </wp:positionV>
                <wp:extent cx="267970" cy="728345"/>
                <wp:effectExtent l="0" t="0" r="0" b="0"/>
                <wp:wrapSquare wrapText="right"/>
                <wp:docPr id="2743" name="Shape 2743"/>
                <wp:cNvGraphicFramePr/>
                <a:graphic xmlns:a="http://schemas.openxmlformats.org/drawingml/2006/main">
                  <a:graphicData uri="http://schemas.microsoft.com/office/word/2010/wordprocessingShape">
                    <wps:wsp>
                      <wps:cNvSpPr txBox="1"/>
                      <wps:spPr>
                        <a:xfrm>
                          <a:off x="0" y="0"/>
                          <a:ext cx="267970" cy="728345"/>
                        </a:xfrm>
                        <a:prstGeom prst="rect">
                          <a:avLst/>
                        </a:prstGeom>
                        <a:noFill/>
                      </wps:spPr>
                      <wps:txbx>
                        <w:txbxContent>
                          <w:p w:rsidR="008E476A" w:rsidRDefault="00AA5811">
                            <w:pPr>
                              <w:pStyle w:val="Bodytext20"/>
                              <w:spacing w:after="700" w:line="240" w:lineRule="auto"/>
                              <w:ind w:firstLine="0"/>
                              <w:jc w:val="left"/>
                            </w:pPr>
                            <w:r>
                              <w:t>.246</w:t>
                            </w:r>
                          </w:p>
                          <w:p w:rsidR="008E476A" w:rsidRDefault="00AA5811">
                            <w:pPr>
                              <w:pStyle w:val="Bodytext20"/>
                              <w:spacing w:line="240" w:lineRule="auto"/>
                              <w:ind w:firstLine="0"/>
                              <w:jc w:val="left"/>
                            </w:pPr>
                            <w:r>
                              <w:rPr>
                                <w:b/>
                                <w:bCs/>
                              </w:rPr>
                              <w:t>.3-.9</w:t>
                            </w:r>
                          </w:p>
                        </w:txbxContent>
                      </wps:txbx>
                      <wps:bodyPr lIns="0" tIns="0" rIns="0" bIns="0"/>
                    </wps:wsp>
                  </a:graphicData>
                </a:graphic>
              </wp:anchor>
            </w:drawing>
          </mc:Choice>
          <mc:Fallback>
            <w:pict>
              <v:shape id="_x0000_s3769" type="#_x0000_t202" style="position:absolute;margin-left:39.950000000000003pt;margin-top:337.19999999999999pt;width:21.100000000000001pt;height:57.350000000000001pt;z-index:-125829028;mso-wrap-distance-left:4.6500000000000004pt;mso-wrap-distance-top:331.90000000000003pt;mso-wrap-distance-right:3.4500000000000002pt;mso-wrap-distance-bottom:5.0000000000000003e-002pt;mso-position-horizontal-relative:page;mso-position-vertical-relative:margin" filled="f" stroked="f">
                <v:textbox inset="0,0,0,0">
                  <w:txbxContent>
                    <w:p>
                      <w:pPr>
                        <w:pStyle w:val="Style47"/>
                        <w:keepNext w:val="0"/>
                        <w:keepLines w:val="0"/>
                        <w:widowControl w:val="0"/>
                        <w:shd w:val="clear" w:color="auto" w:fill="auto"/>
                        <w:bidi w:val="0"/>
                        <w:spacing w:before="0" w:after="700" w:line="240" w:lineRule="auto"/>
                        <w:ind w:left="0" w:right="0" w:firstLine="0"/>
                        <w:jc w:val="left"/>
                      </w:pPr>
                      <w:r>
                        <w:rPr>
                          <w:color w:val="000000"/>
                          <w:spacing w:val="0"/>
                          <w:w w:val="100"/>
                          <w:position w:val="0"/>
                        </w:rPr>
                        <w:t>.246</w:t>
                      </w:r>
                    </w:p>
                    <w:p>
                      <w:pPr>
                        <w:pStyle w:val="Style47"/>
                        <w:keepNext w:val="0"/>
                        <w:keepLines w:val="0"/>
                        <w:widowControl w:val="0"/>
                        <w:shd w:val="clear" w:color="auto" w:fill="auto"/>
                        <w:bidi w:val="0"/>
                        <w:spacing w:before="0" w:after="0" w:line="240" w:lineRule="auto"/>
                        <w:ind w:left="0" w:right="0" w:firstLine="0"/>
                        <w:jc w:val="left"/>
                      </w:pPr>
                      <w:r>
                        <w:rPr>
                          <w:b/>
                          <w:bCs/>
                          <w:color w:val="000000"/>
                          <w:spacing w:val="0"/>
                          <w:w w:val="100"/>
                          <w:position w:val="0"/>
                        </w:rPr>
                        <w:t>.3-.9</w:t>
                      </w:r>
                    </w:p>
                  </w:txbxContent>
                </v:textbox>
                <w10:wrap type="square" side="right" anchorx="page" anchory="margin"/>
              </v:shape>
            </w:pict>
          </mc:Fallback>
        </mc:AlternateContent>
      </w:r>
      <w:r>
        <w:t>.230 9] Tiểu phân mục chung</w:t>
      </w:r>
    </w:p>
    <w:p w:rsidR="008E476A" w:rsidRDefault="00AA5811">
      <w:pPr>
        <w:pStyle w:val="Bodytext100"/>
        <w:ind w:left="1160"/>
      </w:pPr>
      <w:r>
        <w:t>Không dùng; xếp vào 373.01-373.09</w:t>
      </w:r>
    </w:p>
    <w:p w:rsidR="008E476A" w:rsidRDefault="00AA5811">
      <w:pPr>
        <w:pStyle w:val="Bodytext20"/>
        <w:spacing w:after="100" w:line="218" w:lineRule="auto"/>
        <w:ind w:firstLine="700"/>
        <w:jc w:val="left"/>
      </w:pPr>
      <w:r>
        <w:t>Trung học bậc thấp (Trung học cơ sở)</w:t>
      </w:r>
    </w:p>
    <w:p w:rsidR="008E476A" w:rsidRDefault="00AA5811">
      <w:pPr>
        <w:pStyle w:val="Bodytext100"/>
        <w:ind w:left="940"/>
      </w:pPr>
      <w:r>
        <w:t>Bao gồm cả các lớp trên lớp 6 ở trường sơ đẳng và tiểu học, các lớp trên mức tương đương ở trường phổ thông cơ sờ (Vương quốc Anh)</w:t>
      </w:r>
    </w:p>
    <w:p w:rsidR="008E476A" w:rsidRDefault="00AA5811">
      <w:pPr>
        <w:pStyle w:val="Bodytext100"/>
        <w:ind w:left="0" w:firstLine="940"/>
      </w:pPr>
      <w:r>
        <w:t>xếp vào đây trường trung học cơ sở, trường cấp 2</w:t>
      </w:r>
    </w:p>
    <w:p w:rsidR="008E476A" w:rsidRDefault="00AA5811">
      <w:pPr>
        <w:pStyle w:val="Bodytext100"/>
        <w:ind w:left="1160"/>
      </w:pPr>
      <w:r>
        <w:rPr>
          <w:i/>
          <w:iCs/>
        </w:rPr>
        <w:t>về các lớp dưới của trường cấp 2, xem 372.24</w:t>
      </w:r>
    </w:p>
    <w:p w:rsidR="008E476A" w:rsidRDefault="00AA5811">
      <w:pPr>
        <w:pStyle w:val="Bodytext20"/>
        <w:spacing w:after="100" w:line="218" w:lineRule="auto"/>
        <w:ind w:firstLine="700"/>
        <w:jc w:val="left"/>
      </w:pPr>
      <w:r>
        <w:t>Trung học bậc cao (Trung học phổ thông)</w:t>
      </w:r>
    </w:p>
    <w:p w:rsidR="008E476A" w:rsidRDefault="00AA5811">
      <w:pPr>
        <w:pStyle w:val="Bodytext100"/>
        <w:ind w:left="940"/>
      </w:pPr>
      <w:r>
        <w:t>Bao gồm cả chương trình học tương đương trung học phổ thông</w:t>
      </w:r>
    </w:p>
    <w:p w:rsidR="008E476A" w:rsidRDefault="00AA5811">
      <w:pPr>
        <w:pStyle w:val="Bodytext100"/>
        <w:ind w:left="940"/>
      </w:pPr>
      <w:r>
        <w:t xml:space="preserve">xếp vào đây tác phẩm tổng hợp về trường trung cao 6 nâm </w:t>
      </w:r>
      <w:r>
        <w:rPr>
          <w:i/>
          <w:iCs/>
        </w:rPr>
        <w:t>[trước đây là</w:t>
      </w:r>
      <w:r>
        <w:t xml:space="preserve"> 378.1], trường trung học phổ thông, các chương trình sau trung học; những năm học lớp dưới của trường cao đẳng dự bị 4 năm và 3 năm</w:t>
      </w:r>
    </w:p>
    <w:p w:rsidR="008E476A" w:rsidRDefault="00AA5811">
      <w:pPr>
        <w:pStyle w:val="Bodytext100"/>
        <w:ind w:left="1160"/>
      </w:pPr>
      <w:r>
        <w:rPr>
          <w:i/>
          <w:iCs/>
        </w:rPr>
        <w:t>về các lớp trên của trường trung cao 6 lớp, xem 378.1</w:t>
      </w:r>
    </w:p>
    <w:p w:rsidR="008E476A" w:rsidRDefault="00AA5811">
      <w:pPr>
        <w:pStyle w:val="Bodytext20"/>
        <w:spacing w:after="100" w:line="218" w:lineRule="auto"/>
        <w:ind w:firstLine="480"/>
        <w:jc w:val="left"/>
      </w:pPr>
      <w:r>
        <w:t>Trường khoa học, quân sự, dạy nghề</w:t>
      </w:r>
    </w:p>
    <w:p w:rsidR="008E476A" w:rsidRDefault="00AA5811">
      <w:pPr>
        <w:pStyle w:val="Bodytext100"/>
        <w:ind w:left="700" w:firstLine="20"/>
      </w:pPr>
      <w:r>
        <w:t>Trường quân sự: trường trung cấp chuyên về giáo dục quân sự nhưng về bản chất cơ bản vẫn mang tính khoa học</w:t>
      </w:r>
    </w:p>
    <w:p w:rsidR="008E476A" w:rsidRDefault="00AA5811">
      <w:pPr>
        <w:pStyle w:val="Bodytext100"/>
        <w:ind w:left="700" w:firstLine="20"/>
      </w:pPr>
      <w:r>
        <w:t>Bao gồm cả trường cổ điển (trường ưu tiên học tiếng Latinh và Hy Lạp), trường trung học (Châu Âu), trường lixê (lycée), trường khoa học hiện đại, trường dạy tiếng Latinh và Hy Lạp hiện đại ở Anh, tác phẩm tổng hợp về trường điểm</w:t>
      </w:r>
    </w:p>
    <w:p w:rsidR="008E476A" w:rsidRDefault="00AA5811">
      <w:pPr>
        <w:pStyle w:val="Bodytext100"/>
        <w:ind w:left="700" w:firstLine="20"/>
      </w:pPr>
      <w:r>
        <w:t>xếp trường học tập trung vào giáo dục quân sự chuyên nghiệp vào 355.0071; xếp trường khoa học hiện đại tư thục, chương trình dạy nghề, giáo dục hợp tác vào 373.2; xếp tác phẩm tổng hợp về trường trung học chuẩn bị cho giáo dục đại học vào 373</w:t>
      </w:r>
    </w:p>
    <w:p w:rsidR="008E476A" w:rsidRDefault="00AA5811">
      <w:pPr>
        <w:pStyle w:val="Bodytext100"/>
        <w:ind w:left="940"/>
      </w:pPr>
      <w:r>
        <w:rPr>
          <w:i/>
          <w:iCs/>
        </w:rPr>
        <w:t>về một loại trường diêm cụ thê không phải là trường khoa học hiện đại, xem loại đó, vd., trường sơ đắng-tiếu học diêm 3 72.1, trường điếm về khoa học 507.1, trường điểm về hội hoạ 700.71</w:t>
      </w:r>
    </w:p>
    <w:p w:rsidR="008E476A" w:rsidRDefault="00AA5811">
      <w:pPr>
        <w:pStyle w:val="Bodytext20"/>
        <w:spacing w:after="100" w:line="218" w:lineRule="auto"/>
        <w:ind w:firstLine="700"/>
        <w:jc w:val="left"/>
      </w:pPr>
      <w:r>
        <w:t>Trường dạy nghề</w:t>
      </w:r>
    </w:p>
    <w:p w:rsidR="008E476A" w:rsidRDefault="00AA5811">
      <w:pPr>
        <w:pStyle w:val="Bodytext100"/>
        <w:ind w:left="0" w:firstLine="940"/>
      </w:pPr>
      <w:r>
        <w:t>xếp vào đây trường trung học kỹ thuật, giáo dục hướng nghiệp</w:t>
      </w:r>
    </w:p>
    <w:p w:rsidR="008E476A" w:rsidRDefault="00AA5811">
      <w:pPr>
        <w:pStyle w:val="Bodytext100"/>
        <w:ind w:left="0" w:firstLine="940"/>
      </w:pPr>
      <w:r>
        <w:t>xếp tác phẩm tổng hợp về giáo dục hướng nghiệp vào 370.113</w:t>
      </w:r>
    </w:p>
    <w:p w:rsidR="008E476A" w:rsidRDefault="00AA5811">
      <w:pPr>
        <w:pStyle w:val="Bodytext20"/>
        <w:spacing w:after="100" w:line="240" w:lineRule="auto"/>
        <w:ind w:firstLine="0"/>
      </w:pPr>
      <w:r>
        <w:rPr>
          <w:b/>
          <w:bCs/>
        </w:rPr>
        <w:t>Giáo dục trung học ở các châu lục, quốc gia, địa phưorng cụ thể</w:t>
      </w:r>
    </w:p>
    <w:p w:rsidR="008E476A" w:rsidRDefault="00AA5811">
      <w:pPr>
        <w:pStyle w:val="Bodytext100"/>
        <w:ind w:left="1320" w:firstLine="20"/>
      </w:pPr>
      <w:r>
        <w:t>xếp vào đây các trường học và hệ thống trường học cụ thể</w:t>
      </w:r>
    </w:p>
    <w:p w:rsidR="008E476A" w:rsidRDefault="00AA5811">
      <w:pPr>
        <w:pStyle w:val="Bodytext100"/>
        <w:ind w:left="1320" w:firstLine="20"/>
      </w:pPr>
      <w:r>
        <w:t>Thêm vào chi số cơ bàn 373 ký hiệu 3-9 từ Bảng 2, vd., trường trung học ở Ôxtrâylia 373.94</w:t>
      </w:r>
    </w:p>
    <w:p w:rsidR="008E476A" w:rsidRDefault="00AA5811">
      <w:pPr>
        <w:pStyle w:val="Bodytext100"/>
        <w:ind w:left="1560"/>
      </w:pPr>
      <w:r>
        <w:rPr>
          <w:i/>
          <w:iCs/>
        </w:rPr>
        <w:t>về một trường học cụ thế chủ yếu dành cho một ngành học cụ thê, xem ngành học đó, cộng thêm ký hiệu 071 từ Bàng 1, vd., trường trung học khoa học 507.1</w:t>
      </w:r>
    </w:p>
    <w:p w:rsidR="008E476A" w:rsidRDefault="00AA5811" w:rsidP="00AA5811">
      <w:pPr>
        <w:pStyle w:val="Heading50"/>
        <w:keepNext/>
        <w:keepLines/>
        <w:numPr>
          <w:ilvl w:val="0"/>
          <w:numId w:val="213"/>
        </w:numPr>
        <w:tabs>
          <w:tab w:val="left" w:pos="943"/>
        </w:tabs>
        <w:spacing w:line="240" w:lineRule="auto"/>
      </w:pPr>
      <w:bookmarkStart w:id="329" w:name="bookmark2364"/>
      <w:bookmarkStart w:id="330" w:name="bookmark2362"/>
      <w:bookmarkStart w:id="331" w:name="bookmark2363"/>
      <w:bookmarkStart w:id="332" w:name="bookmark2365"/>
      <w:bookmarkEnd w:id="329"/>
      <w:r>
        <w:t>Giáo dục người lớn</w:t>
      </w:r>
      <w:bookmarkEnd w:id="330"/>
      <w:bookmarkEnd w:id="331"/>
      <w:bookmarkEnd w:id="332"/>
    </w:p>
    <w:p w:rsidR="008E476A" w:rsidRDefault="00AA5811">
      <w:pPr>
        <w:pStyle w:val="Bodytext100"/>
        <w:ind w:left="1160"/>
      </w:pPr>
      <w:r>
        <w:t>Bao gồm cả giáo dục cơ sở cho người lớn, giáo dục cơ bản, chương trình xoá mù chữ, nhóm học tập; giáo dục từ xa, trường hàm thụ, giáo dục mờ</w:t>
      </w:r>
    </w:p>
    <w:p w:rsidR="008E476A" w:rsidRDefault="00AA5811">
      <w:pPr>
        <w:pStyle w:val="Bodytext100"/>
        <w:ind w:left="1160"/>
      </w:pPr>
      <w:r>
        <w:t>xếp vào đây giáo dục liên tục, giáo dục nâng cao, giáo dục suốt đời, giáo dục thường xuyên, giáo dục định kỳ</w:t>
      </w:r>
    </w:p>
    <w:p w:rsidR="008E476A" w:rsidRDefault="00AA5811">
      <w:pPr>
        <w:pStyle w:val="Bodytext100"/>
        <w:ind w:left="1160"/>
      </w:pPr>
      <w:r>
        <w:t>xếp đào tạo tại chỗ vào 331.25; xếp các chương trình giảng dạy tương đương với trường trung học cho người người lớn vào 373.238</w:t>
      </w:r>
    </w:p>
    <w:p w:rsidR="008E476A" w:rsidRDefault="00AA5811">
      <w:pPr>
        <w:pStyle w:val="Bodytext100"/>
        <w:ind w:left="1380" w:firstLine="20"/>
      </w:pPr>
      <w:r>
        <w:rPr>
          <w:i/>
          <w:iCs/>
        </w:rPr>
        <w:t xml:space="preserve">vể trường cao đăng và đại học phi truyền thống với tư cách là cơ quan giáo dục người lớn, xem 378; về dịch vụ đại học mở rộng với tư cách là cơ quan giáo dục người lớn, xem 378.1. về giáo dục người lớn thuộc một chủ đề cụ thế, xem chủ để đó, cộng thêm ký hiệu 071 từ Bảng ỉ, </w:t>
      </w:r>
      <w:r>
        <w:rPr>
          <w:i/>
          <w:iCs/>
        </w:rPr>
        <w:lastRenderedPageBreak/>
        <w:t>vd., khóa học điêu khắc cho người người lớn 730.71</w:t>
      </w:r>
    </w:p>
    <w:p w:rsidR="008E476A" w:rsidRDefault="00AA5811">
      <w:pPr>
        <w:pStyle w:val="Bodytext20"/>
        <w:tabs>
          <w:tab w:val="left" w:pos="1546"/>
        </w:tabs>
        <w:spacing w:after="100" w:line="218" w:lineRule="auto"/>
        <w:ind w:firstLine="360"/>
        <w:jc w:val="left"/>
      </w:pPr>
      <w:r>
        <w:t>.001</w:t>
      </w:r>
      <w:r>
        <w:tab/>
        <w:t>Triết học và lý thuyết</w:t>
      </w:r>
    </w:p>
    <w:p w:rsidR="008E476A" w:rsidRDefault="00AA5811">
      <w:pPr>
        <w:pStyle w:val="Bodytext20"/>
        <w:tabs>
          <w:tab w:val="left" w:pos="1546"/>
        </w:tabs>
        <w:spacing w:after="100" w:line="218" w:lineRule="auto"/>
        <w:ind w:firstLine="360"/>
        <w:jc w:val="left"/>
      </w:pPr>
      <w:r>
        <w:t>.002</w:t>
      </w:r>
      <w:r>
        <w:tab/>
        <w:t>Tài liệu hỗn hợp</w:t>
      </w:r>
    </w:p>
    <w:p w:rsidR="008E476A" w:rsidRDefault="00AA5811">
      <w:pPr>
        <w:pStyle w:val="Bodytext100"/>
        <w:tabs>
          <w:tab w:val="left" w:pos="1817"/>
        </w:tabs>
        <w:ind w:left="0" w:firstLine="360"/>
      </w:pPr>
      <w:r>
        <w:t>.002 8</w:t>
      </w:r>
      <w:r>
        <w:tab/>
        <w:t>Kỹ thuật và quy trình phụ trợ</w:t>
      </w:r>
    </w:p>
    <w:p w:rsidR="008E476A" w:rsidRDefault="00AA5811">
      <w:pPr>
        <w:pStyle w:val="Bodytext100"/>
        <w:ind w:left="2080"/>
      </w:pPr>
      <w:r>
        <w:t>Không dùng cho máy móc, thiết bị, vật liệu, kiểm tra và đo lường; xếp vào 374</w:t>
      </w:r>
    </w:p>
    <w:p w:rsidR="008E476A" w:rsidRDefault="00AA5811">
      <w:pPr>
        <w:pStyle w:val="Bodytext20"/>
        <w:tabs>
          <w:tab w:val="left" w:pos="1546"/>
        </w:tabs>
        <w:spacing w:after="100" w:line="218" w:lineRule="auto"/>
        <w:ind w:firstLine="360"/>
        <w:jc w:val="left"/>
      </w:pPr>
      <w:r>
        <w:t>.003-005</w:t>
      </w:r>
      <w:r>
        <w:tab/>
        <w:t>Tiểu phân mục chung</w:t>
      </w:r>
    </w:p>
    <w:p w:rsidR="008E476A" w:rsidRDefault="00AA5811">
      <w:pPr>
        <w:pStyle w:val="Bodytext20"/>
        <w:tabs>
          <w:tab w:val="left" w:pos="1546"/>
        </w:tabs>
        <w:spacing w:after="100" w:line="218" w:lineRule="auto"/>
        <w:ind w:firstLine="360"/>
        <w:jc w:val="left"/>
      </w:pPr>
      <w:r>
        <w:t>.006</w:t>
      </w:r>
      <w:r>
        <w:tab/>
        <w:t>Các tổ chức</w:t>
      </w:r>
    </w:p>
    <w:p w:rsidR="008E476A" w:rsidRDefault="00AA5811">
      <w:pPr>
        <w:pStyle w:val="Bodytext100"/>
        <w:tabs>
          <w:tab w:val="left" w:pos="1817"/>
        </w:tabs>
        <w:ind w:left="0" w:firstLine="360"/>
      </w:pPr>
      <w:r>
        <w:t>[.006 8]</w:t>
      </w:r>
      <w:r>
        <w:tab/>
        <w:t>Quản lý</w:t>
      </w:r>
    </w:p>
    <w:p w:rsidR="008E476A" w:rsidRDefault="00AA5811">
      <w:pPr>
        <w:pStyle w:val="Bodytext100"/>
        <w:ind w:left="2080"/>
      </w:pPr>
      <w:r>
        <w:t>Không dùng; xếp vào 374</w:t>
      </w:r>
    </w:p>
    <w:p w:rsidR="008E476A" w:rsidRDefault="00AA5811">
      <w:pPr>
        <w:pStyle w:val="Bodytext20"/>
        <w:tabs>
          <w:tab w:val="left" w:pos="1546"/>
        </w:tabs>
        <w:spacing w:after="100" w:line="218" w:lineRule="auto"/>
        <w:ind w:firstLine="360"/>
        <w:jc w:val="left"/>
      </w:pPr>
      <w:r>
        <w:t>.007</w:t>
      </w:r>
      <w:r>
        <w:tab/>
        <w:t>Giáo dục, nghiên cứu, đề tài liên quan</w:t>
      </w:r>
    </w:p>
    <w:p w:rsidR="008E476A" w:rsidRDefault="00AA5811">
      <w:pPr>
        <w:pStyle w:val="Bodytext20"/>
        <w:tabs>
          <w:tab w:val="left" w:pos="1546"/>
        </w:tabs>
        <w:spacing w:after="100" w:line="218" w:lineRule="auto"/>
        <w:ind w:firstLine="360"/>
        <w:jc w:val="left"/>
      </w:pPr>
      <w:r>
        <w:t>.008</w:t>
      </w:r>
      <w:r>
        <w:tab/>
        <w:t>Lịch sử và mô tả liên quan tới các loại người</w:t>
      </w:r>
    </w:p>
    <w:p w:rsidR="008E476A" w:rsidRDefault="00AA5811">
      <w:pPr>
        <w:pStyle w:val="Bodytext100"/>
        <w:ind w:left="1860"/>
      </w:pPr>
      <w:r>
        <w:t>Không dùng cho học sinh và sinh viên, giáo dục đại học các loại sinh viên cụ thể; xếp vào 374</w:t>
      </w:r>
    </w:p>
    <w:p w:rsidR="008E476A" w:rsidRDefault="00AA5811">
      <w:pPr>
        <w:pStyle w:val="Bodytext20"/>
        <w:tabs>
          <w:tab w:val="left" w:pos="1546"/>
        </w:tabs>
        <w:spacing w:after="100" w:line="218" w:lineRule="auto"/>
        <w:ind w:firstLine="360"/>
        <w:jc w:val="left"/>
      </w:pPr>
      <w:r>
        <w:t>[.009]</w:t>
      </w:r>
      <w:r>
        <w:tab/>
        <w:t>Lịch sử, địa lý, con người</w:t>
      </w:r>
    </w:p>
    <w:p w:rsidR="008E476A" w:rsidRDefault="00AA5811">
      <w:pPr>
        <w:pStyle w:val="Bodytext100"/>
        <w:ind w:left="1860"/>
      </w:pPr>
      <w:r>
        <w:t>Không dùng; xếp vào 374</w:t>
      </w:r>
    </w:p>
    <w:p w:rsidR="008E476A" w:rsidRDefault="00AA5811" w:rsidP="00AA5811">
      <w:pPr>
        <w:pStyle w:val="Heading50"/>
        <w:keepNext/>
        <w:keepLines/>
        <w:numPr>
          <w:ilvl w:val="0"/>
          <w:numId w:val="213"/>
        </w:numPr>
        <w:tabs>
          <w:tab w:val="left" w:pos="943"/>
        </w:tabs>
        <w:spacing w:line="240" w:lineRule="auto"/>
      </w:pPr>
      <w:bookmarkStart w:id="333" w:name="bookmark2368"/>
      <w:bookmarkStart w:id="334" w:name="bookmark2366"/>
      <w:bookmarkStart w:id="335" w:name="bookmark2367"/>
      <w:bookmarkStart w:id="336" w:name="bookmark2369"/>
      <w:bookmarkEnd w:id="333"/>
      <w:r>
        <w:t>Chương trình giảng dạy</w:t>
      </w:r>
      <w:bookmarkEnd w:id="334"/>
      <w:bookmarkEnd w:id="335"/>
      <w:bookmarkEnd w:id="336"/>
    </w:p>
    <w:p w:rsidR="008E476A" w:rsidRDefault="00AA5811">
      <w:pPr>
        <w:pStyle w:val="Bodytext100"/>
        <w:spacing w:after="0"/>
        <w:ind w:left="1380"/>
      </w:pPr>
      <w:r>
        <w:rPr>
          <w:i/>
          <w:iCs/>
          <w:shd w:val="clear" w:color="auto" w:fill="FFFFFF"/>
        </w:rPr>
        <w:t>về chương trình giảng dạy một chủ đề cụ thể ờ bậc sơ đang và tiểu học, xem</w:t>
      </w:r>
    </w:p>
    <w:p w:rsidR="008E476A" w:rsidRDefault="00AA5811" w:rsidP="00AA5811">
      <w:pPr>
        <w:pStyle w:val="Bodytext100"/>
        <w:numPr>
          <w:ilvl w:val="0"/>
          <w:numId w:val="214"/>
        </w:numPr>
        <w:ind w:left="1380" w:firstLine="20"/>
      </w:pPr>
      <w:bookmarkStart w:id="337" w:name="bookmark2370"/>
      <w:bookmarkEnd w:id="337"/>
      <w:r>
        <w:rPr>
          <w:i/>
          <w:iCs/>
        </w:rPr>
        <w:t>372.8. Vê chương trình giảng dạy một chủ đề cụ thê dành cho một bậc học cụ thê không phải là bậc sơ đang và tiểu học và dành cho nhiều bậc học, xem chủ đề đó, cộng thêm ký hiệu 071 từ Bảng ỉ, vd., chương trình giảng dạy về sức khóe 613.071; về chương trình giảng dạy dành cho một bậc học cụ thể, xem bậc học đó, vd., chương trình giảng dạy trung học 373.19</w:t>
      </w:r>
    </w:p>
    <w:p w:rsidR="008E476A" w:rsidRDefault="00AA5811">
      <w:pPr>
        <w:pStyle w:val="Bodytext100"/>
        <w:ind w:left="0" w:firstLine="360"/>
      </w:pPr>
      <w:r>
        <w:t>.000 1-.000 9 Tiểu phân mục chung</w:t>
      </w:r>
    </w:p>
    <w:p w:rsidR="008E476A" w:rsidRDefault="00AA5811" w:rsidP="00AA5811">
      <w:pPr>
        <w:pStyle w:val="Heading50"/>
        <w:keepNext/>
        <w:keepLines/>
        <w:numPr>
          <w:ilvl w:val="0"/>
          <w:numId w:val="215"/>
        </w:numPr>
        <w:tabs>
          <w:tab w:val="left" w:pos="943"/>
        </w:tabs>
        <w:spacing w:line="240" w:lineRule="auto"/>
      </w:pPr>
      <w:bookmarkStart w:id="338" w:name="bookmark2373"/>
      <w:bookmarkStart w:id="339" w:name="bookmark2371"/>
      <w:bookmarkStart w:id="340" w:name="bookmark2372"/>
      <w:bookmarkStart w:id="341" w:name="bookmark2374"/>
      <w:bookmarkEnd w:id="338"/>
      <w:r>
        <w:t>[Không phân định]</w:t>
      </w:r>
      <w:bookmarkEnd w:id="339"/>
      <w:bookmarkEnd w:id="340"/>
      <w:bookmarkEnd w:id="341"/>
    </w:p>
    <w:p w:rsidR="008E476A" w:rsidRDefault="00AA5811">
      <w:pPr>
        <w:pStyle w:val="Bodytext100"/>
        <w:ind w:left="1160"/>
      </w:pPr>
      <w:r>
        <w:t>Được sử dụng gần đây nhất ữong Ấn bản 12</w:t>
      </w:r>
    </w:p>
    <w:p w:rsidR="008E476A" w:rsidRDefault="00AA5811" w:rsidP="00AA5811">
      <w:pPr>
        <w:pStyle w:val="Heading50"/>
        <w:keepNext/>
        <w:keepLines/>
        <w:numPr>
          <w:ilvl w:val="0"/>
          <w:numId w:val="215"/>
        </w:numPr>
        <w:tabs>
          <w:tab w:val="left" w:pos="943"/>
        </w:tabs>
        <w:spacing w:line="240" w:lineRule="auto"/>
      </w:pPr>
      <w:bookmarkStart w:id="342" w:name="bookmark2377"/>
      <w:bookmarkStart w:id="343" w:name="bookmark2375"/>
      <w:bookmarkStart w:id="344" w:name="bookmark2376"/>
      <w:bookmarkStart w:id="345" w:name="bookmark2378"/>
      <w:bookmarkEnd w:id="342"/>
      <w:r>
        <w:t>[Không phân định]</w:t>
      </w:r>
      <w:bookmarkEnd w:id="343"/>
      <w:bookmarkEnd w:id="344"/>
      <w:bookmarkEnd w:id="345"/>
    </w:p>
    <w:p w:rsidR="008E476A" w:rsidRDefault="00AA5811">
      <w:pPr>
        <w:pStyle w:val="Bodytext100"/>
        <w:ind w:left="1160"/>
      </w:pPr>
      <w:r>
        <w:t>Được sử dụng gần đây nhất ữong Ấn bản 12</w:t>
      </w:r>
    </w:p>
    <w:p w:rsidR="008E476A" w:rsidRDefault="00AA5811">
      <w:pPr>
        <w:pStyle w:val="Heading50"/>
        <w:keepNext/>
        <w:keepLines/>
        <w:spacing w:line="240" w:lineRule="auto"/>
      </w:pPr>
      <w:bookmarkStart w:id="346" w:name="bookmark2379"/>
      <w:bookmarkStart w:id="347" w:name="bookmark2380"/>
      <w:bookmarkStart w:id="348" w:name="bookmark2381"/>
      <w:r>
        <w:t>378 Giáo dục đại học</w:t>
      </w:r>
      <w:bookmarkEnd w:id="346"/>
      <w:bookmarkEnd w:id="347"/>
      <w:bookmarkEnd w:id="348"/>
    </w:p>
    <w:p w:rsidR="008E476A" w:rsidRDefault="00AA5811">
      <w:pPr>
        <w:pStyle w:val="Bodytext100"/>
        <w:ind w:left="1140"/>
      </w:pPr>
      <w:r>
        <w:t>Bao gồm cả giáo dục chuyên nghiệp; các loại trường cao đẳng và đại học cụ thể, vd., trường cao đẳng dân lập, công lập, thuộc nhà thờ</w:t>
      </w:r>
    </w:p>
    <w:p w:rsidR="008E476A" w:rsidRDefault="00AA5811">
      <w:pPr>
        <w:pStyle w:val="Bodytext100"/>
        <w:ind w:left="1140"/>
      </w:pPr>
      <w:r>
        <w:t>xếp vào đây giáo dục đại học, giáo dục cao đẳng; trường đại học</w:t>
      </w:r>
    </w:p>
    <w:p w:rsidR="008E476A" w:rsidRDefault="00AA5811">
      <w:pPr>
        <w:pStyle w:val="Bodytext100"/>
        <w:ind w:left="1140"/>
      </w:pPr>
      <w:r>
        <w:t>xếp các trường cao đẳng 4 nám vào 378.1</w:t>
      </w:r>
    </w:p>
    <w:p w:rsidR="008E476A" w:rsidRDefault="00AA5811">
      <w:pPr>
        <w:pStyle w:val="Bodytext100"/>
      </w:pPr>
      <w:r>
        <w:rPr>
          <w:i/>
          <w:iCs/>
        </w:rPr>
        <w:t>về giáo dục đại học thuộc một chù đê cụ thê, xem chủ đê dó, cộng thêm ký hiệu 071 từ Bàng l, vd., trường đại học y 610.71</w:t>
      </w:r>
    </w:p>
    <w:p w:rsidR="008E476A" w:rsidRDefault="00AA5811">
      <w:pPr>
        <w:pStyle w:val="Bodytext100"/>
      </w:pPr>
      <w:r>
        <w:rPr>
          <w:i/>
          <w:iCs/>
        </w:rPr>
        <w:t>Xem Phần hướng dẫn ở 371.01-3 71.8 so với 372-374, 378</w:t>
      </w:r>
    </w:p>
    <w:p w:rsidR="008E476A" w:rsidRDefault="00AA5811">
      <w:pPr>
        <w:pStyle w:val="Bodytext20"/>
        <w:tabs>
          <w:tab w:val="left" w:pos="1519"/>
        </w:tabs>
        <w:spacing w:after="100" w:line="223" w:lineRule="auto"/>
        <w:ind w:firstLine="340"/>
        <w:jc w:val="left"/>
      </w:pPr>
      <w:r>
        <w:t>.001</w:t>
      </w:r>
      <w:r>
        <w:tab/>
        <w:t>Triết học và lý thuyết</w:t>
      </w:r>
    </w:p>
    <w:p w:rsidR="008E476A" w:rsidRDefault="00AA5811">
      <w:pPr>
        <w:pStyle w:val="Bodytext20"/>
        <w:tabs>
          <w:tab w:val="left" w:pos="1519"/>
        </w:tabs>
        <w:spacing w:after="100" w:line="223" w:lineRule="auto"/>
        <w:ind w:firstLine="340"/>
        <w:jc w:val="left"/>
      </w:pPr>
      <w:r>
        <w:t>.002</w:t>
      </w:r>
      <w:r>
        <w:tab/>
        <w:t>Tài liệu hỗn hợp</w:t>
      </w:r>
    </w:p>
    <w:p w:rsidR="008E476A" w:rsidRDefault="00AA5811">
      <w:pPr>
        <w:pStyle w:val="Bodytext100"/>
        <w:tabs>
          <w:tab w:val="left" w:pos="1788"/>
        </w:tabs>
        <w:ind w:left="0" w:firstLine="340"/>
      </w:pPr>
      <w:r>
        <w:t>.002 8</w:t>
      </w:r>
      <w:r>
        <w:tab/>
        <w:t>Kỹ thuật và quy trình phụ trợ</w:t>
      </w:r>
    </w:p>
    <w:p w:rsidR="008E476A" w:rsidRDefault="00AA5811">
      <w:pPr>
        <w:pStyle w:val="Bodytext100"/>
        <w:spacing w:line="257" w:lineRule="auto"/>
        <w:ind w:left="2040" w:firstLine="20"/>
      </w:pPr>
      <w:r>
        <w:t>Không dùng cho máy móc, thiết bị, vật liệu, kiểm tra và đo lường; xếp vào 378.1</w:t>
      </w:r>
    </w:p>
    <w:p w:rsidR="008E476A" w:rsidRDefault="00AA5811">
      <w:pPr>
        <w:pStyle w:val="Bodytext20"/>
        <w:tabs>
          <w:tab w:val="left" w:pos="1519"/>
        </w:tabs>
        <w:spacing w:after="100" w:line="223" w:lineRule="auto"/>
        <w:ind w:firstLine="340"/>
        <w:jc w:val="left"/>
      </w:pPr>
      <w:r>
        <w:lastRenderedPageBreak/>
        <w:t>.003-005</w:t>
      </w:r>
      <w:r>
        <w:tab/>
        <w:t>Tiểu phân mục chung</w:t>
      </w:r>
    </w:p>
    <w:p w:rsidR="008E476A" w:rsidRDefault="00AA5811">
      <w:pPr>
        <w:pStyle w:val="Bodytext20"/>
        <w:tabs>
          <w:tab w:val="left" w:pos="1519"/>
        </w:tabs>
        <w:spacing w:after="100" w:line="223" w:lineRule="auto"/>
        <w:ind w:firstLine="340"/>
        <w:jc w:val="left"/>
      </w:pPr>
      <w:r>
        <w:t>.006</w:t>
      </w:r>
      <w:r>
        <w:tab/>
        <w:t>Các tổ chức</w:t>
      </w:r>
    </w:p>
    <w:p w:rsidR="008E476A" w:rsidRDefault="00AA5811">
      <w:pPr>
        <w:pStyle w:val="Bodytext100"/>
        <w:tabs>
          <w:tab w:val="left" w:pos="1788"/>
        </w:tabs>
        <w:ind w:left="0" w:firstLine="340"/>
      </w:pPr>
      <w:r>
        <w:t>[.006 8]</w:t>
      </w:r>
      <w:r>
        <w:tab/>
        <w:t>Quản lý</w:t>
      </w:r>
    </w:p>
    <w:p w:rsidR="008E476A" w:rsidRDefault="00AA5811">
      <w:pPr>
        <w:pStyle w:val="Bodytext100"/>
        <w:ind w:left="2040"/>
      </w:pPr>
      <w:r>
        <w:t>Không dùng; xếp vào 378.1</w:t>
      </w:r>
    </w:p>
    <w:p w:rsidR="008E476A" w:rsidRDefault="00AA5811">
      <w:pPr>
        <w:pStyle w:val="Bodytext20"/>
        <w:tabs>
          <w:tab w:val="left" w:pos="1519"/>
        </w:tabs>
        <w:spacing w:after="100" w:line="223" w:lineRule="auto"/>
        <w:ind w:firstLine="340"/>
        <w:jc w:val="left"/>
      </w:pPr>
      <w:r>
        <w:t>.007</w:t>
      </w:r>
      <w:r>
        <w:tab/>
        <w:t>Giáo dục, nghiên cứu, đề tài liên quan</w:t>
      </w:r>
    </w:p>
    <w:p w:rsidR="008E476A" w:rsidRDefault="00AA5811">
      <w:pPr>
        <w:pStyle w:val="Bodytext20"/>
        <w:tabs>
          <w:tab w:val="left" w:pos="1519"/>
        </w:tabs>
        <w:spacing w:after="100" w:line="223" w:lineRule="auto"/>
        <w:ind w:firstLine="340"/>
        <w:jc w:val="left"/>
      </w:pPr>
      <w:r>
        <w:t>.008</w:t>
      </w:r>
      <w:r>
        <w:tab/>
        <w:t>Lịch sử và mô tả liên quan tới các loại người</w:t>
      </w:r>
    </w:p>
    <w:p w:rsidR="008E476A" w:rsidRDefault="00AA5811">
      <w:pPr>
        <w:pStyle w:val="Bodytext100"/>
        <w:ind w:left="1820"/>
        <w:jc w:val="both"/>
      </w:pPr>
      <w:r>
        <w:t>Không dùng cho sinh viên, giáo dục đại học dành cho các loại sinh viên cụ thể; xếp vào 378.1</w:t>
      </w:r>
    </w:p>
    <w:p w:rsidR="008E476A" w:rsidRDefault="00AA5811">
      <w:pPr>
        <w:pStyle w:val="Bodytext20"/>
        <w:tabs>
          <w:tab w:val="left" w:pos="1519"/>
        </w:tabs>
        <w:spacing w:after="100" w:line="223" w:lineRule="auto"/>
        <w:ind w:firstLine="340"/>
        <w:jc w:val="left"/>
      </w:pPr>
      <w:r>
        <w:t>.009</w:t>
      </w:r>
      <w:r>
        <w:tab/>
        <w:t>Lịch sử, địa lý, con người</w:t>
      </w:r>
    </w:p>
    <w:p w:rsidR="008E476A" w:rsidRDefault="00AA5811">
      <w:pPr>
        <w:pStyle w:val="Bodytext100"/>
        <w:tabs>
          <w:tab w:val="left" w:pos="1788"/>
        </w:tabs>
        <w:ind w:left="0" w:firstLine="340"/>
      </w:pPr>
      <w:r>
        <w:t>.009 2</w:t>
      </w:r>
      <w:r>
        <w:tab/>
        <w:t>Con người</w:t>
      </w:r>
    </w:p>
    <w:p w:rsidR="008E476A" w:rsidRDefault="00AA5811">
      <w:pPr>
        <w:pStyle w:val="Bodytext100"/>
        <w:ind w:left="2040"/>
      </w:pPr>
      <w:r>
        <w:t>xếp vào đây các nhà quàn lý</w:t>
      </w:r>
    </w:p>
    <w:p w:rsidR="008E476A" w:rsidRDefault="00AA5811">
      <w:pPr>
        <w:pStyle w:val="Bodytext100"/>
        <w:spacing w:after="0" w:line="257" w:lineRule="auto"/>
        <w:ind w:left="2040"/>
      </w:pPr>
      <w:r>
        <w:rPr>
          <w:shd w:val="clear" w:color="auto" w:fill="FFFFFF"/>
        </w:rPr>
        <w:t>xếp người liên quan tới các trường cao đẳng và đại học cụ thể vào</w:t>
      </w:r>
    </w:p>
    <w:p w:rsidR="008E476A" w:rsidRDefault="00AA5811" w:rsidP="00AA5811">
      <w:pPr>
        <w:pStyle w:val="Bodytext100"/>
        <w:numPr>
          <w:ilvl w:val="0"/>
          <w:numId w:val="216"/>
        </w:numPr>
        <w:spacing w:line="257" w:lineRule="auto"/>
        <w:ind w:left="2040"/>
      </w:pPr>
      <w:bookmarkStart w:id="349" w:name="bookmark2382"/>
      <w:bookmarkEnd w:id="349"/>
      <w:r>
        <w:t>378.9</w:t>
      </w:r>
    </w:p>
    <w:p w:rsidR="008E476A" w:rsidRDefault="00AA5811">
      <w:pPr>
        <w:pStyle w:val="Bodytext100"/>
        <w:ind w:left="0" w:firstLine="220"/>
      </w:pPr>
      <w:r>
        <w:rPr>
          <w:noProof/>
          <w:lang w:val="en-US" w:eastAsia="en-US" w:bidi="ar-SA"/>
        </w:rPr>
        <mc:AlternateContent>
          <mc:Choice Requires="wps">
            <w:drawing>
              <wp:anchor distT="0" distB="0" distL="114300" distR="114300" simplePos="0" relativeHeight="125829727" behindDoc="0" locked="0" layoutInCell="1" allowOverlap="1">
                <wp:simplePos x="0" y="0"/>
                <wp:positionH relativeFrom="page">
                  <wp:posOffset>542290</wp:posOffset>
                </wp:positionH>
                <wp:positionV relativeFrom="paragraph">
                  <wp:posOffset>12700</wp:posOffset>
                </wp:positionV>
                <wp:extent cx="688975" cy="133985"/>
                <wp:effectExtent l="0" t="0" r="0" b="0"/>
                <wp:wrapSquare wrapText="right"/>
                <wp:docPr id="2745" name="Shape 2745"/>
                <wp:cNvGraphicFramePr/>
                <a:graphic xmlns:a="http://schemas.openxmlformats.org/drawingml/2006/main">
                  <a:graphicData uri="http://schemas.microsoft.com/office/word/2010/wordprocessingShape">
                    <wps:wsp>
                      <wps:cNvSpPr txBox="1"/>
                      <wps:spPr>
                        <a:xfrm>
                          <a:off x="0" y="0"/>
                          <a:ext cx="688975" cy="133985"/>
                        </a:xfrm>
                        <a:prstGeom prst="rect">
                          <a:avLst/>
                        </a:prstGeom>
                        <a:noFill/>
                      </wps:spPr>
                      <wps:txbx>
                        <w:txbxContent>
                          <w:p w:rsidR="008E476A" w:rsidRDefault="00AA5811">
                            <w:pPr>
                              <w:pStyle w:val="Bodytext100"/>
                              <w:spacing w:after="0"/>
                              <w:ind w:left="0"/>
                            </w:pPr>
                            <w:r>
                              <w:t>[.009 4-.009 9]</w:t>
                            </w:r>
                          </w:p>
                        </w:txbxContent>
                      </wps:txbx>
                      <wps:bodyPr wrap="none" lIns="0" tIns="0" rIns="0" bIns="0"/>
                    </wps:wsp>
                  </a:graphicData>
                </a:graphic>
              </wp:anchor>
            </w:drawing>
          </mc:Choice>
          <mc:Fallback>
            <w:pict>
              <v:shape id="_x0000_s3771" type="#_x0000_t202" style="position:absolute;margin-left:42.700000000000003pt;margin-top:1.pt;width:54.25pt;height:10.550000000000001pt;z-index:-125829026;mso-wrap-distance-left:9.pt;mso-wrap-distance-right:9.pt;mso-position-horizontal-relative:page"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[.009 4-.009 9]</w:t>
                      </w:r>
                    </w:p>
                  </w:txbxContent>
                </v:textbox>
                <w10:wrap type="square" side="right" anchorx="page"/>
              </v:shape>
            </w:pict>
          </mc:Fallback>
        </mc:AlternateContent>
      </w:r>
      <w:r>
        <w:t>Nghiên cứu theo châu lục, quốc gia, địa phương cụ thể trong thế giới hiện đại</w:t>
      </w:r>
    </w:p>
    <w:p w:rsidR="008E476A" w:rsidRDefault="00AA5811">
      <w:pPr>
        <w:pStyle w:val="Bodytext100"/>
        <w:ind w:left="2040"/>
        <w:sectPr w:rsidR="008E476A">
          <w:headerReference w:type="even" r:id="rId307"/>
          <w:headerReference w:type="default" r:id="rId308"/>
          <w:footerReference w:type="even" r:id="rId309"/>
          <w:footerReference w:type="default" r:id="rId310"/>
          <w:headerReference w:type="first" r:id="rId311"/>
          <w:footerReference w:type="first" r:id="rId312"/>
          <w:footnotePr>
            <w:numFmt w:val="chicago"/>
          </w:footnotePr>
          <w:pgSz w:w="8400" w:h="11900"/>
          <w:pgMar w:top="517" w:right="490" w:bottom="766" w:left="436" w:header="0" w:footer="3" w:gutter="0"/>
          <w:cols w:space="720"/>
          <w:noEndnote/>
          <w:titlePg/>
          <w:docGrid w:linePitch="360"/>
          <w15:footnoteColumns w:val="1"/>
        </w:sectPr>
      </w:pPr>
      <w:r>
        <w:t>Không dùng; xếp vào 378.4-378.9</w:t>
      </w:r>
    </w:p>
    <w:p w:rsidR="008E476A" w:rsidRDefault="00AA5811">
      <w:pPr>
        <w:pStyle w:val="Bodytext20"/>
        <w:spacing w:after="100" w:line="240" w:lineRule="auto"/>
        <w:ind w:firstLine="320"/>
        <w:jc w:val="left"/>
      </w:pPr>
      <w:r>
        <w:rPr>
          <w:b/>
          <w:bCs/>
        </w:rPr>
        <w:lastRenderedPageBreak/>
        <w:t>.1 Tổ chức và hoạt động trong giáo dục đại học</w:t>
      </w:r>
    </w:p>
    <w:p w:rsidR="008E476A" w:rsidRDefault="00AA5811">
      <w:pPr>
        <w:pStyle w:val="Bodytext100"/>
        <w:ind w:left="1340" w:firstLine="20"/>
      </w:pPr>
      <w:r>
        <w:t>Bao gồm cả quyền tự do học thuật, kỳ nghỉ phép, thời gian tuyển dụng; kỳ thi tuyển sinh cao đẳng; quản lý tài chính, học phí; các bậc cụ thể cùa giáo dục đại học, vd., cao đẳng dự bị, cao đẳng 4 năm, trường cao học, các năm học ừên cùa trường cao đẳng 6 lớp</w:t>
      </w:r>
    </w:p>
    <w:p w:rsidR="008E476A" w:rsidRDefault="00AA5811">
      <w:pPr>
        <w:pStyle w:val="Bodytext100"/>
        <w:ind w:left="1340" w:firstLine="20"/>
      </w:pPr>
      <w:r>
        <w:t>Tác phẩm tổng hợp về cao đẳng 6 lớp được chuyển tới 373.238</w:t>
      </w:r>
    </w:p>
    <w:p w:rsidR="008E476A" w:rsidRDefault="00AA5811">
      <w:pPr>
        <w:pStyle w:val="Bodytext100"/>
        <w:spacing w:line="226" w:lineRule="auto"/>
        <w:ind w:left="1340" w:firstLine="20"/>
      </w:pPr>
      <w:r>
        <w:rPr>
          <w:sz w:val="20"/>
          <w:szCs w:val="20"/>
        </w:rPr>
        <w:t xml:space="preserve">xếp </w:t>
      </w:r>
      <w:r>
        <w:t>các trường cụ thể vào 378.4-378.9; xếp tác phẩm tổng hợp về giáo dục đại học nham những mục tiêu cụ thể; về loại trường cao đẳng và đại học cụ thể, vd., trường đại học dân lập, công lập, nhà thờ vào 378</w:t>
      </w:r>
    </w:p>
    <w:p w:rsidR="008E476A" w:rsidRDefault="00AA5811">
      <w:pPr>
        <w:pStyle w:val="Bodytext100"/>
        <w:ind w:left="1580"/>
      </w:pPr>
      <w:r>
        <w:rPr>
          <w:i/>
          <w:iCs/>
        </w:rPr>
        <w:t>về bàng cấp học vị và đề lài liên quan, xem 378.2; về hỗ trợ sinh viên và đề tài liên quan, xem 378.3</w:t>
      </w:r>
    </w:p>
    <w:p w:rsidR="008E476A" w:rsidRDefault="00AA5811">
      <w:pPr>
        <w:pStyle w:val="Bodytext100"/>
        <w:ind w:left="0" w:firstLine="320"/>
      </w:pPr>
      <w:r>
        <w:t>(.100 1-.100 9] Tiểu phân mục chung</w:t>
      </w:r>
    </w:p>
    <w:p w:rsidR="008E476A" w:rsidRDefault="00AA5811">
      <w:pPr>
        <w:pStyle w:val="Bodytext100"/>
        <w:ind w:left="2040"/>
        <w:jc w:val="both"/>
      </w:pPr>
      <w:r>
        <w:t>Không dùng; xếp vào 378.001-378.009</w:t>
      </w:r>
    </w:p>
    <w:p w:rsidR="008E476A" w:rsidRDefault="00AA5811">
      <w:pPr>
        <w:pStyle w:val="Bodytext20"/>
        <w:spacing w:after="100" w:line="240" w:lineRule="auto"/>
        <w:ind w:firstLine="320"/>
        <w:jc w:val="left"/>
      </w:pPr>
      <w:r>
        <w:rPr>
          <w:b/>
          <w:bCs/>
        </w:rPr>
        <w:t>.2 Bằng cấp học vị và đề tài liên quan</w:t>
      </w:r>
    </w:p>
    <w:p w:rsidR="008E476A" w:rsidRDefault="00AA5811">
      <w:pPr>
        <w:pStyle w:val="Bodytext100"/>
        <w:ind w:left="1340" w:firstLine="20"/>
      </w:pPr>
      <w:r>
        <w:t>Tiểu phân mục chung được thêm vào cho chung bằng cấp học vị và đề tài liên quan, cho riêng bằng cấp học vị</w:t>
      </w:r>
    </w:p>
    <w:p w:rsidR="008E476A" w:rsidRDefault="00AA5811">
      <w:pPr>
        <w:pStyle w:val="Bodytext100"/>
        <w:ind w:left="1340" w:firstLine="20"/>
      </w:pPr>
      <w:r>
        <w:t>Bao gồm cả frang phục học vị; học vị danh dự; điều kiện được cấp học vị, vd., luận văn</w:t>
      </w:r>
    </w:p>
    <w:p w:rsidR="008E476A" w:rsidRDefault="00AA5811">
      <w:pPr>
        <w:pStyle w:val="Bodytext20"/>
        <w:spacing w:after="100" w:line="240" w:lineRule="auto"/>
        <w:ind w:firstLine="320"/>
        <w:jc w:val="left"/>
      </w:pPr>
      <w:r>
        <w:rPr>
          <w:b/>
          <w:bCs/>
        </w:rPr>
        <w:t>.3 Hỗ trợ sinh viên và đề tài liên quan</w:t>
      </w:r>
    </w:p>
    <w:p w:rsidR="008E476A" w:rsidRDefault="00AA5811">
      <w:pPr>
        <w:pStyle w:val="Bodytext100"/>
        <w:ind w:left="1340" w:firstLine="20"/>
      </w:pPr>
      <w:r>
        <w:t>Tiểu phân mục chung được thêm vào cho chung hỗ frợ sinh viên và đề tài liên quan, cho riêng hỗ trợ sinh viên</w:t>
      </w:r>
    </w:p>
    <w:p w:rsidR="008E476A" w:rsidRDefault="00AA5811">
      <w:pPr>
        <w:pStyle w:val="Bodytext100"/>
        <w:ind w:left="1340" w:firstLine="20"/>
      </w:pPr>
      <w:r>
        <w:t>Bao gồm cà giáo dục hợp tác, vd., kế hoạch vừa học</w:t>
      </w:r>
      <w:r>
        <w:rPr>
          <w:vertAlign w:val="superscript"/>
        </w:rPr>
        <w:t>L</w:t>
      </w:r>
      <w:r>
        <w:t>vừa làm; học bổng, tuyển dụng sinh viên, vd., các chương ừình vừa học vừa làm; phúc lợi giáo dục đại học dành cho cựu chiến binh</w:t>
      </w:r>
    </w:p>
    <w:p w:rsidR="008E476A" w:rsidRDefault="00AA5811">
      <w:pPr>
        <w:pStyle w:val="Bodytext100"/>
        <w:ind w:left="1580"/>
      </w:pPr>
      <w:r>
        <w:rPr>
          <w:i/>
          <w:iCs/>
        </w:rPr>
        <w:t>về hỗ trợ sinh viên trong một lĩnh vực cụ thể, xem lĩnh vực đó, cộng thêm kỷ hiệu 079 từ Bảng 1, vd., hô trợ sinh viên trong giáo dục y tế 610.79</w:t>
      </w:r>
    </w:p>
    <w:p w:rsidR="008E476A" w:rsidRDefault="00AA5811">
      <w:pPr>
        <w:pStyle w:val="Bodytext20"/>
        <w:spacing w:after="100" w:line="233" w:lineRule="auto"/>
        <w:ind w:left="1140" w:hanging="780"/>
        <w:jc w:val="left"/>
      </w:pPr>
      <w:r>
        <w:rPr>
          <w:b/>
          <w:bCs/>
        </w:rPr>
        <w:t>•4-.9 Giáo dục đại học ở châu lục, quốc gia, địa phương cụ thể trong thế giới hiện đại</w:t>
      </w:r>
    </w:p>
    <w:p w:rsidR="008E476A" w:rsidRDefault="00AA5811">
      <w:pPr>
        <w:pStyle w:val="Bodytext100"/>
        <w:ind w:left="1340" w:firstLine="20"/>
      </w:pPr>
      <w:r>
        <w:t>xếp vào đây các trường cụ thể</w:t>
      </w:r>
    </w:p>
    <w:p w:rsidR="008E476A" w:rsidRDefault="00AA5811">
      <w:pPr>
        <w:pStyle w:val="Bodytext100"/>
        <w:ind w:left="1340" w:firstLine="20"/>
      </w:pPr>
      <w:r>
        <w:t>Thêm vào chi số cơ bản 378 ký hiệu 4-9 từ Bảng 2, vd., giáo dục đại học ở Mêhicô 378.72</w:t>
      </w:r>
    </w:p>
    <w:p w:rsidR="008E476A" w:rsidRDefault="00AA5811">
      <w:pPr>
        <w:pStyle w:val="Bodytext100"/>
        <w:ind w:left="1580"/>
      </w:pPr>
      <w:r>
        <w:rPr>
          <w:i/>
          <w:iCs/>
        </w:rPr>
        <w:t>về trường hoặc khoa của một trường cao đằng hoặc đại học thuộc một chù đề cụ thể, xem chù đề đó, cộng thêm kỷ hiệu 071 từ Bảng 1, vd., Trường Luật thuộc Đại học Harvard340.071</w:t>
      </w:r>
    </w:p>
    <w:p w:rsidR="008E476A" w:rsidRDefault="00AA5811">
      <w:pPr>
        <w:pStyle w:val="Bodytext100"/>
        <w:ind w:left="1580"/>
      </w:pPr>
      <w:r>
        <w:rPr>
          <w:i/>
          <w:iCs/>
        </w:rPr>
        <w:t>Xem Phần hướng dẫn ở 378.4-378.9 so với 355.0071</w:t>
      </w:r>
    </w:p>
    <w:p w:rsidR="008E476A" w:rsidRDefault="00AA5811">
      <w:pPr>
        <w:pStyle w:val="Heading50"/>
        <w:keepNext/>
        <w:keepLines/>
        <w:spacing w:line="240" w:lineRule="auto"/>
      </w:pPr>
      <w:bookmarkStart w:id="350" w:name="bookmark2383"/>
      <w:bookmarkStart w:id="351" w:name="bookmark2384"/>
      <w:bookmarkStart w:id="352" w:name="bookmark2385"/>
      <w:r>
        <w:t>379 Vấn đề chính sách công trong giáo dục</w:t>
      </w:r>
      <w:bookmarkEnd w:id="350"/>
      <w:bookmarkEnd w:id="351"/>
      <w:bookmarkEnd w:id="352"/>
    </w:p>
    <w:p w:rsidR="008E476A" w:rsidRDefault="00AA5811">
      <w:pPr>
        <w:pStyle w:val="Bodytext100"/>
        <w:ind w:left="1140"/>
      </w:pPr>
      <w:r>
        <w:t>xếp quản lý nhà nước về giáo dục vào 353.8; xếp quản lý trường học vào 371.2</w:t>
      </w:r>
    </w:p>
    <w:p w:rsidR="008E476A" w:rsidRDefault="00AA5811">
      <w:pPr>
        <w:pStyle w:val="Bodytext100"/>
        <w:ind w:left="1340" w:firstLine="20"/>
      </w:pPr>
      <w:r>
        <w:rPr>
          <w:i/>
          <w:iCs/>
        </w:rPr>
        <w:t>về các vấn đê chính sách công vê một đê tài không được quy định ờ đây, xem đê tài đó, vd., chinh sách về tuyến sinh 371.2, về trường y 610.71</w:t>
      </w:r>
    </w:p>
    <w:p w:rsidR="008E476A" w:rsidRDefault="00AA5811">
      <w:pPr>
        <w:pStyle w:val="Bodytext100"/>
        <w:ind w:left="1340"/>
      </w:pPr>
      <w:r>
        <w:rPr>
          <w:i/>
          <w:iCs/>
        </w:rPr>
        <w:t>Xem Phần hướng dẫn ớ 371 so với 353.8, 371.2, 379</w:t>
      </w:r>
    </w:p>
    <w:p w:rsidR="008E476A" w:rsidRDefault="00AA5811">
      <w:pPr>
        <w:pStyle w:val="Bodytext20"/>
        <w:spacing w:after="100" w:line="240" w:lineRule="auto"/>
        <w:ind w:left="1560" w:hanging="1240"/>
        <w:jc w:val="left"/>
      </w:pPr>
      <w:r>
        <w:t>[.094-.099] Nghiên cứu theo châu lục, quốc gia, địa phương cụ thể trong thế giới hiện đại</w:t>
      </w:r>
    </w:p>
    <w:p w:rsidR="008E476A" w:rsidRDefault="00AA5811">
      <w:pPr>
        <w:pStyle w:val="Bodytext100"/>
        <w:ind w:left="1800"/>
      </w:pPr>
      <w:r>
        <w:t>Không dùng; xếp vào 379.4-379.9</w:t>
      </w:r>
    </w:p>
    <w:p w:rsidR="008E476A" w:rsidRDefault="00AA5811">
      <w:pPr>
        <w:pStyle w:val="Bodytext20"/>
        <w:spacing w:after="100" w:line="240" w:lineRule="auto"/>
        <w:ind w:firstLine="360"/>
        <w:jc w:val="left"/>
      </w:pPr>
      <w:r>
        <w:rPr>
          <w:b/>
          <w:bCs/>
        </w:rPr>
        <w:t>.1 Những yếu tố hỗ trợ và kiểm soát cụ thể đối với giáo dục công lập</w:t>
      </w:r>
    </w:p>
    <w:p w:rsidR="008E476A" w:rsidRDefault="00AA5811">
      <w:pPr>
        <w:pStyle w:val="Bodytext100"/>
        <w:ind w:left="1340" w:firstLine="20"/>
      </w:pPr>
      <w:r>
        <w:t xml:space="preserve">Bao gồm cà hỗ trợ và kiểm soát của các cấp cụ thể của chính phủ, vd., ban giáo dục phổ thông, </w:t>
      </w:r>
      <w:r>
        <w:lastRenderedPageBreak/>
        <w:t>khu giáo dục, trợ giúp quốc tế; các cấp giáo dục cụ thể và giáo dục đặc biệt; kiểm soát chương trinh giảng dạy, giáo viên và nhà quản lý, sách giáo khoa và tài liệu giảng dạy khác; hô trợ vê tài chính, vd., phiêu miên học phí; các nguôn thu, ưách nhiệm báo cáo và đánh giá đối với trường học, tập trung hóa và hợp nhất trường học, chọn trường, tiêu chuẩn và công nhận đối với trường học</w:t>
      </w:r>
    </w:p>
    <w:p w:rsidR="008E476A" w:rsidRDefault="00AA5811">
      <w:pPr>
        <w:pStyle w:val="Bodytext100"/>
        <w:spacing w:after="0" w:line="257" w:lineRule="auto"/>
        <w:ind w:left="1340" w:firstLine="20"/>
      </w:pPr>
      <w:r>
        <w:rPr>
          <w:shd w:val="clear" w:color="auto" w:fill="FFFFFF"/>
        </w:rPr>
        <w:t>xếp hỗ trợ và kiểm soát hoạt động liên quan tới các vấn đề về chính sách cụ thể vào</w:t>
      </w:r>
    </w:p>
    <w:p w:rsidR="008E476A" w:rsidRDefault="00AA5811">
      <w:pPr>
        <w:pStyle w:val="Bodytext100"/>
        <w:spacing w:line="257" w:lineRule="auto"/>
        <w:ind w:left="1340" w:firstLine="20"/>
      </w:pPr>
      <w:bookmarkStart w:id="353" w:name="bookmark2386"/>
      <w:r>
        <w:t>3</w:t>
      </w:r>
      <w:bookmarkEnd w:id="353"/>
      <w:r>
        <w:t>79.2</w:t>
      </w:r>
    </w:p>
    <w:p w:rsidR="008E476A" w:rsidRDefault="00AA5811">
      <w:pPr>
        <w:pStyle w:val="Bodytext100"/>
        <w:ind w:left="1560"/>
      </w:pPr>
      <w:r>
        <w:rPr>
          <w:i/>
          <w:iCs/>
        </w:rPr>
        <w:t>về sủ dụng phiếu miễn học phi trong giáo dục tư thục, xem 379.3</w:t>
      </w:r>
    </w:p>
    <w:p w:rsidR="008E476A" w:rsidRDefault="00AA5811">
      <w:pPr>
        <w:pStyle w:val="Bodytext100"/>
        <w:ind w:left="1560"/>
      </w:pPr>
      <w:r>
        <w:rPr>
          <w:i/>
          <w:iCs/>
        </w:rPr>
        <w:t>Xem thêm 353.8 về quản lý tài chính của các cơ quan ho trợ giáo dục công lập</w:t>
      </w:r>
    </w:p>
    <w:p w:rsidR="008E476A" w:rsidRDefault="00AA5811">
      <w:pPr>
        <w:pStyle w:val="Bodytext20"/>
        <w:tabs>
          <w:tab w:val="left" w:pos="1519"/>
        </w:tabs>
        <w:spacing w:after="100" w:line="221" w:lineRule="auto"/>
        <w:ind w:firstLine="300"/>
        <w:jc w:val="left"/>
      </w:pPr>
      <w:r>
        <w:t>[.101—.109]</w:t>
      </w:r>
      <w:r>
        <w:tab/>
        <w:t>Tiểu phân mục chung</w:t>
      </w:r>
    </w:p>
    <w:p w:rsidR="008E476A" w:rsidRDefault="00AA5811">
      <w:pPr>
        <w:pStyle w:val="Bodytext100"/>
        <w:ind w:left="1800"/>
      </w:pPr>
      <w:r>
        <w:t>Không dùng; xếp vào 379.01-379.09</w:t>
      </w:r>
    </w:p>
    <w:p w:rsidR="008E476A" w:rsidRDefault="00AA5811">
      <w:pPr>
        <w:pStyle w:val="Bodytext20"/>
        <w:spacing w:after="100" w:line="240" w:lineRule="auto"/>
        <w:ind w:firstLine="360"/>
        <w:jc w:val="left"/>
      </w:pPr>
      <w:r>
        <w:rPr>
          <w:b/>
          <w:bCs/>
        </w:rPr>
        <w:t>.2 Những vấn đề chính sách cụ thể trong giáo dục công lập</w:t>
      </w:r>
    </w:p>
    <w:p w:rsidR="008E476A" w:rsidRDefault="00AA5811">
      <w:pPr>
        <w:pStyle w:val="Bodytext100"/>
        <w:ind w:left="1340" w:firstLine="20"/>
      </w:pPr>
      <w:r>
        <w:t>Neu không quy định ờ chỗ khác</w:t>
      </w:r>
    </w:p>
    <w:p w:rsidR="008E476A" w:rsidRDefault="00AA5811">
      <w:pPr>
        <w:pStyle w:val="Bodytext100"/>
        <w:ind w:left="1340" w:firstLine="20"/>
      </w:pPr>
      <w:r>
        <w:t>Bao gồm cà giáo dục bắt buộc, độ tuổi hết giáo dục phổ thông; bình đẳng trong giáo dục (cơ hội giáo dục bình đẳng), hành động ủng hộ sự binh đẳng trong giáo dục, quyền được giáo dục; chính sách xoá mù chữ, quyền đọc sách; xoá phân biệt chủng tộc trong nhà trường, đưa trẻ tới trường bằng xe buýt nhằm xoá phân biệt chủng tộc, vị trí của tôn giáo ở trường học công lập, vd., giảng dạy thuyết sáng thế</w:t>
      </w:r>
    </w:p>
    <w:p w:rsidR="008E476A" w:rsidRDefault="00AA5811">
      <w:pPr>
        <w:pStyle w:val="Bodytext20"/>
        <w:spacing w:after="100" w:line="221" w:lineRule="auto"/>
        <w:ind w:firstLine="300"/>
        <w:jc w:val="left"/>
      </w:pPr>
      <w:r>
        <w:t>[.201-.209] Tiểu phân mục chung</w:t>
      </w:r>
    </w:p>
    <w:p w:rsidR="008E476A" w:rsidRDefault="00AA5811">
      <w:pPr>
        <w:pStyle w:val="Bodytext100"/>
        <w:ind w:left="1800"/>
      </w:pPr>
      <w:r>
        <w:t>Không dùng; xếp vào 379.01-379.09</w:t>
      </w:r>
    </w:p>
    <w:p w:rsidR="008E476A" w:rsidRDefault="00AA5811">
      <w:pPr>
        <w:pStyle w:val="Bodytext20"/>
        <w:spacing w:after="100" w:line="240" w:lineRule="auto"/>
        <w:ind w:firstLine="360"/>
        <w:jc w:val="left"/>
      </w:pPr>
      <w:r>
        <w:rPr>
          <w:b/>
          <w:bCs/>
        </w:rPr>
        <w:t>.3 Vấn đề chính sách công trong giáo dục tư thục</w:t>
      </w:r>
    </w:p>
    <w:p w:rsidR="008E476A" w:rsidRDefault="00AA5811">
      <w:pPr>
        <w:pStyle w:val="Bodytext100"/>
        <w:ind w:left="1340" w:firstLine="20"/>
      </w:pPr>
      <w:r>
        <w:t>Bao gồm cà ủng hộ của nhà nước, hỗ trợ tài chính, phiếu miễn học phí; kiểm soát của Nhà nước</w:t>
      </w:r>
    </w:p>
    <w:p w:rsidR="008E476A" w:rsidRDefault="00AA5811">
      <w:pPr>
        <w:pStyle w:val="Bodytext20"/>
        <w:spacing w:after="100" w:line="240" w:lineRule="auto"/>
        <w:ind w:left="1120" w:hanging="760"/>
        <w:jc w:val="left"/>
      </w:pPr>
      <w:r>
        <w:rPr>
          <w:b/>
          <w:bCs/>
        </w:rPr>
        <w:t>•4-.9 Vấn đề chính sách công ở châu lục, quốc gia, địa phưoĩig cụ thể trong thế giới hiện đại</w:t>
      </w:r>
    </w:p>
    <w:p w:rsidR="008E476A" w:rsidRDefault="00AA5811">
      <w:pPr>
        <w:pStyle w:val="Bodytext100"/>
        <w:ind w:left="1340" w:firstLine="20"/>
        <w:sectPr w:rsidR="008E476A">
          <w:headerReference w:type="even" r:id="rId313"/>
          <w:headerReference w:type="default" r:id="rId314"/>
          <w:footerReference w:type="even" r:id="rId315"/>
          <w:footerReference w:type="default" r:id="rId316"/>
          <w:headerReference w:type="first" r:id="rId317"/>
          <w:footerReference w:type="first" r:id="rId318"/>
          <w:footnotePr>
            <w:numFmt w:val="chicago"/>
          </w:footnotePr>
          <w:pgSz w:w="8400" w:h="11900"/>
          <w:pgMar w:top="733" w:right="591" w:bottom="1101" w:left="369" w:header="0" w:footer="3" w:gutter="0"/>
          <w:cols w:space="720"/>
          <w:noEndnote/>
          <w:titlePg/>
          <w:docGrid w:linePitch="360"/>
          <w15:footnoteColumns w:val="1"/>
        </w:sectPr>
      </w:pPr>
      <w:r>
        <w:t>Thêm vào chi số cơ bản 379 ký hiệu 4-9 từ Bàng 2, vd., chính sách giáo dục công ờ Hoa Kỳ 379.73</w:t>
      </w:r>
    </w:p>
    <w:p w:rsidR="008E476A" w:rsidRDefault="00AA5811">
      <w:pPr>
        <w:pStyle w:val="Heading30"/>
        <w:keepNext/>
        <w:keepLines/>
        <w:spacing w:after="100" w:line="223" w:lineRule="auto"/>
        <w:ind w:left="900" w:hanging="900"/>
        <w:jc w:val="left"/>
      </w:pPr>
      <w:bookmarkStart w:id="354" w:name="bookmark2387"/>
      <w:bookmarkStart w:id="355" w:name="bookmark2388"/>
      <w:bookmarkStart w:id="356" w:name="bookmark2389"/>
      <w:r>
        <w:t>380 Thương mại, phương tiện truyền thông (liên lạc), giao thông vận tải</w:t>
      </w:r>
      <w:bookmarkEnd w:id="354"/>
      <w:bookmarkEnd w:id="355"/>
      <w:bookmarkEnd w:id="356"/>
    </w:p>
    <w:p w:rsidR="008E476A" w:rsidRDefault="00AA5811">
      <w:pPr>
        <w:pStyle w:val="Bodytext100"/>
        <w:spacing w:after="0"/>
        <w:ind w:left="1140"/>
      </w:pPr>
      <w:r>
        <w:t>Trừ những thay đổi đã chi ra dưới các mục phân loại cụ thể, thêm vào mỗi tiểu phân mục được xác định bằng * như sau:</w:t>
      </w:r>
    </w:p>
    <w:p w:rsidR="008E476A" w:rsidRDefault="00AA5811">
      <w:pPr>
        <w:pStyle w:val="Bodytext100"/>
        <w:spacing w:after="0"/>
        <w:ind w:left="1340"/>
      </w:pPr>
      <w:r>
        <w:t>06 Tồ chức và quàn lý</w:t>
      </w:r>
    </w:p>
    <w:p w:rsidR="008E476A" w:rsidRDefault="00AA5811">
      <w:pPr>
        <w:pStyle w:val="Bodytext100"/>
        <w:spacing w:after="0"/>
        <w:ind w:left="1340" w:firstLine="920"/>
      </w:pPr>
      <w:r>
        <w:t xml:space="preserve">Bao gồm cà các tồ chức kinh doanh, vd., doanh nghiệp một chủ, liên doanh, công ty, tập đoàn nhà nước hoặc tư nhân, công ty hợp nhất </w:t>
      </w:r>
      <w:r>
        <w:rPr>
          <w:i/>
          <w:iCs/>
        </w:rPr>
        <w:t xml:space="preserve">Xem Phần hướng dân ở 380: Bàng bô sung: 09 so với 06 </w:t>
      </w:r>
      <w:r>
        <w:t>068 Quàn lý</w:t>
      </w:r>
    </w:p>
    <w:p w:rsidR="008E476A" w:rsidRDefault="00AA5811">
      <w:pPr>
        <w:pStyle w:val="Bodytext100"/>
        <w:spacing w:after="0"/>
        <w:ind w:left="2480"/>
      </w:pPr>
      <w:r>
        <w:t>Nhà nước và tư nhân</w:t>
      </w:r>
    </w:p>
    <w:p w:rsidR="008E476A" w:rsidRDefault="00AA5811">
      <w:pPr>
        <w:pStyle w:val="Bodytext100"/>
        <w:spacing w:after="0"/>
        <w:ind w:left="1340"/>
      </w:pPr>
      <w:r>
        <w:t>09 Lịch sử, địa lý, con người</w:t>
      </w:r>
    </w:p>
    <w:p w:rsidR="008E476A" w:rsidRDefault="00AA5811">
      <w:pPr>
        <w:pStyle w:val="Bodytext100"/>
        <w:ind w:left="2480" w:hanging="220"/>
      </w:pPr>
      <w:r>
        <w:t xml:space="preserve">xếp các tổ chức kinh doanh cụ thể vào </w:t>
      </w:r>
      <w:r>
        <w:rPr>
          <w:i/>
          <w:iCs/>
        </w:rPr>
        <w:t>06 Xem Phần hướng dan ờ 380: Bảng bổ sung: 09 so với 06</w:t>
      </w:r>
    </w:p>
    <w:p w:rsidR="008E476A" w:rsidRDefault="00AA5811">
      <w:pPr>
        <w:pStyle w:val="Bodytext100"/>
        <w:ind w:left="1140"/>
      </w:pPr>
      <w:r>
        <w:t>xếp điều tiết và kiểm soát của nhà nước vào 354.7</w:t>
      </w:r>
    </w:p>
    <w:p w:rsidR="008E476A" w:rsidRDefault="00AA5811">
      <w:pPr>
        <w:pStyle w:val="Bodytext100"/>
        <w:spacing w:after="220"/>
        <w:ind w:left="1340"/>
      </w:pPr>
      <w:r>
        <w:rPr>
          <w:i/>
          <w:iCs/>
        </w:rPr>
        <w:t>Xem Phần hướng dân à 380</w:t>
      </w:r>
    </w:p>
    <w:p w:rsidR="008E476A" w:rsidRDefault="00AA5811">
      <w:pPr>
        <w:pStyle w:val="Bodytext20"/>
        <w:spacing w:after="100" w:line="240" w:lineRule="auto"/>
        <w:ind w:left="2260" w:firstLine="0"/>
        <w:jc w:val="left"/>
      </w:pPr>
      <w:r>
        <w:rPr>
          <w:b/>
          <w:bCs/>
        </w:rPr>
        <w:t>TÓM LƯỢC</w:t>
      </w:r>
    </w:p>
    <w:p w:rsidR="008E476A" w:rsidRDefault="00AA5811" w:rsidP="00AA5811">
      <w:pPr>
        <w:pStyle w:val="Bodytext110"/>
        <w:numPr>
          <w:ilvl w:val="0"/>
          <w:numId w:val="217"/>
        </w:numPr>
        <w:tabs>
          <w:tab w:val="left" w:pos="1811"/>
        </w:tabs>
        <w:spacing w:line="240" w:lineRule="auto"/>
        <w:ind w:left="1020"/>
      </w:pPr>
      <w:bookmarkStart w:id="357" w:name="bookmark2390"/>
      <w:bookmarkEnd w:id="357"/>
      <w:r>
        <w:lastRenderedPageBreak/>
        <w:t>Thương mại (Mâu dịch)</w:t>
      </w:r>
    </w:p>
    <w:p w:rsidR="008E476A" w:rsidRDefault="00AA5811" w:rsidP="00AA5811">
      <w:pPr>
        <w:pStyle w:val="Bodytext110"/>
        <w:numPr>
          <w:ilvl w:val="0"/>
          <w:numId w:val="217"/>
        </w:numPr>
        <w:tabs>
          <w:tab w:val="left" w:pos="1811"/>
        </w:tabs>
        <w:ind w:left="1020"/>
      </w:pPr>
      <w:bookmarkStart w:id="358" w:name="bookmark2391"/>
      <w:bookmarkEnd w:id="358"/>
      <w:r>
        <w:t>Thương mại quốc tế (Ngoại thương)</w:t>
      </w:r>
    </w:p>
    <w:p w:rsidR="008E476A" w:rsidRDefault="00AA5811" w:rsidP="00AA5811">
      <w:pPr>
        <w:pStyle w:val="Bodytext110"/>
        <w:numPr>
          <w:ilvl w:val="0"/>
          <w:numId w:val="217"/>
        </w:numPr>
        <w:tabs>
          <w:tab w:val="left" w:pos="1811"/>
        </w:tabs>
        <w:ind w:left="1020"/>
      </w:pPr>
      <w:bookmarkStart w:id="359" w:name="bookmark2392"/>
      <w:bookmarkEnd w:id="359"/>
      <w:r>
        <w:t>Bưu chinh</w:t>
      </w:r>
    </w:p>
    <w:p w:rsidR="008E476A" w:rsidRDefault="00AA5811" w:rsidP="00AA5811">
      <w:pPr>
        <w:pStyle w:val="Bodytext110"/>
        <w:numPr>
          <w:ilvl w:val="0"/>
          <w:numId w:val="217"/>
        </w:numPr>
        <w:tabs>
          <w:tab w:val="left" w:pos="1811"/>
        </w:tabs>
        <w:ind w:left="1020"/>
      </w:pPr>
      <w:bookmarkStart w:id="360" w:name="bookmark2393"/>
      <w:bookmarkEnd w:id="360"/>
      <w:r>
        <w:t>Phương tiện truỵền thông (liên lạc) Viễn thông</w:t>
      </w:r>
    </w:p>
    <w:p w:rsidR="008E476A" w:rsidRDefault="00AA5811" w:rsidP="00AA5811">
      <w:pPr>
        <w:pStyle w:val="Bodytext110"/>
        <w:numPr>
          <w:ilvl w:val="0"/>
          <w:numId w:val="217"/>
        </w:numPr>
        <w:tabs>
          <w:tab w:val="left" w:pos="1811"/>
        </w:tabs>
        <w:ind w:left="1020"/>
      </w:pPr>
      <w:bookmarkStart w:id="361" w:name="bookmark2394"/>
      <w:bookmarkEnd w:id="361"/>
      <w:r>
        <w:t>Vận tải đường săt</w:t>
      </w:r>
    </w:p>
    <w:p w:rsidR="008E476A" w:rsidRDefault="00AA5811" w:rsidP="00AA5811">
      <w:pPr>
        <w:pStyle w:val="Bodytext110"/>
        <w:numPr>
          <w:ilvl w:val="0"/>
          <w:numId w:val="217"/>
        </w:numPr>
        <w:tabs>
          <w:tab w:val="left" w:pos="1811"/>
        </w:tabs>
        <w:ind w:left="1020"/>
      </w:pPr>
      <w:bookmarkStart w:id="362" w:name="bookmark2395"/>
      <w:bookmarkEnd w:id="362"/>
      <w:r>
        <w:t>Vận tái đường thuỹ nội địa vì băng phì</w:t>
      </w:r>
    </w:p>
    <w:p w:rsidR="008E476A" w:rsidRDefault="00AA5811" w:rsidP="00AA5811">
      <w:pPr>
        <w:pStyle w:val="Bodytext110"/>
        <w:numPr>
          <w:ilvl w:val="0"/>
          <w:numId w:val="217"/>
        </w:numPr>
        <w:tabs>
          <w:tab w:val="left" w:pos="1811"/>
        </w:tabs>
        <w:ind w:left="1020"/>
      </w:pPr>
      <w:bookmarkStart w:id="363" w:name="bookmark2396"/>
      <w:bookmarkEnd w:id="363"/>
      <w:r>
        <w:t>Vận tải đường thuỳ, hàng không, vũ trụ</w:t>
      </w:r>
    </w:p>
    <w:p w:rsidR="008E476A" w:rsidRDefault="00AA5811" w:rsidP="00AA5811">
      <w:pPr>
        <w:pStyle w:val="Bodytext110"/>
        <w:numPr>
          <w:ilvl w:val="0"/>
          <w:numId w:val="217"/>
        </w:numPr>
        <w:tabs>
          <w:tab w:val="left" w:pos="1811"/>
        </w:tabs>
        <w:ind w:left="1020"/>
      </w:pPr>
      <w:bookmarkStart w:id="364" w:name="bookmark2397"/>
      <w:bookmarkEnd w:id="364"/>
      <w:r>
        <w:t>Giao thông vận tải Vận tải mặt đất</w:t>
      </w:r>
    </w:p>
    <w:p w:rsidR="008E476A" w:rsidRDefault="00AA5811" w:rsidP="00AA5811">
      <w:pPr>
        <w:pStyle w:val="Bodytext110"/>
        <w:numPr>
          <w:ilvl w:val="0"/>
          <w:numId w:val="217"/>
        </w:numPr>
        <w:tabs>
          <w:tab w:val="left" w:pos="1811"/>
        </w:tabs>
        <w:spacing w:after="100"/>
        <w:ind w:left="1020"/>
      </w:pPr>
      <w:bookmarkStart w:id="365" w:name="bookmark2398"/>
      <w:bookmarkEnd w:id="365"/>
      <w:r>
        <w:t>Đo lường và tiêu chuẩn hóa</w:t>
      </w:r>
    </w:p>
    <w:p w:rsidR="008E476A" w:rsidRDefault="00AA5811">
      <w:pPr>
        <w:pStyle w:val="Bodytext20"/>
        <w:tabs>
          <w:tab w:val="left" w:pos="1306"/>
        </w:tabs>
        <w:spacing w:after="100" w:line="218" w:lineRule="auto"/>
        <w:ind w:firstLine="320"/>
        <w:jc w:val="left"/>
      </w:pPr>
      <w:r>
        <w:t>[.01]</w:t>
      </w:r>
      <w:r>
        <w:tab/>
        <w:t>Triết học và lý thuyết</w:t>
      </w:r>
    </w:p>
    <w:p w:rsidR="008E476A" w:rsidRDefault="00AA5811">
      <w:pPr>
        <w:pStyle w:val="Bodytext100"/>
        <w:ind w:left="1600"/>
      </w:pPr>
      <w:r>
        <w:t>Chuyển tới 380.1</w:t>
      </w:r>
    </w:p>
    <w:p w:rsidR="008E476A" w:rsidRDefault="00AA5811">
      <w:pPr>
        <w:pStyle w:val="Bodytext20"/>
        <w:tabs>
          <w:tab w:val="left" w:pos="1306"/>
        </w:tabs>
        <w:spacing w:after="100" w:line="218" w:lineRule="auto"/>
        <w:ind w:firstLine="320"/>
        <w:jc w:val="left"/>
      </w:pPr>
      <w:r>
        <w:t>[.02-.09]</w:t>
      </w:r>
      <w:r>
        <w:tab/>
        <w:t>Tiểu phân mục chung</w:t>
      </w:r>
    </w:p>
    <w:p w:rsidR="008E476A" w:rsidRDefault="00AA5811">
      <w:pPr>
        <w:pStyle w:val="Bodytext100"/>
        <w:ind w:left="1600"/>
      </w:pPr>
      <w:r>
        <w:t>Chuyển tới 380.2-380.9</w:t>
      </w:r>
    </w:p>
    <w:p w:rsidR="008E476A" w:rsidRDefault="00AA5811">
      <w:pPr>
        <w:pStyle w:val="Bodytext20"/>
        <w:spacing w:after="100" w:line="240" w:lineRule="auto"/>
        <w:ind w:firstLine="380"/>
        <w:jc w:val="left"/>
      </w:pPr>
      <w:r>
        <w:rPr>
          <w:b/>
          <w:bCs/>
        </w:rPr>
        <w:t xml:space="preserve">.1 Triết học và lý thuyết </w:t>
      </w:r>
      <w:r>
        <w:rPr>
          <w:b/>
          <w:bCs/>
          <w:i/>
          <w:iCs/>
        </w:rPr>
        <w:t>[trước đây là</w:t>
      </w:r>
      <w:r>
        <w:rPr>
          <w:b/>
          <w:bCs/>
        </w:rPr>
        <w:t xml:space="preserve"> 380.01]</w:t>
      </w:r>
    </w:p>
    <w:p w:rsidR="008E476A" w:rsidRDefault="00AA5811">
      <w:pPr>
        <w:pStyle w:val="Bodytext100"/>
        <w:ind w:left="1340"/>
      </w:pPr>
      <w:r>
        <w:t>Thương mại (Mậu dịch) chuyền tới 381</w:t>
      </w:r>
    </w:p>
    <w:p w:rsidR="008E476A" w:rsidRDefault="00AA5811">
      <w:pPr>
        <w:pStyle w:val="Bodytext20"/>
        <w:spacing w:after="100" w:line="240" w:lineRule="auto"/>
        <w:ind w:firstLine="380"/>
        <w:jc w:val="left"/>
        <w:sectPr w:rsidR="008E476A">
          <w:headerReference w:type="even" r:id="rId319"/>
          <w:headerReference w:type="default" r:id="rId320"/>
          <w:footerReference w:type="even" r:id="rId321"/>
          <w:footerReference w:type="default" r:id="rId322"/>
          <w:footnotePr>
            <w:numFmt w:val="chicago"/>
          </w:footnotePr>
          <w:type w:val="continuous"/>
          <w:pgSz w:w="8400" w:h="11900"/>
          <w:pgMar w:top="733" w:right="591" w:bottom="1101" w:left="369" w:header="0" w:footer="3" w:gutter="0"/>
          <w:cols w:space="720"/>
          <w:noEndnote/>
          <w:docGrid w:linePitch="360"/>
          <w15:footnoteColumns w:val="1"/>
        </w:sectPr>
      </w:pPr>
      <w:r>
        <w:rPr>
          <w:b/>
          <w:bCs/>
        </w:rPr>
        <w:t xml:space="preserve">.2-.9 Tiểu phân mục chung </w:t>
      </w:r>
      <w:r>
        <w:rPr>
          <w:b/>
          <w:bCs/>
          <w:i/>
          <w:iCs/>
        </w:rPr>
        <w:t>[trước đây là</w:t>
      </w:r>
      <w:r>
        <w:rPr>
          <w:b/>
          <w:bCs/>
        </w:rPr>
        <w:t xml:space="preserve"> 380.02-380.09]</w:t>
      </w:r>
    </w:p>
    <w:p w:rsidR="008E476A" w:rsidRDefault="00AA5811" w:rsidP="00AA5811">
      <w:pPr>
        <w:pStyle w:val="Heading50"/>
        <w:keepNext/>
        <w:keepLines/>
        <w:numPr>
          <w:ilvl w:val="0"/>
          <w:numId w:val="218"/>
        </w:numPr>
        <w:tabs>
          <w:tab w:val="left" w:pos="802"/>
        </w:tabs>
        <w:spacing w:before="240" w:line="240" w:lineRule="auto"/>
      </w:pPr>
      <w:bookmarkStart w:id="366" w:name="bookmark2401"/>
      <w:bookmarkStart w:id="367" w:name="bookmark2399"/>
      <w:bookmarkStart w:id="368" w:name="bookmark2400"/>
      <w:bookmarkStart w:id="369" w:name="bookmark2402"/>
      <w:bookmarkEnd w:id="366"/>
      <w:r>
        <w:lastRenderedPageBreak/>
        <w:t xml:space="preserve">*Thưong mại (Mậu dịch) </w:t>
      </w:r>
      <w:r>
        <w:rPr>
          <w:i/>
          <w:iCs/>
        </w:rPr>
        <w:t>[trước đây là</w:t>
      </w:r>
      <w:r>
        <w:t xml:space="preserve"> 380.1]</w:t>
      </w:r>
      <w:bookmarkEnd w:id="367"/>
      <w:bookmarkEnd w:id="368"/>
      <w:bookmarkEnd w:id="369"/>
    </w:p>
    <w:p w:rsidR="008E476A" w:rsidRDefault="00AA5811">
      <w:pPr>
        <w:pStyle w:val="Bodytext100"/>
        <w:ind w:left="1140"/>
      </w:pPr>
      <w:r>
        <w:t>Bao gồm cả thương mại liên bang và liên vùng; các kênh tiếp thị; bán lè, vd., cửa hàng nhiều chi nhánh, bán đồ cũ, mua hàng từ xa, bán sỉ; quản lý doanh nghiệp bán xỉ và bán lẻ một sàn phẩm hoặc dịch vụ cụ thể</w:t>
      </w:r>
    </w:p>
    <w:p w:rsidR="008E476A" w:rsidRDefault="00AA5811">
      <w:pPr>
        <w:pStyle w:val="Bodytext100"/>
        <w:ind w:left="1140"/>
      </w:pPr>
      <w:r>
        <w:t>xếp vào đây thương mại trong nước (nội thương), lưu kho hàng hoá, tác phẩm liên ngành về tiếp thị</w:t>
      </w:r>
    </w:p>
    <w:p w:rsidR="008E476A" w:rsidRDefault="00AA5811">
      <w:pPr>
        <w:pStyle w:val="Bodytext100"/>
        <w:ind w:left="1140"/>
      </w:pPr>
      <w:r>
        <w:t>xếp cung và cầu vào 338.1-338.5; xếp biện pháp hạn chế trong các tổ chức kinh doanh tham gia thương mại vào 338.8; xếp tác phẩm tổng hợp về lưu kho hàng hoá vào 388; xếp tác phẩm liên ngành về tiêu dùng vào 339.4. xếp kinh tế hợp tác xã, lao động, tài chính, đất đai, năng lượng trong mối quan hệ với thương mại theo ngành kinh tế đó, vd., tiếp thị hợp tác xã 334</w:t>
      </w:r>
    </w:p>
    <w:p w:rsidR="008E476A" w:rsidRDefault="00AA5811">
      <w:pPr>
        <w:pStyle w:val="Bodytext100"/>
      </w:pPr>
      <w:r>
        <w:rPr>
          <w:i/>
          <w:iCs/>
        </w:rPr>
        <w:t>về thương mại quốc tế, xem 382; về quàn lý tiếp thị, xem 658.8</w:t>
      </w:r>
    </w:p>
    <w:p w:rsidR="008E476A" w:rsidRDefault="00AA5811">
      <w:pPr>
        <w:pStyle w:val="Bodytext100"/>
      </w:pPr>
      <w:r>
        <w:rPr>
          <w:i/>
          <w:iCs/>
        </w:rPr>
        <w:t>Xem Phần hướng dẫn ở BI—025 so với BI—029; cũng xem ở 709.2 so với 381</w:t>
      </w:r>
    </w:p>
    <w:p w:rsidR="008E476A" w:rsidRDefault="00AA5811">
      <w:pPr>
        <w:pStyle w:val="Bodytext20"/>
        <w:tabs>
          <w:tab w:val="left" w:pos="1600"/>
        </w:tabs>
        <w:spacing w:after="100" w:line="221" w:lineRule="auto"/>
        <w:ind w:firstLine="400"/>
        <w:jc w:val="left"/>
      </w:pPr>
      <w:r>
        <w:t>.029</w:t>
      </w:r>
      <w:r>
        <w:tab/>
        <w:t>Tài liệu thương mại hỗn hợp</w:t>
      </w:r>
    </w:p>
    <w:p w:rsidR="008E476A" w:rsidRDefault="00AA5811">
      <w:pPr>
        <w:pStyle w:val="Bodytext100"/>
        <w:ind w:left="1820"/>
      </w:pPr>
      <w:r>
        <w:t>Không dùng cho sổ tay đánh giá và mua sắm; xếp vào 381.3</w:t>
      </w:r>
    </w:p>
    <w:p w:rsidR="008E476A" w:rsidRDefault="00AA5811">
      <w:pPr>
        <w:pStyle w:val="Bodytext100"/>
        <w:ind w:left="1820"/>
      </w:pPr>
      <w:r>
        <w:t>xếp vào đây tác phẩm liên ngành về tài liệu thương mại hỗn hợp</w:t>
      </w:r>
    </w:p>
    <w:p w:rsidR="008E476A" w:rsidRDefault="00AA5811">
      <w:pPr>
        <w:pStyle w:val="Bodytext100"/>
        <w:ind w:left="2040" w:firstLine="20"/>
      </w:pPr>
      <w:r>
        <w:rPr>
          <w:i/>
          <w:iCs/>
        </w:rPr>
        <w:t>về tài liệu thương mại hôn hợp liên quan tới một hàng hóa hoặc dịch vụ cụ thế, xem chỉ số phi thương mại dành cho hàng hóa hoặc dịch vụ đó, cộng thêm ký hiệu 029 từ Bàng 1, vd., sách hướng dân người mua ô tô chờ khách 629.222029</w:t>
      </w:r>
    </w:p>
    <w:p w:rsidR="008E476A" w:rsidRDefault="00AA5811">
      <w:pPr>
        <w:pStyle w:val="Bodytext100"/>
        <w:ind w:left="2040"/>
      </w:pPr>
      <w:r>
        <w:rPr>
          <w:i/>
          <w:iCs/>
        </w:rPr>
        <w:t>Xem Phần hướng dần ở BI—025 so với BI—029</w:t>
      </w:r>
    </w:p>
    <w:p w:rsidR="008E476A" w:rsidRDefault="00AA5811">
      <w:pPr>
        <w:pStyle w:val="Bodytext20"/>
        <w:spacing w:after="100" w:line="240" w:lineRule="auto"/>
        <w:ind w:firstLine="400"/>
        <w:jc w:val="left"/>
      </w:pPr>
      <w:r>
        <w:rPr>
          <w:b/>
          <w:bCs/>
        </w:rPr>
        <w:t>.3 Chính sách thương mại</w:t>
      </w:r>
    </w:p>
    <w:p w:rsidR="008E476A" w:rsidRDefault="00AA5811">
      <w:pPr>
        <w:pStyle w:val="Bodytext100"/>
        <w:ind w:firstLine="20"/>
      </w:pPr>
      <w:r>
        <w:t>Bao gồm cả các hiệp hội doanh nhân giữ gìn đạo đức kinh doanh, bảo vệ người tiêu dùng, tác phẩm tổng hợp về đánh giá sản phẩm và dịch vụ sẽ được mua, sổ tay liên ngành về đánh giá và mua sam</w:t>
      </w:r>
    </w:p>
    <w:p w:rsidR="008E476A" w:rsidRDefault="00AA5811">
      <w:pPr>
        <w:pStyle w:val="Bodytext100"/>
        <w:ind w:firstLine="20"/>
      </w:pPr>
      <w:r>
        <w:t>xếp vào đây những vấn đề của người tiêu dùng và giảm bớt những vấn đề này, phong trào bảo vệ quyền lợi người tiêu dùng</w:t>
      </w:r>
    </w:p>
    <w:p w:rsidR="008E476A" w:rsidRDefault="00AA5811">
      <w:pPr>
        <w:pStyle w:val="Bodytext100"/>
        <w:ind w:firstLine="20"/>
      </w:pPr>
      <w:r>
        <w:t>xếp những mối nguy hiểm cùa sản phẩm vào 363.19; xếp gian lận vào 364.16; xếp chính sách thương mại liên quan tới các loại nội thương cụ thể, tới các sàn phẩm và dịch vụ cụ thể, tới các nhóm sản phẩm và dịch vụ cụ thể vào 381</w:t>
      </w:r>
    </w:p>
    <w:p w:rsidR="008E476A" w:rsidRDefault="00AA5811">
      <w:pPr>
        <w:pStyle w:val="Bodytext100"/>
        <w:ind w:left="1580" w:firstLine="20"/>
      </w:pPr>
      <w:r>
        <w:rPr>
          <w:i/>
          <w:iCs/>
        </w:rPr>
        <w:t>về sách hướng dân đánh giá và mua bán và giáo dục người tiêu dùng về sàn phấm và dịch vụ gia đình và cá nhân, xem 640.73. về số tay đánh giá và mua sắm một sản phâm hoặc dịch vụ cụ thê, xem sàn phàm hoặc dịch vụ đó, cộng thêm ký hiệu 029 từ Bàng 1, vd., sô tay vế đánh giá ô tô chở khách 629.222029</w:t>
      </w:r>
    </w:p>
    <w:p w:rsidR="008E476A" w:rsidRDefault="00AA5811" w:rsidP="00AA5811">
      <w:pPr>
        <w:pStyle w:val="Heading50"/>
        <w:keepNext/>
        <w:keepLines/>
        <w:numPr>
          <w:ilvl w:val="0"/>
          <w:numId w:val="218"/>
        </w:numPr>
        <w:tabs>
          <w:tab w:val="left" w:pos="834"/>
        </w:tabs>
        <w:spacing w:line="240" w:lineRule="auto"/>
      </w:pPr>
      <w:bookmarkStart w:id="370" w:name="bookmark2405"/>
      <w:bookmarkStart w:id="371" w:name="bookmark2403"/>
      <w:bookmarkStart w:id="372" w:name="bookmark2404"/>
      <w:bookmarkStart w:id="373" w:name="bookmark2406"/>
      <w:bookmarkEnd w:id="370"/>
      <w:r>
        <w:t>*Thương mại quốc tế (Ngoại thương)</w:t>
      </w:r>
      <w:bookmarkEnd w:id="371"/>
      <w:bookmarkEnd w:id="372"/>
      <w:bookmarkEnd w:id="373"/>
    </w:p>
    <w:p w:rsidR="008E476A" w:rsidRDefault="00AA5811">
      <w:pPr>
        <w:pStyle w:val="Bodytext100"/>
        <w:ind w:left="1120" w:firstLine="20"/>
      </w:pPr>
      <w:r>
        <w:t>Bao gồm cả mậu dịch nhập khẩu và xuất khẩu; kiểm soát và hạn chế, vd., cấm vận, thanh tra, cấp giấy phép, hạn ngạch; trợ cấp</w:t>
      </w:r>
    </w:p>
    <w:p w:rsidR="008E476A" w:rsidRDefault="00AA5811">
      <w:pPr>
        <w:pStyle w:val="Bodytext100"/>
        <w:ind w:left="1120" w:firstLine="20"/>
      </w:pPr>
      <w:r>
        <w:t>Bao gồm cà cán cân thương mại, chính sách thương mại và thuế quan; hiệp định thương mại, vd., Liên minh châu Âu, Tổ chức Thương mại Thế giới; tác phẩm liên ngành về thuế hải quan</w:t>
      </w:r>
    </w:p>
    <w:p w:rsidR="008E476A" w:rsidRDefault="00AA5811">
      <w:pPr>
        <w:pStyle w:val="Bodytext100"/>
        <w:spacing w:line="298" w:lineRule="auto"/>
        <w:ind w:left="1120" w:firstLine="20"/>
      </w:pPr>
      <w:r>
        <w:t xml:space="preserve">xếp vào đây mậu dịch giữa các quốc gia với thuộc địa, nước được bảo hộ, nước thác quản </w:t>
      </w:r>
      <w:r>
        <w:rPr>
          <w:sz w:val="20"/>
          <w:szCs w:val="20"/>
        </w:rPr>
        <w:t xml:space="preserve">xếp </w:t>
      </w:r>
      <w:r>
        <w:t>tác phẩm liên ngành về tài chính quốc tế vào 332; xếp tác phẩm liên ngành về kinh tế quốc tế vào 337</w:t>
      </w:r>
    </w:p>
    <w:p w:rsidR="008E476A" w:rsidRDefault="00AA5811">
      <w:pPr>
        <w:pStyle w:val="Bodytext100"/>
        <w:ind w:left="1340"/>
      </w:pPr>
      <w:r>
        <w:rPr>
          <w:i/>
          <w:iCs/>
        </w:rPr>
        <w:t>về một khia cạnh cụ thê cùa thuê hải quan, xem khia cạnh đó, vd., luật 343.05</w:t>
      </w:r>
    </w:p>
    <w:p w:rsidR="008E476A" w:rsidRDefault="00AA5811">
      <w:pPr>
        <w:pStyle w:val="Bodytext100"/>
        <w:ind w:left="1340"/>
      </w:pPr>
      <w:r>
        <w:rPr>
          <w:i/>
          <w:iCs/>
        </w:rPr>
        <w:t>Xem Phần hướng dẫn ở BI—025 so với BI—029</w:t>
      </w:r>
    </w:p>
    <w:p w:rsidR="008E476A" w:rsidRDefault="00AA5811">
      <w:pPr>
        <w:pStyle w:val="Bodytext20"/>
        <w:tabs>
          <w:tab w:val="left" w:pos="1354"/>
        </w:tabs>
        <w:spacing w:after="100" w:line="223" w:lineRule="auto"/>
        <w:ind w:firstLine="380"/>
        <w:jc w:val="left"/>
      </w:pPr>
      <w:r>
        <w:t>.01</w:t>
      </w:r>
      <w:r>
        <w:tab/>
        <w:t>Triết học và lý thuyết</w:t>
      </w:r>
    </w:p>
    <w:p w:rsidR="008E476A" w:rsidRDefault="00AA5811">
      <w:pPr>
        <w:pStyle w:val="Bodytext100"/>
        <w:spacing w:after="460"/>
        <w:ind w:left="1580"/>
      </w:pPr>
      <w:r>
        <w:lastRenderedPageBreak/>
        <w:t>Không dùng cho lý thuyết về thương mại quốc tế; xếp vào 382</w:t>
      </w:r>
    </w:p>
    <w:p w:rsidR="008E476A" w:rsidRDefault="00AA5811">
      <w:pPr>
        <w:pStyle w:val="Heading50"/>
        <w:keepNext/>
        <w:keepLines/>
        <w:tabs>
          <w:tab w:val="left" w:pos="1138"/>
        </w:tabs>
        <w:spacing w:line="240" w:lineRule="auto"/>
      </w:pPr>
      <w:bookmarkStart w:id="374" w:name="bookmark2407"/>
      <w:bookmarkStart w:id="375" w:name="bookmark2408"/>
      <w:bookmarkStart w:id="376" w:name="bookmark2409"/>
      <w:r>
        <w:t>&gt;</w:t>
      </w:r>
      <w:r>
        <w:tab/>
        <w:t>383-388 Các phương tiện truyền thông (liên lạc) và vận tải</w:t>
      </w:r>
      <w:bookmarkEnd w:id="374"/>
      <w:bookmarkEnd w:id="375"/>
      <w:bookmarkEnd w:id="376"/>
    </w:p>
    <w:p w:rsidR="008E476A" w:rsidRDefault="00AA5811">
      <w:pPr>
        <w:pStyle w:val="Bodytext100"/>
        <w:spacing w:line="228" w:lineRule="auto"/>
        <w:ind w:left="1340" w:firstLine="20"/>
      </w:pPr>
      <w:r>
        <w:rPr>
          <w:sz w:val="20"/>
          <w:szCs w:val="20"/>
        </w:rPr>
        <w:t xml:space="preserve">xếp </w:t>
      </w:r>
      <w:r>
        <w:t>tác phẩm tổng hợp về các phương tiện truyền thông (liên lạc) vào 384; xếp tác phẩm tống hợp về các phương tiện truyền thông (liên lạc) và vận tải nói chung, về vận tải nói riêng vào 388</w:t>
      </w:r>
    </w:p>
    <w:p w:rsidR="008E476A" w:rsidRDefault="00AA5811" w:rsidP="00AA5811">
      <w:pPr>
        <w:pStyle w:val="Heading50"/>
        <w:keepNext/>
        <w:keepLines/>
        <w:numPr>
          <w:ilvl w:val="0"/>
          <w:numId w:val="218"/>
        </w:numPr>
        <w:tabs>
          <w:tab w:val="left" w:pos="834"/>
        </w:tabs>
        <w:spacing w:line="240" w:lineRule="auto"/>
      </w:pPr>
      <w:bookmarkStart w:id="377" w:name="bookmark2412"/>
      <w:bookmarkStart w:id="378" w:name="bookmark2410"/>
      <w:bookmarkStart w:id="379" w:name="bookmark2411"/>
      <w:bookmarkStart w:id="380" w:name="bookmark2413"/>
      <w:bookmarkEnd w:id="377"/>
      <w:r>
        <w:t>Bưu chính</w:t>
      </w:r>
      <w:bookmarkEnd w:id="378"/>
      <w:bookmarkEnd w:id="379"/>
      <w:bookmarkEnd w:id="380"/>
    </w:p>
    <w:p w:rsidR="008E476A" w:rsidRDefault="00AA5811">
      <w:pPr>
        <w:pStyle w:val="Bodytext100"/>
        <w:spacing w:line="218" w:lineRule="auto"/>
        <w:ind w:left="1120" w:firstLine="20"/>
      </w:pPr>
      <w:r>
        <w:rPr>
          <w:sz w:val="20"/>
          <w:szCs w:val="20"/>
        </w:rPr>
        <w:t xml:space="preserve">xếp </w:t>
      </w:r>
      <w:r>
        <w:t>thu nhận và phát thư trong quân đội vào 355.6; xếp tác phẩm tổng hợp về truyền thông vào 384</w:t>
      </w:r>
    </w:p>
    <w:p w:rsidR="008E476A" w:rsidRDefault="00AA5811">
      <w:pPr>
        <w:pStyle w:val="Bodytext100"/>
        <w:ind w:left="1340"/>
      </w:pPr>
      <w:r>
        <w:rPr>
          <w:i/>
          <w:iCs/>
        </w:rPr>
        <w:t>Xem thêm 769.56 vế sưu tầm tem</w:t>
      </w:r>
    </w:p>
    <w:p w:rsidR="008E476A" w:rsidRDefault="00AA5811">
      <w:pPr>
        <w:pStyle w:val="Bodytext20"/>
        <w:tabs>
          <w:tab w:val="left" w:pos="1354"/>
        </w:tabs>
        <w:spacing w:after="100" w:line="221" w:lineRule="auto"/>
        <w:ind w:firstLine="380"/>
        <w:jc w:val="left"/>
      </w:pPr>
      <w:r>
        <w:t>.06</w:t>
      </w:r>
      <w:r>
        <w:tab/>
        <w:t>Tổ chức và quản lý</w:t>
      </w:r>
    </w:p>
    <w:p w:rsidR="008E476A" w:rsidRDefault="00AA5811">
      <w:pPr>
        <w:pStyle w:val="Bodytext100"/>
        <w:ind w:left="1580"/>
      </w:pPr>
      <w:r>
        <w:t>Không dùng cho các tố chức bưu chính; xếp vào 383</w:t>
      </w:r>
    </w:p>
    <w:p w:rsidR="008E476A" w:rsidRDefault="00AA5811">
      <w:pPr>
        <w:pStyle w:val="Bodytext20"/>
        <w:spacing w:after="100" w:line="221" w:lineRule="auto"/>
        <w:ind w:firstLine="340"/>
        <w:jc w:val="left"/>
      </w:pPr>
      <w:r>
        <w:t>[.09] Lịch sử, địa lý, con người</w:t>
      </w:r>
    </w:p>
    <w:p w:rsidR="008E476A" w:rsidRDefault="00AA5811">
      <w:pPr>
        <w:pStyle w:val="Bodytext100"/>
        <w:ind w:left="1580"/>
      </w:pPr>
      <w:r>
        <w:t>Không dùng; xếp vào 383</w:t>
      </w:r>
    </w:p>
    <w:p w:rsidR="008E476A" w:rsidRDefault="00AA5811" w:rsidP="00AA5811">
      <w:pPr>
        <w:pStyle w:val="Heading50"/>
        <w:keepNext/>
        <w:keepLines/>
        <w:numPr>
          <w:ilvl w:val="0"/>
          <w:numId w:val="218"/>
        </w:numPr>
        <w:tabs>
          <w:tab w:val="left" w:pos="834"/>
        </w:tabs>
        <w:spacing w:line="240" w:lineRule="auto"/>
      </w:pPr>
      <w:bookmarkStart w:id="381" w:name="bookmark2416"/>
      <w:bookmarkStart w:id="382" w:name="bookmark2414"/>
      <w:bookmarkStart w:id="383" w:name="bookmark2415"/>
      <w:bookmarkStart w:id="384" w:name="bookmark2417"/>
      <w:bookmarkEnd w:id="381"/>
      <w:r>
        <w:t>*Phương tiện truyền thông (liên lạc) Viễn thông</w:t>
      </w:r>
      <w:bookmarkEnd w:id="382"/>
      <w:bookmarkEnd w:id="383"/>
      <w:bookmarkEnd w:id="384"/>
    </w:p>
    <w:p w:rsidR="008E476A" w:rsidRDefault="00AA5811">
      <w:pPr>
        <w:pStyle w:val="Bodytext100"/>
        <w:ind w:left="1120" w:firstLine="20"/>
      </w:pPr>
      <w:r>
        <w:t>Bao gồm cả điện ảnh</w:t>
      </w:r>
    </w:p>
    <w:p w:rsidR="008E476A" w:rsidRDefault="00AA5811">
      <w:pPr>
        <w:pStyle w:val="Bodytext100"/>
        <w:ind w:left="1120" w:firstLine="20"/>
      </w:pPr>
      <w:r>
        <w:t>xếp vào đây tác phẩm liên ngành về viễn thông</w:t>
      </w:r>
    </w:p>
    <w:p w:rsidR="008E476A" w:rsidRDefault="00AA5811">
      <w:pPr>
        <w:pStyle w:val="Bodytext100"/>
        <w:ind w:left="1120" w:firstLine="20"/>
      </w:pPr>
      <w:r>
        <w:t>xếp xã hội học về truyền thông vào 302.2; xếp tác phẩm tổng hợp về các phương tiện truyền thông và vận tải vào 388</w:t>
      </w:r>
    </w:p>
    <w:p w:rsidR="008E476A" w:rsidRDefault="00AA5811">
      <w:pPr>
        <w:pStyle w:val="Bodytext100"/>
        <w:ind w:left="1340" w:firstLine="20"/>
      </w:pPr>
      <w:r>
        <w:rPr>
          <w:i/>
          <w:iCs/>
        </w:rPr>
        <w:t>về hưu chính, xem 383. về một khía cạnh cụ thể cùa viễn thông, xem khía cạnh đó, vd., kỹ thuật viên thông 621.382</w:t>
      </w:r>
    </w:p>
    <w:p w:rsidR="008E476A" w:rsidRDefault="00AA5811">
      <w:pPr>
        <w:pStyle w:val="Bodytext100"/>
        <w:ind w:left="1340"/>
        <w:sectPr w:rsidR="008E476A">
          <w:headerReference w:type="even" r:id="rId323"/>
          <w:headerReference w:type="default" r:id="rId324"/>
          <w:footerReference w:type="even" r:id="rId325"/>
          <w:footerReference w:type="default" r:id="rId326"/>
          <w:headerReference w:type="first" r:id="rId327"/>
          <w:footerReference w:type="first" r:id="rId328"/>
          <w:footnotePr>
            <w:numFmt w:val="chicago"/>
          </w:footnotePr>
          <w:pgSz w:w="8400" w:h="11900"/>
          <w:pgMar w:top="507" w:right="533" w:bottom="781" w:left="412" w:header="0" w:footer="3" w:gutter="0"/>
          <w:cols w:space="720"/>
          <w:noEndnote/>
          <w:titlePg/>
          <w:docGrid w:linePitch="360"/>
          <w15:footnoteColumns w:val="1"/>
        </w:sectPr>
      </w:pPr>
      <w:r>
        <w:rPr>
          <w:i/>
          <w:iCs/>
        </w:rPr>
        <w:t>Xem Phần hướng dẫn ở 384, 384.54, 384.55 so với 791.4</w:t>
      </w:r>
    </w:p>
    <w:p w:rsidR="008E476A" w:rsidRDefault="00AA5811">
      <w:pPr>
        <w:pStyle w:val="Bodytext20"/>
        <w:spacing w:after="100" w:line="240" w:lineRule="auto"/>
        <w:ind w:firstLine="380"/>
        <w:jc w:val="left"/>
      </w:pPr>
      <w:r>
        <w:rPr>
          <w:b/>
          <w:bCs/>
        </w:rPr>
        <w:t>.1 *Điện báo</w:t>
      </w:r>
    </w:p>
    <w:p w:rsidR="008E476A" w:rsidRDefault="00AA5811">
      <w:pPr>
        <w:pStyle w:val="Bodytext100"/>
      </w:pPr>
      <w:r>
        <w:t>Bao gồm cả điện báo mật mã Morse và điện báo mật mã khác; máy điện báo, máy điện báo đánh chữ, telex; tác phẩm tổng hợp về truyền fax</w:t>
      </w:r>
    </w:p>
    <w:p w:rsidR="008E476A" w:rsidRDefault="00AA5811">
      <w:pPr>
        <w:pStyle w:val="Bodytext100"/>
      </w:pPr>
      <w:r>
        <w:t>xếp vào đây điện báo bằng cáp ngầm dưới biển</w:t>
      </w:r>
    </w:p>
    <w:p w:rsidR="008E476A" w:rsidRDefault="00AA5811">
      <w:pPr>
        <w:pStyle w:val="Bodytext100"/>
      </w:pPr>
      <w:r>
        <w:t>xếp tác phẩm tổng hợp về thư điện tử vào 384.3</w:t>
      </w:r>
    </w:p>
    <w:p w:rsidR="008E476A" w:rsidRDefault="00AA5811">
      <w:pPr>
        <w:pStyle w:val="Bodytext100"/>
        <w:ind w:left="1580"/>
      </w:pPr>
      <w:r>
        <w:rPr>
          <w:i/>
          <w:iCs/>
        </w:rPr>
        <w:t>về truyền fax bưu điện, xem 383; về điện báo vô tuyên, xem 384.5</w:t>
      </w:r>
    </w:p>
    <w:p w:rsidR="008E476A" w:rsidRDefault="00AA5811">
      <w:pPr>
        <w:pStyle w:val="Bodytext100"/>
        <w:tabs>
          <w:tab w:val="left" w:pos="1772"/>
        </w:tabs>
        <w:ind w:left="0" w:firstLine="380"/>
      </w:pPr>
      <w:r>
        <w:t>. 102 8</w:t>
      </w:r>
      <w:r>
        <w:tab/>
        <w:t>Kỹ thuật và quy trình phụ trợ</w:t>
      </w:r>
    </w:p>
    <w:p w:rsidR="008E476A" w:rsidRDefault="00AA5811">
      <w:pPr>
        <w:pStyle w:val="Bodytext100"/>
        <w:ind w:left="2040"/>
        <w:jc w:val="both"/>
      </w:pPr>
      <w:r>
        <w:t>Không dùng cho máy móc và thiết bị; xếp vào 384.1</w:t>
      </w:r>
    </w:p>
    <w:p w:rsidR="008E476A" w:rsidRDefault="00AA5811">
      <w:pPr>
        <w:pStyle w:val="Bodytext20"/>
        <w:spacing w:after="100" w:line="240" w:lineRule="auto"/>
        <w:ind w:firstLine="380"/>
        <w:jc w:val="left"/>
      </w:pPr>
      <w:r>
        <w:rPr>
          <w:b/>
          <w:bCs/>
        </w:rPr>
        <w:t>.3 *Truyền thông máy tính</w:t>
      </w:r>
    </w:p>
    <w:p w:rsidR="008E476A" w:rsidRDefault="00AA5811">
      <w:pPr>
        <w:pStyle w:val="Bodytext100"/>
      </w:pPr>
      <w:r>
        <w:t>Việc truyền thông tin dựa trên máy tính bằng bất kỳ phương tiện khác nhau nào (vd., cáp đồng trục hoặc sóng vô tuyến) từ một máy tính tới một máy tính khác hoặc giữa các máy tính và máy trạm</w:t>
      </w:r>
    </w:p>
    <w:p w:rsidR="008E476A" w:rsidRDefault="00AA5811">
      <w:pPr>
        <w:pStyle w:val="Bodytext100"/>
      </w:pPr>
      <w:r>
        <w:t>Bao gồm cả tác phẩm tổng hợp về thư điện tử</w:t>
      </w:r>
    </w:p>
    <w:p w:rsidR="008E476A" w:rsidRDefault="00AA5811">
      <w:pPr>
        <w:pStyle w:val="Bodytext100"/>
      </w:pPr>
      <w:r>
        <w:t>xếp vào đây mạng truyền thông máy tính; kết nối giữa các máy tính thông qua đường điện thoại</w:t>
      </w:r>
    </w:p>
    <w:p w:rsidR="008E476A" w:rsidRDefault="00AA5811">
      <w:pPr>
        <w:pStyle w:val="Bodytext100"/>
      </w:pPr>
      <w:r>
        <w:t>xếp tác phẩm liên ngành về phương tiện truyền thông máy tính vào 004.6; xếp tác phâm liên ngành về thư điện tử vào 004.692</w:t>
      </w:r>
    </w:p>
    <w:p w:rsidR="008E476A" w:rsidRDefault="00AA5811">
      <w:pPr>
        <w:pStyle w:val="Bodytext100"/>
        <w:ind w:left="1580"/>
      </w:pPr>
      <w:r>
        <w:rPr>
          <w:i/>
          <w:iCs/>
        </w:rPr>
        <w:lastRenderedPageBreak/>
        <w:t>về một loại thư điện tử cụ the, xem loại đó, vd., điện báo ghi chữ 384.1</w:t>
      </w:r>
    </w:p>
    <w:p w:rsidR="008E476A" w:rsidRDefault="00AA5811">
      <w:pPr>
        <w:pStyle w:val="Bodytext100"/>
        <w:spacing w:after="0" w:line="257" w:lineRule="auto"/>
        <w:ind w:left="1580"/>
      </w:pPr>
      <w:r>
        <w:rPr>
          <w:i/>
          <w:iCs/>
          <w:shd w:val="clear" w:color="auto" w:fill="FFFFFF"/>
        </w:rPr>
        <w:t>Xem Phần hưởng dẫn ở 004.6 so với 384.3; cũng xem ở 004.67 so với 006.7, 025.04,</w:t>
      </w:r>
    </w:p>
    <w:p w:rsidR="008E476A" w:rsidRDefault="00AA5811">
      <w:pPr>
        <w:pStyle w:val="Bodytext100"/>
        <w:spacing w:line="257" w:lineRule="auto"/>
        <w:ind w:left="1580"/>
      </w:pPr>
      <w:bookmarkStart w:id="385" w:name="bookmark2418"/>
      <w:r>
        <w:rPr>
          <w:i/>
          <w:iCs/>
        </w:rPr>
        <w:t>3</w:t>
      </w:r>
      <w:bookmarkEnd w:id="385"/>
      <w:r>
        <w:rPr>
          <w:i/>
          <w:iCs/>
        </w:rPr>
        <w:t>84.3</w:t>
      </w:r>
    </w:p>
    <w:p w:rsidR="008E476A" w:rsidRDefault="00AA5811">
      <w:pPr>
        <w:pStyle w:val="Bodytext100"/>
        <w:tabs>
          <w:tab w:val="left" w:pos="2036"/>
        </w:tabs>
        <w:ind w:left="0" w:firstLine="380"/>
      </w:pPr>
      <w:r>
        <w:t>.302 85</w:t>
      </w:r>
      <w:r>
        <w:tab/>
        <w:t>Xử lý dữ liệu ứng dụng máy tính</w:t>
      </w:r>
    </w:p>
    <w:p w:rsidR="008E476A" w:rsidRDefault="00AA5811">
      <w:pPr>
        <w:pStyle w:val="Bodytext100"/>
        <w:ind w:left="2280"/>
      </w:pPr>
      <w:r>
        <w:t>xếp vào đâỵ tin học ứng dụng vào kinh tế và các khía cạnh liên quan cùa việc cung cấp truyền thông bằng máy tính cho công chúng</w:t>
      </w:r>
    </w:p>
    <w:p w:rsidR="008E476A" w:rsidRDefault="00AA5811">
      <w:pPr>
        <w:pStyle w:val="Bodytext20"/>
        <w:spacing w:after="100" w:line="240" w:lineRule="auto"/>
        <w:ind w:firstLine="380"/>
        <w:jc w:val="left"/>
      </w:pPr>
      <w:r>
        <w:rPr>
          <w:b/>
          <w:bCs/>
        </w:rPr>
        <w:t>.5 *Truyền thông vô tuyển</w:t>
      </w:r>
    </w:p>
    <w:p w:rsidR="008E476A" w:rsidRDefault="00AA5811">
      <w:pPr>
        <w:pStyle w:val="Bodytext100"/>
      </w:pPr>
      <w:r>
        <w:t>Bao gồm cả điện báo vô tuyến, liên lạc vệ tinh; điện thoại vô tuyến, vd., radio dài sóng dân dụng, điện thoại cầm tay</w:t>
      </w:r>
    </w:p>
    <w:p w:rsidR="008E476A" w:rsidRDefault="00AA5811">
      <w:pPr>
        <w:pStyle w:val="Bodytext100"/>
        <w:ind w:left="1580" w:firstLine="20"/>
      </w:pPr>
      <w:r>
        <w:rPr>
          <w:i/>
          <w:iCs/>
        </w:rPr>
        <w:t>về một hình thức truyền thông vệ tinh cụ thê, xem hình thức đó, vd., truyên tin hiệu truyền hình qua vệ tinh 384.55</w:t>
      </w:r>
    </w:p>
    <w:p w:rsidR="008E476A" w:rsidRDefault="00AA5811">
      <w:pPr>
        <w:pStyle w:val="Bodytext20"/>
        <w:spacing w:after="100" w:line="223" w:lineRule="auto"/>
        <w:ind w:firstLine="380"/>
        <w:jc w:val="left"/>
      </w:pPr>
      <w:r>
        <w:t>.54 *Phát thanh</w:t>
      </w:r>
    </w:p>
    <w:p w:rsidR="008E476A" w:rsidRDefault="00AA5811">
      <w:pPr>
        <w:pStyle w:val="Bodytext100"/>
        <w:spacing w:line="298" w:lineRule="auto"/>
        <w:ind w:left="1580" w:firstLine="20"/>
      </w:pPr>
      <w:r>
        <w:t>xếp vào đây phát thanh công cộng (phát thanh phi thương mại), các khía cạnh công cộng của phát thanh không chuyên, tác phẩm liên ngành về phát thanh và phát hình xếp kỹ thuật sàn xuất chương trình phát thanh vào 791.44. xếp một loại chương trinh cụ thể theo loại đó, vd., chương trình thời sự 070.4</w:t>
      </w:r>
    </w:p>
    <w:p w:rsidR="008E476A" w:rsidRDefault="00AA5811">
      <w:pPr>
        <w:pStyle w:val="Bodytext100"/>
        <w:ind w:left="1820"/>
      </w:pPr>
      <w:r>
        <w:rPr>
          <w:i/>
          <w:iCs/>
        </w:rPr>
        <w:t>về truyền hình, xem 384.55</w:t>
      </w:r>
    </w:p>
    <w:p w:rsidR="008E476A" w:rsidRDefault="00AA5811">
      <w:pPr>
        <w:pStyle w:val="Bodytext100"/>
        <w:ind w:left="0"/>
        <w:jc w:val="center"/>
      </w:pPr>
      <w:r>
        <w:rPr>
          <w:i/>
          <w:iCs/>
        </w:rPr>
        <w:t>Xem Phần hướng dẫn ở 384, 384.54, 384.55 so với 791.4</w:t>
      </w:r>
    </w:p>
    <w:p w:rsidR="008E476A" w:rsidRDefault="00AA5811" w:rsidP="00AA5811">
      <w:pPr>
        <w:pStyle w:val="BodyText"/>
        <w:numPr>
          <w:ilvl w:val="0"/>
          <w:numId w:val="219"/>
        </w:numPr>
        <w:tabs>
          <w:tab w:val="left" w:pos="830"/>
        </w:tabs>
        <w:spacing w:after="280"/>
        <w:ind w:firstLine="0"/>
        <w:rPr>
          <w:sz w:val="18"/>
          <w:szCs w:val="18"/>
        </w:rPr>
      </w:pPr>
      <w:bookmarkStart w:id="386" w:name="bookmark2419"/>
      <w:bookmarkEnd w:id="386"/>
      <w:r>
        <w:rPr>
          <w:i/>
          <w:iCs/>
          <w:u w:val="single"/>
        </w:rPr>
        <w:t>Thương mại, phương tiện truyền thông (liên lạc), giao thông vận tải</w:t>
      </w:r>
      <w:r>
        <w:rPr>
          <w:sz w:val="18"/>
          <w:szCs w:val="18"/>
          <w:u w:val="single"/>
        </w:rPr>
        <w:t xml:space="preserve"> 384</w:t>
      </w:r>
    </w:p>
    <w:p w:rsidR="008E476A" w:rsidRDefault="00AA5811">
      <w:pPr>
        <w:pStyle w:val="Bodytext20"/>
        <w:spacing w:after="100" w:line="223" w:lineRule="auto"/>
        <w:ind w:firstLine="320"/>
        <w:jc w:val="left"/>
      </w:pPr>
      <w:r>
        <w:t>.55 Truyền hình</w:t>
      </w:r>
    </w:p>
    <w:p w:rsidR="008E476A" w:rsidRDefault="00AA5811">
      <w:pPr>
        <w:pStyle w:val="Bodytext100"/>
        <w:ind w:left="1580"/>
      </w:pPr>
      <w:r>
        <w:t>Bao gồm cà truyền hình nói chung (truyền hình miễn phí), hệ thống truyền hình ăng ten cộng đồng (hệ thống CATV); truyền hình cáp, truyền mạch kín, truyền hình công cộng; truyền hình thu phí, vd., truyền hình trả thêm theo yêu cầu (truyền hỉnh thuê bao); máy ghi hình, băng ghi hình</w:t>
      </w:r>
    </w:p>
    <w:p w:rsidR="008E476A" w:rsidRDefault="00AA5811">
      <w:pPr>
        <w:pStyle w:val="Bodytext100"/>
        <w:ind w:left="1580"/>
      </w:pPr>
      <w:r>
        <w:t>xếp kỹ thuật sản xuất chương trình truyền hình vào 791.45. xếp một loại chương trình truyền hình cụ thể theo loại đó, vd., chương trình thời sự 070.4</w:t>
      </w:r>
    </w:p>
    <w:p w:rsidR="008E476A" w:rsidRDefault="00AA5811">
      <w:pPr>
        <w:pStyle w:val="Bodytext100"/>
        <w:ind w:left="1800"/>
      </w:pPr>
      <w:r>
        <w:rPr>
          <w:i/>
          <w:iCs/>
        </w:rPr>
        <w:t>Xem Phần hướng dẫn ở 384, 384.54, 384.55 so với 791.4</w:t>
      </w:r>
    </w:p>
    <w:p w:rsidR="008E476A" w:rsidRDefault="00AA5811">
      <w:pPr>
        <w:pStyle w:val="Bodytext20"/>
        <w:spacing w:after="100" w:line="240" w:lineRule="auto"/>
        <w:ind w:firstLine="320"/>
        <w:jc w:val="left"/>
      </w:pPr>
      <w:r>
        <w:rPr>
          <w:b/>
          <w:bCs/>
        </w:rPr>
        <w:t>.6 *Hệ thống điện thoại</w:t>
      </w:r>
    </w:p>
    <w:p w:rsidR="008E476A" w:rsidRDefault="00AA5811">
      <w:pPr>
        <w:pStyle w:val="Bodytext100"/>
        <w:ind w:left="1340"/>
      </w:pPr>
      <w:r>
        <w:t>xếp vào đây tác phẩm tổng hợp về truyền thông bằng đường dây thép và cáp</w:t>
      </w:r>
    </w:p>
    <w:p w:rsidR="008E476A" w:rsidRDefault="00AA5811">
      <w:pPr>
        <w:pStyle w:val="Bodytext100"/>
        <w:ind w:left="1580"/>
      </w:pPr>
      <w:r>
        <w:rPr>
          <w:i/>
          <w:iCs/>
        </w:rPr>
        <w:t>về điện báo, xem 384.1; về điện thoại vô tuyến, điện thoại cầm tay, xem 384.5; về truyền hình cáp, xem 384.55</w:t>
      </w:r>
    </w:p>
    <w:p w:rsidR="008E476A" w:rsidRDefault="00AA5811" w:rsidP="00AA5811">
      <w:pPr>
        <w:pStyle w:val="Heading50"/>
        <w:keepNext/>
        <w:keepLines/>
        <w:numPr>
          <w:ilvl w:val="0"/>
          <w:numId w:val="219"/>
        </w:numPr>
        <w:tabs>
          <w:tab w:val="left" w:pos="830"/>
        </w:tabs>
        <w:spacing w:line="240" w:lineRule="auto"/>
      </w:pPr>
      <w:bookmarkStart w:id="387" w:name="bookmark2422"/>
      <w:bookmarkStart w:id="388" w:name="bookmark2420"/>
      <w:bookmarkStart w:id="389" w:name="bookmark2421"/>
      <w:bookmarkStart w:id="390" w:name="bookmark2423"/>
      <w:bookmarkEnd w:id="387"/>
      <w:r>
        <w:t>*Vận tải đường sắt</w:t>
      </w:r>
      <w:bookmarkEnd w:id="388"/>
      <w:bookmarkEnd w:id="389"/>
      <w:bookmarkEnd w:id="390"/>
    </w:p>
    <w:p w:rsidR="008E476A" w:rsidRDefault="00AA5811">
      <w:pPr>
        <w:pStyle w:val="Bodytext100"/>
        <w:ind w:left="1140"/>
      </w:pPr>
      <w:r>
        <w:t>Bao gồm cà đường sắt kéo tàu lên bờ; đầu máy và toa xe; vận tải hàng hoá theo đơn vị định lượng, vd., kinh doanh toa xe có sàn</w:t>
      </w:r>
    </w:p>
    <w:p w:rsidR="008E476A" w:rsidRDefault="00AA5811">
      <w:pPr>
        <w:pStyle w:val="Bodytext100"/>
        <w:ind w:left="1140"/>
      </w:pPr>
      <w:r>
        <w:t>xếp vào đây đường sắt có khổ ray tiêu chuẩn và rộng</w:t>
      </w:r>
    </w:p>
    <w:p w:rsidR="008E476A" w:rsidRDefault="00AA5811">
      <w:pPr>
        <w:pStyle w:val="Bodytext100"/>
        <w:ind w:left="1140"/>
      </w:pPr>
      <w:r>
        <w:t>xếp tác phẩm tổng hợp về vận tài, về vận tải đường bộ vào 388</w:t>
      </w:r>
    </w:p>
    <w:p w:rsidR="008E476A" w:rsidRDefault="00AA5811">
      <w:pPr>
        <w:pStyle w:val="Bodytext100"/>
        <w:ind w:left="1340" w:firstLine="20"/>
      </w:pPr>
      <w:r>
        <w:rPr>
          <w:i/>
          <w:iCs/>
        </w:rPr>
        <w:t>về thư đường sắt, xem 383; về kinh doanh tàu chở côngtennơ, xem 387.5; vê hệ thông quá cành đường sắt địa phương, xem 388.4</w:t>
      </w:r>
    </w:p>
    <w:p w:rsidR="008E476A" w:rsidRDefault="00AA5811">
      <w:pPr>
        <w:pStyle w:val="Bodytext100"/>
        <w:ind w:left="1340"/>
      </w:pPr>
      <w:r>
        <w:rPr>
          <w:i/>
          <w:iCs/>
        </w:rPr>
        <w:t>Xem Phần hướng dân ở 629.04 so với 388</w:t>
      </w:r>
    </w:p>
    <w:p w:rsidR="008E476A" w:rsidRDefault="00AA5811">
      <w:pPr>
        <w:pStyle w:val="Bodytext20"/>
        <w:spacing w:after="100" w:line="240" w:lineRule="auto"/>
        <w:ind w:firstLine="320"/>
        <w:jc w:val="left"/>
      </w:pPr>
      <w:r>
        <w:rPr>
          <w:b/>
          <w:bCs/>
        </w:rPr>
        <w:t>.3 Cơ sở vật chất nhà ga</w:t>
      </w:r>
    </w:p>
    <w:p w:rsidR="008E476A" w:rsidRDefault="00AA5811">
      <w:pPr>
        <w:pStyle w:val="Bodytext100"/>
        <w:ind w:left="1340"/>
      </w:pPr>
      <w:r>
        <w:lastRenderedPageBreak/>
        <w:t>Bao gồm cả cầu, nhà ga, đường hầm, sân ga</w:t>
      </w:r>
    </w:p>
    <w:p w:rsidR="008E476A" w:rsidRDefault="00AA5811">
      <w:pPr>
        <w:pStyle w:val="Bodytext100"/>
        <w:ind w:left="1340"/>
      </w:pPr>
      <w:r>
        <w:t>xếp việc sử dụng cơ sở vật chất nhà ga trong hoạt động hoặc dịch vụ cụ thể vào 385</w:t>
      </w:r>
    </w:p>
    <w:p w:rsidR="008E476A" w:rsidRDefault="00AA5811">
      <w:pPr>
        <w:pStyle w:val="Bodytext20"/>
        <w:spacing w:after="100" w:line="223" w:lineRule="auto"/>
        <w:ind w:firstLine="320"/>
        <w:jc w:val="left"/>
      </w:pPr>
      <w:r>
        <w:t>[.301-.309] Tiểu phân mục chung</w:t>
      </w:r>
    </w:p>
    <w:p w:rsidR="008E476A" w:rsidRDefault="00AA5811">
      <w:pPr>
        <w:pStyle w:val="Bodytext100"/>
        <w:ind w:left="1800"/>
      </w:pPr>
      <w:r>
        <w:t>Không dùng; xếp vào 385.3</w:t>
      </w:r>
    </w:p>
    <w:p w:rsidR="008E476A" w:rsidRDefault="00AA5811">
      <w:pPr>
        <w:pStyle w:val="Bodytext20"/>
        <w:spacing w:after="100" w:line="240" w:lineRule="auto"/>
        <w:ind w:firstLine="320"/>
        <w:jc w:val="left"/>
      </w:pPr>
      <w:r>
        <w:rPr>
          <w:b/>
          <w:bCs/>
        </w:rPr>
        <w:t>.5 *Đường sắt có khổ ray hẹp và đường sắt chuyên dụng</w:t>
      </w:r>
    </w:p>
    <w:p w:rsidR="008E476A" w:rsidRDefault="00AA5811">
      <w:pPr>
        <w:pStyle w:val="Bodytext100"/>
        <w:ind w:left="1340"/>
      </w:pPr>
      <w:r>
        <w:t>Bao gồm cả đường sắt công nghiệp, đường sắt một ray</w:t>
      </w:r>
    </w:p>
    <w:p w:rsidR="008E476A" w:rsidRDefault="00AA5811">
      <w:pPr>
        <w:pStyle w:val="Bodytext100"/>
        <w:ind w:left="1340"/>
      </w:pPr>
      <w:r>
        <w:t>xếp vào đây đường sắt liên thành phố</w:t>
      </w:r>
    </w:p>
    <w:p w:rsidR="008E476A" w:rsidRDefault="00AA5811">
      <w:pPr>
        <w:pStyle w:val="Bodytext100"/>
        <w:ind w:left="1340"/>
      </w:pPr>
      <w:r>
        <w:t>xếp đường sắt dốc và đường sắt trên núi vào 385</w:t>
      </w:r>
    </w:p>
    <w:p w:rsidR="008E476A" w:rsidRDefault="00AA5811">
      <w:pPr>
        <w:pStyle w:val="Bodytext100"/>
        <w:ind w:left="1580"/>
      </w:pPr>
      <w:r>
        <w:rPr>
          <w:i/>
          <w:iCs/>
        </w:rPr>
        <w:t>về đường sắt chuyên dụng nằm hoàn toàn trong một vùng thủ đô, xem 388.4</w:t>
      </w:r>
    </w:p>
    <w:p w:rsidR="008E476A" w:rsidRDefault="00AA5811" w:rsidP="00AA5811">
      <w:pPr>
        <w:pStyle w:val="Heading50"/>
        <w:keepNext/>
        <w:keepLines/>
        <w:numPr>
          <w:ilvl w:val="0"/>
          <w:numId w:val="219"/>
        </w:numPr>
        <w:tabs>
          <w:tab w:val="left" w:pos="951"/>
        </w:tabs>
        <w:spacing w:line="240" w:lineRule="auto"/>
      </w:pPr>
      <w:bookmarkStart w:id="391" w:name="bookmark2426"/>
      <w:bookmarkStart w:id="392" w:name="bookmark2424"/>
      <w:bookmarkStart w:id="393" w:name="bookmark2425"/>
      <w:bookmarkStart w:id="394" w:name="bookmark2427"/>
      <w:bookmarkEnd w:id="391"/>
      <w:r>
        <w:t>Vận tải đường thuỷ nội địa và bằng phà</w:t>
      </w:r>
      <w:bookmarkEnd w:id="392"/>
      <w:bookmarkEnd w:id="393"/>
      <w:bookmarkEnd w:id="394"/>
    </w:p>
    <w:p w:rsidR="008E476A" w:rsidRDefault="00AA5811">
      <w:pPr>
        <w:pStyle w:val="Bodytext100"/>
        <w:ind w:left="1140"/>
      </w:pPr>
      <w:r>
        <w:t>Tiểu phân mục được thêm vào cho chung vận tải đường thuỷ nội địa và bằng phà, cho riêng vận tải đường thuỷ nội địa</w:t>
      </w:r>
    </w:p>
    <w:p w:rsidR="008E476A" w:rsidRDefault="00AA5811">
      <w:pPr>
        <w:pStyle w:val="Bodytext100"/>
        <w:ind w:left="1140"/>
      </w:pPr>
      <w:r>
        <w:t>Bao gồm cà càng, vận tài qua sông, kênh, hồ</w:t>
      </w:r>
    </w:p>
    <w:p w:rsidR="008E476A" w:rsidRDefault="00AA5811">
      <w:pPr>
        <w:pStyle w:val="Bodytext100"/>
        <w:ind w:left="1140"/>
      </w:pPr>
      <w:r>
        <w:t>xếp tác phẩm tổng hợp về vận tài đường thuỷ vào 387; xếp tác phẩm tổng hợp về vận tải vào 388</w:t>
      </w:r>
    </w:p>
    <w:p w:rsidR="008E476A" w:rsidRDefault="00AA5811">
      <w:pPr>
        <w:pStyle w:val="Bodytext100"/>
        <w:ind w:left="1340"/>
      </w:pPr>
      <w:r>
        <w:rPr>
          <w:i/>
          <w:iCs/>
        </w:rPr>
        <w:t>Xem Phần hướng dẫn ở 629.04 so với 388</w:t>
      </w:r>
    </w:p>
    <w:p w:rsidR="008E476A" w:rsidRDefault="00AA5811" w:rsidP="00AA5811">
      <w:pPr>
        <w:pStyle w:val="Heading50"/>
        <w:keepNext/>
        <w:keepLines/>
        <w:numPr>
          <w:ilvl w:val="0"/>
          <w:numId w:val="219"/>
        </w:numPr>
        <w:tabs>
          <w:tab w:val="left" w:pos="951"/>
        </w:tabs>
        <w:spacing w:line="240" w:lineRule="auto"/>
      </w:pPr>
      <w:bookmarkStart w:id="395" w:name="bookmark2430"/>
      <w:bookmarkStart w:id="396" w:name="bookmark2428"/>
      <w:bookmarkStart w:id="397" w:name="bookmark2429"/>
      <w:bookmarkStart w:id="398" w:name="bookmark2431"/>
      <w:bookmarkEnd w:id="395"/>
      <w:r>
        <w:t>Vận tải đường thuỷ, hàng không, vũ trụ</w:t>
      </w:r>
      <w:bookmarkEnd w:id="396"/>
      <w:bookmarkEnd w:id="397"/>
      <w:bookmarkEnd w:id="398"/>
    </w:p>
    <w:p w:rsidR="008E476A" w:rsidRDefault="00AA5811">
      <w:pPr>
        <w:pStyle w:val="Bodytext100"/>
        <w:ind w:left="1140"/>
      </w:pPr>
      <w:r>
        <w:t>xếp vào đây tác phẩm tổng hợp về vận tải đường thuỷ</w:t>
      </w:r>
    </w:p>
    <w:p w:rsidR="008E476A" w:rsidRDefault="00AA5811">
      <w:pPr>
        <w:pStyle w:val="Bodytext100"/>
        <w:ind w:left="1140"/>
      </w:pPr>
      <w:r>
        <w:t>xếp tác phẩm tổng hợp về vận tài vào 388</w:t>
      </w:r>
    </w:p>
    <w:p w:rsidR="008E476A" w:rsidRDefault="00AA5811">
      <w:pPr>
        <w:pStyle w:val="Bodytext100"/>
        <w:ind w:left="1340"/>
      </w:pPr>
      <w:r>
        <w:rPr>
          <w:i/>
          <w:iCs/>
        </w:rPr>
        <w:t>về vận tài đường thưỳ nội địa và bằng phà, xem 386</w:t>
      </w:r>
    </w:p>
    <w:p w:rsidR="008E476A" w:rsidRDefault="00AA5811">
      <w:pPr>
        <w:pStyle w:val="Bodytext20"/>
        <w:tabs>
          <w:tab w:val="left" w:pos="1539"/>
        </w:tabs>
        <w:spacing w:after="100" w:line="223" w:lineRule="auto"/>
        <w:ind w:firstLine="320"/>
        <w:jc w:val="left"/>
      </w:pPr>
      <w:r>
        <w:t>[.001—.009]</w:t>
      </w:r>
      <w:r>
        <w:tab/>
        <w:t>Tiểu phân mục chung của vận tải đường thuỷ</w:t>
      </w:r>
    </w:p>
    <w:p w:rsidR="008E476A" w:rsidRDefault="00AA5811">
      <w:pPr>
        <w:pStyle w:val="Bodytext100"/>
        <w:ind w:left="1820"/>
      </w:pPr>
      <w:r>
        <w:t>Chuyển tới 387.01-387.09</w:t>
      </w:r>
    </w:p>
    <w:p w:rsidR="008E476A" w:rsidRDefault="00AA5811">
      <w:pPr>
        <w:pStyle w:val="Bodytext100"/>
        <w:spacing w:line="288" w:lineRule="auto"/>
        <w:ind w:left="1580" w:hanging="1200"/>
      </w:pPr>
      <w:r>
        <w:rPr>
          <w:sz w:val="18"/>
          <w:szCs w:val="18"/>
        </w:rPr>
        <w:t xml:space="preserve">.01-09 Tiểu phân mục chung của vận tải đường thuỷ </w:t>
      </w:r>
      <w:r>
        <w:rPr>
          <w:i/>
          <w:iCs/>
          <w:sz w:val="18"/>
          <w:szCs w:val="18"/>
        </w:rPr>
        <w:t>[trước đây là</w:t>
      </w:r>
      <w:r>
        <w:rPr>
          <w:sz w:val="18"/>
          <w:szCs w:val="18"/>
        </w:rPr>
        <w:t xml:space="preserve"> 387.001-387.009] </w:t>
      </w:r>
      <w:r>
        <w:t>Ký hiệu từ Bảng 1 như được thay đổi dưới 380, vd., các tổ chức kinh doanh vận tải đường thuỳ 387.06; tuy nhiên không dùng chung cho vận tãi đường thuỳ, vận tài hàng không và vận tải vũ trụ; xếp vào 388.01-388.09</w:t>
      </w:r>
    </w:p>
    <w:p w:rsidR="008E476A" w:rsidRDefault="00AA5811">
      <w:pPr>
        <w:pStyle w:val="Bodytext20"/>
        <w:spacing w:after="100" w:line="240" w:lineRule="auto"/>
        <w:ind w:firstLine="380"/>
        <w:jc w:val="left"/>
      </w:pPr>
      <w:r>
        <w:rPr>
          <w:b/>
          <w:bCs/>
        </w:rPr>
        <w:t>.1 Cảng</w:t>
      </w:r>
    </w:p>
    <w:p w:rsidR="008E476A" w:rsidRDefault="00AA5811">
      <w:pPr>
        <w:pStyle w:val="Bodytext100"/>
        <w:ind w:left="1340"/>
      </w:pPr>
      <w:r>
        <w:t>Bao gồm cả phương tiện hỗ trợ đi biển, vd., hãi đăng</w:t>
      </w:r>
    </w:p>
    <w:p w:rsidR="008E476A" w:rsidRDefault="00AA5811">
      <w:pPr>
        <w:pStyle w:val="Bodytext100"/>
        <w:ind w:left="1340"/>
      </w:pPr>
      <w:r>
        <w:t>xếp vào đây càng đặt trên vùng nước thủy triều</w:t>
      </w:r>
    </w:p>
    <w:p w:rsidR="008E476A" w:rsidRDefault="00AA5811">
      <w:pPr>
        <w:pStyle w:val="Bodytext100"/>
        <w:ind w:left="1580"/>
      </w:pPr>
      <w:r>
        <w:rPr>
          <w:i/>
          <w:iCs/>
        </w:rPr>
        <w:t>về càng nội địa, xem 386</w:t>
      </w:r>
    </w:p>
    <w:p w:rsidR="008E476A" w:rsidRDefault="00AA5811">
      <w:pPr>
        <w:pStyle w:val="Bodytext20"/>
        <w:spacing w:after="100" w:line="240" w:lineRule="auto"/>
        <w:ind w:firstLine="380"/>
        <w:jc w:val="left"/>
      </w:pPr>
      <w:r>
        <w:rPr>
          <w:b/>
          <w:bCs/>
        </w:rPr>
        <w:t>.2 Tàu thuỷ</w:t>
      </w:r>
    </w:p>
    <w:p w:rsidR="008E476A" w:rsidRDefault="00AA5811">
      <w:pPr>
        <w:pStyle w:val="Bodytext100"/>
        <w:ind w:left="1340" w:firstLine="20"/>
      </w:pPr>
      <w:r>
        <w:t>xếp việc sử dụng tàu trong vận tài đường thuỳ nội địa vào 386; xếp việc sử dụng làu thuỳ trong hoạt động và dịch vụ cụ thể vào 387.5</w:t>
      </w:r>
    </w:p>
    <w:p w:rsidR="008E476A" w:rsidRDefault="00AA5811">
      <w:pPr>
        <w:pStyle w:val="Bodytext100"/>
        <w:ind w:left="1580"/>
      </w:pPr>
      <w:r>
        <w:rPr>
          <w:i/>
          <w:iCs/>
        </w:rPr>
        <w:t>Xem Phần hướng dẫn ở 629.04 so với 388</w:t>
      </w:r>
    </w:p>
    <w:p w:rsidR="008E476A" w:rsidRDefault="00AA5811">
      <w:pPr>
        <w:pStyle w:val="Bodytext20"/>
        <w:tabs>
          <w:tab w:val="left" w:pos="951"/>
        </w:tabs>
        <w:spacing w:after="100" w:line="240" w:lineRule="auto"/>
        <w:ind w:firstLine="380"/>
        <w:jc w:val="left"/>
      </w:pPr>
      <w:r>
        <w:rPr>
          <w:b/>
          <w:bCs/>
        </w:rPr>
        <w:t>.5</w:t>
      </w:r>
      <w:r>
        <w:rPr>
          <w:b/>
          <w:bCs/>
        </w:rPr>
        <w:tab/>
        <w:t>* Vận tải viễn dương (Vận tải hàng hải)</w:t>
      </w:r>
    </w:p>
    <w:p w:rsidR="008E476A" w:rsidRDefault="00AA5811">
      <w:pPr>
        <w:pStyle w:val="Bodytext100"/>
        <w:ind w:left="1340"/>
      </w:pPr>
      <w:r>
        <w:t>Bao gồm cà các tuyến đường ven biển và liên bở biển, cứu tàu</w:t>
      </w:r>
    </w:p>
    <w:p w:rsidR="008E476A" w:rsidRDefault="00AA5811">
      <w:pPr>
        <w:pStyle w:val="Bodytext100"/>
        <w:ind w:left="1580"/>
      </w:pPr>
      <w:r>
        <w:rPr>
          <w:i/>
          <w:iCs/>
        </w:rPr>
        <w:t>về thư đường biển, xem 383; về cảng biển, xem 387.1; về tàu thưỳ, xem 387.2</w:t>
      </w:r>
    </w:p>
    <w:p w:rsidR="008E476A" w:rsidRDefault="00AA5811">
      <w:pPr>
        <w:pStyle w:val="Bodytext100"/>
        <w:ind w:left="1580"/>
      </w:pPr>
      <w:r>
        <w:rPr>
          <w:i/>
          <w:iCs/>
        </w:rPr>
        <w:t>Xem Phần hướng dẫn ở 629.04 so với 388</w:t>
      </w:r>
    </w:p>
    <w:p w:rsidR="008E476A" w:rsidRDefault="00AA5811">
      <w:pPr>
        <w:pStyle w:val="Bodytext20"/>
        <w:spacing w:after="100" w:line="240" w:lineRule="auto"/>
        <w:ind w:firstLine="380"/>
        <w:jc w:val="left"/>
      </w:pPr>
      <w:r>
        <w:rPr>
          <w:b/>
          <w:bCs/>
        </w:rPr>
        <w:lastRenderedPageBreak/>
        <w:t>.7 *Vận tải hàng không</w:t>
      </w:r>
    </w:p>
    <w:p w:rsidR="008E476A" w:rsidRDefault="00AA5811">
      <w:pPr>
        <w:pStyle w:val="Bodytext100"/>
        <w:ind w:left="1340"/>
      </w:pPr>
      <w:r>
        <w:t>Bao gồm cả sân bay</w:t>
      </w:r>
    </w:p>
    <w:p w:rsidR="008E476A" w:rsidRDefault="00AA5811">
      <w:pPr>
        <w:pStyle w:val="Bodytext100"/>
        <w:ind w:left="1580"/>
        <w:sectPr w:rsidR="008E476A">
          <w:headerReference w:type="even" r:id="rId329"/>
          <w:headerReference w:type="default" r:id="rId330"/>
          <w:footerReference w:type="even" r:id="rId331"/>
          <w:footerReference w:type="default" r:id="rId332"/>
          <w:footnotePr>
            <w:numFmt w:val="chicago"/>
          </w:footnotePr>
          <w:type w:val="continuous"/>
          <w:pgSz w:w="8400" w:h="11900"/>
          <w:pgMar w:top="507" w:right="533" w:bottom="781" w:left="412" w:header="0" w:footer="3" w:gutter="0"/>
          <w:cols w:space="720"/>
          <w:noEndnote/>
          <w:docGrid w:linePitch="360"/>
          <w15:footnoteColumns w:val="1"/>
        </w:sectPr>
      </w:pPr>
      <w:r>
        <w:rPr>
          <w:i/>
          <w:iCs/>
        </w:rPr>
        <w:t>Xem Phần hướng dẫn ở 629.04 so với 388; cũng xem ở 629.136 so với 387.7</w:t>
      </w:r>
    </w:p>
    <w:p w:rsidR="008E476A" w:rsidRDefault="00AA5811">
      <w:pPr>
        <w:pStyle w:val="Bodytext20"/>
        <w:spacing w:after="100" w:line="240" w:lineRule="auto"/>
        <w:ind w:firstLine="380"/>
        <w:jc w:val="left"/>
      </w:pPr>
      <w:r>
        <w:rPr>
          <w:b/>
          <w:bCs/>
        </w:rPr>
        <w:lastRenderedPageBreak/>
        <w:t>.8 *Vận tải vũ trụ</w:t>
      </w:r>
    </w:p>
    <w:p w:rsidR="008E476A" w:rsidRDefault="00AA5811">
      <w:pPr>
        <w:pStyle w:val="Bodytext100"/>
        <w:ind w:left="1560"/>
      </w:pPr>
      <w:r>
        <w:rPr>
          <w:i/>
          <w:iCs/>
        </w:rPr>
        <w:t>Xem Phần hướng dẫn ở 629.04 so với 388</w:t>
      </w:r>
    </w:p>
    <w:p w:rsidR="008E476A" w:rsidRDefault="00AA5811" w:rsidP="00AA5811">
      <w:pPr>
        <w:pStyle w:val="Heading50"/>
        <w:keepNext/>
        <w:keepLines/>
        <w:numPr>
          <w:ilvl w:val="0"/>
          <w:numId w:val="219"/>
        </w:numPr>
        <w:tabs>
          <w:tab w:val="left" w:pos="797"/>
        </w:tabs>
        <w:spacing w:line="240" w:lineRule="auto"/>
      </w:pPr>
      <w:bookmarkStart w:id="399" w:name="bookmark2434"/>
      <w:bookmarkStart w:id="400" w:name="bookmark2432"/>
      <w:bookmarkStart w:id="401" w:name="bookmark2433"/>
      <w:bookmarkStart w:id="402" w:name="bookmark2435"/>
      <w:bookmarkEnd w:id="399"/>
      <w:r>
        <w:t>*Giao thông vận tải Vận tải mặt đất</w:t>
      </w:r>
      <w:bookmarkEnd w:id="400"/>
      <w:bookmarkEnd w:id="401"/>
      <w:bookmarkEnd w:id="402"/>
    </w:p>
    <w:p w:rsidR="008E476A" w:rsidRDefault="00AA5811">
      <w:pPr>
        <w:pStyle w:val="Bodytext100"/>
        <w:ind w:left="1120" w:firstLine="20"/>
      </w:pPr>
      <w:r>
        <w:t>Bao gồm cả vận tài công cộng, dịch vụ hành khách và hàng hoá, tác phẩm tổng hợp về lưu kho hàng hoá</w:t>
      </w:r>
    </w:p>
    <w:p w:rsidR="008E476A" w:rsidRDefault="00AA5811">
      <w:pPr>
        <w:pStyle w:val="Bodytext100"/>
        <w:ind w:left="1120" w:firstLine="20"/>
      </w:pPr>
      <w:r>
        <w:t>xếp vào đây tác phẩm tổng hợp về phương tiện truyền thông và vận tải, tác phẩm liên ngành về vận tài</w:t>
      </w:r>
    </w:p>
    <w:p w:rsidR="008E476A" w:rsidRDefault="00AA5811">
      <w:pPr>
        <w:pStyle w:val="Bodytext100"/>
        <w:ind w:left="1120" w:firstLine="20"/>
      </w:pPr>
      <w:r>
        <w:t>xếp dịch vụ được thiết kế nhằm tạo thuận lợi cho người thiểu năng sừ dụng phương tiện vận tải vào 362.4; xếp dịch vụ được thiết kế nhằm tạo thuận lợi cho người già sử dụng phương tiện vận tải vào 362.6; xếp việc chuyên chờ học sinh và sinh viên vào 371.8. xếp vận tài công cộng, dịch vụ hành khách và hàng hoá liên quan tới một loại phương tiện vận tải đường bộ theo loại phương tiện đó vào 388.1-388.4, vd., tàu điện ngầm 388.4</w:t>
      </w:r>
    </w:p>
    <w:p w:rsidR="008E476A" w:rsidRDefault="00AA5811">
      <w:pPr>
        <w:pStyle w:val="Bodytext100"/>
        <w:ind w:left="1340" w:firstLine="20"/>
      </w:pPr>
      <w:r>
        <w:rPr>
          <w:i/>
          <w:iCs/>
        </w:rPr>
        <w:t>về an toàn vận tải và các biện pháp an toàn, xem 363.12; về an ninh vận tài, xem 363.2; các khia cạnh thương mại của lưu kho hàng hoả, xem 381; về vận tải bưu chinh, xem 383; về các phương tiện truyên thông, xem 384; về vận tài đường sat, xem 385; vê vận tải đường thuỳ, hàng không, vũ trụ, xem 387; về công nghệ vận tài, xem 629.04</w:t>
      </w:r>
    </w:p>
    <w:p w:rsidR="008E476A" w:rsidRDefault="00AA5811">
      <w:pPr>
        <w:pStyle w:val="Bodytext100"/>
        <w:ind w:left="1340"/>
        <w:jc w:val="both"/>
      </w:pPr>
      <w:r>
        <w:rPr>
          <w:i/>
          <w:iCs/>
        </w:rPr>
        <w:t>Xem thêm 385 về đường sắt kết hợp với các hệ thống vận tải khác</w:t>
      </w:r>
    </w:p>
    <w:p w:rsidR="008E476A" w:rsidRDefault="00AA5811">
      <w:pPr>
        <w:pStyle w:val="Bodytext100"/>
        <w:ind w:left="1340"/>
        <w:jc w:val="both"/>
      </w:pPr>
      <w:r>
        <w:rPr>
          <w:i/>
          <w:iCs/>
        </w:rPr>
        <w:t>Xem Phần hướng dẫn ở 629.04 so với 388</w:t>
      </w:r>
    </w:p>
    <w:p w:rsidR="008E476A" w:rsidRDefault="00AA5811">
      <w:pPr>
        <w:pStyle w:val="Bodytext20"/>
        <w:spacing w:after="100" w:line="240" w:lineRule="auto"/>
        <w:ind w:firstLine="380"/>
        <w:jc w:val="left"/>
      </w:pPr>
      <w:r>
        <w:rPr>
          <w:b/>
          <w:bCs/>
        </w:rPr>
        <w:t>.1 *Đường bộ</w:t>
      </w:r>
    </w:p>
    <w:p w:rsidR="008E476A" w:rsidRDefault="00AA5811">
      <w:pPr>
        <w:pStyle w:val="Bodytext100"/>
        <w:ind w:left="1340" w:firstLine="20"/>
      </w:pPr>
      <w:r>
        <w:t>Bao gồm cả đường dành cho xe đạp và người đi bộ, tác phẩm liên ngành về cầu, tác phẩm liên ngành về đường hầm</w:t>
      </w:r>
    </w:p>
    <w:p w:rsidR="008E476A" w:rsidRDefault="00AA5811">
      <w:pPr>
        <w:pStyle w:val="Bodytext100"/>
        <w:ind w:left="1340" w:firstLine="20"/>
      </w:pPr>
      <w:r>
        <w:t>xếp vào đây đường cao tốc</w:t>
      </w:r>
    </w:p>
    <w:p w:rsidR="008E476A" w:rsidRDefault="00AA5811">
      <w:pPr>
        <w:pStyle w:val="Bodytext100"/>
        <w:ind w:left="1560" w:firstLine="20"/>
      </w:pPr>
      <w:r>
        <w:rPr>
          <w:i/>
          <w:iCs/>
        </w:rPr>
        <w:t>về cầu đường sắt, xem 385.3; về dịch vụ và sử dụng đường cao tốc, xem 388.3; về đường đô thị, xem 388.4; vê xây dựng câu, xem 624.2</w:t>
      </w:r>
    </w:p>
    <w:p w:rsidR="008E476A" w:rsidRDefault="00AA5811">
      <w:pPr>
        <w:pStyle w:val="Bodytext100"/>
        <w:tabs>
          <w:tab w:val="left" w:pos="1806"/>
        </w:tabs>
        <w:ind w:left="0" w:firstLine="380"/>
      </w:pPr>
      <w:r>
        <w:t>. 102 2</w:t>
      </w:r>
      <w:r>
        <w:tab/>
        <w:t>Minh hoạ, mô hình, mẫu tiểu xào</w:t>
      </w:r>
    </w:p>
    <w:p w:rsidR="008E476A" w:rsidRDefault="00AA5811">
      <w:pPr>
        <w:pStyle w:val="Bodytext100"/>
        <w:ind w:left="2040"/>
        <w:jc w:val="both"/>
      </w:pPr>
      <w:r>
        <w:t>Bàn đồ đường bộ (bản đồ đường cao tốc) chuyển tới 912</w:t>
      </w:r>
    </w:p>
    <w:p w:rsidR="008E476A" w:rsidRDefault="00AA5811">
      <w:pPr>
        <w:pStyle w:val="Bodytext20"/>
        <w:spacing w:after="100" w:line="240" w:lineRule="auto"/>
        <w:ind w:firstLine="360"/>
        <w:jc w:val="left"/>
      </w:pPr>
      <w:r>
        <w:rPr>
          <w:b/>
          <w:bCs/>
        </w:rPr>
        <w:t>.3 *Vận tải bằng tàu xe</w:t>
      </w:r>
    </w:p>
    <w:p w:rsidR="008E476A" w:rsidRDefault="00AA5811">
      <w:pPr>
        <w:pStyle w:val="Bodytext100"/>
        <w:ind w:left="1340" w:firstLine="20"/>
      </w:pPr>
      <w:r>
        <w:t>Bao gồm cả lưu lượng và duy tri giao thông, vd., chiếu sáng, kiểm soát giao thông, biển báo giao thông; hoạt động và dịch vụ tàu xe; tàu xe, vd., ôtô, xe buýt, mô-tô, xe chạy trên đường gồ ghề, xe chạy hên băng, xe ngựa tuyến, xe tài, xe goòng; nhà ga, điểm đỗ, trạm cuối; tác phẩm tồng hợp về xe chạy hên đệm khí</w:t>
      </w:r>
    </w:p>
    <w:p w:rsidR="008E476A" w:rsidRDefault="00AA5811">
      <w:pPr>
        <w:pStyle w:val="Bodytext100"/>
        <w:ind w:left="1340" w:firstLine="20"/>
      </w:pPr>
      <w:r>
        <w:t>Bao gồm cả lưu lượng và duy tri giao thông, vd., chiếu sáng, kiểm soát giao thông, biển báo giao thông; hoạt động và dịch vụ tàu xe; tàu xe, vd., ôtô, xe buýt, mô-tô, xe chạy trên đường gồ ghề, xe chạy hên băng, xe ngựa tuyến, xe tài, xe goòng; nhà ga, điểm đỗ, điểm đón khách; tác phẩm tổng hợp về xe chạy hên đệm khí</w:t>
      </w:r>
    </w:p>
    <w:p w:rsidR="008E476A" w:rsidRDefault="00AA5811">
      <w:pPr>
        <w:pStyle w:val="Bodytext100"/>
        <w:ind w:left="1340"/>
        <w:jc w:val="both"/>
      </w:pPr>
      <w:r>
        <w:t>xếp vận tải bằng tàu xe ở đô thị vào 388.4</w:t>
      </w:r>
    </w:p>
    <w:p w:rsidR="008E476A" w:rsidRDefault="00AA5811">
      <w:pPr>
        <w:pStyle w:val="Bodytext100"/>
        <w:ind w:left="1560" w:firstLine="20"/>
      </w:pPr>
      <w:r>
        <w:rPr>
          <w:i/>
          <w:iCs/>
        </w:rPr>
        <w:t>về kiểm soát giao thông cùa cành sát, xem 363.2; về tàu chạy đệm khi dùng cho đường thủy nội địa, xem 386; về tàu chạy trên đệm khí dùng cho vận tái viên dương, xem 387.2</w:t>
      </w:r>
    </w:p>
    <w:p w:rsidR="008E476A" w:rsidRDefault="00AA5811">
      <w:pPr>
        <w:pStyle w:val="Bodytext100"/>
        <w:ind w:left="1560"/>
      </w:pPr>
      <w:r>
        <w:rPr>
          <w:i/>
          <w:iCs/>
        </w:rPr>
        <w:t>Xem Phần hướng dẫn ờ 629.04 so với 388</w:t>
      </w:r>
    </w:p>
    <w:p w:rsidR="008E476A" w:rsidRDefault="00AA5811">
      <w:pPr>
        <w:pStyle w:val="Bodytext20"/>
        <w:spacing w:after="100" w:line="240" w:lineRule="auto"/>
        <w:ind w:firstLine="360"/>
        <w:jc w:val="left"/>
      </w:pPr>
      <w:r>
        <w:rPr>
          <w:b/>
          <w:bCs/>
        </w:rPr>
        <w:t>.4 Vận tải địa phưưng</w:t>
      </w:r>
    </w:p>
    <w:p w:rsidR="008E476A" w:rsidRDefault="00AA5811">
      <w:pPr>
        <w:pStyle w:val="Bodytext100"/>
        <w:ind w:left="1340" w:firstLine="20"/>
      </w:pPr>
      <w:r>
        <w:t>Bao gồm cả ẹiao thông bang xe cộ và đi bộ; vận tải bang ôtô, xe buýt, xe tài ở đô thị; đường và pho ờ đô thị, đường dành cho xe đạp, via hè; hệ thống trung chuyển đường sàt địa phương, vd., đường sắt hên cao, đường tàu điện ngầm, đường tàu điện; nhà ga và dịch vụ nhà ga; tác phâm liên ngành về đậu xe</w:t>
      </w:r>
    </w:p>
    <w:p w:rsidR="008E476A" w:rsidRDefault="00AA5811">
      <w:pPr>
        <w:pStyle w:val="Bodytext100"/>
        <w:ind w:left="1340" w:firstLine="20"/>
      </w:pPr>
      <w:r>
        <w:lastRenderedPageBreak/>
        <w:t>xếp vào đây vận tài đô thị và ven đô, phương tiện vận chuyển nhanh, phương tiện vận chuyển công cộng, dịch vụ vé tháng</w:t>
      </w:r>
    </w:p>
    <w:p w:rsidR="008E476A" w:rsidRDefault="00AA5811">
      <w:pPr>
        <w:pStyle w:val="Bodytext100"/>
        <w:ind w:left="1340"/>
        <w:jc w:val="both"/>
      </w:pPr>
      <w:r>
        <w:t>xếp xe cộ vào 388.3</w:t>
      </w:r>
    </w:p>
    <w:p w:rsidR="008E476A" w:rsidRDefault="00AA5811">
      <w:pPr>
        <w:pStyle w:val="Bodytext100"/>
        <w:ind w:left="1560" w:firstLine="20"/>
      </w:pPr>
      <w:r>
        <w:rPr>
          <w:i/>
          <w:iCs/>
        </w:rPr>
        <w:t>về kiềm soát giao thông cùa cảnh sát, xem 363.2. về một khía cạnh cụ thể của việc đậu xe, xem khia cạnh đó, vd., quy hoạch các điếm đậu xe trong thành phô 71 ỉ</w:t>
      </w:r>
    </w:p>
    <w:p w:rsidR="008E476A" w:rsidRDefault="00AA5811">
      <w:pPr>
        <w:pStyle w:val="Bodytext100"/>
        <w:ind w:left="1560"/>
      </w:pPr>
      <w:r>
        <w:rPr>
          <w:i/>
          <w:iCs/>
        </w:rPr>
        <w:t>Xem thêm 385.5 về đường sat liên đô thị</w:t>
      </w:r>
    </w:p>
    <w:p w:rsidR="008E476A" w:rsidRDefault="00AA5811">
      <w:pPr>
        <w:pStyle w:val="Bodytext20"/>
        <w:spacing w:after="100" w:line="240" w:lineRule="auto"/>
        <w:ind w:firstLine="360"/>
        <w:jc w:val="left"/>
      </w:pPr>
      <w:r>
        <w:rPr>
          <w:b/>
          <w:bCs/>
        </w:rPr>
        <w:t>.5 *Vận tải đường ống</w:t>
      </w:r>
    </w:p>
    <w:p w:rsidR="008E476A" w:rsidRDefault="00AA5811" w:rsidP="00AA5811">
      <w:pPr>
        <w:pStyle w:val="Heading50"/>
        <w:keepNext/>
        <w:keepLines/>
        <w:numPr>
          <w:ilvl w:val="0"/>
          <w:numId w:val="219"/>
        </w:numPr>
        <w:tabs>
          <w:tab w:val="left" w:pos="907"/>
        </w:tabs>
        <w:spacing w:line="240" w:lineRule="auto"/>
      </w:pPr>
      <w:bookmarkStart w:id="403" w:name="bookmark2438"/>
      <w:bookmarkStart w:id="404" w:name="bookmark2436"/>
      <w:bookmarkStart w:id="405" w:name="bookmark2437"/>
      <w:bookmarkStart w:id="406" w:name="bookmark2439"/>
      <w:bookmarkEnd w:id="403"/>
      <w:r>
        <w:t>Đo lường và tiêu chuẩn hoá</w:t>
      </w:r>
      <w:bookmarkEnd w:id="404"/>
      <w:bookmarkEnd w:id="405"/>
      <w:bookmarkEnd w:id="406"/>
    </w:p>
    <w:p w:rsidR="008E476A" w:rsidRDefault="00AA5811">
      <w:pPr>
        <w:pStyle w:val="Bodytext100"/>
        <w:ind w:left="1140"/>
      </w:pPr>
      <w:r>
        <w:t>Bao gồm cà hệ mét, hệ thống và tiêu chuẩn thời gian, vd., thời gian kéo dài ngày làm việc vào mùa hè</w:t>
      </w:r>
    </w:p>
    <w:p w:rsidR="008E476A" w:rsidRDefault="00AA5811">
      <w:pPr>
        <w:pStyle w:val="Bodytext100"/>
        <w:ind w:left="1140"/>
        <w:sectPr w:rsidR="008E476A">
          <w:headerReference w:type="even" r:id="rId333"/>
          <w:headerReference w:type="default" r:id="rId334"/>
          <w:footerReference w:type="even" r:id="rId335"/>
          <w:footerReference w:type="default" r:id="rId336"/>
          <w:headerReference w:type="first" r:id="rId337"/>
          <w:footerReference w:type="first" r:id="rId338"/>
          <w:footnotePr>
            <w:numFmt w:val="chicago"/>
          </w:footnotePr>
          <w:pgSz w:w="8400" w:h="11900"/>
          <w:pgMar w:top="507" w:right="533" w:bottom="781" w:left="412" w:header="0" w:footer="3" w:gutter="0"/>
          <w:cols w:space="720"/>
          <w:noEndnote/>
          <w:titlePg/>
          <w:docGrid w:linePitch="360"/>
          <w15:footnoteColumns w:val="1"/>
        </w:sectPr>
      </w:pPr>
      <w:r>
        <w:t>xếp tác phẩm liên ngành về niên đại học vào 529; xếp tác phẩm liên ngành về đo lường vào 530.8</w:t>
      </w:r>
    </w:p>
    <w:p w:rsidR="008E476A" w:rsidRDefault="00AA5811">
      <w:pPr>
        <w:pStyle w:val="Heading30"/>
        <w:keepNext/>
        <w:keepLines/>
        <w:spacing w:after="100" w:line="240" w:lineRule="auto"/>
        <w:jc w:val="left"/>
      </w:pPr>
      <w:bookmarkStart w:id="407" w:name="bookmark2440"/>
      <w:bookmarkStart w:id="408" w:name="bookmark2441"/>
      <w:bookmarkStart w:id="409" w:name="bookmark2442"/>
      <w:r>
        <w:t>390 Phong tục, nghi thức, văn hoá dân gian</w:t>
      </w:r>
      <w:bookmarkEnd w:id="407"/>
      <w:bookmarkEnd w:id="408"/>
      <w:bookmarkEnd w:id="409"/>
    </w:p>
    <w:p w:rsidR="008E476A" w:rsidRDefault="00AA5811">
      <w:pPr>
        <w:pStyle w:val="Bodytext100"/>
        <w:spacing w:line="264" w:lineRule="auto"/>
        <w:ind w:left="1140"/>
      </w:pPr>
      <w:r>
        <w:t>xếp vào đây lối sống dân dã</w:t>
      </w:r>
    </w:p>
    <w:p w:rsidR="008E476A" w:rsidRDefault="00AA5811">
      <w:pPr>
        <w:pStyle w:val="Bodytext100"/>
        <w:spacing w:after="200" w:line="264" w:lineRule="auto"/>
      </w:pPr>
      <w:r>
        <w:rPr>
          <w:i/>
          <w:iCs/>
        </w:rPr>
        <w:t>về tập quán sinh hoạt quân sự, xem 355.1</w:t>
      </w:r>
    </w:p>
    <w:p w:rsidR="008E476A" w:rsidRDefault="00AA5811">
      <w:pPr>
        <w:pStyle w:val="Bodytext20"/>
        <w:spacing w:after="100" w:line="240" w:lineRule="auto"/>
        <w:ind w:left="2240" w:firstLine="0"/>
        <w:jc w:val="left"/>
      </w:pPr>
      <w:r>
        <w:rPr>
          <w:b/>
          <w:bCs/>
        </w:rPr>
        <w:t>TÓM LƯỢC</w:t>
      </w:r>
    </w:p>
    <w:p w:rsidR="008E476A" w:rsidRDefault="00AA5811">
      <w:pPr>
        <w:pStyle w:val="Bodytext110"/>
        <w:spacing w:line="240" w:lineRule="auto"/>
        <w:ind w:left="1020"/>
      </w:pPr>
      <w:r>
        <w:t>390.01-09 Tiểu phân mục chung về phong tuc, nghi lễ, văn hoá dân gian nói</w:t>
      </w:r>
    </w:p>
    <w:p w:rsidR="008E476A" w:rsidRDefault="00AA5811">
      <w:pPr>
        <w:pStyle w:val="Bodytext110"/>
        <w:spacing w:line="202" w:lineRule="auto"/>
        <w:jc w:val="center"/>
      </w:pPr>
      <w:r>
        <w:t>chung; tiểu phân mục chung về phong tục</w:t>
      </w:r>
    </w:p>
    <w:p w:rsidR="008E476A" w:rsidRDefault="00AA5811" w:rsidP="00AA5811">
      <w:pPr>
        <w:pStyle w:val="Bodytext110"/>
        <w:numPr>
          <w:ilvl w:val="0"/>
          <w:numId w:val="220"/>
        </w:numPr>
        <w:tabs>
          <w:tab w:val="left" w:pos="1807"/>
        </w:tabs>
        <w:spacing w:line="192" w:lineRule="auto"/>
        <w:ind w:left="1020"/>
      </w:pPr>
      <w:bookmarkStart w:id="410" w:name="bookmark2443"/>
      <w:bookmarkEnd w:id="410"/>
      <w:r>
        <w:t>Trang phục vỉ diện mạo cá nhân</w:t>
      </w:r>
    </w:p>
    <w:p w:rsidR="008E476A" w:rsidRDefault="00AA5811" w:rsidP="00AA5811">
      <w:pPr>
        <w:pStyle w:val="Bodytext110"/>
        <w:numPr>
          <w:ilvl w:val="0"/>
          <w:numId w:val="220"/>
        </w:numPr>
        <w:tabs>
          <w:tab w:val="left" w:pos="1807"/>
        </w:tabs>
        <w:ind w:left="1020"/>
      </w:pPr>
      <w:bookmarkStart w:id="411" w:name="bookmark2444"/>
      <w:bookmarkEnd w:id="411"/>
      <w:r>
        <w:t>Phong tục về vòng đời và cuộc sống gia đinh</w:t>
      </w:r>
    </w:p>
    <w:p w:rsidR="008E476A" w:rsidRDefault="00AA5811" w:rsidP="00AA5811">
      <w:pPr>
        <w:pStyle w:val="Bodytext110"/>
        <w:numPr>
          <w:ilvl w:val="0"/>
          <w:numId w:val="220"/>
        </w:numPr>
        <w:tabs>
          <w:tab w:val="left" w:pos="1807"/>
        </w:tabs>
        <w:spacing w:line="202" w:lineRule="auto"/>
        <w:ind w:left="1020"/>
      </w:pPr>
      <w:bookmarkStart w:id="412" w:name="bookmark2445"/>
      <w:bookmarkEnd w:id="412"/>
      <w:r>
        <w:t>Phong tục ma chay</w:t>
      </w:r>
    </w:p>
    <w:p w:rsidR="008E476A" w:rsidRDefault="00AA5811" w:rsidP="00AA5811">
      <w:pPr>
        <w:pStyle w:val="Bodytext110"/>
        <w:numPr>
          <w:ilvl w:val="0"/>
          <w:numId w:val="220"/>
        </w:numPr>
        <w:tabs>
          <w:tab w:val="left" w:pos="1807"/>
        </w:tabs>
        <w:ind w:left="1020"/>
      </w:pPr>
      <w:bookmarkStart w:id="413" w:name="bookmark2446"/>
      <w:bookmarkEnd w:id="413"/>
      <w:r>
        <w:t>Phong tục chung</w:t>
      </w:r>
    </w:p>
    <w:p w:rsidR="008E476A" w:rsidRDefault="00AA5811" w:rsidP="00AA5811">
      <w:pPr>
        <w:pStyle w:val="Bodytext110"/>
        <w:numPr>
          <w:ilvl w:val="0"/>
          <w:numId w:val="220"/>
        </w:numPr>
        <w:tabs>
          <w:tab w:val="left" w:pos="1807"/>
          <w:tab w:val="left" w:pos="2646"/>
        </w:tabs>
        <w:ind w:left="1020"/>
      </w:pPr>
      <w:bookmarkStart w:id="414" w:name="bookmark2447"/>
      <w:bookmarkEnd w:id="414"/>
      <w:r>
        <w:t>Nghi thức</w:t>
      </w:r>
      <w:r>
        <w:tab/>
        <w:t>(Cung cách)</w:t>
      </w:r>
    </w:p>
    <w:p w:rsidR="008E476A" w:rsidRDefault="00AA5811" w:rsidP="00AA5811">
      <w:pPr>
        <w:pStyle w:val="Bodytext110"/>
        <w:numPr>
          <w:ilvl w:val="0"/>
          <w:numId w:val="221"/>
        </w:numPr>
        <w:tabs>
          <w:tab w:val="left" w:pos="1807"/>
        </w:tabs>
        <w:spacing w:line="192" w:lineRule="auto"/>
        <w:ind w:left="1020"/>
      </w:pPr>
      <w:bookmarkStart w:id="415" w:name="bookmark2448"/>
      <w:bookmarkEnd w:id="415"/>
      <w:r>
        <w:t>Văn hoá dân Ị|ian</w:t>
      </w:r>
    </w:p>
    <w:p w:rsidR="008E476A" w:rsidRDefault="00AA5811" w:rsidP="00AA5811">
      <w:pPr>
        <w:pStyle w:val="Bodytext110"/>
        <w:numPr>
          <w:ilvl w:val="0"/>
          <w:numId w:val="221"/>
        </w:numPr>
        <w:tabs>
          <w:tab w:val="left" w:pos="1807"/>
        </w:tabs>
        <w:spacing w:after="100" w:line="202" w:lineRule="auto"/>
        <w:ind w:left="1020"/>
      </w:pPr>
      <w:bookmarkStart w:id="416" w:name="bookmark2449"/>
      <w:bookmarkEnd w:id="416"/>
      <w:r>
        <w:t>Phong tục chiên tranh và ngoại giao</w:t>
      </w:r>
    </w:p>
    <w:p w:rsidR="008E476A" w:rsidRDefault="00AA5811">
      <w:pPr>
        <w:pStyle w:val="Bodytext20"/>
        <w:spacing w:after="100" w:line="233" w:lineRule="auto"/>
        <w:ind w:firstLine="320"/>
        <w:jc w:val="left"/>
      </w:pPr>
      <w:r>
        <w:t>[.001-.007] Tiểu phân mục chung về phong tục, nghi lễ, văn hoá dân gian nói chung</w:t>
      </w:r>
    </w:p>
    <w:p w:rsidR="008E476A" w:rsidRDefault="00AA5811">
      <w:pPr>
        <w:pStyle w:val="Bodytext100"/>
        <w:spacing w:line="264" w:lineRule="auto"/>
        <w:ind w:left="1820"/>
      </w:pPr>
      <w:r>
        <w:t>Chuyển tới 390.01-390.07</w:t>
      </w:r>
    </w:p>
    <w:p w:rsidR="008E476A" w:rsidRDefault="00AA5811">
      <w:pPr>
        <w:pStyle w:val="Bodytext20"/>
        <w:tabs>
          <w:tab w:val="left" w:pos="1576"/>
        </w:tabs>
        <w:spacing w:line="233" w:lineRule="auto"/>
        <w:ind w:firstLine="320"/>
        <w:jc w:val="left"/>
      </w:pPr>
      <w:r>
        <w:t>[.008]</w:t>
      </w:r>
      <w:r>
        <w:tab/>
        <w:t>Lịch sử và mô tả về phong tục, nghi lễ, văn hoá dân gian liên quan tới các</w:t>
      </w:r>
    </w:p>
    <w:p w:rsidR="008E476A" w:rsidRDefault="00AA5811">
      <w:pPr>
        <w:pStyle w:val="Bodytext20"/>
        <w:spacing w:after="100" w:line="233" w:lineRule="auto"/>
        <w:ind w:left="1580" w:firstLine="0"/>
        <w:jc w:val="left"/>
      </w:pPr>
      <w:r>
        <w:t>loại người nói chung</w:t>
      </w:r>
    </w:p>
    <w:p w:rsidR="008E476A" w:rsidRDefault="00AA5811">
      <w:pPr>
        <w:pStyle w:val="Bodytext100"/>
        <w:spacing w:line="264" w:lineRule="auto"/>
        <w:ind w:left="1820"/>
      </w:pPr>
      <w:r>
        <w:t>Chuyển tới 390.08</w:t>
      </w:r>
    </w:p>
    <w:p w:rsidR="008E476A" w:rsidRDefault="00AA5811">
      <w:pPr>
        <w:pStyle w:val="Bodytext20"/>
        <w:tabs>
          <w:tab w:val="left" w:pos="1576"/>
        </w:tabs>
        <w:spacing w:line="233" w:lineRule="auto"/>
        <w:ind w:firstLine="320"/>
        <w:jc w:val="left"/>
      </w:pPr>
      <w:r>
        <w:t>[.009]</w:t>
      </w:r>
      <w:r>
        <w:tab/>
        <w:t>Nghiên cứu khía cạnh lịch sử, địa lý, con người của phong tục, nghi thức,</w:t>
      </w:r>
    </w:p>
    <w:p w:rsidR="008E476A" w:rsidRDefault="00AA5811">
      <w:pPr>
        <w:pStyle w:val="Bodytext20"/>
        <w:spacing w:after="100" w:line="233" w:lineRule="auto"/>
        <w:ind w:left="1580" w:firstLine="0"/>
        <w:jc w:val="left"/>
      </w:pPr>
      <w:r>
        <w:t>văn hoá dân gian</w:t>
      </w:r>
    </w:p>
    <w:p w:rsidR="008E476A" w:rsidRDefault="00AA5811">
      <w:pPr>
        <w:pStyle w:val="Bodytext100"/>
        <w:spacing w:line="264" w:lineRule="auto"/>
        <w:ind w:left="1820"/>
      </w:pPr>
      <w:r>
        <w:t>Chuyển tới 390.09</w:t>
      </w:r>
    </w:p>
    <w:p w:rsidR="008E476A" w:rsidRDefault="00AA5811">
      <w:pPr>
        <w:pStyle w:val="Bodytext20"/>
        <w:spacing w:after="100" w:line="228" w:lineRule="auto"/>
        <w:ind w:left="1360" w:hanging="980"/>
        <w:jc w:val="left"/>
      </w:pPr>
      <w:r>
        <w:t xml:space="preserve">.01-07 Tiểu phân mục chung về phong tục, nghi lễ, văn hoá dân gian nói chung </w:t>
      </w:r>
      <w:r>
        <w:rPr>
          <w:i/>
          <w:iCs/>
        </w:rPr>
        <w:t>[trước đây là</w:t>
      </w:r>
      <w:r>
        <w:t xml:space="preserve"> 390.001-390.007]; tiêu phân mục chung vê phong tục</w:t>
      </w:r>
    </w:p>
    <w:p w:rsidR="008E476A" w:rsidRDefault="00AA5811">
      <w:pPr>
        <w:pStyle w:val="Bodytext20"/>
        <w:tabs>
          <w:tab w:val="left" w:pos="1354"/>
        </w:tabs>
        <w:spacing w:line="233" w:lineRule="auto"/>
        <w:ind w:firstLine="380"/>
        <w:jc w:val="left"/>
      </w:pPr>
      <w:r>
        <w:t>.08</w:t>
      </w:r>
      <w:r>
        <w:tab/>
        <w:t>Lịch sử và mô tả về phong tục, nghi thức, văn hoá dân gian liên quan tới các</w:t>
      </w:r>
    </w:p>
    <w:p w:rsidR="008E476A" w:rsidRDefault="00AA5811">
      <w:pPr>
        <w:pStyle w:val="Bodytext20"/>
        <w:spacing w:after="100" w:line="233" w:lineRule="auto"/>
        <w:ind w:left="1360" w:firstLine="20"/>
        <w:jc w:val="left"/>
      </w:pPr>
      <w:r>
        <w:t xml:space="preserve">loại người nói chung </w:t>
      </w:r>
      <w:r>
        <w:rPr>
          <w:i/>
          <w:iCs/>
        </w:rPr>
        <w:t>[trước đây là</w:t>
      </w:r>
      <w:r>
        <w:t xml:space="preserve"> 390.008]; lịch sử và mô tả vê phong tục liên quan tới các loại người</w:t>
      </w:r>
    </w:p>
    <w:p w:rsidR="008E476A" w:rsidRDefault="00AA5811">
      <w:pPr>
        <w:pStyle w:val="Bodytext20"/>
        <w:tabs>
          <w:tab w:val="left" w:pos="1576"/>
        </w:tabs>
        <w:spacing w:after="100" w:line="233" w:lineRule="auto"/>
        <w:ind w:firstLine="380"/>
        <w:jc w:val="left"/>
      </w:pPr>
      <w:r>
        <w:t>.086</w:t>
      </w:r>
      <w:r>
        <w:tab/>
        <w:t>Con người theo các đặc điểm xã hội hỗn hợp</w:t>
      </w:r>
    </w:p>
    <w:p w:rsidR="008E476A" w:rsidRDefault="00AA5811">
      <w:pPr>
        <w:pStyle w:val="Bodytext100"/>
        <w:spacing w:line="264" w:lineRule="auto"/>
        <w:ind w:left="1820"/>
      </w:pPr>
      <w:r>
        <w:t>Không dùng cho con người theo phân mức kinh tế và xã hội; xếp vào 390</w:t>
      </w:r>
    </w:p>
    <w:p w:rsidR="008E476A" w:rsidRDefault="00AA5811">
      <w:pPr>
        <w:pStyle w:val="Bodytext20"/>
        <w:tabs>
          <w:tab w:val="left" w:pos="1576"/>
        </w:tabs>
        <w:spacing w:after="100" w:line="233" w:lineRule="auto"/>
        <w:ind w:firstLine="380"/>
        <w:jc w:val="left"/>
      </w:pPr>
      <w:r>
        <w:t>.088</w:t>
      </w:r>
      <w:r>
        <w:tab/>
        <w:t>Nhóm tôn giáo</w:t>
      </w:r>
    </w:p>
    <w:p w:rsidR="008E476A" w:rsidRDefault="00AA5811">
      <w:pPr>
        <w:pStyle w:val="Bodytext100"/>
        <w:spacing w:line="264" w:lineRule="auto"/>
        <w:ind w:left="1820"/>
      </w:pPr>
      <w:r>
        <w:lastRenderedPageBreak/>
        <w:t>Không dùng cho nhóm nghề nghiệp; xếp vào 390</w:t>
      </w:r>
    </w:p>
    <w:p w:rsidR="008E476A" w:rsidRDefault="00AA5811">
      <w:pPr>
        <w:pStyle w:val="Bodytext20"/>
        <w:tabs>
          <w:tab w:val="left" w:pos="1354"/>
        </w:tabs>
        <w:spacing w:line="233" w:lineRule="auto"/>
        <w:ind w:firstLine="380"/>
        <w:jc w:val="left"/>
      </w:pPr>
      <w:r>
        <w:t>.09</w:t>
      </w:r>
      <w:r>
        <w:tab/>
        <w:t>Lịch sừ, địa lý, con người liên quan tới phong tục, nghi thức, vàn hoá dân gian</w:t>
      </w:r>
    </w:p>
    <w:p w:rsidR="008E476A" w:rsidRDefault="00AA5811">
      <w:pPr>
        <w:pStyle w:val="Bodytext20"/>
        <w:spacing w:after="460" w:line="233" w:lineRule="auto"/>
        <w:ind w:left="1360" w:firstLine="0"/>
        <w:jc w:val="left"/>
      </w:pPr>
      <w:r>
        <w:rPr>
          <w:i/>
          <w:iCs/>
        </w:rPr>
        <w:t>[trước đây là</w:t>
      </w:r>
      <w:r>
        <w:t xml:space="preserve"> 390.009]; lịch sử, địa lý, con người liên quan tới phong tục</w:t>
      </w:r>
    </w:p>
    <w:p w:rsidR="008E476A" w:rsidRDefault="00AA5811">
      <w:pPr>
        <w:pStyle w:val="Heading50"/>
        <w:keepNext/>
        <w:keepLines/>
        <w:spacing w:line="240" w:lineRule="auto"/>
        <w:ind w:left="1140"/>
      </w:pPr>
      <w:bookmarkStart w:id="417" w:name="bookmark2450"/>
      <w:bookmarkStart w:id="418" w:name="bookmark2451"/>
      <w:bookmarkStart w:id="419" w:name="bookmark2452"/>
      <w:r>
        <w:t>391-394 Phong tục</w:t>
      </w:r>
      <w:bookmarkEnd w:id="417"/>
      <w:bookmarkEnd w:id="418"/>
      <w:bookmarkEnd w:id="419"/>
    </w:p>
    <w:p w:rsidR="008E476A" w:rsidRDefault="00AA5811">
      <w:pPr>
        <w:pStyle w:val="Bodytext100"/>
        <w:ind w:firstLine="20"/>
      </w:pPr>
      <w:r>
        <w:t>xếp tác phẩm tổng hợp về phong tục, phong tục của các tầng lớp kinh tế, xã hội, nghề nghiệp cụ thể vào 390</w:t>
      </w:r>
    </w:p>
    <w:p w:rsidR="008E476A" w:rsidRDefault="00AA5811">
      <w:pPr>
        <w:pStyle w:val="Bodytext100"/>
        <w:ind w:left="1580"/>
      </w:pPr>
      <w:r>
        <w:rPr>
          <w:i/>
          <w:iCs/>
        </w:rPr>
        <w:t>về phong tục chiến tranh và ngoại giao, xem 399</w:t>
      </w:r>
    </w:p>
    <w:p w:rsidR="008E476A" w:rsidRDefault="00AA5811">
      <w:pPr>
        <w:pStyle w:val="Heading50"/>
        <w:keepNext/>
        <w:keepLines/>
        <w:spacing w:line="240" w:lineRule="auto"/>
      </w:pPr>
      <w:bookmarkStart w:id="420" w:name="bookmark2453"/>
      <w:bookmarkStart w:id="421" w:name="bookmark2454"/>
      <w:bookmarkStart w:id="422" w:name="bookmark2455"/>
      <w:r>
        <w:t>391 Trang phục và diện mạo cá nhân</w:t>
      </w:r>
      <w:bookmarkEnd w:id="420"/>
      <w:bookmarkEnd w:id="421"/>
      <w:bookmarkEnd w:id="422"/>
    </w:p>
    <w:p w:rsidR="008E476A" w:rsidRDefault="00AA5811">
      <w:pPr>
        <w:pStyle w:val="Bodytext100"/>
        <w:ind w:left="1120"/>
      </w:pPr>
      <w:r>
        <w:t>Tiểu phân mục chung được thêm vào cho chung trang phục và diện mạo cá nhàn, cho riêng trang phục</w:t>
      </w:r>
    </w:p>
    <w:p w:rsidR="008E476A" w:rsidRDefault="00AA5811">
      <w:pPr>
        <w:pStyle w:val="Bodytext100"/>
        <w:ind w:left="1120"/>
      </w:pPr>
      <w:r>
        <w:t>xếp vào đây tác phẩm liên ngành về trang phục, quần áo, thời trang</w:t>
      </w:r>
    </w:p>
    <w:p w:rsidR="008E476A" w:rsidRDefault="00AA5811">
      <w:pPr>
        <w:pStyle w:val="Bodytext100"/>
        <w:ind w:left="1120"/>
      </w:pPr>
      <w:r>
        <w:t>xếp trang phục và quần áo gắn với một sự kiện cụ thế theo sự kiện đó vào 392-394, vd., trang phục cưới 392.5</w:t>
      </w:r>
    </w:p>
    <w:p w:rsidR="008E476A" w:rsidRDefault="00AA5811">
      <w:pPr>
        <w:pStyle w:val="Bodytext100"/>
        <w:spacing w:line="254" w:lineRule="auto"/>
        <w:ind w:left="1340" w:firstLine="20"/>
      </w:pPr>
      <w:r>
        <w:rPr>
          <w:i/>
          <w:iCs/>
        </w:rPr>
        <w:t>về thiết kế thời trang, xem 746.9. về một khia cạnh cụ the của trang phục và quần áo, xem khía cạnh đó, vd., quân phục 355.1, tạo mâu quấn áo 646.4, trang phục sân khấu 792</w:t>
      </w:r>
    </w:p>
    <w:p w:rsidR="008E476A" w:rsidRDefault="00AA5811">
      <w:pPr>
        <w:pStyle w:val="Bodytext100"/>
        <w:ind w:left="1340"/>
      </w:pPr>
      <w:r>
        <w:rPr>
          <w:i/>
          <w:iCs/>
        </w:rPr>
        <w:t>Xem Phần hướng dần ở 391 so với 646, 746.9</w:t>
      </w:r>
    </w:p>
    <w:p w:rsidR="008E476A" w:rsidRDefault="00AA5811">
      <w:pPr>
        <w:pStyle w:val="Bodytext20"/>
        <w:spacing w:line="360" w:lineRule="auto"/>
        <w:ind w:firstLine="380"/>
        <w:jc w:val="left"/>
      </w:pPr>
      <w:r>
        <w:t>.001-007 Tiểu phân mục chung</w:t>
      </w:r>
    </w:p>
    <w:p w:rsidR="008E476A" w:rsidRDefault="00AA5811">
      <w:pPr>
        <w:pStyle w:val="Bodytext20"/>
        <w:tabs>
          <w:tab w:val="left" w:pos="1575"/>
        </w:tabs>
        <w:spacing w:line="360" w:lineRule="auto"/>
        <w:ind w:firstLine="380"/>
        <w:jc w:val="left"/>
      </w:pPr>
      <w:r>
        <w:t>.008</w:t>
      </w:r>
      <w:r>
        <w:tab/>
        <w:t>Lịch sử và mô tả liên quan tới các loại người</w:t>
      </w:r>
    </w:p>
    <w:p w:rsidR="008E476A" w:rsidRDefault="00AA5811">
      <w:pPr>
        <w:pStyle w:val="Bodytext100"/>
        <w:spacing w:after="0" w:line="401" w:lineRule="auto"/>
        <w:ind w:left="0" w:firstLine="320"/>
      </w:pPr>
      <w:r>
        <w:t>[.008 1-.008 4] Giới tính và nhóm tuổi</w:t>
      </w:r>
    </w:p>
    <w:p w:rsidR="008E476A" w:rsidRDefault="00AA5811">
      <w:pPr>
        <w:pStyle w:val="Bodytext100"/>
        <w:spacing w:after="0" w:line="401" w:lineRule="auto"/>
        <w:ind w:left="2040"/>
      </w:pPr>
      <w:r>
        <w:t>Không dùng; xếp vào 391</w:t>
      </w:r>
    </w:p>
    <w:p w:rsidR="008E476A" w:rsidRDefault="00AA5811">
      <w:pPr>
        <w:pStyle w:val="Bodytext100"/>
        <w:tabs>
          <w:tab w:val="left" w:pos="1803"/>
        </w:tabs>
        <w:spacing w:after="0" w:line="401" w:lineRule="auto"/>
        <w:ind w:left="0" w:firstLine="380"/>
      </w:pPr>
      <w:r>
        <w:t>.008 6</w:t>
      </w:r>
      <w:r>
        <w:tab/>
        <w:t>Con người theo các đặc điểm xã hội hỗn hợp</w:t>
      </w:r>
    </w:p>
    <w:p w:rsidR="008E476A" w:rsidRDefault="00AA5811">
      <w:pPr>
        <w:pStyle w:val="Bodytext100"/>
        <w:spacing w:after="0" w:line="401" w:lineRule="auto"/>
        <w:ind w:left="2040"/>
      </w:pPr>
      <w:r>
        <w:t>Không dùng cho con người theo phân mức kinh tế và xã hội; xếp vào 391</w:t>
      </w:r>
    </w:p>
    <w:p w:rsidR="008E476A" w:rsidRDefault="00AA5811">
      <w:pPr>
        <w:pStyle w:val="Bodytext100"/>
        <w:tabs>
          <w:tab w:val="left" w:pos="1803"/>
        </w:tabs>
        <w:spacing w:after="0" w:line="401" w:lineRule="auto"/>
        <w:ind w:left="0" w:firstLine="380"/>
      </w:pPr>
      <w:r>
        <w:t>.008 8</w:t>
      </w:r>
      <w:r>
        <w:tab/>
        <w:t>Nhóm tôn giáo</w:t>
      </w:r>
    </w:p>
    <w:p w:rsidR="008E476A" w:rsidRDefault="00AA5811">
      <w:pPr>
        <w:pStyle w:val="Bodytext100"/>
        <w:spacing w:after="0" w:line="401" w:lineRule="auto"/>
        <w:ind w:left="2040"/>
      </w:pPr>
      <w:r>
        <w:t>Không dùng cho các nhóm nghề nghiệp; xếp vào 391</w:t>
      </w:r>
    </w:p>
    <w:p w:rsidR="008E476A" w:rsidRDefault="00AA5811">
      <w:pPr>
        <w:pStyle w:val="Bodytext20"/>
        <w:tabs>
          <w:tab w:val="left" w:pos="1575"/>
        </w:tabs>
        <w:spacing w:line="360" w:lineRule="auto"/>
        <w:ind w:firstLine="380"/>
        <w:jc w:val="left"/>
      </w:pPr>
      <w:r>
        <w:t>.009</w:t>
      </w:r>
      <w:r>
        <w:tab/>
        <w:t>Lịch sử, địa lý, con người</w:t>
      </w:r>
    </w:p>
    <w:p w:rsidR="008E476A" w:rsidRDefault="00AA5811">
      <w:pPr>
        <w:pStyle w:val="Bodytext20"/>
        <w:spacing w:after="100" w:line="240" w:lineRule="auto"/>
        <w:ind w:firstLine="380"/>
        <w:jc w:val="left"/>
      </w:pPr>
      <w:r>
        <w:rPr>
          <w:b/>
          <w:bCs/>
        </w:rPr>
        <w:t>.4 Trang phục phụ và phụ liệu</w:t>
      </w:r>
    </w:p>
    <w:p w:rsidR="008E476A" w:rsidRDefault="00AA5811">
      <w:pPr>
        <w:pStyle w:val="Bodytext100"/>
        <w:spacing w:after="0" w:line="401" w:lineRule="auto"/>
        <w:ind w:left="1340"/>
      </w:pPr>
      <w:r>
        <w:t>Bao gồm cả mũ, găng tay, bít tất, mạng che mặt, giày; ví tiền, ô</w:t>
      </w:r>
    </w:p>
    <w:p w:rsidR="008E476A" w:rsidRDefault="00AA5811">
      <w:pPr>
        <w:pStyle w:val="Bodytext100"/>
        <w:spacing w:after="0" w:line="401" w:lineRule="auto"/>
        <w:ind w:left="1600"/>
      </w:pPr>
      <w:r>
        <w:rPr>
          <w:i/>
          <w:iCs/>
        </w:rPr>
        <w:t>về đồ trang sức, xem 391.7</w:t>
      </w:r>
    </w:p>
    <w:p w:rsidR="008E476A" w:rsidRDefault="00AA5811">
      <w:pPr>
        <w:pStyle w:val="Bodytext20"/>
        <w:tabs>
          <w:tab w:val="left" w:pos="1026"/>
        </w:tabs>
        <w:spacing w:after="100" w:line="240" w:lineRule="auto"/>
        <w:ind w:firstLine="380"/>
        <w:jc w:val="left"/>
      </w:pPr>
      <w:r>
        <w:rPr>
          <w:b/>
          <w:bCs/>
        </w:rPr>
        <w:t>.5</w:t>
      </w:r>
      <w:r>
        <w:rPr>
          <w:b/>
          <w:bCs/>
        </w:rPr>
        <w:tab/>
        <w:t>Kiểu tóc</w:t>
      </w:r>
    </w:p>
    <w:p w:rsidR="008E476A" w:rsidRDefault="00AA5811">
      <w:pPr>
        <w:pStyle w:val="Bodytext100"/>
        <w:spacing w:after="0" w:line="401" w:lineRule="auto"/>
        <w:ind w:left="1340"/>
      </w:pPr>
      <w:r>
        <w:t>Bao gồm cà râu, tóc giả</w:t>
      </w:r>
    </w:p>
    <w:p w:rsidR="008E476A" w:rsidRDefault="00AA5811">
      <w:pPr>
        <w:pStyle w:val="Bodytext20"/>
        <w:tabs>
          <w:tab w:val="left" w:pos="1026"/>
        </w:tabs>
        <w:spacing w:after="100" w:line="240" w:lineRule="auto"/>
        <w:ind w:firstLine="380"/>
        <w:jc w:val="left"/>
      </w:pPr>
      <w:r>
        <w:rPr>
          <w:b/>
          <w:bCs/>
        </w:rPr>
        <w:t>.6</w:t>
      </w:r>
      <w:r>
        <w:rPr>
          <w:b/>
          <w:bCs/>
        </w:rPr>
        <w:tab/>
        <w:t>Diện mạo cá nhân</w:t>
      </w:r>
    </w:p>
    <w:p w:rsidR="008E476A" w:rsidRDefault="00AA5811">
      <w:pPr>
        <w:pStyle w:val="Bodytext100"/>
        <w:spacing w:after="0" w:line="401" w:lineRule="auto"/>
        <w:ind w:left="1600" w:hanging="240"/>
      </w:pPr>
      <w:r>
        <w:t xml:space="preserve">Bao gồm cà sự sạch sẽ và vệ sinh cá nhân, xăm hình, sử dụng mỹ phẩm và nước hoa </w:t>
      </w:r>
      <w:r>
        <w:rPr>
          <w:i/>
          <w:iCs/>
        </w:rPr>
        <w:t>về kiểu tóc, xem 391.5</w:t>
      </w:r>
    </w:p>
    <w:p w:rsidR="008E476A" w:rsidRDefault="00AA5811">
      <w:pPr>
        <w:pStyle w:val="Bodytext20"/>
        <w:spacing w:after="100" w:line="240" w:lineRule="auto"/>
        <w:ind w:firstLine="380"/>
        <w:jc w:val="left"/>
      </w:pPr>
      <w:r>
        <w:rPr>
          <w:b/>
          <w:bCs/>
        </w:rPr>
        <w:t>.7 Đồ kim hoàn</w:t>
      </w:r>
    </w:p>
    <w:p w:rsidR="008E476A" w:rsidRDefault="00AA5811">
      <w:pPr>
        <w:pStyle w:val="Bodytext100"/>
        <w:spacing w:after="0" w:line="396" w:lineRule="auto"/>
        <w:ind w:left="1600" w:hanging="240"/>
      </w:pPr>
      <w:r>
        <w:t xml:space="preserve">xếp vào đây tác phẩm tổng hợp về đồ kim hoàn </w:t>
      </w:r>
      <w:r>
        <w:rPr>
          <w:i/>
          <w:iCs/>
        </w:rPr>
        <w:t>về làm đồ kim hoàn, xem 739.27</w:t>
      </w:r>
    </w:p>
    <w:p w:rsidR="008E476A" w:rsidRDefault="00AA5811" w:rsidP="00AA5811">
      <w:pPr>
        <w:pStyle w:val="Heading50"/>
        <w:keepNext/>
        <w:keepLines/>
        <w:numPr>
          <w:ilvl w:val="0"/>
          <w:numId w:val="222"/>
        </w:numPr>
        <w:tabs>
          <w:tab w:val="left" w:pos="1026"/>
        </w:tabs>
        <w:spacing w:line="240" w:lineRule="auto"/>
      </w:pPr>
      <w:bookmarkStart w:id="423" w:name="bookmark2458"/>
      <w:bookmarkStart w:id="424" w:name="bookmark2456"/>
      <w:bookmarkStart w:id="425" w:name="bookmark2457"/>
      <w:bookmarkStart w:id="426" w:name="bookmark2459"/>
      <w:bookmarkEnd w:id="423"/>
      <w:r>
        <w:lastRenderedPageBreak/>
        <w:t>Phong tục về vòng đòi và cuộc sổng gia đình</w:t>
      </w:r>
      <w:bookmarkEnd w:id="424"/>
      <w:bookmarkEnd w:id="425"/>
      <w:bookmarkEnd w:id="426"/>
    </w:p>
    <w:p w:rsidR="008E476A" w:rsidRDefault="00AA5811">
      <w:pPr>
        <w:pStyle w:val="Bodytext100"/>
        <w:spacing w:after="0" w:line="396" w:lineRule="auto"/>
        <w:ind w:left="1340"/>
      </w:pPr>
      <w:r>
        <w:rPr>
          <w:i/>
          <w:iCs/>
        </w:rPr>
        <w:t>về phong tục ma chay, xem 393</w:t>
      </w:r>
    </w:p>
    <w:p w:rsidR="008E476A" w:rsidRDefault="00AA5811">
      <w:pPr>
        <w:pStyle w:val="Bodytext20"/>
        <w:spacing w:after="100" w:line="240" w:lineRule="auto"/>
        <w:ind w:firstLine="380"/>
        <w:jc w:val="left"/>
      </w:pPr>
      <w:r>
        <w:rPr>
          <w:b/>
          <w:bCs/>
        </w:rPr>
        <w:t>.1 Phong tục về sinh nở, dậy thì, thành niên</w:t>
      </w:r>
    </w:p>
    <w:p w:rsidR="008E476A" w:rsidRDefault="00AA5811">
      <w:pPr>
        <w:pStyle w:val="Bodytext100"/>
        <w:ind w:left="1340"/>
      </w:pPr>
      <w:r>
        <w:t>Bao gồm cà nuôi dạy con, đặt tên</w:t>
      </w:r>
    </w:p>
    <w:p w:rsidR="008E476A" w:rsidRDefault="00AA5811">
      <w:pPr>
        <w:pStyle w:val="Bodytext20"/>
        <w:spacing w:after="100" w:line="240" w:lineRule="auto"/>
        <w:ind w:firstLine="360"/>
        <w:jc w:val="left"/>
      </w:pPr>
      <w:r>
        <w:rPr>
          <w:b/>
          <w:bCs/>
        </w:rPr>
        <w:t>.3 Phong tục liên quan tới nơi ở và gia chánh</w:t>
      </w:r>
    </w:p>
    <w:p w:rsidR="008E476A" w:rsidRDefault="00AA5811">
      <w:pPr>
        <w:pStyle w:val="Bodytext100"/>
        <w:spacing w:after="0" w:line="360" w:lineRule="auto"/>
        <w:ind w:left="1340"/>
      </w:pPr>
      <w:r>
        <w:t>Bao gồm cả nấu ăn, đồ đạc</w:t>
      </w:r>
    </w:p>
    <w:p w:rsidR="008E476A" w:rsidRDefault="00AA5811">
      <w:pPr>
        <w:pStyle w:val="Bodytext100"/>
        <w:spacing w:after="0" w:line="360" w:lineRule="auto"/>
        <w:ind w:left="1340"/>
      </w:pPr>
      <w:r>
        <w:t>xếp tác phẩm tổng hợp về thực phẩm và bữa ăn vào 394.1</w:t>
      </w:r>
    </w:p>
    <w:p w:rsidR="008E476A" w:rsidRDefault="00AA5811">
      <w:pPr>
        <w:pStyle w:val="Bodytext20"/>
        <w:spacing w:after="100" w:line="240" w:lineRule="auto"/>
        <w:ind w:firstLine="360"/>
        <w:jc w:val="left"/>
      </w:pPr>
      <w:r>
        <w:rPr>
          <w:b/>
          <w:bCs/>
        </w:rPr>
        <w:t>.4 Phong tục tìm hiểu và đính hôn</w:t>
      </w:r>
    </w:p>
    <w:p w:rsidR="008E476A" w:rsidRDefault="00AA5811">
      <w:pPr>
        <w:pStyle w:val="Bodytext100"/>
        <w:ind w:left="1340" w:firstLine="20"/>
      </w:pPr>
      <w:r>
        <w:t>Tiểu phân mục chung được thêm vào cho chung phong tục tìm hiểu và đính hôn, cho riêng phong tục tìm hiểu</w:t>
      </w:r>
    </w:p>
    <w:p w:rsidR="008E476A" w:rsidRDefault="00AA5811">
      <w:pPr>
        <w:pStyle w:val="Bodytext20"/>
        <w:spacing w:after="100" w:line="240" w:lineRule="auto"/>
        <w:ind w:firstLine="360"/>
        <w:jc w:val="left"/>
      </w:pPr>
      <w:r>
        <w:rPr>
          <w:b/>
          <w:bCs/>
        </w:rPr>
        <w:t>.5 Phong tục cưới xin và hôn nhân</w:t>
      </w:r>
    </w:p>
    <w:p w:rsidR="008E476A" w:rsidRDefault="00AA5811">
      <w:pPr>
        <w:pStyle w:val="Bodytext100"/>
        <w:spacing w:after="0" w:line="396" w:lineRule="auto"/>
        <w:ind w:left="1560" w:hanging="200"/>
      </w:pPr>
      <w:r>
        <w:t xml:space="preserve">Tiểu phân mục chung được thêm vào cho một hoặc cả hai đề tài có trong đề mục </w:t>
      </w:r>
      <w:r>
        <w:rPr>
          <w:i/>
          <w:iCs/>
        </w:rPr>
        <w:t>Xem thêm 395.2 về nghi lê đám cưới</w:t>
      </w:r>
    </w:p>
    <w:p w:rsidR="008E476A" w:rsidRDefault="00AA5811">
      <w:pPr>
        <w:pStyle w:val="Bodytext20"/>
        <w:spacing w:after="100" w:line="240" w:lineRule="auto"/>
        <w:ind w:firstLine="360"/>
        <w:jc w:val="left"/>
      </w:pPr>
      <w:r>
        <w:rPr>
          <w:b/>
          <w:bCs/>
        </w:rPr>
        <w:t>.6 Phong tục về quan hệ giới tính</w:t>
      </w:r>
    </w:p>
    <w:p w:rsidR="008E476A" w:rsidRDefault="00AA5811">
      <w:pPr>
        <w:pStyle w:val="Bodytext100"/>
        <w:spacing w:after="0" w:line="319" w:lineRule="auto"/>
        <w:ind w:left="1560" w:hanging="200"/>
      </w:pPr>
      <w:r>
        <w:t xml:space="preserve">Bao gồm cả việc đi kèm nữ giới </w:t>
      </w:r>
      <w:r>
        <w:rPr>
          <w:i/>
          <w:iCs/>
        </w:rPr>
        <w:t>về phong tục tìm hiểu và đính hôn, xem 392.4; về phong tục cưới xin và hôn nhân xem 392.5</w:t>
      </w:r>
    </w:p>
    <w:p w:rsidR="008E476A" w:rsidRDefault="00AA5811" w:rsidP="00AA5811">
      <w:pPr>
        <w:pStyle w:val="Heading50"/>
        <w:keepNext/>
        <w:keepLines/>
        <w:numPr>
          <w:ilvl w:val="0"/>
          <w:numId w:val="222"/>
        </w:numPr>
        <w:tabs>
          <w:tab w:val="left" w:pos="912"/>
        </w:tabs>
        <w:spacing w:line="240" w:lineRule="auto"/>
      </w:pPr>
      <w:bookmarkStart w:id="427" w:name="bookmark2462"/>
      <w:bookmarkStart w:id="428" w:name="bookmark2460"/>
      <w:bookmarkStart w:id="429" w:name="bookmark2461"/>
      <w:bookmarkStart w:id="430" w:name="bookmark2463"/>
      <w:bookmarkEnd w:id="427"/>
      <w:r>
        <w:t>Phong tục ma chay</w:t>
      </w:r>
      <w:bookmarkEnd w:id="428"/>
      <w:bookmarkEnd w:id="429"/>
      <w:bookmarkEnd w:id="430"/>
    </w:p>
    <w:p w:rsidR="008E476A" w:rsidRDefault="00AA5811">
      <w:pPr>
        <w:pStyle w:val="Bodytext100"/>
        <w:spacing w:after="0" w:line="360" w:lineRule="auto"/>
        <w:ind w:left="1120"/>
      </w:pPr>
      <w:r>
        <w:t>Bao gồm cả mai táng, để tang</w:t>
      </w:r>
    </w:p>
    <w:p w:rsidR="008E476A" w:rsidRDefault="00AA5811" w:rsidP="00AA5811">
      <w:pPr>
        <w:pStyle w:val="Heading50"/>
        <w:keepNext/>
        <w:keepLines/>
        <w:numPr>
          <w:ilvl w:val="0"/>
          <w:numId w:val="222"/>
        </w:numPr>
        <w:tabs>
          <w:tab w:val="left" w:pos="912"/>
        </w:tabs>
        <w:spacing w:line="240" w:lineRule="auto"/>
      </w:pPr>
      <w:bookmarkStart w:id="431" w:name="bookmark2466"/>
      <w:bookmarkStart w:id="432" w:name="bookmark2464"/>
      <w:bookmarkStart w:id="433" w:name="bookmark2465"/>
      <w:bookmarkStart w:id="434" w:name="bookmark2467"/>
      <w:bookmarkEnd w:id="431"/>
      <w:r>
        <w:t>Phong tục chung</w:t>
      </w:r>
      <w:bookmarkEnd w:id="432"/>
      <w:bookmarkEnd w:id="433"/>
      <w:bookmarkEnd w:id="434"/>
    </w:p>
    <w:p w:rsidR="008E476A" w:rsidRDefault="00AA5811">
      <w:pPr>
        <w:pStyle w:val="Bodytext100"/>
        <w:ind w:left="1120" w:firstLine="20"/>
      </w:pPr>
      <w:r>
        <w:t>Bao gồm cà ừò chơi, nhảy múa; lễ đăng quang, lễ nhậm chức; hoạt cảnh lịch sử, đám rước, diễu hành; hội chợ, các phong tục về tinh thần hiệp sỹ, quyết đấu, tự tử</w:t>
      </w:r>
    </w:p>
    <w:p w:rsidR="008E476A" w:rsidRDefault="00AA5811">
      <w:pPr>
        <w:pStyle w:val="Bodytext100"/>
        <w:ind w:left="1120" w:firstLine="20"/>
      </w:pPr>
      <w:r>
        <w:t>xếp nghi thức vào 395. xếp hoạt cành lịch sử, đám rước, diễu hành gắn liền với một hoạt động cụ thể theo hoạt động đó, vd., diễu hành Ngày lễ Tạ ơn 394.2649</w:t>
      </w:r>
    </w:p>
    <w:p w:rsidR="008E476A" w:rsidRDefault="00AA5811">
      <w:pPr>
        <w:pStyle w:val="Bodytext100"/>
        <w:spacing w:after="0" w:line="360" w:lineRule="auto"/>
        <w:ind w:left="1340"/>
      </w:pPr>
      <w:r>
        <w:rPr>
          <w:i/>
          <w:iCs/>
        </w:rPr>
        <w:t>về lễ nghi quăn sự, xem 355.1</w:t>
      </w:r>
    </w:p>
    <w:p w:rsidR="008E476A" w:rsidRDefault="00AA5811">
      <w:pPr>
        <w:pStyle w:val="Bodytext20"/>
        <w:spacing w:after="100" w:line="240" w:lineRule="auto"/>
        <w:ind w:firstLine="360"/>
        <w:jc w:val="left"/>
      </w:pPr>
      <w:r>
        <w:rPr>
          <w:b/>
          <w:bCs/>
        </w:rPr>
        <w:t>.1 Ăn, uống; dùng chất kích thích</w:t>
      </w:r>
    </w:p>
    <w:p w:rsidR="008E476A" w:rsidRDefault="00AA5811">
      <w:pPr>
        <w:pStyle w:val="Bodytext100"/>
        <w:spacing w:after="0" w:line="360" w:lineRule="auto"/>
        <w:ind w:left="1340"/>
      </w:pPr>
      <w:r>
        <w:t>Các tình huống và phương pháp dùng, các trường hợp cấm dùng</w:t>
      </w:r>
    </w:p>
    <w:p w:rsidR="008E476A" w:rsidRDefault="00AA5811">
      <w:pPr>
        <w:pStyle w:val="Bodytext100"/>
        <w:spacing w:after="0" w:line="360" w:lineRule="auto"/>
        <w:ind w:left="1340"/>
      </w:pPr>
      <w:r>
        <w:t>Bao gồm cả uống rượu; bữa ăn</w:t>
      </w:r>
    </w:p>
    <w:p w:rsidR="008E476A" w:rsidRDefault="00AA5811">
      <w:pPr>
        <w:pStyle w:val="Bodytext100"/>
        <w:spacing w:after="0" w:line="360" w:lineRule="auto"/>
        <w:ind w:left="1340"/>
      </w:pPr>
      <w:r>
        <w:t>xếp vào đây thực phẩm và bữa ăn</w:t>
      </w:r>
    </w:p>
    <w:p w:rsidR="008E476A" w:rsidRDefault="00AA5811">
      <w:pPr>
        <w:pStyle w:val="Bodytext100"/>
        <w:spacing w:after="0" w:line="360" w:lineRule="auto"/>
        <w:ind w:left="1560"/>
      </w:pPr>
      <w:r>
        <w:rPr>
          <w:i/>
          <w:iCs/>
        </w:rPr>
        <w:t>về nấu ăn, xem 392.3</w:t>
      </w:r>
    </w:p>
    <w:p w:rsidR="008E476A" w:rsidRDefault="00AA5811">
      <w:pPr>
        <w:pStyle w:val="Bodytext20"/>
        <w:spacing w:after="100" w:line="240" w:lineRule="auto"/>
        <w:ind w:firstLine="360"/>
        <w:jc w:val="left"/>
      </w:pPr>
      <w:r>
        <w:rPr>
          <w:b/>
          <w:bCs/>
          <w:i/>
          <w:iCs/>
        </w:rPr>
        <w:t>.2</w:t>
      </w:r>
      <w:r>
        <w:rPr>
          <w:b/>
          <w:bCs/>
        </w:rPr>
        <w:t xml:space="preserve"> Các dịp đặc biệt</w:t>
      </w:r>
    </w:p>
    <w:p w:rsidR="008E476A" w:rsidRDefault="00AA5811">
      <w:pPr>
        <w:pStyle w:val="Bodytext100"/>
        <w:spacing w:after="0" w:line="396" w:lineRule="auto"/>
        <w:ind w:left="1340"/>
      </w:pPr>
      <w:r>
        <w:t>Bao gồm cả sinh nhật</w:t>
      </w:r>
    </w:p>
    <w:p w:rsidR="008E476A" w:rsidRDefault="00AA5811">
      <w:pPr>
        <w:pStyle w:val="Bodytext100"/>
        <w:spacing w:after="0" w:line="396" w:lineRule="auto"/>
        <w:ind w:left="1340"/>
      </w:pPr>
      <w:r>
        <w:t>xếp lễ nghi, hoạt cành lịch sử, diễu hành, đám rước chính thức vào 394</w:t>
      </w:r>
    </w:p>
    <w:p w:rsidR="008E476A" w:rsidRDefault="00AA5811">
      <w:pPr>
        <w:pStyle w:val="Bodytext20"/>
        <w:spacing w:line="350" w:lineRule="auto"/>
        <w:ind w:firstLine="360"/>
        <w:jc w:val="left"/>
      </w:pPr>
      <w:r>
        <w:t>.25 Ngày hội</w:t>
      </w:r>
    </w:p>
    <w:p w:rsidR="008E476A" w:rsidRDefault="00AA5811">
      <w:pPr>
        <w:pStyle w:val="Bodytext100"/>
        <w:spacing w:after="0" w:line="396" w:lineRule="auto"/>
        <w:ind w:left="1560"/>
      </w:pPr>
      <w:r>
        <w:t>Lễ hội trước mùa chay</w:t>
      </w:r>
    </w:p>
    <w:p w:rsidR="008E476A" w:rsidRDefault="00AA5811">
      <w:pPr>
        <w:pStyle w:val="Bodytext100"/>
        <w:spacing w:line="396" w:lineRule="auto"/>
        <w:ind w:left="1560" w:firstLine="20"/>
        <w:sectPr w:rsidR="008E476A">
          <w:headerReference w:type="even" r:id="rId339"/>
          <w:headerReference w:type="default" r:id="rId340"/>
          <w:footerReference w:type="even" r:id="rId341"/>
          <w:footerReference w:type="default" r:id="rId342"/>
          <w:footnotePr>
            <w:numFmt w:val="chicago"/>
          </w:footnotePr>
          <w:type w:val="continuous"/>
          <w:pgSz w:w="8400" w:h="11900"/>
          <w:pgMar w:top="507" w:right="533" w:bottom="781" w:left="412" w:header="0" w:footer="3" w:gutter="0"/>
          <w:cols w:space="720"/>
          <w:noEndnote/>
          <w:docGrid w:linePitch="360"/>
          <w15:footnoteColumns w:val="1"/>
        </w:sectPr>
      </w:pPr>
      <w:r>
        <w:t>xếp vào đây Ngày thứ ba ăn mặn; các lễ hội bắt nguồn từ trước tuần chay Ngày hội không phải là lễ hội trước hoặc liên quan tới tuần chay chuyển tới 394.26</w:t>
      </w:r>
    </w:p>
    <w:p w:rsidR="008E476A" w:rsidRDefault="00AA5811">
      <w:pPr>
        <w:pStyle w:val="Bodytext20"/>
        <w:spacing w:after="100" w:line="218" w:lineRule="auto"/>
        <w:jc w:val="left"/>
      </w:pPr>
      <w:r>
        <w:rPr>
          <w:noProof/>
          <w:lang w:val="en-US" w:eastAsia="en-US" w:bidi="ar-SA"/>
        </w:rPr>
        <w:lastRenderedPageBreak/>
        <mc:AlternateContent>
          <mc:Choice Requires="wps">
            <w:drawing>
              <wp:anchor distT="0" distB="6242050" distL="151130" distR="272415" simplePos="0" relativeHeight="125829729" behindDoc="0" locked="0" layoutInCell="1" allowOverlap="1">
                <wp:simplePos x="0" y="0"/>
                <wp:positionH relativeFrom="page">
                  <wp:posOffset>513715</wp:posOffset>
                </wp:positionH>
                <wp:positionV relativeFrom="margin">
                  <wp:posOffset>119380</wp:posOffset>
                </wp:positionV>
                <wp:extent cx="173990" cy="143510"/>
                <wp:effectExtent l="0" t="0" r="0" b="0"/>
                <wp:wrapSquare wrapText="right"/>
                <wp:docPr id="2850" name="Shape 2850"/>
                <wp:cNvGraphicFramePr/>
                <a:graphic xmlns:a="http://schemas.openxmlformats.org/drawingml/2006/main">
                  <a:graphicData uri="http://schemas.microsoft.com/office/word/2010/wordprocessingShape">
                    <wps:wsp>
                      <wps:cNvSpPr txBox="1"/>
                      <wps:spPr>
                        <a:xfrm>
                          <a:off x="0" y="0"/>
                          <a:ext cx="173990" cy="143510"/>
                        </a:xfrm>
                        <a:prstGeom prst="rect">
                          <a:avLst/>
                        </a:prstGeom>
                        <a:noFill/>
                      </wps:spPr>
                      <wps:txbx>
                        <w:txbxContent>
                          <w:p w:rsidR="008E476A" w:rsidRDefault="00AA5811">
                            <w:pPr>
                              <w:pStyle w:val="Bodytext20"/>
                              <w:spacing w:line="240" w:lineRule="auto"/>
                              <w:ind w:firstLine="0"/>
                              <w:jc w:val="left"/>
                            </w:pPr>
                            <w:r>
                              <w:t>.26</w:t>
                            </w:r>
                          </w:p>
                        </w:txbxContent>
                      </wps:txbx>
                      <wps:bodyPr wrap="none" lIns="0" tIns="0" rIns="0" bIns="0"/>
                    </wps:wsp>
                  </a:graphicData>
                </a:graphic>
              </wp:anchor>
            </w:drawing>
          </mc:Choice>
          <mc:Fallback>
            <w:pict>
              <v:shape id="_x0000_s3876" type="#_x0000_t202" style="position:absolute;margin-left:40.450000000000003pt;margin-top:9.4000000000000004pt;width:13.700000000000001pt;height:11.300000000000001pt;z-index:-125829024;mso-wrap-distance-left:11.9pt;mso-wrap-distance-right:21.449999999999999pt;mso-wrap-distance-bottom:491.5pt;mso-position-horizontal-relative:page;mso-position-vertical-relative:margin" filled="f" stroked="f">
                <v:textbox inset="0,0,0,0">
                  <w:txbxContent>
                    <w:p>
                      <w:pPr>
                        <w:pStyle w:val="Style47"/>
                        <w:keepNext w:val="0"/>
                        <w:keepLines w:val="0"/>
                        <w:widowControl w:val="0"/>
                        <w:shd w:val="clear" w:color="auto" w:fill="auto"/>
                        <w:bidi w:val="0"/>
                        <w:spacing w:before="0" w:after="0" w:line="240" w:lineRule="auto"/>
                        <w:ind w:left="0" w:right="0" w:firstLine="0"/>
                        <w:jc w:val="left"/>
                      </w:pPr>
                      <w:r>
                        <w:rPr>
                          <w:color w:val="000000"/>
                          <w:spacing w:val="0"/>
                          <w:w w:val="100"/>
                          <w:position w:val="0"/>
                        </w:rPr>
                        <w:t>.26</w:t>
                      </w:r>
                    </w:p>
                  </w:txbxContent>
                </v:textbox>
                <w10:wrap type="square" side="right" anchorx="page" anchory="margin"/>
              </v:shape>
            </w:pict>
          </mc:Fallback>
        </mc:AlternateContent>
      </w:r>
      <w:r>
        <w:rPr>
          <w:noProof/>
          <w:lang w:val="en-US" w:eastAsia="en-US" w:bidi="ar-SA"/>
        </w:rPr>
        <mc:AlternateContent>
          <mc:Choice Requires="wps">
            <w:drawing>
              <wp:anchor distT="1377950" distB="4870450" distL="114300" distR="114300" simplePos="0" relativeHeight="125829731" behindDoc="0" locked="0" layoutInCell="1" allowOverlap="1">
                <wp:simplePos x="0" y="0"/>
                <wp:positionH relativeFrom="page">
                  <wp:posOffset>476885</wp:posOffset>
                </wp:positionH>
                <wp:positionV relativeFrom="margin">
                  <wp:posOffset>1497330</wp:posOffset>
                </wp:positionV>
                <wp:extent cx="368935" cy="137160"/>
                <wp:effectExtent l="0" t="0" r="0" b="0"/>
                <wp:wrapSquare wrapText="right"/>
                <wp:docPr id="2852" name="Shape 2852"/>
                <wp:cNvGraphicFramePr/>
                <a:graphic xmlns:a="http://schemas.openxmlformats.org/drawingml/2006/main">
                  <a:graphicData uri="http://schemas.microsoft.com/office/word/2010/wordprocessingShape">
                    <wps:wsp>
                      <wps:cNvSpPr txBox="1"/>
                      <wps:spPr>
                        <a:xfrm>
                          <a:off x="0" y="0"/>
                          <a:ext cx="368935" cy="137160"/>
                        </a:xfrm>
                        <a:prstGeom prst="rect">
                          <a:avLst/>
                        </a:prstGeom>
                        <a:noFill/>
                      </wps:spPr>
                      <wps:txbx>
                        <w:txbxContent>
                          <w:p w:rsidR="008E476A" w:rsidRDefault="00AA5811">
                            <w:pPr>
                              <w:pStyle w:val="Bodytext100"/>
                              <w:spacing w:after="0"/>
                              <w:ind w:left="0"/>
                            </w:pPr>
                            <w:r>
                              <w:t>[.260 9]</w:t>
                            </w:r>
                          </w:p>
                        </w:txbxContent>
                      </wps:txbx>
                      <wps:bodyPr wrap="none" lIns="0" tIns="0" rIns="0" bIns="0"/>
                    </wps:wsp>
                  </a:graphicData>
                </a:graphic>
              </wp:anchor>
            </w:drawing>
          </mc:Choice>
          <mc:Fallback>
            <w:pict>
              <v:shape id="_x0000_s3878" type="#_x0000_t202" style="position:absolute;margin-left:37.550000000000004pt;margin-top:117.90000000000001pt;width:29.050000000000001pt;height:10.800000000000001pt;z-index:-125829022;mso-wrap-distance-left:9.pt;mso-wrap-distance-top:108.5pt;mso-wrap-distance-right:9.pt;mso-wrap-distance-bottom:383.5pt;mso-position-horizontal-relative:page;mso-position-vertical-relative:margin" filled="f" stroked="f">
                <v:textbox inset="0,0,0,0">
                  <w:txbxContent>
                    <w:p>
                      <w:pPr>
                        <w:pStyle w:val="Style77"/>
                        <w:keepNext w:val="0"/>
                        <w:keepLines w:val="0"/>
                        <w:widowControl w:val="0"/>
                        <w:shd w:val="clear" w:color="auto" w:fill="auto"/>
                        <w:bidi w:val="0"/>
                        <w:spacing w:before="0" w:after="0" w:line="240" w:lineRule="auto"/>
                        <w:ind w:left="0" w:right="0" w:firstLine="0"/>
                        <w:jc w:val="left"/>
                      </w:pPr>
                      <w:r>
                        <w:rPr>
                          <w:color w:val="000000"/>
                          <w:spacing w:val="0"/>
                          <w:w w:val="100"/>
                          <w:position w:val="0"/>
                        </w:rPr>
                        <w:t>[.260 9]</w:t>
                      </w:r>
                    </w:p>
                  </w:txbxContent>
                </v:textbox>
                <w10:wrap type="square" side="right" anchorx="page" anchory="margin"/>
              </v:shape>
            </w:pict>
          </mc:Fallback>
        </mc:AlternateContent>
      </w:r>
      <w:r>
        <w:rPr>
          <w:noProof/>
          <w:lang w:val="en-US" w:eastAsia="en-US" w:bidi="ar-SA"/>
        </w:rPr>
        <mc:AlternateContent>
          <mc:Choice Requires="wps">
            <w:drawing>
              <wp:anchor distT="2694305" distB="0" distL="151130" distR="150495" simplePos="0" relativeHeight="125829733" behindDoc="0" locked="0" layoutInCell="1" allowOverlap="1">
                <wp:simplePos x="0" y="0"/>
                <wp:positionH relativeFrom="page">
                  <wp:posOffset>513715</wp:posOffset>
                </wp:positionH>
                <wp:positionV relativeFrom="margin">
                  <wp:posOffset>2813685</wp:posOffset>
                </wp:positionV>
                <wp:extent cx="295910" cy="3691255"/>
                <wp:effectExtent l="0" t="0" r="0" b="0"/>
                <wp:wrapSquare wrapText="right"/>
                <wp:docPr id="2854" name="Shape 2854"/>
                <wp:cNvGraphicFramePr/>
                <a:graphic xmlns:a="http://schemas.openxmlformats.org/drawingml/2006/main">
                  <a:graphicData uri="http://schemas.microsoft.com/office/word/2010/wordprocessingShape">
                    <wps:wsp>
                      <wps:cNvSpPr txBox="1"/>
                      <wps:spPr>
                        <a:xfrm>
                          <a:off x="0" y="0"/>
                          <a:ext cx="295910" cy="3691255"/>
                        </a:xfrm>
                        <a:prstGeom prst="rect">
                          <a:avLst/>
                        </a:prstGeom>
                        <a:noFill/>
                      </wps:spPr>
                      <wps:txbx>
                        <w:txbxContent>
                          <w:p w:rsidR="008E476A" w:rsidRDefault="00AA5811">
                            <w:pPr>
                              <w:pStyle w:val="Bodytext20"/>
                              <w:spacing w:after="600" w:line="240" w:lineRule="auto"/>
                              <w:ind w:firstLine="0"/>
                              <w:jc w:val="both"/>
                            </w:pPr>
                            <w:r>
                              <w:t>.261</w:t>
                            </w:r>
                          </w:p>
                          <w:p w:rsidR="008E476A" w:rsidRDefault="00AA5811">
                            <w:pPr>
                              <w:pStyle w:val="Bodytext100"/>
                              <w:ind w:left="0"/>
                              <w:jc w:val="both"/>
                            </w:pPr>
                            <w:r>
                              <w:t>.261 2</w:t>
                            </w:r>
                          </w:p>
                          <w:p w:rsidR="008E476A" w:rsidRDefault="00AA5811">
                            <w:pPr>
                              <w:pStyle w:val="Bodytext100"/>
                              <w:ind w:left="0"/>
                              <w:jc w:val="both"/>
                            </w:pPr>
                            <w:r>
                              <w:t>.261 4</w:t>
                            </w:r>
                          </w:p>
                          <w:p w:rsidR="008E476A" w:rsidRDefault="00AA5811">
                            <w:pPr>
                              <w:pStyle w:val="Bodytext100"/>
                              <w:ind w:left="0"/>
                              <w:jc w:val="both"/>
                            </w:pPr>
                            <w:r>
                              <w:t>.261 8</w:t>
                            </w:r>
                          </w:p>
                          <w:p w:rsidR="008E476A" w:rsidRDefault="00AA5811">
                            <w:pPr>
                              <w:pStyle w:val="Bodytext20"/>
                              <w:spacing w:after="600" w:line="240" w:lineRule="auto"/>
                              <w:ind w:firstLine="0"/>
                              <w:jc w:val="both"/>
                            </w:pPr>
                            <w:r>
                              <w:t>.262</w:t>
                            </w:r>
                          </w:p>
                          <w:p w:rsidR="008E476A" w:rsidRDefault="00AA5811">
                            <w:pPr>
                              <w:pStyle w:val="Bodytext100"/>
                              <w:ind w:left="0"/>
                              <w:jc w:val="both"/>
                            </w:pPr>
                            <w:r>
                              <w:t>.262 7</w:t>
                            </w:r>
                          </w:p>
                          <w:p w:rsidR="008E476A" w:rsidRDefault="00AA5811">
                            <w:pPr>
                              <w:pStyle w:val="Bodytext100"/>
                              <w:spacing w:after="400"/>
                              <w:ind w:left="0"/>
                              <w:jc w:val="both"/>
                            </w:pPr>
                            <w:r>
                              <w:t>.262 8</w:t>
                            </w:r>
                          </w:p>
                          <w:p w:rsidR="008E476A" w:rsidRDefault="00AA5811">
                            <w:pPr>
                              <w:pStyle w:val="Bodytext20"/>
                              <w:spacing w:after="600" w:line="240" w:lineRule="auto"/>
                              <w:ind w:firstLine="0"/>
                              <w:jc w:val="left"/>
                            </w:pPr>
                            <w:r>
                              <w:t>.263</w:t>
                            </w:r>
                          </w:p>
                          <w:p w:rsidR="008E476A" w:rsidRDefault="00AA5811">
                            <w:pPr>
                              <w:pStyle w:val="Bodytext100"/>
                              <w:ind w:left="0"/>
                              <w:jc w:val="both"/>
                            </w:pPr>
                            <w:r>
                              <w:t>.263 4</w:t>
                            </w:r>
                          </w:p>
                          <w:p w:rsidR="008E476A" w:rsidRDefault="00AA5811">
                            <w:pPr>
                              <w:pStyle w:val="Bodytext100"/>
                              <w:ind w:left="0"/>
                              <w:jc w:val="both"/>
                            </w:pPr>
                            <w:r>
                              <w:t>.263 5</w:t>
                            </w:r>
                          </w:p>
                          <w:p w:rsidR="008E476A" w:rsidRDefault="00AA5811">
                            <w:pPr>
                              <w:pStyle w:val="Bodytext20"/>
                              <w:spacing w:after="600" w:line="240" w:lineRule="auto"/>
                              <w:ind w:firstLine="0"/>
                              <w:jc w:val="both"/>
                            </w:pPr>
                            <w:r>
                              <w:t>.264</w:t>
                            </w:r>
                          </w:p>
                          <w:p w:rsidR="008E476A" w:rsidRDefault="00AA5811">
                            <w:pPr>
                              <w:pStyle w:val="Bodytext100"/>
                              <w:spacing w:after="260"/>
                              <w:ind w:left="0"/>
                              <w:jc w:val="both"/>
                            </w:pPr>
                            <w:r>
                              <w:t>.264 4</w:t>
                            </w:r>
                          </w:p>
                        </w:txbxContent>
                      </wps:txbx>
                      <wps:bodyPr lIns="0" tIns="0" rIns="0" bIns="0"/>
                    </wps:wsp>
                  </a:graphicData>
                </a:graphic>
              </wp:anchor>
            </w:drawing>
          </mc:Choice>
          <mc:Fallback>
            <w:pict>
              <v:shape id="_x0000_s3880" type="#_x0000_t202" style="position:absolute;margin-left:40.450000000000003pt;margin-top:221.55000000000001pt;width:23.300000000000001pt;height:290.65000000000003pt;z-index:-125829020;mso-wrap-distance-left:11.9pt;mso-wrap-distance-top:212.15000000000001pt;mso-wrap-distance-right:11.85pt;mso-position-horizontal-relative:page;mso-position-vertical-relative:margin" filled="f" stroked="f">
                <v:textbox inset="0,0,0,0">
                  <w:txbxContent>
                    <w:p>
                      <w:pPr>
                        <w:pStyle w:val="Style47"/>
                        <w:keepNext w:val="0"/>
                        <w:keepLines w:val="0"/>
                        <w:widowControl w:val="0"/>
                        <w:shd w:val="clear" w:color="auto" w:fill="auto"/>
                        <w:bidi w:val="0"/>
                        <w:spacing w:before="0" w:after="600" w:line="240" w:lineRule="auto"/>
                        <w:ind w:left="0" w:right="0" w:firstLine="0"/>
                        <w:jc w:val="both"/>
                      </w:pPr>
                      <w:r>
                        <w:rPr>
                          <w:color w:val="000000"/>
                          <w:spacing w:val="0"/>
                          <w:w w:val="100"/>
                          <w:position w:val="0"/>
                        </w:rPr>
                        <w:t>.261</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.261 2</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.261 4</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.261 8</w:t>
                      </w:r>
                    </w:p>
                    <w:p>
                      <w:pPr>
                        <w:pStyle w:val="Style47"/>
                        <w:keepNext w:val="0"/>
                        <w:keepLines w:val="0"/>
                        <w:widowControl w:val="0"/>
                        <w:shd w:val="clear" w:color="auto" w:fill="auto"/>
                        <w:bidi w:val="0"/>
                        <w:spacing w:before="0" w:after="600" w:line="240" w:lineRule="auto"/>
                        <w:ind w:left="0" w:right="0" w:firstLine="0"/>
                        <w:jc w:val="both"/>
                      </w:pPr>
                      <w:r>
                        <w:rPr>
                          <w:color w:val="000000"/>
                          <w:spacing w:val="0"/>
                          <w:w w:val="100"/>
                          <w:position w:val="0"/>
                        </w:rPr>
                        <w:t>.262</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.262 7</w:t>
                      </w:r>
                    </w:p>
                    <w:p>
                      <w:pPr>
                        <w:pStyle w:val="Style77"/>
                        <w:keepNext w:val="0"/>
                        <w:keepLines w:val="0"/>
                        <w:widowControl w:val="0"/>
                        <w:shd w:val="clear" w:color="auto" w:fill="auto"/>
                        <w:bidi w:val="0"/>
                        <w:spacing w:before="0" w:after="400" w:line="240" w:lineRule="auto"/>
                        <w:ind w:left="0" w:right="0" w:firstLine="0"/>
                        <w:jc w:val="both"/>
                      </w:pPr>
                      <w:r>
                        <w:rPr>
                          <w:color w:val="000000"/>
                          <w:spacing w:val="0"/>
                          <w:w w:val="100"/>
                          <w:position w:val="0"/>
                        </w:rPr>
                        <w:t>.262 8</w:t>
                      </w:r>
                    </w:p>
                    <w:p>
                      <w:pPr>
                        <w:pStyle w:val="Style47"/>
                        <w:keepNext w:val="0"/>
                        <w:keepLines w:val="0"/>
                        <w:widowControl w:val="0"/>
                        <w:shd w:val="clear" w:color="auto" w:fill="auto"/>
                        <w:bidi w:val="0"/>
                        <w:spacing w:before="0" w:after="600" w:line="240" w:lineRule="auto"/>
                        <w:ind w:left="0" w:right="0" w:firstLine="0"/>
                        <w:jc w:val="left"/>
                      </w:pPr>
                      <w:r>
                        <w:rPr>
                          <w:color w:val="000000"/>
                          <w:spacing w:val="0"/>
                          <w:w w:val="100"/>
                          <w:position w:val="0"/>
                        </w:rPr>
                        <w:t>.263</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.263 4</w:t>
                      </w:r>
                    </w:p>
                    <w:p>
                      <w:pPr>
                        <w:pStyle w:val="Style77"/>
                        <w:keepNext w:val="0"/>
                        <w:keepLines w:val="0"/>
                        <w:widowControl w:val="0"/>
                        <w:shd w:val="clear" w:color="auto" w:fill="auto"/>
                        <w:bidi w:val="0"/>
                        <w:spacing w:before="0" w:line="240" w:lineRule="auto"/>
                        <w:ind w:left="0" w:right="0" w:firstLine="0"/>
                        <w:jc w:val="both"/>
                      </w:pPr>
                      <w:r>
                        <w:rPr>
                          <w:color w:val="000000"/>
                          <w:spacing w:val="0"/>
                          <w:w w:val="100"/>
                          <w:position w:val="0"/>
                        </w:rPr>
                        <w:t>.263 5</w:t>
                      </w:r>
                    </w:p>
                    <w:p>
                      <w:pPr>
                        <w:pStyle w:val="Style47"/>
                        <w:keepNext w:val="0"/>
                        <w:keepLines w:val="0"/>
                        <w:widowControl w:val="0"/>
                        <w:shd w:val="clear" w:color="auto" w:fill="auto"/>
                        <w:bidi w:val="0"/>
                        <w:spacing w:before="0" w:after="600" w:line="240" w:lineRule="auto"/>
                        <w:ind w:left="0" w:right="0" w:firstLine="0"/>
                        <w:jc w:val="both"/>
                      </w:pPr>
                      <w:r>
                        <w:rPr>
                          <w:color w:val="000000"/>
                          <w:spacing w:val="0"/>
                          <w:w w:val="100"/>
                          <w:position w:val="0"/>
                        </w:rPr>
                        <w:t>.264</w:t>
                      </w:r>
                    </w:p>
                    <w:p>
                      <w:pPr>
                        <w:pStyle w:val="Style77"/>
                        <w:keepNext w:val="0"/>
                        <w:keepLines w:val="0"/>
                        <w:widowControl w:val="0"/>
                        <w:shd w:val="clear" w:color="auto" w:fill="auto"/>
                        <w:bidi w:val="0"/>
                        <w:spacing w:before="0" w:after="260" w:line="240" w:lineRule="auto"/>
                        <w:ind w:left="0" w:right="0" w:firstLine="0"/>
                        <w:jc w:val="both"/>
                      </w:pPr>
                      <w:r>
                        <w:rPr>
                          <w:color w:val="000000"/>
                          <w:spacing w:val="0"/>
                          <w:w w:val="100"/>
                          <w:position w:val="0"/>
                        </w:rPr>
                        <w:t>.264 4</w:t>
                      </w:r>
                    </w:p>
                  </w:txbxContent>
                </v:textbox>
                <w10:wrap type="square" side="right" anchorx="page" anchory="margin"/>
              </v:shape>
            </w:pict>
          </mc:Fallback>
        </mc:AlternateContent>
      </w:r>
      <w:r>
        <w:t>Ngày lễ (Ngày nghỉ lễ, Ngày kỷ niệm)</w:t>
      </w:r>
    </w:p>
    <w:p w:rsidR="008E476A" w:rsidRDefault="00AA5811">
      <w:pPr>
        <w:pStyle w:val="Bodytext100"/>
        <w:ind w:left="500"/>
      </w:pPr>
      <w:r>
        <w:t xml:space="preserve">xếp vào đây các ngày hội không phải là lễ hội trước hoặc liên quan tới tuần chay </w:t>
      </w:r>
      <w:r>
        <w:rPr>
          <w:i/>
          <w:iCs/>
        </w:rPr>
        <w:t>[trước đầy cũng là</w:t>
      </w:r>
      <w:r>
        <w:t xml:space="preserve"> 394.25]; lễ hội; ngày độc lập; ngày nghỉ lễ 19-4, nghỉ lễ theo mùa, nghi lễ phi tôn giáo</w:t>
      </w:r>
    </w:p>
    <w:p w:rsidR="008E476A" w:rsidRDefault="00AA5811">
      <w:pPr>
        <w:pStyle w:val="Bodytext100"/>
        <w:ind w:left="500"/>
      </w:pPr>
      <w:r>
        <w:t>xếp một mùa liên quan tới một ngày nghi lễ theo ngày nghỉ lễ đó, vd., mùa Giáng sinh 394.2663; xêp một công nghệ hoặc nghê thủ công liên quan tới các ngày nghỉ lê theo công nghệ hoặc nghề thủ công đó, vd., làm pháo hoa 662, trang trí trứng Phục sinh 745.594</w:t>
      </w:r>
    </w:p>
    <w:p w:rsidR="008E476A" w:rsidRDefault="00AA5811">
      <w:pPr>
        <w:pStyle w:val="Bodytext100"/>
        <w:ind w:left="0" w:firstLine="720"/>
      </w:pPr>
      <w:r>
        <w:rPr>
          <w:i/>
          <w:iCs/>
        </w:rPr>
        <w:t>về Ngày hội, Ngày thứ ba ăn mặn, xem 394.25</w:t>
      </w:r>
    </w:p>
    <w:p w:rsidR="008E476A" w:rsidRDefault="00AA5811">
      <w:pPr>
        <w:pStyle w:val="Bodytext100"/>
        <w:ind w:left="0" w:firstLine="720"/>
      </w:pPr>
      <w:r>
        <w:t>Lịch sử, địa lý, con người</w:t>
      </w:r>
    </w:p>
    <w:p w:rsidR="008E476A" w:rsidRDefault="00AA5811">
      <w:pPr>
        <w:pStyle w:val="Bodytext100"/>
        <w:spacing w:after="480"/>
        <w:ind w:left="0" w:firstLine="960"/>
      </w:pPr>
      <w:r>
        <w:t>Không dùng; xếp vào 394.269</w:t>
      </w:r>
    </w:p>
    <w:p w:rsidR="008E476A" w:rsidRDefault="00AA5811">
      <w:pPr>
        <w:pStyle w:val="Bodytext20"/>
        <w:spacing w:after="100" w:line="223" w:lineRule="auto"/>
        <w:ind w:firstLine="0"/>
        <w:jc w:val="left"/>
      </w:pPr>
      <w:r>
        <w:t>394.261-394.264 Ngày lễ không liên quan tới tôn giáo</w:t>
      </w:r>
    </w:p>
    <w:p w:rsidR="008E476A" w:rsidRDefault="00AA5811">
      <w:pPr>
        <w:pStyle w:val="Bodytext100"/>
        <w:ind w:left="0" w:firstLine="260"/>
      </w:pPr>
      <w:r>
        <w:t>xếp vào đây ngày lễ 19-4, theo mùa</w:t>
      </w:r>
    </w:p>
    <w:p w:rsidR="008E476A" w:rsidRDefault="00AA5811">
      <w:pPr>
        <w:pStyle w:val="Bodytext100"/>
        <w:ind w:left="260" w:firstLine="20"/>
      </w:pPr>
      <w:r>
        <w:t>xếp ngày lễ tôn giáo trong một mùa cụ thể vào 394.265; xếp tác phẩm tổng hợp vào 394.26</w:t>
      </w:r>
    </w:p>
    <w:p w:rsidR="008E476A" w:rsidRDefault="00AA5811">
      <w:pPr>
        <w:pStyle w:val="Bodytext20"/>
        <w:spacing w:after="100" w:line="223" w:lineRule="auto"/>
        <w:ind w:firstLine="500"/>
        <w:jc w:val="left"/>
      </w:pPr>
      <w:r>
        <w:t>Ngày nghỉ lễ trong tháng Mười hai, tháng Giêng, tháng Hai</w:t>
      </w:r>
    </w:p>
    <w:p w:rsidR="008E476A" w:rsidRDefault="00AA5811">
      <w:pPr>
        <w:pStyle w:val="Bodytext100"/>
        <w:ind w:left="720" w:firstLine="20"/>
      </w:pPr>
      <w:r>
        <w:t>xếp vào đây các ngày nghi lễ vào mùa đông ờ bán cầu bắc, các ngày nghỉ lễ vào mùa hè ở bán câu nam</w:t>
      </w:r>
    </w:p>
    <w:p w:rsidR="008E476A" w:rsidRDefault="00AA5811">
      <w:pPr>
        <w:pStyle w:val="Bodytext100"/>
        <w:ind w:left="0" w:firstLine="720"/>
      </w:pPr>
      <w:r>
        <w:t>Ngày nghỉ lễ Kwanzaa</w:t>
      </w:r>
    </w:p>
    <w:p w:rsidR="008E476A" w:rsidRDefault="00AA5811">
      <w:pPr>
        <w:pStyle w:val="Bodytext100"/>
        <w:ind w:left="0" w:firstLine="720"/>
      </w:pPr>
      <w:r>
        <w:t>Năm mới</w:t>
      </w:r>
    </w:p>
    <w:p w:rsidR="008E476A" w:rsidRDefault="00AA5811">
      <w:pPr>
        <w:pStyle w:val="Bodytext100"/>
        <w:ind w:left="0" w:firstLine="720"/>
      </w:pPr>
      <w:r>
        <w:t>Ngày tình yêu (Ngày thánh Valentine)</w:t>
      </w:r>
    </w:p>
    <w:p w:rsidR="008E476A" w:rsidRDefault="00AA5811">
      <w:pPr>
        <w:pStyle w:val="Bodytext20"/>
        <w:spacing w:after="100" w:line="223" w:lineRule="auto"/>
        <w:ind w:firstLine="500"/>
        <w:jc w:val="left"/>
      </w:pPr>
      <w:r>
        <w:t>Ngày nghỉ lễ trong tháng Ba, tháng Tư, tháng Năm</w:t>
      </w:r>
    </w:p>
    <w:p w:rsidR="008E476A" w:rsidRDefault="00AA5811">
      <w:pPr>
        <w:pStyle w:val="Bodytext100"/>
        <w:ind w:left="720" w:firstLine="20"/>
      </w:pPr>
      <w:r>
        <w:t>xếp vào đây các ngày nghi lễ vào mùa xuân ở bán cầu bắc, các ngày nghỉ lễ vào mùa thu ở bán câu nam</w:t>
      </w:r>
    </w:p>
    <w:p w:rsidR="008E476A" w:rsidRDefault="00AA5811">
      <w:pPr>
        <w:pStyle w:val="Bodytext100"/>
        <w:ind w:left="0" w:firstLine="720"/>
      </w:pPr>
      <w:r>
        <w:t>Ngày nghỉ lễ tháng năm</w:t>
      </w:r>
    </w:p>
    <w:p w:rsidR="008E476A" w:rsidRDefault="00AA5811">
      <w:pPr>
        <w:pStyle w:val="Bodytext100"/>
        <w:ind w:left="0" w:firstLine="720"/>
      </w:pPr>
      <w:r>
        <w:t>Ngày Mẹ</w:t>
      </w:r>
    </w:p>
    <w:p w:rsidR="008E476A" w:rsidRDefault="00AA5811">
      <w:pPr>
        <w:pStyle w:val="Bodytext100"/>
        <w:ind w:left="0" w:firstLine="960"/>
      </w:pPr>
      <w:r>
        <w:t>xếp vào đây Ngày Chủ nhật cho Mẹ (Vương quốc Anh)</w:t>
      </w:r>
    </w:p>
    <w:p w:rsidR="008E476A" w:rsidRDefault="00AA5811">
      <w:pPr>
        <w:pStyle w:val="Bodytext20"/>
        <w:spacing w:after="100" w:line="223" w:lineRule="auto"/>
        <w:ind w:firstLine="500"/>
        <w:jc w:val="left"/>
      </w:pPr>
      <w:r>
        <w:t>Ngày nghỉ lễ trong tháng Sáu, tháng Bảy, tháng Tám</w:t>
      </w:r>
    </w:p>
    <w:p w:rsidR="008E476A" w:rsidRDefault="00AA5811">
      <w:pPr>
        <w:pStyle w:val="Bodytext100"/>
        <w:ind w:left="720" w:firstLine="20"/>
      </w:pPr>
      <w:r>
        <w:t>xếp vào đây các ngày nghi lễ vào mùa hè ở bán cầu bắc, các ngày nghỉ lễ vào mùa đông ở bản câu nam</w:t>
      </w:r>
    </w:p>
    <w:p w:rsidR="008E476A" w:rsidRDefault="00AA5811">
      <w:pPr>
        <w:pStyle w:val="Bodytext100"/>
        <w:ind w:left="0" w:firstLine="720"/>
      </w:pPr>
      <w:r>
        <w:t>Ngày Quốc khánh Hoa Kỳ</w:t>
      </w:r>
    </w:p>
    <w:p w:rsidR="008E476A" w:rsidRDefault="00AA5811">
      <w:pPr>
        <w:pStyle w:val="Bodytext100"/>
        <w:ind w:left="0" w:firstLine="720"/>
      </w:pPr>
      <w:r>
        <w:t>Ngày phá ngục Bastile</w:t>
      </w:r>
    </w:p>
    <w:p w:rsidR="008E476A" w:rsidRDefault="00AA5811">
      <w:pPr>
        <w:pStyle w:val="Bodytext20"/>
        <w:spacing w:after="100" w:line="223" w:lineRule="auto"/>
        <w:ind w:firstLine="500"/>
        <w:jc w:val="left"/>
      </w:pPr>
      <w:r>
        <w:t>Ngày nghỉ lễ trong tháng Chín, tháng Mười, tháng Mười một</w:t>
      </w:r>
    </w:p>
    <w:p w:rsidR="008E476A" w:rsidRDefault="00AA5811">
      <w:pPr>
        <w:pStyle w:val="Bodytext100"/>
        <w:ind w:left="720" w:firstLine="20"/>
      </w:pPr>
      <w:r>
        <w:t>xếp vào đây các ngày nghỉ lễ vào mùa thu ờ bán cầu bắc, các ngày nghỉ lễ vào mùa xuân ở bán cầu nam</w:t>
      </w:r>
    </w:p>
    <w:p w:rsidR="008E476A" w:rsidRDefault="00AA5811">
      <w:pPr>
        <w:pStyle w:val="Bodytext100"/>
        <w:ind w:left="0" w:firstLine="720"/>
      </w:pPr>
      <w:r>
        <w:t>Lễ hội bia</w:t>
      </w:r>
    </w:p>
    <w:p w:rsidR="008E476A" w:rsidRDefault="00AA5811">
      <w:pPr>
        <w:pStyle w:val="Bodytext100"/>
        <w:tabs>
          <w:tab w:val="left" w:pos="1783"/>
        </w:tabs>
        <w:ind w:left="0" w:firstLine="360"/>
      </w:pPr>
      <w:r>
        <w:t>.264 6</w:t>
      </w:r>
      <w:r>
        <w:tab/>
        <w:t>Ngày lễ các thánh</w:t>
      </w:r>
    </w:p>
    <w:p w:rsidR="008E476A" w:rsidRDefault="00AA5811">
      <w:pPr>
        <w:pStyle w:val="Bodytext100"/>
        <w:tabs>
          <w:tab w:val="left" w:pos="1783"/>
        </w:tabs>
        <w:ind w:left="0" w:firstLine="360"/>
      </w:pPr>
      <w:r>
        <w:t>.264 9</w:t>
      </w:r>
      <w:r>
        <w:tab/>
        <w:t>Ngày lễ Tạ ơn</w:t>
      </w:r>
    </w:p>
    <w:p w:rsidR="008E476A" w:rsidRDefault="00AA5811">
      <w:pPr>
        <w:pStyle w:val="Bodytext20"/>
        <w:tabs>
          <w:tab w:val="left" w:pos="1558"/>
        </w:tabs>
        <w:spacing w:after="100" w:line="218" w:lineRule="auto"/>
        <w:ind w:firstLine="360"/>
        <w:jc w:val="left"/>
      </w:pPr>
      <w:r>
        <w:t>.265</w:t>
      </w:r>
      <w:r>
        <w:tab/>
        <w:t>Các ngày lễ tôn giáo</w:t>
      </w:r>
    </w:p>
    <w:p w:rsidR="008E476A" w:rsidRDefault="00AA5811">
      <w:pPr>
        <w:pStyle w:val="Bodytext100"/>
        <w:ind w:left="1800"/>
      </w:pPr>
      <w:r>
        <w:t>xếp các ngày lễ thế tục có nguồn gốc tôn giáo hoặc gần tôn giáo vào 394.261-394.264</w:t>
      </w:r>
    </w:p>
    <w:p w:rsidR="008E476A" w:rsidRDefault="00AA5811">
      <w:pPr>
        <w:pStyle w:val="Bodytext100"/>
        <w:ind w:left="2020"/>
      </w:pPr>
      <w:r>
        <w:rPr>
          <w:i/>
          <w:iCs/>
        </w:rPr>
        <w:t>về ngày lễ Thiên chúa giáo, xem 394.266: về ngày lễ Do Thái, xem 394.267</w:t>
      </w:r>
    </w:p>
    <w:p w:rsidR="008E476A" w:rsidRDefault="00AA5811">
      <w:pPr>
        <w:pStyle w:val="Bodytext100"/>
        <w:ind w:left="2020"/>
      </w:pPr>
      <w:r>
        <w:rPr>
          <w:i/>
          <w:iCs/>
        </w:rPr>
        <w:lastRenderedPageBreak/>
        <w:t>Xem Phần hướng dẫn ở 203, 263, 292-299 so với 394.265-394.267</w:t>
      </w:r>
    </w:p>
    <w:p w:rsidR="008E476A" w:rsidRDefault="00AA5811">
      <w:pPr>
        <w:pStyle w:val="Bodytext20"/>
        <w:tabs>
          <w:tab w:val="left" w:pos="1558"/>
        </w:tabs>
        <w:spacing w:after="100" w:line="218" w:lineRule="auto"/>
        <w:ind w:firstLine="360"/>
        <w:jc w:val="left"/>
      </w:pPr>
      <w:r>
        <w:t>.266</w:t>
      </w:r>
      <w:r>
        <w:tab/>
        <w:t>Ngày lễ Thiên chúa giáo</w:t>
      </w:r>
    </w:p>
    <w:p w:rsidR="008E476A" w:rsidRDefault="00AA5811">
      <w:pPr>
        <w:pStyle w:val="Bodytext100"/>
        <w:ind w:left="1800"/>
      </w:pPr>
      <w:r>
        <w:t>Các ngày lễ trong năm lịch giáo hội</w:t>
      </w:r>
    </w:p>
    <w:p w:rsidR="008E476A" w:rsidRDefault="00AA5811">
      <w:pPr>
        <w:pStyle w:val="Bodytext100"/>
        <w:ind w:left="2020"/>
      </w:pPr>
      <w:r>
        <w:rPr>
          <w:i/>
          <w:iCs/>
        </w:rPr>
        <w:t>về lê hội trước tuần chay, xem 394.25</w:t>
      </w:r>
    </w:p>
    <w:p w:rsidR="008E476A" w:rsidRDefault="00AA5811">
      <w:pPr>
        <w:pStyle w:val="Bodytext100"/>
        <w:ind w:left="2020"/>
      </w:pPr>
      <w:r>
        <w:rPr>
          <w:i/>
          <w:iCs/>
        </w:rPr>
        <w:t>Xem Phần hướng dẫn ờ 203, 263, 292-299 so với 394.265-394.267</w:t>
      </w:r>
    </w:p>
    <w:p w:rsidR="008E476A" w:rsidRDefault="00AA5811">
      <w:pPr>
        <w:pStyle w:val="Bodytext100"/>
        <w:tabs>
          <w:tab w:val="right" w:pos="2750"/>
        </w:tabs>
        <w:ind w:left="0" w:firstLine="360"/>
      </w:pPr>
      <w:r>
        <w:t>.266 3</w:t>
      </w:r>
      <w:r>
        <w:tab/>
        <w:t>Lễ Giáng sinh</w:t>
      </w:r>
    </w:p>
    <w:p w:rsidR="008E476A" w:rsidRDefault="00AA5811">
      <w:pPr>
        <w:pStyle w:val="Bodytext100"/>
        <w:tabs>
          <w:tab w:val="right" w:pos="2750"/>
        </w:tabs>
        <w:ind w:left="0" w:firstLine="360"/>
      </w:pPr>
      <w:r>
        <w:t>.266 7</w:t>
      </w:r>
      <w:r>
        <w:tab/>
        <w:t>Lễ Phục sinh</w:t>
      </w:r>
    </w:p>
    <w:p w:rsidR="008E476A" w:rsidRDefault="00AA5811">
      <w:pPr>
        <w:pStyle w:val="Bodytext20"/>
        <w:tabs>
          <w:tab w:val="right" w:pos="2750"/>
        </w:tabs>
        <w:spacing w:after="100" w:line="218" w:lineRule="auto"/>
        <w:ind w:firstLine="360"/>
        <w:jc w:val="left"/>
      </w:pPr>
      <w:r>
        <w:t>.267</w:t>
      </w:r>
      <w:r>
        <w:tab/>
        <w:t>Ngày lễ Do Thái</w:t>
      </w:r>
    </w:p>
    <w:p w:rsidR="008E476A" w:rsidRDefault="00AA5811">
      <w:pPr>
        <w:pStyle w:val="Bodytext100"/>
        <w:ind w:left="2020"/>
      </w:pPr>
      <w:r>
        <w:rPr>
          <w:i/>
          <w:iCs/>
        </w:rPr>
        <w:t>Xem Phần hướng dẫn ở 203, 263, 292-299 so với 394.265-394.267</w:t>
      </w:r>
    </w:p>
    <w:p w:rsidR="008E476A" w:rsidRDefault="00AA5811">
      <w:pPr>
        <w:pStyle w:val="Bodytext20"/>
        <w:tabs>
          <w:tab w:val="left" w:pos="1558"/>
        </w:tabs>
        <w:spacing w:after="100" w:line="218" w:lineRule="auto"/>
        <w:ind w:firstLine="360"/>
        <w:jc w:val="left"/>
      </w:pPr>
      <w:r>
        <w:t>.269</w:t>
      </w:r>
      <w:r>
        <w:tab/>
        <w:t>Lịch sử, địa lý, con người</w:t>
      </w:r>
    </w:p>
    <w:p w:rsidR="008E476A" w:rsidRDefault="00AA5811">
      <w:pPr>
        <w:pStyle w:val="Bodytext100"/>
        <w:ind w:left="1800"/>
      </w:pPr>
      <w:r>
        <w:t>Thêm vào chi số cơ bản 394.269 ký hiệu 1-9 từ Bảng 2, vd., ngày lễ của Mêhicô 394.26972</w:t>
      </w:r>
    </w:p>
    <w:p w:rsidR="008E476A" w:rsidRDefault="00AA5811">
      <w:pPr>
        <w:pStyle w:val="Bodytext100"/>
        <w:ind w:left="1800"/>
      </w:pPr>
      <w:r>
        <w:t>xếp nghiên cứu khía cạnh lịch sử, địa lý, con người của các ngày lễ và loại ngày lễ cụ thể vào 394.261-394.267</w:t>
      </w:r>
    </w:p>
    <w:p w:rsidR="008E476A" w:rsidRDefault="00AA5811" w:rsidP="00AA5811">
      <w:pPr>
        <w:pStyle w:val="Heading50"/>
        <w:keepNext/>
        <w:keepLines/>
        <w:numPr>
          <w:ilvl w:val="0"/>
          <w:numId w:val="222"/>
        </w:numPr>
        <w:tabs>
          <w:tab w:val="left" w:pos="907"/>
        </w:tabs>
        <w:spacing w:line="240" w:lineRule="auto"/>
      </w:pPr>
      <w:bookmarkStart w:id="435" w:name="bookmark2470"/>
      <w:bookmarkStart w:id="436" w:name="bookmark2468"/>
      <w:bookmarkStart w:id="437" w:name="bookmark2469"/>
      <w:bookmarkStart w:id="438" w:name="bookmark2471"/>
      <w:bookmarkEnd w:id="435"/>
      <w:r>
        <w:t>Nghi thức (Cung cách)</w:t>
      </w:r>
      <w:bookmarkEnd w:id="436"/>
      <w:bookmarkEnd w:id="437"/>
      <w:bookmarkEnd w:id="438"/>
    </w:p>
    <w:p w:rsidR="008E476A" w:rsidRDefault="00AA5811">
      <w:pPr>
        <w:pStyle w:val="Bodytext100"/>
        <w:ind w:left="1120"/>
      </w:pPr>
      <w:r>
        <w:t>Các tác phẩm quy chuẩn và thực hành về hành vi xã hội</w:t>
      </w:r>
    </w:p>
    <w:p w:rsidR="008E476A" w:rsidRDefault="00AA5811">
      <w:pPr>
        <w:pStyle w:val="Bodytext100"/>
        <w:ind w:left="1120"/>
      </w:pPr>
      <w:r>
        <w:t xml:space="preserve">Trừ khi có chi dẫn khác, xếp một chủ đề có các khía cạnh phàn ánh trong nhiều tiểu phân mục của 395 vào chi số phân loại xuất hiện sau cùng, vd., cung cách ngoi bàn ăn cho trẻ em 395.5 </w:t>
      </w:r>
      <w:r>
        <w:rPr>
          <w:i/>
          <w:iCs/>
        </w:rPr>
        <w:t>{khôngphải</w:t>
      </w:r>
      <w:r>
        <w:t xml:space="preserve"> 395.1)</w:t>
      </w:r>
    </w:p>
    <w:p w:rsidR="008E476A" w:rsidRDefault="00AA5811">
      <w:pPr>
        <w:pStyle w:val="Bodytext100"/>
        <w:ind w:left="1120"/>
      </w:pPr>
      <w:r>
        <w:t>xếp phong tục vào 391-394</w:t>
      </w:r>
    </w:p>
    <w:p w:rsidR="008E476A" w:rsidRDefault="00AA5811">
      <w:pPr>
        <w:pStyle w:val="Bodytext100"/>
      </w:pPr>
      <w:r>
        <w:rPr>
          <w:i/>
          <w:iCs/>
        </w:rPr>
        <w:t>về lê tàn ngoại giao, xem 327.2</w:t>
      </w:r>
    </w:p>
    <w:p w:rsidR="008E476A" w:rsidRDefault="00AA5811">
      <w:pPr>
        <w:pStyle w:val="Bodytext20"/>
        <w:spacing w:after="100" w:line="218" w:lineRule="auto"/>
        <w:ind w:firstLine="320"/>
        <w:jc w:val="left"/>
      </w:pPr>
      <w:r>
        <w:t>[.081-.084] Nghi lễ liên quan tới nhóm giới tính và nhóm tuổi</w:t>
      </w:r>
    </w:p>
    <w:p w:rsidR="008E476A" w:rsidRDefault="00AA5811">
      <w:pPr>
        <w:pStyle w:val="Bodytext100"/>
        <w:ind w:left="1800"/>
      </w:pPr>
      <w:r>
        <w:t>Không dùng; xếp vào 395.1</w:t>
      </w:r>
    </w:p>
    <w:p w:rsidR="008E476A" w:rsidRDefault="00AA5811">
      <w:pPr>
        <w:pStyle w:val="Bodytext20"/>
        <w:spacing w:after="100" w:line="240" w:lineRule="auto"/>
        <w:ind w:firstLine="360"/>
        <w:jc w:val="left"/>
      </w:pPr>
      <w:r>
        <w:rPr>
          <w:b/>
          <w:bCs/>
        </w:rPr>
        <w:t>.1 Nghi lễ cho nhóm tuổi và giới tính</w:t>
      </w:r>
    </w:p>
    <w:p w:rsidR="008E476A" w:rsidRDefault="00AA5811">
      <w:pPr>
        <w:pStyle w:val="Bodytext100"/>
      </w:pPr>
      <w:r>
        <w:t>Bao gồm cả trẻ em, thanh niên</w:t>
      </w:r>
    </w:p>
    <w:p w:rsidR="008E476A" w:rsidRDefault="00AA5811">
      <w:pPr>
        <w:pStyle w:val="Bodytext20"/>
        <w:spacing w:after="100" w:line="240" w:lineRule="auto"/>
        <w:ind w:firstLine="360"/>
        <w:jc w:val="left"/>
      </w:pPr>
      <w:r>
        <w:rPr>
          <w:b/>
          <w:bCs/>
        </w:rPr>
        <w:t>.2 Nghi thức cho các giai đoạn trong vòng đời</w:t>
      </w:r>
    </w:p>
    <w:p w:rsidR="008E476A" w:rsidRDefault="00AA5811">
      <w:pPr>
        <w:pStyle w:val="Bodytext100"/>
        <w:sectPr w:rsidR="008E476A">
          <w:headerReference w:type="even" r:id="rId343"/>
          <w:headerReference w:type="default" r:id="rId344"/>
          <w:footerReference w:type="even" r:id="rId345"/>
          <w:footerReference w:type="default" r:id="rId346"/>
          <w:headerReference w:type="first" r:id="rId347"/>
          <w:footerReference w:type="first" r:id="rId348"/>
          <w:footnotePr>
            <w:numFmt w:val="chicago"/>
          </w:footnotePr>
          <w:pgSz w:w="8400" w:h="11900"/>
          <w:pgMar w:top="507" w:right="533" w:bottom="781" w:left="412" w:header="0" w:footer="3" w:gutter="0"/>
          <w:cols w:space="720"/>
          <w:noEndnote/>
          <w:titlePg/>
          <w:docGrid w:linePitch="360"/>
          <w15:footnoteColumns w:val="1"/>
        </w:sectPr>
      </w:pPr>
      <w:r>
        <w:t>Bao gồm lễ thành niên (Do Thái), rửa tội, lễ kiên tín, lễ tang, lễ cưới</w:t>
      </w:r>
    </w:p>
    <w:tbl>
      <w:tblPr>
        <w:tblOverlap w:val="never"/>
        <w:tblW w:w="0" w:type="auto"/>
        <w:jc w:val="center"/>
        <w:tblLayout w:type="fixed"/>
        <w:tblCellMar>
          <w:left w:w="10" w:type="dxa"/>
          <w:right w:w="10" w:type="dxa"/>
        </w:tblCellMar>
        <w:tblLook w:val="0000" w:firstRow="0" w:lastRow="0" w:firstColumn="0" w:lastColumn="0" w:noHBand="0" w:noVBand="0"/>
      </w:tblPr>
      <w:tblGrid>
        <w:gridCol w:w="854"/>
        <w:gridCol w:w="6571"/>
      </w:tblGrid>
      <w:tr w:rsidR="008E476A">
        <w:trPr>
          <w:trHeight w:hRule="exact" w:val="1181"/>
          <w:jc w:val="center"/>
        </w:trPr>
        <w:tc>
          <w:tcPr>
            <w:tcW w:w="854" w:type="dxa"/>
            <w:shd w:val="clear" w:color="auto" w:fill="FFFFFF"/>
          </w:tcPr>
          <w:p w:rsidR="008E476A" w:rsidRDefault="00AA5811">
            <w:pPr>
              <w:pStyle w:val="Other0"/>
              <w:spacing w:after="0"/>
              <w:ind w:firstLine="400"/>
              <w:rPr>
                <w:sz w:val="18"/>
                <w:szCs w:val="18"/>
              </w:rPr>
            </w:pPr>
            <w:r>
              <w:rPr>
                <w:b/>
                <w:bCs/>
                <w:sz w:val="18"/>
                <w:szCs w:val="18"/>
              </w:rPr>
              <w:lastRenderedPageBreak/>
              <w:t>.3</w:t>
            </w:r>
          </w:p>
        </w:tc>
        <w:tc>
          <w:tcPr>
            <w:tcW w:w="6571" w:type="dxa"/>
            <w:shd w:val="clear" w:color="auto" w:fill="FFFFFF"/>
          </w:tcPr>
          <w:p w:rsidR="008E476A" w:rsidRDefault="00AA5811">
            <w:pPr>
              <w:pStyle w:val="Other0"/>
              <w:ind w:firstLine="300"/>
              <w:rPr>
                <w:sz w:val="18"/>
                <w:szCs w:val="18"/>
              </w:rPr>
            </w:pPr>
            <w:r>
              <w:rPr>
                <w:b/>
                <w:bCs/>
                <w:sz w:val="18"/>
                <w:szCs w:val="18"/>
              </w:rPr>
              <w:t>Nghi thức cho các sự kiện xã hội</w:t>
            </w:r>
          </w:p>
          <w:p w:rsidR="008E476A" w:rsidRDefault="00AA5811">
            <w:pPr>
              <w:pStyle w:val="Other0"/>
              <w:ind w:firstLine="520"/>
              <w:rPr>
                <w:sz w:val="16"/>
                <w:szCs w:val="16"/>
              </w:rPr>
            </w:pPr>
            <w:r>
              <w:rPr>
                <w:sz w:val="16"/>
                <w:szCs w:val="16"/>
              </w:rPr>
              <w:t>Bao gồm cà nhảy múa (khiêu vũ)</w:t>
            </w:r>
          </w:p>
          <w:p w:rsidR="008E476A" w:rsidRDefault="00AA5811">
            <w:pPr>
              <w:pStyle w:val="Other0"/>
              <w:ind w:firstLine="520"/>
              <w:rPr>
                <w:sz w:val="16"/>
                <w:szCs w:val="16"/>
              </w:rPr>
            </w:pPr>
            <w:r>
              <w:rPr>
                <w:sz w:val="16"/>
                <w:szCs w:val="16"/>
              </w:rPr>
              <w:t>xếp vào đây hiếu khách và chiêu đãi</w:t>
            </w:r>
          </w:p>
          <w:p w:rsidR="008E476A" w:rsidRDefault="00AA5811">
            <w:pPr>
              <w:pStyle w:val="Other0"/>
              <w:ind w:firstLine="520"/>
              <w:rPr>
                <w:sz w:val="16"/>
                <w:szCs w:val="16"/>
              </w:rPr>
            </w:pPr>
            <w:r>
              <w:rPr>
                <w:sz w:val="16"/>
                <w:szCs w:val="16"/>
              </w:rPr>
              <w:t>xếp nghi lễ cho các giai đoạn trong vòng đời vào 395.2; xếp giấy mời vào 395.4</w:t>
            </w:r>
          </w:p>
        </w:tc>
      </w:tr>
      <w:tr w:rsidR="008E476A">
        <w:trPr>
          <w:trHeight w:hRule="exact" w:val="917"/>
          <w:jc w:val="center"/>
        </w:trPr>
        <w:tc>
          <w:tcPr>
            <w:tcW w:w="854" w:type="dxa"/>
            <w:shd w:val="clear" w:color="auto" w:fill="FFFFFF"/>
          </w:tcPr>
          <w:p w:rsidR="008E476A" w:rsidRDefault="00AA5811">
            <w:pPr>
              <w:pStyle w:val="Other0"/>
              <w:spacing w:after="0"/>
              <w:ind w:firstLine="400"/>
              <w:rPr>
                <w:sz w:val="18"/>
                <w:szCs w:val="18"/>
              </w:rPr>
            </w:pPr>
            <w:r>
              <w:rPr>
                <w:b/>
                <w:bCs/>
                <w:sz w:val="18"/>
                <w:szCs w:val="18"/>
              </w:rPr>
              <w:t>.4</w:t>
            </w:r>
          </w:p>
        </w:tc>
        <w:tc>
          <w:tcPr>
            <w:tcW w:w="6571" w:type="dxa"/>
            <w:shd w:val="clear" w:color="auto" w:fill="FFFFFF"/>
            <w:vAlign w:val="bottom"/>
          </w:tcPr>
          <w:p w:rsidR="008E476A" w:rsidRDefault="00AA5811">
            <w:pPr>
              <w:pStyle w:val="Other0"/>
              <w:ind w:firstLine="300"/>
              <w:rPr>
                <w:sz w:val="18"/>
                <w:szCs w:val="18"/>
              </w:rPr>
            </w:pPr>
            <w:r>
              <w:rPr>
                <w:b/>
                <w:bCs/>
                <w:sz w:val="18"/>
                <w:szCs w:val="18"/>
              </w:rPr>
              <w:t>Quan hệ thư từ xã hội</w:t>
            </w:r>
          </w:p>
          <w:p w:rsidR="008E476A" w:rsidRDefault="00AA5811">
            <w:pPr>
              <w:pStyle w:val="Other0"/>
              <w:ind w:firstLine="520"/>
              <w:rPr>
                <w:sz w:val="16"/>
                <w:szCs w:val="16"/>
              </w:rPr>
            </w:pPr>
            <w:r>
              <w:rPr>
                <w:sz w:val="16"/>
                <w:szCs w:val="16"/>
              </w:rPr>
              <w:t>Bao gồm cả giấy mời</w:t>
            </w:r>
          </w:p>
          <w:p w:rsidR="008E476A" w:rsidRDefault="00AA5811">
            <w:pPr>
              <w:pStyle w:val="Other0"/>
              <w:ind w:firstLine="520"/>
              <w:rPr>
                <w:sz w:val="16"/>
                <w:szCs w:val="16"/>
              </w:rPr>
            </w:pPr>
            <w:r>
              <w:rPr>
                <w:sz w:val="16"/>
                <w:szCs w:val="16"/>
              </w:rPr>
              <w:t>xếp vào đây phong cách viết và nói và các hình thức xưng hô và chào mừng</w:t>
            </w:r>
          </w:p>
        </w:tc>
      </w:tr>
      <w:tr w:rsidR="008E476A">
        <w:trPr>
          <w:trHeight w:hRule="exact" w:val="806"/>
          <w:jc w:val="center"/>
        </w:trPr>
        <w:tc>
          <w:tcPr>
            <w:tcW w:w="854" w:type="dxa"/>
            <w:shd w:val="clear" w:color="auto" w:fill="FFFFFF"/>
          </w:tcPr>
          <w:p w:rsidR="008E476A" w:rsidRDefault="00AA5811">
            <w:pPr>
              <w:pStyle w:val="Other0"/>
              <w:spacing w:after="0"/>
              <w:ind w:firstLine="400"/>
              <w:rPr>
                <w:sz w:val="18"/>
                <w:szCs w:val="18"/>
              </w:rPr>
            </w:pPr>
            <w:r>
              <w:rPr>
                <w:b/>
                <w:bCs/>
                <w:sz w:val="18"/>
                <w:szCs w:val="18"/>
              </w:rPr>
              <w:t>.5</w:t>
            </w:r>
          </w:p>
        </w:tc>
        <w:tc>
          <w:tcPr>
            <w:tcW w:w="6571" w:type="dxa"/>
            <w:shd w:val="clear" w:color="auto" w:fill="FFFFFF"/>
          </w:tcPr>
          <w:p w:rsidR="008E476A" w:rsidRDefault="00AA5811">
            <w:pPr>
              <w:pStyle w:val="Other0"/>
              <w:ind w:firstLine="300"/>
              <w:rPr>
                <w:sz w:val="18"/>
                <w:szCs w:val="18"/>
              </w:rPr>
            </w:pPr>
            <w:r>
              <w:rPr>
                <w:b/>
                <w:bCs/>
                <w:sz w:val="18"/>
                <w:szCs w:val="18"/>
              </w:rPr>
              <w:t>Nghi thức theo tình huống</w:t>
            </w:r>
          </w:p>
          <w:p w:rsidR="008E476A" w:rsidRDefault="00AA5811">
            <w:pPr>
              <w:pStyle w:val="Other0"/>
              <w:spacing w:after="0"/>
              <w:ind w:left="520" w:firstLine="0"/>
              <w:rPr>
                <w:sz w:val="16"/>
                <w:szCs w:val="16"/>
              </w:rPr>
            </w:pPr>
            <w:r>
              <w:rPr>
                <w:sz w:val="16"/>
                <w:szCs w:val="16"/>
              </w:rPr>
              <w:t>Bao gồm cả nghi thức kinh doanh, nghi thức trực tuyến, nghi thức trường học, nghi thức thể thao; hội thoại, vd., nghi thức điện thoại; cung cách ngồi bàn ăn, boa tiền</w:t>
            </w:r>
          </w:p>
        </w:tc>
      </w:tr>
      <w:tr w:rsidR="008E476A">
        <w:trPr>
          <w:trHeight w:hRule="exact" w:val="662"/>
          <w:jc w:val="center"/>
        </w:trPr>
        <w:tc>
          <w:tcPr>
            <w:tcW w:w="854" w:type="dxa"/>
            <w:shd w:val="clear" w:color="auto" w:fill="FFFFFF"/>
          </w:tcPr>
          <w:p w:rsidR="008E476A" w:rsidRDefault="00AA5811">
            <w:pPr>
              <w:pStyle w:val="Other0"/>
              <w:spacing w:after="0"/>
              <w:ind w:firstLine="0"/>
              <w:rPr>
                <w:sz w:val="22"/>
                <w:szCs w:val="22"/>
              </w:rPr>
            </w:pPr>
            <w:r>
              <w:rPr>
                <w:b/>
                <w:bCs/>
                <w:sz w:val="22"/>
                <w:szCs w:val="22"/>
              </w:rPr>
              <w:t>[396]</w:t>
            </w:r>
          </w:p>
        </w:tc>
        <w:tc>
          <w:tcPr>
            <w:tcW w:w="6571"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00"/>
              <w:rPr>
                <w:sz w:val="16"/>
                <w:szCs w:val="16"/>
              </w:rPr>
            </w:pPr>
            <w:r>
              <w:rPr>
                <w:sz w:val="16"/>
                <w:szCs w:val="16"/>
              </w:rPr>
              <w:t>Được sử dụng gần đây nhất trong Ân bản 8</w:t>
            </w:r>
          </w:p>
        </w:tc>
      </w:tr>
      <w:tr w:rsidR="008E476A">
        <w:trPr>
          <w:trHeight w:hRule="exact" w:val="662"/>
          <w:jc w:val="center"/>
        </w:trPr>
        <w:tc>
          <w:tcPr>
            <w:tcW w:w="854" w:type="dxa"/>
            <w:shd w:val="clear" w:color="auto" w:fill="FFFFFF"/>
          </w:tcPr>
          <w:p w:rsidR="008E476A" w:rsidRDefault="00AA5811">
            <w:pPr>
              <w:pStyle w:val="Other0"/>
              <w:spacing w:after="0"/>
              <w:ind w:firstLine="0"/>
              <w:rPr>
                <w:sz w:val="22"/>
                <w:szCs w:val="22"/>
              </w:rPr>
            </w:pPr>
            <w:r>
              <w:rPr>
                <w:b/>
                <w:bCs/>
                <w:sz w:val="22"/>
                <w:szCs w:val="22"/>
              </w:rPr>
              <w:t>[397]</w:t>
            </w:r>
          </w:p>
        </w:tc>
        <w:tc>
          <w:tcPr>
            <w:tcW w:w="6571" w:type="dxa"/>
            <w:shd w:val="clear" w:color="auto" w:fill="FFFFFF"/>
            <w:vAlign w:val="bottom"/>
          </w:tcPr>
          <w:p w:rsidR="008E476A" w:rsidRDefault="00AA5811">
            <w:pPr>
              <w:pStyle w:val="Other0"/>
              <w:ind w:firstLine="0"/>
              <w:rPr>
                <w:sz w:val="22"/>
                <w:szCs w:val="22"/>
              </w:rPr>
            </w:pPr>
            <w:r>
              <w:rPr>
                <w:b/>
                <w:bCs/>
                <w:sz w:val="22"/>
                <w:szCs w:val="22"/>
              </w:rPr>
              <w:t>[Không phân định]</w:t>
            </w:r>
          </w:p>
          <w:p w:rsidR="008E476A" w:rsidRDefault="00AA5811">
            <w:pPr>
              <w:pStyle w:val="Other0"/>
              <w:spacing w:after="0"/>
              <w:ind w:firstLine="300"/>
              <w:rPr>
                <w:sz w:val="16"/>
                <w:szCs w:val="16"/>
              </w:rPr>
            </w:pPr>
            <w:r>
              <w:rPr>
                <w:sz w:val="16"/>
                <w:szCs w:val="16"/>
              </w:rPr>
              <w:t>Được sử dụng gần đây nhất trong Ấn bản 8</w:t>
            </w:r>
          </w:p>
        </w:tc>
      </w:tr>
      <w:tr w:rsidR="008E476A">
        <w:trPr>
          <w:trHeight w:hRule="exact" w:val="1627"/>
          <w:jc w:val="center"/>
        </w:trPr>
        <w:tc>
          <w:tcPr>
            <w:tcW w:w="854" w:type="dxa"/>
            <w:shd w:val="clear" w:color="auto" w:fill="FFFFFF"/>
          </w:tcPr>
          <w:p w:rsidR="008E476A" w:rsidRDefault="00AA5811">
            <w:pPr>
              <w:pStyle w:val="Other0"/>
              <w:spacing w:after="0"/>
              <w:ind w:firstLine="0"/>
              <w:rPr>
                <w:sz w:val="22"/>
                <w:szCs w:val="22"/>
              </w:rPr>
            </w:pPr>
            <w:r>
              <w:rPr>
                <w:b/>
                <w:bCs/>
                <w:sz w:val="22"/>
                <w:szCs w:val="22"/>
              </w:rPr>
              <w:t>398</w:t>
            </w:r>
          </w:p>
        </w:tc>
        <w:tc>
          <w:tcPr>
            <w:tcW w:w="6571" w:type="dxa"/>
            <w:shd w:val="clear" w:color="auto" w:fill="FFFFFF"/>
            <w:vAlign w:val="bottom"/>
          </w:tcPr>
          <w:p w:rsidR="008E476A" w:rsidRDefault="00AA5811">
            <w:pPr>
              <w:pStyle w:val="Other0"/>
              <w:ind w:firstLine="0"/>
              <w:rPr>
                <w:sz w:val="22"/>
                <w:szCs w:val="22"/>
              </w:rPr>
            </w:pPr>
            <w:r>
              <w:rPr>
                <w:b/>
                <w:bCs/>
                <w:sz w:val="22"/>
                <w:szCs w:val="22"/>
              </w:rPr>
              <w:t>Văn hoá dân gian</w:t>
            </w:r>
          </w:p>
          <w:p w:rsidR="008E476A" w:rsidRDefault="00AA5811">
            <w:pPr>
              <w:pStyle w:val="Other0"/>
              <w:spacing w:after="0"/>
              <w:ind w:firstLine="300"/>
              <w:rPr>
                <w:sz w:val="16"/>
                <w:szCs w:val="16"/>
              </w:rPr>
            </w:pPr>
            <w:r>
              <w:rPr>
                <w:sz w:val="16"/>
                <w:szCs w:val="16"/>
              </w:rPr>
              <w:t>Bao gồm cả nguồn gốc, vai trò, chức năng của các đề tài và chủ đề văn hoá dân gian và</w:t>
            </w:r>
          </w:p>
          <w:p w:rsidR="008E476A" w:rsidRDefault="00AA5811">
            <w:pPr>
              <w:pStyle w:val="Other0"/>
              <w:ind w:firstLine="300"/>
              <w:rPr>
                <w:sz w:val="16"/>
                <w:szCs w:val="16"/>
              </w:rPr>
            </w:pPr>
            <w:r>
              <w:rPr>
                <w:sz w:val="16"/>
                <w:szCs w:val="16"/>
              </w:rPr>
              <w:t>những điều mê tín như là các hiện tượng văn hoá và xã hội; sách văn học dân gian bán rong</w:t>
            </w:r>
          </w:p>
          <w:p w:rsidR="008E476A" w:rsidRDefault="00AA5811">
            <w:pPr>
              <w:pStyle w:val="Other0"/>
              <w:ind w:left="520" w:firstLine="0"/>
              <w:rPr>
                <w:sz w:val="16"/>
                <w:szCs w:val="16"/>
              </w:rPr>
            </w:pPr>
            <w:r>
              <w:rPr>
                <w:i/>
                <w:iCs/>
                <w:sz w:val="16"/>
                <w:szCs w:val="16"/>
              </w:rPr>
              <w:t>Xem thêm 201 về thẩn thoại tôn giáo; cũng xem 800 về văn học có tác già xác định, tác phẩm văn học co điển khuyết danh</w:t>
            </w:r>
          </w:p>
          <w:p w:rsidR="008E476A" w:rsidRDefault="00AA5811">
            <w:pPr>
              <w:pStyle w:val="Other0"/>
              <w:ind w:left="520" w:firstLine="0"/>
              <w:rPr>
                <w:sz w:val="16"/>
                <w:szCs w:val="16"/>
              </w:rPr>
            </w:pPr>
            <w:r>
              <w:rPr>
                <w:i/>
                <w:iCs/>
                <w:sz w:val="16"/>
                <w:szCs w:val="16"/>
              </w:rPr>
              <w:t>Xem Phần hướng dan ở 398.2 so với 398</w:t>
            </w:r>
          </w:p>
        </w:tc>
      </w:tr>
      <w:tr w:rsidR="008E476A">
        <w:trPr>
          <w:trHeight w:hRule="exact" w:val="806"/>
          <w:jc w:val="center"/>
        </w:trPr>
        <w:tc>
          <w:tcPr>
            <w:tcW w:w="854" w:type="dxa"/>
            <w:shd w:val="clear" w:color="auto" w:fill="FFFFFF"/>
          </w:tcPr>
          <w:p w:rsidR="008E476A" w:rsidRDefault="00AA5811">
            <w:pPr>
              <w:pStyle w:val="Other0"/>
              <w:spacing w:after="0"/>
              <w:ind w:firstLine="400"/>
              <w:rPr>
                <w:sz w:val="18"/>
                <w:szCs w:val="18"/>
              </w:rPr>
            </w:pPr>
            <w:r>
              <w:rPr>
                <w:sz w:val="18"/>
                <w:szCs w:val="18"/>
              </w:rPr>
              <w:t>.09</w:t>
            </w:r>
          </w:p>
        </w:tc>
        <w:tc>
          <w:tcPr>
            <w:tcW w:w="6571" w:type="dxa"/>
            <w:shd w:val="clear" w:color="auto" w:fill="FFFFFF"/>
          </w:tcPr>
          <w:p w:rsidR="008E476A" w:rsidRDefault="00AA5811">
            <w:pPr>
              <w:pStyle w:val="Other0"/>
              <w:spacing w:line="223" w:lineRule="auto"/>
              <w:ind w:firstLine="520"/>
              <w:rPr>
                <w:sz w:val="18"/>
                <w:szCs w:val="18"/>
              </w:rPr>
            </w:pPr>
            <w:r>
              <w:rPr>
                <w:sz w:val="18"/>
                <w:szCs w:val="18"/>
              </w:rPr>
              <w:t>Lịch sử, địa lý, con người của văn hoá dân gian</w:t>
            </w:r>
          </w:p>
          <w:p w:rsidR="008E476A" w:rsidRDefault="00AA5811">
            <w:pPr>
              <w:pStyle w:val="Other0"/>
              <w:spacing w:after="0"/>
              <w:ind w:left="1000" w:firstLine="0"/>
              <w:rPr>
                <w:sz w:val="16"/>
                <w:szCs w:val="16"/>
              </w:rPr>
            </w:pPr>
            <w:r>
              <w:rPr>
                <w:i/>
                <w:iCs/>
                <w:sz w:val="16"/>
                <w:szCs w:val="16"/>
              </w:rPr>
              <w:t>về nghiên cứu khía cạnh lịch sử, địa lý, con người cùa văn học dán gian, xem 398.209</w:t>
            </w:r>
          </w:p>
        </w:tc>
      </w:tr>
      <w:tr w:rsidR="008E476A">
        <w:trPr>
          <w:trHeight w:hRule="exact" w:val="2093"/>
          <w:jc w:val="center"/>
        </w:trPr>
        <w:tc>
          <w:tcPr>
            <w:tcW w:w="854" w:type="dxa"/>
            <w:shd w:val="clear" w:color="auto" w:fill="FFFFFF"/>
          </w:tcPr>
          <w:p w:rsidR="008E476A" w:rsidRDefault="00AA5811">
            <w:pPr>
              <w:pStyle w:val="Other0"/>
              <w:spacing w:after="0"/>
              <w:ind w:firstLine="400"/>
              <w:rPr>
                <w:sz w:val="18"/>
                <w:szCs w:val="18"/>
              </w:rPr>
            </w:pPr>
            <w:r>
              <w:rPr>
                <w:b/>
                <w:bCs/>
                <w:sz w:val="18"/>
                <w:szCs w:val="18"/>
              </w:rPr>
              <w:t>.2</w:t>
            </w:r>
          </w:p>
        </w:tc>
        <w:tc>
          <w:tcPr>
            <w:tcW w:w="6571" w:type="dxa"/>
            <w:shd w:val="clear" w:color="auto" w:fill="FFFFFF"/>
            <w:vAlign w:val="bottom"/>
          </w:tcPr>
          <w:p w:rsidR="008E476A" w:rsidRDefault="00AA5811">
            <w:pPr>
              <w:pStyle w:val="Other0"/>
              <w:ind w:firstLine="300"/>
              <w:rPr>
                <w:sz w:val="18"/>
                <w:szCs w:val="18"/>
              </w:rPr>
            </w:pPr>
            <w:r>
              <w:rPr>
                <w:b/>
                <w:bCs/>
                <w:sz w:val="18"/>
                <w:szCs w:val="18"/>
              </w:rPr>
              <w:t>Vãn học dân gian</w:t>
            </w:r>
          </w:p>
          <w:p w:rsidR="008E476A" w:rsidRDefault="00AA5811">
            <w:pPr>
              <w:pStyle w:val="Other0"/>
              <w:ind w:firstLine="520"/>
              <w:rPr>
                <w:sz w:val="16"/>
                <w:szCs w:val="16"/>
              </w:rPr>
            </w:pPr>
            <w:r>
              <w:rPr>
                <w:sz w:val="16"/>
                <w:szCs w:val="16"/>
              </w:rPr>
              <w:t>Văn hoá dân gian là văn học</w:t>
            </w:r>
          </w:p>
          <w:p w:rsidR="008E476A" w:rsidRDefault="00AA5811">
            <w:pPr>
              <w:pStyle w:val="Other0"/>
              <w:spacing w:line="257" w:lineRule="auto"/>
              <w:ind w:left="520" w:firstLine="0"/>
              <w:rPr>
                <w:sz w:val="16"/>
                <w:szCs w:val="16"/>
              </w:rPr>
            </w:pPr>
            <w:r>
              <w:rPr>
                <w:sz w:val="16"/>
                <w:szCs w:val="16"/>
              </w:rPr>
              <w:t>xếp vào đây chuyện thần tiên, đánh giá và phê bình văn học dân gian, tác phẩm liên ngành về thần thoại</w:t>
            </w:r>
          </w:p>
          <w:p w:rsidR="008E476A" w:rsidRDefault="00AA5811">
            <w:pPr>
              <w:pStyle w:val="Other0"/>
              <w:ind w:left="760" w:firstLine="0"/>
              <w:rPr>
                <w:sz w:val="16"/>
                <w:szCs w:val="16"/>
              </w:rPr>
            </w:pPr>
            <w:r>
              <w:rPr>
                <w:i/>
                <w:iCs/>
                <w:sz w:val="16"/>
                <w:szCs w:val="16"/>
              </w:rPr>
              <w:t>về thần thoại tôn giáo, xem 201; về các dạng hẹp cùa văn học dân gian, xem 398.6-398.9</w:t>
            </w:r>
          </w:p>
          <w:p w:rsidR="008E476A" w:rsidRDefault="00AA5811">
            <w:pPr>
              <w:pStyle w:val="Other0"/>
              <w:ind w:left="760" w:firstLine="0"/>
              <w:rPr>
                <w:sz w:val="16"/>
                <w:szCs w:val="16"/>
              </w:rPr>
            </w:pPr>
            <w:r>
              <w:rPr>
                <w:i/>
                <w:iCs/>
                <w:sz w:val="16"/>
                <w:szCs w:val="16"/>
              </w:rPr>
              <w:t>Xem Phần hướng dẫn ở 398.2; cũng xem ở 398.2 so với 201, 230, 270, 292-299; cũng xem ờ 398.2 so với 398; cũng xem ở 800 so với 398.2</w:t>
            </w:r>
          </w:p>
        </w:tc>
      </w:tr>
      <w:tr w:rsidR="008E476A">
        <w:trPr>
          <w:trHeight w:hRule="exact" w:val="288"/>
          <w:jc w:val="center"/>
        </w:trPr>
        <w:tc>
          <w:tcPr>
            <w:tcW w:w="854" w:type="dxa"/>
            <w:shd w:val="clear" w:color="auto" w:fill="FFFFFF"/>
            <w:vAlign w:val="bottom"/>
          </w:tcPr>
          <w:p w:rsidR="008E476A" w:rsidRDefault="00AA5811">
            <w:pPr>
              <w:pStyle w:val="Other0"/>
              <w:spacing w:after="0"/>
              <w:ind w:firstLine="400"/>
              <w:rPr>
                <w:sz w:val="18"/>
                <w:szCs w:val="18"/>
              </w:rPr>
            </w:pPr>
            <w:r>
              <w:rPr>
                <w:sz w:val="18"/>
                <w:szCs w:val="18"/>
              </w:rPr>
              <w:t>.208</w:t>
            </w:r>
          </w:p>
        </w:tc>
        <w:tc>
          <w:tcPr>
            <w:tcW w:w="6571" w:type="dxa"/>
            <w:shd w:val="clear" w:color="auto" w:fill="FFFFFF"/>
            <w:vAlign w:val="bottom"/>
          </w:tcPr>
          <w:p w:rsidR="008E476A" w:rsidRDefault="00AA5811">
            <w:pPr>
              <w:pStyle w:val="Other0"/>
              <w:spacing w:after="0"/>
              <w:ind w:firstLine="760"/>
              <w:rPr>
                <w:sz w:val="18"/>
                <w:szCs w:val="18"/>
              </w:rPr>
            </w:pPr>
            <w:r>
              <w:rPr>
                <w:sz w:val="18"/>
                <w:szCs w:val="18"/>
              </w:rPr>
              <w:t>Lịch sử và mô tả liên quan tới các loại người</w:t>
            </w:r>
          </w:p>
        </w:tc>
      </w:tr>
    </w:tbl>
    <w:p w:rsidR="008E476A" w:rsidRDefault="00AA5811">
      <w:pPr>
        <w:pStyle w:val="Bodytext100"/>
        <w:tabs>
          <w:tab w:val="left" w:pos="1626"/>
        </w:tabs>
        <w:ind w:left="0" w:firstLine="200"/>
      </w:pPr>
      <w:r>
        <w:t>.208 9</w:t>
      </w:r>
      <w:r>
        <w:tab/>
        <w:t>Nhóm sắc tộc và dân tộc</w:t>
      </w:r>
    </w:p>
    <w:p w:rsidR="008E476A" w:rsidRDefault="00AA5811">
      <w:pPr>
        <w:pStyle w:val="Bodytext100"/>
        <w:ind w:left="1860"/>
      </w:pPr>
      <w:r>
        <w:t xml:space="preserve">xếp vào đây chuyện kể riêng lẻ, tuyển tập chuyện kể, kho tàng tri thức dân gian về một đề tài cụ thể theo nhóm sắc tộc và dân tộc </w:t>
      </w:r>
      <w:r>
        <w:rPr>
          <w:i/>
          <w:iCs/>
        </w:rPr>
        <w:t xml:space="preserve">[trước đây tất cả là </w:t>
      </w:r>
      <w:r>
        <w:t>398.21-398.27]</w:t>
      </w:r>
    </w:p>
    <w:p w:rsidR="008E476A" w:rsidRDefault="00AA5811">
      <w:pPr>
        <w:pStyle w:val="Bodytext100"/>
        <w:ind w:left="1860"/>
      </w:pPr>
      <w:r>
        <w:t>Thêm vàọ chi số cơ bản 398.2089 các số tiếp sau 305.8 ở 305.81-305.89, vd., chuyện kể dân gian các dân tộc bản xứ Bắc Mỹ 398.208997</w:t>
      </w:r>
    </w:p>
    <w:p w:rsidR="008E476A" w:rsidRDefault="00AA5811">
      <w:pPr>
        <w:pStyle w:val="Bodytext100"/>
        <w:ind w:left="1860"/>
      </w:pPr>
      <w:r>
        <w:t xml:space="preserve">xếp chuyện kể riêng lẻ, sưu tập chung chuyện kể hoặc kho tàng tri thức dân gian, sưu </w:t>
      </w:r>
      <w:r>
        <w:lastRenderedPageBreak/>
        <w:t>tập chuyện kể hoặc kho tàng tri thức dân ịpan về một đề tài cụ thể cùa các nhóm sắc tộc và dân tộc ở một châu lục, quoc gia, địa phương cụ thể nơi mà họ chiếm ưu thế theo châu lục, quốc gia, địa phương đó vào 398.2093-398.2099, vd., một sưu tập chung chuyện và kho tàng tri thức dân gian Pháp bắt nguồn từ Pháp, chuyện và kho tàng tri thức dân gian Pháp bắt nguồn từ Pháp về phù thủy 398.20944</w:t>
      </w:r>
    </w:p>
    <w:p w:rsidR="008E476A" w:rsidRDefault="00AA5811">
      <w:pPr>
        <w:pStyle w:val="Bodytext20"/>
        <w:tabs>
          <w:tab w:val="left" w:pos="1400"/>
        </w:tabs>
        <w:spacing w:after="100" w:line="218" w:lineRule="auto"/>
        <w:ind w:firstLine="200"/>
        <w:jc w:val="left"/>
      </w:pPr>
      <w:r>
        <w:t>.209</w:t>
      </w:r>
      <w:r>
        <w:tab/>
        <w:t>Lịch sử, địa lý, con người</w:t>
      </w:r>
    </w:p>
    <w:p w:rsidR="008E476A" w:rsidRDefault="00AA5811">
      <w:pPr>
        <w:pStyle w:val="Bodytext100"/>
        <w:ind w:left="0" w:firstLine="200"/>
      </w:pPr>
      <w:r>
        <w:t>.209 3-.209 9 Nghiên cứu theo châu lục, quốc gia, địa phương cụ thể</w:t>
      </w:r>
    </w:p>
    <w:p w:rsidR="008E476A" w:rsidRDefault="00AA5811">
      <w:pPr>
        <w:pStyle w:val="Bodytext100"/>
        <w:ind w:left="1860"/>
      </w:pPr>
      <w:r>
        <w:t>xếp vào đây chuyện kể riêng lẻ, sưu tập chuyện kể, kho tàng tri thức dân gian về một đè tài cụ thể bắt nguon từ một châu lục, quốc gia, địa phương cụ thể; sưu tập chuyện kể và kho tàng tri thức dân gian băt nguôn từ một châu lục, quốc gia, địa phương cụ thể; tác phẩm bao gồm chuyện kể và kho tàng tri thức dân gian cùng với các bài phê bình chúng với số lượng như nhau</w:t>
      </w:r>
    </w:p>
    <w:p w:rsidR="008E476A" w:rsidRDefault="00AA5811">
      <w:pPr>
        <w:pStyle w:val="Bodytext100"/>
        <w:ind w:left="1860"/>
      </w:pPr>
      <w:r>
        <w:t>Thêm vào chi số cơ bán 398.209 ký hiệu từ 3-9 từ Bảng 2, vd., văn học dân gian Pháp 398.20944; tuy nhiên, không thêm ký hiệu từ Bàng 1</w:t>
      </w:r>
    </w:p>
    <w:p w:rsidR="008E476A" w:rsidRDefault="00AA5811">
      <w:pPr>
        <w:pStyle w:val="Bodytext100"/>
        <w:spacing w:after="460"/>
        <w:ind w:left="1860"/>
      </w:pPr>
      <w:r>
        <w:t>xếp tác phẩm tổng hợp về lịch sừ và phê binh một đề tài cụ thể, vd., lịch sử và phê bình chuyện ke và kho tàng tri thức dân gian về phù thuỳ, vào 398</w:t>
      </w:r>
    </w:p>
    <w:p w:rsidR="008E476A" w:rsidRDefault="00AA5811">
      <w:pPr>
        <w:pStyle w:val="Bodytext20"/>
        <w:spacing w:after="100" w:line="218" w:lineRule="auto"/>
        <w:ind w:firstLine="960"/>
        <w:jc w:val="left"/>
      </w:pPr>
      <w:r>
        <w:t>398.21-398.27 Chuyện kể và kho tàng tri thức dân gian về một đề tài cụ thể</w:t>
      </w:r>
    </w:p>
    <w:p w:rsidR="008E476A" w:rsidRDefault="00AA5811">
      <w:pPr>
        <w:pStyle w:val="Bodytext100"/>
        <w:spacing w:after="0"/>
        <w:ind w:left="1200"/>
      </w:pPr>
      <w:r>
        <w:t>Thêm vào mỗi tiểu phân mục được xác định bằng * như sau;</w:t>
      </w:r>
    </w:p>
    <w:p w:rsidR="008E476A" w:rsidRDefault="00AA5811">
      <w:pPr>
        <w:pStyle w:val="Bodytext100"/>
        <w:spacing w:after="0"/>
        <w:ind w:left="1380"/>
      </w:pPr>
      <w:r>
        <w:t>01-07 Tiểu phân mục chung</w:t>
      </w:r>
    </w:p>
    <w:p w:rsidR="008E476A" w:rsidRDefault="00AA5811">
      <w:pPr>
        <w:pStyle w:val="Bodytext100"/>
        <w:spacing w:after="0"/>
        <w:ind w:left="1380"/>
      </w:pPr>
      <w:r>
        <w:t>08 Lịch sử và mô tà liên quan tới các loại người</w:t>
      </w:r>
    </w:p>
    <w:p w:rsidR="008E476A" w:rsidRDefault="00AA5811">
      <w:pPr>
        <w:pStyle w:val="Bodytext100"/>
        <w:spacing w:after="0"/>
        <w:ind w:left="2320" w:hanging="920"/>
      </w:pPr>
      <w:r>
        <w:t>[089] Chuyện kể riêng lẽ, sưu tập chuyện kể, kho tàng tri thức dân gian về một đề tài cụ thể theo nhỏm sắc tộc và dân tộc</w:t>
      </w:r>
    </w:p>
    <w:p w:rsidR="008E476A" w:rsidRDefault="00AA5811">
      <w:pPr>
        <w:pStyle w:val="Bodytext100"/>
        <w:spacing w:after="0"/>
        <w:ind w:left="2560"/>
      </w:pPr>
      <w:r>
        <w:t>Chuyển tới 398.2089</w:t>
      </w:r>
    </w:p>
    <w:p w:rsidR="008E476A" w:rsidRDefault="00AA5811">
      <w:pPr>
        <w:pStyle w:val="Bodytext100"/>
        <w:spacing w:after="0"/>
        <w:ind w:left="1380"/>
      </w:pPr>
      <w:r>
        <w:t>09 Lịch sử, địa lý, con người</w:t>
      </w:r>
    </w:p>
    <w:p w:rsidR="008E476A" w:rsidRDefault="00AA5811">
      <w:pPr>
        <w:pStyle w:val="Bodytext100"/>
        <w:spacing w:after="0"/>
        <w:ind w:left="2320" w:firstLine="20"/>
      </w:pPr>
      <w:r>
        <w:t>xếp vào đây phê bình văn học</w:t>
      </w:r>
    </w:p>
    <w:p w:rsidR="008E476A" w:rsidRDefault="00AA5811">
      <w:pPr>
        <w:pStyle w:val="Bodytext100"/>
        <w:spacing w:after="0"/>
        <w:ind w:left="2320" w:firstLine="20"/>
      </w:pPr>
      <w:r>
        <w:t>xếp tác phẩm tổng hợp về lịch sử và phê bình một đề tài cụ thể, vd., phù thủy, vào 398</w:t>
      </w:r>
    </w:p>
    <w:p w:rsidR="008E476A" w:rsidRDefault="00AA5811">
      <w:pPr>
        <w:pStyle w:val="Bodytext100"/>
        <w:spacing w:after="0"/>
        <w:ind w:left="2320" w:hanging="920"/>
      </w:pPr>
      <w:r>
        <w:t>[093-099] Chuyện kể riêng lẻ, sưu tập chuyện kể, kho tànj| tri thức dân gian về một đề tài cụ the bắt nguồn từ một châu lục, quoc gia, địa phương cụ the</w:t>
      </w:r>
    </w:p>
    <w:p w:rsidR="008E476A" w:rsidRDefault="00AA5811">
      <w:pPr>
        <w:pStyle w:val="Bodytext100"/>
        <w:ind w:left="2560"/>
      </w:pPr>
      <w:r>
        <w:t>Không dùng; xếp vào 398.2093-398.2099</w:t>
      </w:r>
    </w:p>
    <w:p w:rsidR="008E476A" w:rsidRDefault="00AA5811">
      <w:pPr>
        <w:pStyle w:val="Bodytext100"/>
        <w:ind w:left="1200"/>
        <w:sectPr w:rsidR="008E476A">
          <w:headerReference w:type="even" r:id="rId349"/>
          <w:headerReference w:type="default" r:id="rId350"/>
          <w:footerReference w:type="even" r:id="rId351"/>
          <w:footerReference w:type="default" r:id="rId352"/>
          <w:headerReference w:type="first" r:id="rId353"/>
          <w:footerReference w:type="first" r:id="rId354"/>
          <w:footnotePr>
            <w:numFmt w:val="chicago"/>
          </w:footnotePr>
          <w:pgSz w:w="8400" w:h="11900"/>
          <w:pgMar w:top="507" w:right="533" w:bottom="781" w:left="412" w:header="0" w:footer="3" w:gutter="0"/>
          <w:cols w:space="720"/>
          <w:noEndnote/>
          <w:titlePg/>
          <w:docGrid w:linePitch="360"/>
          <w15:footnoteColumns w:val="1"/>
        </w:sectPr>
      </w:pPr>
      <w:r>
        <w:t>xếp tác phẩm tổng hợp vào 398.2</w:t>
      </w:r>
    </w:p>
    <w:tbl>
      <w:tblPr>
        <w:tblOverlap w:val="never"/>
        <w:tblW w:w="0" w:type="auto"/>
        <w:jc w:val="center"/>
        <w:tblLayout w:type="fixed"/>
        <w:tblCellMar>
          <w:left w:w="10" w:type="dxa"/>
          <w:right w:w="10" w:type="dxa"/>
        </w:tblCellMar>
        <w:tblLook w:val="0000" w:firstRow="0" w:lastRow="0" w:firstColumn="0" w:lastColumn="0" w:noHBand="0" w:noVBand="0"/>
      </w:tblPr>
      <w:tblGrid>
        <w:gridCol w:w="922"/>
        <w:gridCol w:w="6442"/>
      </w:tblGrid>
      <w:tr w:rsidR="008E476A">
        <w:trPr>
          <w:trHeight w:hRule="exact" w:val="1786"/>
          <w:jc w:val="center"/>
        </w:trPr>
        <w:tc>
          <w:tcPr>
            <w:tcW w:w="922" w:type="dxa"/>
            <w:shd w:val="clear" w:color="auto" w:fill="FFFFFF"/>
          </w:tcPr>
          <w:p w:rsidR="008E476A" w:rsidRDefault="00AA5811">
            <w:pPr>
              <w:pStyle w:val="Other0"/>
              <w:spacing w:after="0"/>
              <w:ind w:firstLine="340"/>
              <w:rPr>
                <w:sz w:val="16"/>
                <w:szCs w:val="16"/>
              </w:rPr>
            </w:pPr>
            <w:r>
              <w:rPr>
                <w:sz w:val="16"/>
                <w:szCs w:val="16"/>
              </w:rPr>
              <w:lastRenderedPageBreak/>
              <w:t>.21</w:t>
            </w:r>
          </w:p>
        </w:tc>
        <w:tc>
          <w:tcPr>
            <w:tcW w:w="6442" w:type="dxa"/>
            <w:shd w:val="clear" w:color="auto" w:fill="FFFFFF"/>
          </w:tcPr>
          <w:p w:rsidR="008E476A" w:rsidRDefault="00AA5811">
            <w:pPr>
              <w:pStyle w:val="Other0"/>
              <w:spacing w:line="269" w:lineRule="auto"/>
              <w:ind w:left="400" w:hanging="100"/>
              <w:jc w:val="both"/>
              <w:rPr>
                <w:sz w:val="16"/>
                <w:szCs w:val="16"/>
              </w:rPr>
            </w:pPr>
            <w:r>
              <w:rPr>
                <w:sz w:val="16"/>
                <w:szCs w:val="16"/>
              </w:rPr>
              <w:t>*Chuyện kể và kho tàng tri thức dân gian về nhân vật siêu nhiên dạng người và nửa người</w:t>
            </w:r>
          </w:p>
          <w:p w:rsidR="008E476A" w:rsidRDefault="00AA5811">
            <w:pPr>
              <w:pStyle w:val="Other0"/>
              <w:ind w:left="620" w:firstLine="0"/>
              <w:jc w:val="both"/>
              <w:rPr>
                <w:sz w:val="16"/>
                <w:szCs w:val="16"/>
              </w:rPr>
            </w:pPr>
            <w:r>
              <w:rPr>
                <w:sz w:val="16"/>
                <w:szCs w:val="16"/>
              </w:rPr>
              <w:t>Tiểư phân mục chung có thể được thêm vào cho bất kỳ đề tài nào ngay cà nếu chủ đề của tác phẩm không bao quát gần như toàn bộ</w:t>
            </w:r>
          </w:p>
          <w:p w:rsidR="008E476A" w:rsidRDefault="00AA5811">
            <w:pPr>
              <w:pStyle w:val="Other0"/>
              <w:ind w:firstLine="840"/>
              <w:jc w:val="both"/>
              <w:rPr>
                <w:sz w:val="16"/>
                <w:szCs w:val="16"/>
              </w:rPr>
            </w:pPr>
            <w:r>
              <w:rPr>
                <w:i/>
                <w:iCs/>
                <w:sz w:val="16"/>
                <w:szCs w:val="16"/>
              </w:rPr>
              <w:t>vể ma sói, xem 398.24; về ma, xem 398.25</w:t>
            </w:r>
          </w:p>
          <w:p w:rsidR="008E476A" w:rsidRDefault="00AA5811">
            <w:pPr>
              <w:pStyle w:val="Other0"/>
              <w:ind w:left="840"/>
              <w:rPr>
                <w:sz w:val="16"/>
                <w:szCs w:val="16"/>
              </w:rPr>
            </w:pPr>
            <w:r>
              <w:rPr>
                <w:i/>
                <w:iCs/>
                <w:sz w:val="16"/>
                <w:szCs w:val="16"/>
              </w:rPr>
              <w:t>Xem thêm 398.2 về tác phẩm tổng hợp về chuyện thần tiên (chuyện về nhân vật siêu nhiên)</w:t>
            </w:r>
          </w:p>
        </w:tc>
      </w:tr>
      <w:tr w:rsidR="008E476A">
        <w:trPr>
          <w:trHeight w:hRule="exact" w:val="1310"/>
          <w:jc w:val="center"/>
        </w:trPr>
        <w:tc>
          <w:tcPr>
            <w:tcW w:w="922" w:type="dxa"/>
            <w:shd w:val="clear" w:color="auto" w:fill="FFFFFF"/>
          </w:tcPr>
          <w:p w:rsidR="008E476A" w:rsidRDefault="00AA5811">
            <w:pPr>
              <w:pStyle w:val="Other0"/>
              <w:spacing w:after="0"/>
              <w:ind w:firstLine="340"/>
              <w:rPr>
                <w:sz w:val="16"/>
                <w:szCs w:val="16"/>
              </w:rPr>
            </w:pPr>
            <w:r>
              <w:rPr>
                <w:sz w:val="16"/>
                <w:szCs w:val="16"/>
              </w:rPr>
              <w:t>.22</w:t>
            </w:r>
          </w:p>
        </w:tc>
        <w:tc>
          <w:tcPr>
            <w:tcW w:w="6442" w:type="dxa"/>
            <w:shd w:val="clear" w:color="auto" w:fill="FFFFFF"/>
          </w:tcPr>
          <w:p w:rsidR="008E476A" w:rsidRDefault="00AA5811">
            <w:pPr>
              <w:pStyle w:val="Other0"/>
              <w:spacing w:line="264" w:lineRule="auto"/>
              <w:ind w:left="400" w:hanging="100"/>
              <w:rPr>
                <w:sz w:val="16"/>
                <w:szCs w:val="16"/>
              </w:rPr>
            </w:pPr>
            <w:r>
              <w:rPr>
                <w:sz w:val="16"/>
                <w:szCs w:val="16"/>
              </w:rPr>
              <w:t>*Chuyện kể và kho tàng tri thức dân gian về những con người truyền thuyết hoặc thân thoại</w:t>
            </w:r>
          </w:p>
          <w:p w:rsidR="008E476A" w:rsidRDefault="00AA5811">
            <w:pPr>
              <w:pStyle w:val="Other0"/>
              <w:ind w:left="620" w:firstLine="0"/>
              <w:jc w:val="both"/>
              <w:rPr>
                <w:sz w:val="16"/>
                <w:szCs w:val="16"/>
              </w:rPr>
            </w:pPr>
            <w:r>
              <w:rPr>
                <w:sz w:val="16"/>
                <w:szCs w:val="16"/>
              </w:rPr>
              <w:t>Tiểu phân mục chung có thể được thêm vào cho bất kỳ đề tài nào ngay cả nếu chủ đề của tác phẩm không bao quát gần như toàn bộ</w:t>
            </w:r>
          </w:p>
          <w:p w:rsidR="008E476A" w:rsidRDefault="00AA5811">
            <w:pPr>
              <w:pStyle w:val="Other0"/>
              <w:spacing w:line="257" w:lineRule="auto"/>
              <w:ind w:firstLine="620"/>
              <w:jc w:val="both"/>
              <w:rPr>
                <w:sz w:val="16"/>
                <w:szCs w:val="16"/>
              </w:rPr>
            </w:pPr>
            <w:r>
              <w:rPr>
                <w:sz w:val="16"/>
                <w:szCs w:val="16"/>
              </w:rPr>
              <w:t>Người không có sức mạnh siêu phàm</w:t>
            </w:r>
          </w:p>
        </w:tc>
      </w:tr>
      <w:tr w:rsidR="008E476A">
        <w:trPr>
          <w:trHeight w:hRule="exact" w:val="917"/>
          <w:jc w:val="center"/>
        </w:trPr>
        <w:tc>
          <w:tcPr>
            <w:tcW w:w="922" w:type="dxa"/>
            <w:shd w:val="clear" w:color="auto" w:fill="FFFFFF"/>
          </w:tcPr>
          <w:p w:rsidR="008E476A" w:rsidRDefault="00AA5811">
            <w:pPr>
              <w:pStyle w:val="Other0"/>
              <w:spacing w:after="0"/>
              <w:ind w:firstLine="340"/>
              <w:rPr>
                <w:sz w:val="16"/>
                <w:szCs w:val="16"/>
              </w:rPr>
            </w:pPr>
            <w:r>
              <w:rPr>
                <w:sz w:val="16"/>
                <w:szCs w:val="16"/>
              </w:rPr>
              <w:t>.23</w:t>
            </w:r>
          </w:p>
        </w:tc>
        <w:tc>
          <w:tcPr>
            <w:tcW w:w="6442" w:type="dxa"/>
            <w:shd w:val="clear" w:color="auto" w:fill="FFFFFF"/>
          </w:tcPr>
          <w:p w:rsidR="008E476A" w:rsidRDefault="00AA5811">
            <w:pPr>
              <w:pStyle w:val="Other0"/>
              <w:spacing w:after="0" w:line="396" w:lineRule="auto"/>
              <w:ind w:left="620" w:hanging="320"/>
              <w:jc w:val="both"/>
              <w:rPr>
                <w:sz w:val="16"/>
                <w:szCs w:val="16"/>
              </w:rPr>
            </w:pPr>
            <w:r>
              <w:rPr>
                <w:sz w:val="16"/>
                <w:szCs w:val="16"/>
              </w:rPr>
              <w:t>*Chuyện kể và kho tàng tri thức dân gian về các địa điểm và thời điểm xếp các sự kiện lịch sừ và gần lịch sử vào 398.27</w:t>
            </w:r>
          </w:p>
          <w:p w:rsidR="008E476A" w:rsidRDefault="00AA5811">
            <w:pPr>
              <w:pStyle w:val="Other0"/>
              <w:spacing w:after="0" w:line="396" w:lineRule="auto"/>
              <w:ind w:firstLine="840"/>
              <w:rPr>
                <w:sz w:val="16"/>
                <w:szCs w:val="16"/>
              </w:rPr>
            </w:pPr>
            <w:r>
              <w:rPr>
                <w:i/>
                <w:iCs/>
                <w:sz w:val="16"/>
                <w:szCs w:val="16"/>
              </w:rPr>
              <w:t>Xem thêm 398.209 về chuyện kể bắt nguồn từ những địa điếm cụ thể</w:t>
            </w:r>
          </w:p>
        </w:tc>
      </w:tr>
      <w:tr w:rsidR="008E476A">
        <w:trPr>
          <w:trHeight w:hRule="exact" w:val="1704"/>
          <w:jc w:val="center"/>
        </w:trPr>
        <w:tc>
          <w:tcPr>
            <w:tcW w:w="922" w:type="dxa"/>
            <w:shd w:val="clear" w:color="auto" w:fill="FFFFFF"/>
          </w:tcPr>
          <w:p w:rsidR="008E476A" w:rsidRDefault="00AA5811">
            <w:pPr>
              <w:pStyle w:val="Other0"/>
              <w:spacing w:after="0"/>
              <w:ind w:firstLine="340"/>
              <w:rPr>
                <w:sz w:val="16"/>
                <w:szCs w:val="16"/>
              </w:rPr>
            </w:pPr>
            <w:r>
              <w:rPr>
                <w:sz w:val="16"/>
                <w:szCs w:val="16"/>
              </w:rPr>
              <w:t>.24</w:t>
            </w:r>
          </w:p>
        </w:tc>
        <w:tc>
          <w:tcPr>
            <w:tcW w:w="6442" w:type="dxa"/>
            <w:shd w:val="clear" w:color="auto" w:fill="FFFFFF"/>
          </w:tcPr>
          <w:p w:rsidR="008E476A" w:rsidRDefault="00AA5811">
            <w:pPr>
              <w:pStyle w:val="Other0"/>
              <w:ind w:firstLine="300"/>
              <w:jc w:val="both"/>
              <w:rPr>
                <w:sz w:val="16"/>
                <w:szCs w:val="16"/>
              </w:rPr>
            </w:pPr>
            <w:r>
              <w:rPr>
                <w:sz w:val="16"/>
                <w:szCs w:val="16"/>
              </w:rPr>
              <w:t>* Chuyện kể và kho tàng tri thức dân gian về thực vật và động vật</w:t>
            </w:r>
          </w:p>
          <w:p w:rsidR="008E476A" w:rsidRDefault="00AA5811">
            <w:pPr>
              <w:pStyle w:val="Other0"/>
              <w:ind w:firstLine="620"/>
              <w:jc w:val="both"/>
              <w:rPr>
                <w:sz w:val="16"/>
                <w:szCs w:val="16"/>
              </w:rPr>
            </w:pPr>
            <w:r>
              <w:rPr>
                <w:sz w:val="16"/>
                <w:szCs w:val="16"/>
              </w:rPr>
              <w:t>Có thực và truyền thuyết</w:t>
            </w:r>
          </w:p>
          <w:p w:rsidR="008E476A" w:rsidRDefault="00AA5811">
            <w:pPr>
              <w:pStyle w:val="Other0"/>
              <w:ind w:firstLine="620"/>
              <w:jc w:val="both"/>
              <w:rPr>
                <w:sz w:val="16"/>
                <w:szCs w:val="16"/>
              </w:rPr>
            </w:pPr>
            <w:r>
              <w:rPr>
                <w:sz w:val="16"/>
                <w:szCs w:val="16"/>
              </w:rPr>
              <w:t>xếp vào đây nông nghiệp</w:t>
            </w:r>
          </w:p>
          <w:p w:rsidR="008E476A" w:rsidRDefault="00AA5811">
            <w:pPr>
              <w:pStyle w:val="Other0"/>
              <w:ind w:left="620" w:firstLine="0"/>
              <w:rPr>
                <w:sz w:val="16"/>
                <w:szCs w:val="16"/>
              </w:rPr>
            </w:pPr>
            <w:r>
              <w:rPr>
                <w:sz w:val="16"/>
                <w:szCs w:val="16"/>
              </w:rPr>
              <w:t>xếp tác phẩm tổng hợp về chuyện kể và kho tàng tri thức dân gian liên quan tới khoa học vào 398.26</w:t>
            </w:r>
          </w:p>
          <w:p w:rsidR="008E476A" w:rsidRDefault="00AA5811">
            <w:pPr>
              <w:pStyle w:val="Other0"/>
              <w:ind w:firstLine="840"/>
              <w:jc w:val="both"/>
              <w:rPr>
                <w:sz w:val="16"/>
                <w:szCs w:val="16"/>
              </w:rPr>
            </w:pPr>
            <w:r>
              <w:rPr>
                <w:i/>
                <w:iCs/>
                <w:sz w:val="16"/>
                <w:szCs w:val="16"/>
              </w:rPr>
              <w:t>Xem Phần hướng dẫn ở 800 so với 398.24, 590, 636</w:t>
            </w:r>
          </w:p>
        </w:tc>
      </w:tr>
      <w:tr w:rsidR="008E476A">
        <w:trPr>
          <w:trHeight w:hRule="exact" w:val="821"/>
          <w:jc w:val="center"/>
        </w:trPr>
        <w:tc>
          <w:tcPr>
            <w:tcW w:w="922" w:type="dxa"/>
            <w:shd w:val="clear" w:color="auto" w:fill="FFFFFF"/>
          </w:tcPr>
          <w:p w:rsidR="008E476A" w:rsidRDefault="00AA5811">
            <w:pPr>
              <w:pStyle w:val="Other0"/>
              <w:spacing w:after="0"/>
              <w:ind w:firstLine="340"/>
              <w:rPr>
                <w:sz w:val="16"/>
                <w:szCs w:val="16"/>
              </w:rPr>
            </w:pPr>
            <w:r>
              <w:rPr>
                <w:sz w:val="16"/>
                <w:szCs w:val="16"/>
              </w:rPr>
              <w:t>.25</w:t>
            </w:r>
          </w:p>
        </w:tc>
        <w:tc>
          <w:tcPr>
            <w:tcW w:w="6442" w:type="dxa"/>
            <w:shd w:val="clear" w:color="auto" w:fill="FFFFFF"/>
            <w:vAlign w:val="bottom"/>
          </w:tcPr>
          <w:p w:rsidR="008E476A" w:rsidRDefault="00AA5811">
            <w:pPr>
              <w:pStyle w:val="Other0"/>
              <w:ind w:firstLine="300"/>
              <w:jc w:val="both"/>
              <w:rPr>
                <w:sz w:val="16"/>
                <w:szCs w:val="16"/>
              </w:rPr>
            </w:pPr>
            <w:r>
              <w:rPr>
                <w:sz w:val="16"/>
                <w:szCs w:val="16"/>
              </w:rPr>
              <w:t>* Chuyện ma</w:t>
            </w:r>
          </w:p>
          <w:p w:rsidR="008E476A" w:rsidRDefault="00AA5811">
            <w:pPr>
              <w:pStyle w:val="Other0"/>
              <w:spacing w:after="0"/>
              <w:ind w:left="620" w:firstLine="0"/>
              <w:jc w:val="both"/>
              <w:rPr>
                <w:sz w:val="16"/>
                <w:szCs w:val="16"/>
              </w:rPr>
            </w:pPr>
            <w:r>
              <w:rPr>
                <w:sz w:val="16"/>
                <w:szCs w:val="16"/>
              </w:rPr>
              <w:t>Tiểu phân mục chung có thể được thêm vào cho bất kỳ đề tài nào ngay cà khi chủ đề của tác phẩm không bao quát gần như toàn bộ</w:t>
            </w:r>
          </w:p>
        </w:tc>
      </w:tr>
      <w:tr w:rsidR="008E476A">
        <w:trPr>
          <w:trHeight w:hRule="exact" w:val="1104"/>
          <w:jc w:val="center"/>
        </w:trPr>
        <w:tc>
          <w:tcPr>
            <w:tcW w:w="922" w:type="dxa"/>
            <w:shd w:val="clear" w:color="auto" w:fill="FFFFFF"/>
          </w:tcPr>
          <w:p w:rsidR="008E476A" w:rsidRDefault="00AA5811">
            <w:pPr>
              <w:pStyle w:val="Other0"/>
              <w:spacing w:after="0"/>
              <w:ind w:firstLine="340"/>
              <w:rPr>
                <w:sz w:val="16"/>
                <w:szCs w:val="16"/>
              </w:rPr>
            </w:pPr>
            <w:r>
              <w:rPr>
                <w:sz w:val="16"/>
                <w:szCs w:val="16"/>
              </w:rPr>
              <w:t>.26</w:t>
            </w:r>
          </w:p>
        </w:tc>
        <w:tc>
          <w:tcPr>
            <w:tcW w:w="6442" w:type="dxa"/>
            <w:shd w:val="clear" w:color="auto" w:fill="FFFFFF"/>
          </w:tcPr>
          <w:p w:rsidR="008E476A" w:rsidRDefault="00AA5811">
            <w:pPr>
              <w:pStyle w:val="Other0"/>
              <w:spacing w:after="40" w:line="322" w:lineRule="auto"/>
              <w:ind w:left="620" w:hanging="320"/>
              <w:rPr>
                <w:sz w:val="16"/>
                <w:szCs w:val="16"/>
              </w:rPr>
            </w:pPr>
            <w:r>
              <w:rPr>
                <w:sz w:val="16"/>
                <w:szCs w:val="16"/>
              </w:rPr>
              <w:t>*Chuyện kể và kho tàng tri thức dân gian liên quan tới các hiện tượng tự nhiên Tiểu phân mục chung có thể được thêm vào cho bất kỳ đề tài nào ngay cả nếu chủ đề của tác phẩm không bao quát gần như toàn bộ</w:t>
            </w:r>
          </w:p>
          <w:p w:rsidR="008E476A" w:rsidRDefault="00AA5811">
            <w:pPr>
              <w:pStyle w:val="Other0"/>
              <w:spacing w:after="0" w:line="322" w:lineRule="auto"/>
              <w:ind w:firstLine="620"/>
              <w:jc w:val="both"/>
              <w:rPr>
                <w:sz w:val="16"/>
                <w:szCs w:val="16"/>
              </w:rPr>
            </w:pPr>
            <w:r>
              <w:rPr>
                <w:sz w:val="16"/>
                <w:szCs w:val="16"/>
              </w:rPr>
              <w:t>Có thực và truyền thuyết</w:t>
            </w:r>
          </w:p>
        </w:tc>
      </w:tr>
      <w:tr w:rsidR="008E476A">
        <w:trPr>
          <w:trHeight w:hRule="exact" w:val="2054"/>
          <w:jc w:val="center"/>
        </w:trPr>
        <w:tc>
          <w:tcPr>
            <w:tcW w:w="922" w:type="dxa"/>
            <w:shd w:val="clear" w:color="auto" w:fill="FFFFFF"/>
          </w:tcPr>
          <w:p w:rsidR="008E476A" w:rsidRDefault="00AA5811">
            <w:pPr>
              <w:pStyle w:val="Other0"/>
              <w:spacing w:after="0"/>
              <w:ind w:firstLine="340"/>
              <w:rPr>
                <w:sz w:val="16"/>
                <w:szCs w:val="16"/>
              </w:rPr>
            </w:pPr>
            <w:r>
              <w:rPr>
                <w:sz w:val="16"/>
                <w:szCs w:val="16"/>
              </w:rPr>
              <w:t>.27</w:t>
            </w:r>
          </w:p>
        </w:tc>
        <w:tc>
          <w:tcPr>
            <w:tcW w:w="6442" w:type="dxa"/>
            <w:shd w:val="clear" w:color="auto" w:fill="FFFFFF"/>
            <w:vAlign w:val="bottom"/>
          </w:tcPr>
          <w:p w:rsidR="008E476A" w:rsidRDefault="00AA5811">
            <w:pPr>
              <w:pStyle w:val="Other0"/>
              <w:spacing w:after="40" w:line="319" w:lineRule="auto"/>
              <w:ind w:left="620" w:hanging="320"/>
              <w:jc w:val="both"/>
              <w:rPr>
                <w:sz w:val="16"/>
                <w:szCs w:val="16"/>
              </w:rPr>
            </w:pPr>
            <w:r>
              <w:rPr>
                <w:sz w:val="16"/>
                <w:szCs w:val="16"/>
              </w:rPr>
              <w:t>*Chuyện kể và kho tàng tri thức dân gian về sinh hoạt hàng ngày của con người Tiểu phân mục chung có thể được thêm vào cho bất kỳ đề tài nào ngay cà nếu chủ đề của tác phẩm không bao quát gần như toàn bộ</w:t>
            </w:r>
          </w:p>
          <w:p w:rsidR="008E476A" w:rsidRDefault="00AA5811">
            <w:pPr>
              <w:pStyle w:val="Other0"/>
              <w:ind w:left="620" w:firstLine="0"/>
              <w:jc w:val="both"/>
              <w:rPr>
                <w:sz w:val="16"/>
                <w:szCs w:val="16"/>
              </w:rPr>
            </w:pPr>
            <w:r>
              <w:rPr>
                <w:sz w:val="16"/>
                <w:szCs w:val="16"/>
              </w:rPr>
              <w:t>Sưu tập chuyện kể liên quan tới một khía cạnh cụ thể của sinh hoạt hàng ngày của con người; chuyện kể không quy định ở chỗ khác</w:t>
            </w:r>
          </w:p>
          <w:p w:rsidR="008E476A" w:rsidRDefault="00AA5811">
            <w:pPr>
              <w:pStyle w:val="Other0"/>
              <w:ind w:left="620" w:firstLine="0"/>
              <w:jc w:val="both"/>
              <w:rPr>
                <w:sz w:val="16"/>
                <w:szCs w:val="16"/>
              </w:rPr>
            </w:pPr>
            <w:r>
              <w:rPr>
                <w:sz w:val="16"/>
                <w:szCs w:val="16"/>
              </w:rPr>
              <w:t>xếp vào đây các sự kiện lịch sử và gần lịch sừ, chuyện kể và kho tàng tri thức dân gian liên quan tới các đề tài kỹ thuật</w:t>
            </w:r>
          </w:p>
          <w:p w:rsidR="008E476A" w:rsidRDefault="00AA5811">
            <w:pPr>
              <w:pStyle w:val="Other0"/>
              <w:spacing w:line="283" w:lineRule="auto"/>
              <w:ind w:firstLine="840"/>
              <w:rPr>
                <w:sz w:val="16"/>
                <w:szCs w:val="16"/>
              </w:rPr>
            </w:pPr>
            <w:r>
              <w:rPr>
                <w:i/>
                <w:iCs/>
                <w:sz w:val="16"/>
                <w:szCs w:val="16"/>
              </w:rPr>
              <w:t>về chuyện kế và kho tàng tri thức dân gian vê nông nghiệp, xem 398.24</w:t>
            </w:r>
          </w:p>
        </w:tc>
      </w:tr>
    </w:tbl>
    <w:p w:rsidR="008E476A" w:rsidRDefault="008E476A">
      <w:pPr>
        <w:spacing w:after="699" w:line="1" w:lineRule="exact"/>
      </w:pPr>
    </w:p>
    <w:p w:rsidR="008E476A" w:rsidRDefault="00AA5811">
      <w:pPr>
        <w:pStyle w:val="Bodytext100"/>
        <w:spacing w:after="0"/>
        <w:ind w:left="0"/>
      </w:pPr>
      <w:r>
        <w:t>Thêm như được chi dẫn dưới 398.21-398.27</w:t>
      </w: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15"/>
        <w:gridCol w:w="6686"/>
      </w:tblGrid>
      <w:tr w:rsidR="008E476A">
        <w:trPr>
          <w:trHeight w:hRule="exact" w:val="878"/>
          <w:jc w:val="center"/>
        </w:trPr>
        <w:tc>
          <w:tcPr>
            <w:tcW w:w="715" w:type="dxa"/>
            <w:shd w:val="clear" w:color="auto" w:fill="FFFFFF"/>
          </w:tcPr>
          <w:p w:rsidR="008E476A" w:rsidRDefault="008E476A">
            <w:pPr>
              <w:rPr>
                <w:sz w:val="10"/>
                <w:szCs w:val="10"/>
              </w:rPr>
            </w:pPr>
          </w:p>
        </w:tc>
        <w:tc>
          <w:tcPr>
            <w:tcW w:w="6686" w:type="dxa"/>
            <w:shd w:val="clear" w:color="auto" w:fill="FFFFFF"/>
          </w:tcPr>
          <w:p w:rsidR="008E476A" w:rsidRDefault="00AA5811">
            <w:pPr>
              <w:pStyle w:val="Other0"/>
              <w:ind w:firstLine="400"/>
              <w:rPr>
                <w:sz w:val="18"/>
                <w:szCs w:val="18"/>
              </w:rPr>
            </w:pPr>
            <w:r>
              <w:rPr>
                <w:b/>
                <w:bCs/>
                <w:sz w:val="18"/>
                <w:szCs w:val="18"/>
              </w:rPr>
              <w:t>398.6-398.9 Các dạng hẹp của văn học dân gian</w:t>
            </w:r>
          </w:p>
          <w:p w:rsidR="008E476A" w:rsidRDefault="00AA5811">
            <w:pPr>
              <w:pStyle w:val="Other0"/>
              <w:ind w:firstLine="620"/>
              <w:rPr>
                <w:sz w:val="16"/>
                <w:szCs w:val="16"/>
              </w:rPr>
            </w:pPr>
            <w:r>
              <w:rPr>
                <w:sz w:val="16"/>
                <w:szCs w:val="16"/>
              </w:rPr>
              <w:t>xếp vào đây đánh giá và phê bình văn học</w:t>
            </w:r>
          </w:p>
          <w:p w:rsidR="008E476A" w:rsidRDefault="00AA5811">
            <w:pPr>
              <w:pStyle w:val="Other0"/>
              <w:ind w:firstLine="620"/>
              <w:jc w:val="both"/>
              <w:rPr>
                <w:sz w:val="16"/>
                <w:szCs w:val="16"/>
              </w:rPr>
            </w:pPr>
            <w:r>
              <w:rPr>
                <w:sz w:val="16"/>
                <w:szCs w:val="16"/>
              </w:rPr>
              <w:t>xếp tác phẩm tổng hợp vào 398.2</w:t>
            </w:r>
          </w:p>
        </w:tc>
      </w:tr>
      <w:tr w:rsidR="008E476A">
        <w:trPr>
          <w:trHeight w:hRule="exact" w:val="1402"/>
          <w:jc w:val="center"/>
        </w:trPr>
        <w:tc>
          <w:tcPr>
            <w:tcW w:w="715" w:type="dxa"/>
            <w:shd w:val="clear" w:color="auto" w:fill="FFFFFF"/>
          </w:tcPr>
          <w:p w:rsidR="008E476A" w:rsidRDefault="00AA5811">
            <w:pPr>
              <w:pStyle w:val="Other0"/>
              <w:spacing w:after="0"/>
              <w:ind w:firstLine="360"/>
              <w:rPr>
                <w:sz w:val="18"/>
                <w:szCs w:val="18"/>
              </w:rPr>
            </w:pPr>
            <w:r>
              <w:rPr>
                <w:b/>
                <w:bCs/>
                <w:sz w:val="18"/>
                <w:szCs w:val="18"/>
              </w:rPr>
              <w:t>.6</w:t>
            </w:r>
          </w:p>
        </w:tc>
        <w:tc>
          <w:tcPr>
            <w:tcW w:w="6686" w:type="dxa"/>
            <w:shd w:val="clear" w:color="auto" w:fill="FFFFFF"/>
          </w:tcPr>
          <w:p w:rsidR="008E476A" w:rsidRDefault="00AA5811">
            <w:pPr>
              <w:pStyle w:val="Other0"/>
              <w:ind w:firstLine="400"/>
              <w:rPr>
                <w:sz w:val="18"/>
                <w:szCs w:val="18"/>
              </w:rPr>
            </w:pPr>
            <w:r>
              <w:rPr>
                <w:b/>
                <w:bCs/>
                <w:sz w:val="18"/>
                <w:szCs w:val="18"/>
              </w:rPr>
              <w:t>Câu đố</w:t>
            </w:r>
          </w:p>
          <w:p w:rsidR="008E476A" w:rsidRDefault="00AA5811">
            <w:pPr>
              <w:pStyle w:val="Other0"/>
              <w:ind w:firstLine="620"/>
              <w:jc w:val="both"/>
              <w:rPr>
                <w:sz w:val="16"/>
                <w:szCs w:val="16"/>
              </w:rPr>
            </w:pPr>
            <w:r>
              <w:rPr>
                <w:sz w:val="16"/>
                <w:szCs w:val="16"/>
              </w:rPr>
              <w:t>xếp vào đây tác phẩm liên ngành</w:t>
            </w:r>
          </w:p>
          <w:p w:rsidR="008E476A" w:rsidRDefault="00AA5811">
            <w:pPr>
              <w:pStyle w:val="Other0"/>
              <w:ind w:left="840"/>
              <w:rPr>
                <w:sz w:val="16"/>
                <w:szCs w:val="16"/>
              </w:rPr>
            </w:pPr>
            <w:r>
              <w:rPr>
                <w:i/>
                <w:iCs/>
                <w:sz w:val="16"/>
                <w:szCs w:val="16"/>
              </w:rPr>
              <w:t>về câu đố như là một trò giải trí, xem 793.735; về cáu đổ như là một dạng văn học, xem 808.88</w:t>
            </w:r>
          </w:p>
          <w:p w:rsidR="008E476A" w:rsidRDefault="00AA5811">
            <w:pPr>
              <w:pStyle w:val="Other0"/>
              <w:ind w:firstLine="840"/>
              <w:rPr>
                <w:sz w:val="16"/>
                <w:szCs w:val="16"/>
              </w:rPr>
            </w:pPr>
            <w:r>
              <w:rPr>
                <w:i/>
                <w:iCs/>
                <w:sz w:val="16"/>
                <w:szCs w:val="16"/>
              </w:rPr>
              <w:t>Xem Phần hướng dẫn ở B3—8 so với 398.6, 793.735</w:t>
            </w:r>
          </w:p>
        </w:tc>
      </w:tr>
      <w:tr w:rsidR="008E476A">
        <w:trPr>
          <w:trHeight w:hRule="exact" w:val="1613"/>
          <w:jc w:val="center"/>
        </w:trPr>
        <w:tc>
          <w:tcPr>
            <w:tcW w:w="715" w:type="dxa"/>
            <w:shd w:val="clear" w:color="auto" w:fill="FFFFFF"/>
          </w:tcPr>
          <w:p w:rsidR="008E476A" w:rsidRDefault="00AA5811">
            <w:pPr>
              <w:pStyle w:val="Other0"/>
              <w:spacing w:after="0"/>
              <w:ind w:firstLine="360"/>
              <w:rPr>
                <w:sz w:val="18"/>
                <w:szCs w:val="18"/>
              </w:rPr>
            </w:pPr>
            <w:r>
              <w:rPr>
                <w:b/>
                <w:bCs/>
                <w:sz w:val="18"/>
                <w:szCs w:val="18"/>
              </w:rPr>
              <w:t>.8</w:t>
            </w:r>
          </w:p>
        </w:tc>
        <w:tc>
          <w:tcPr>
            <w:tcW w:w="6686" w:type="dxa"/>
            <w:shd w:val="clear" w:color="auto" w:fill="FFFFFF"/>
            <w:vAlign w:val="bottom"/>
          </w:tcPr>
          <w:p w:rsidR="008E476A" w:rsidRDefault="00AA5811">
            <w:pPr>
              <w:pStyle w:val="Other0"/>
              <w:ind w:firstLine="400"/>
              <w:rPr>
                <w:sz w:val="18"/>
                <w:szCs w:val="18"/>
              </w:rPr>
            </w:pPr>
            <w:r>
              <w:rPr>
                <w:b/>
                <w:bCs/>
                <w:sz w:val="18"/>
                <w:szCs w:val="18"/>
              </w:rPr>
              <w:t>Vè và trò chơi hò vè</w:t>
            </w:r>
          </w:p>
          <w:p w:rsidR="008E476A" w:rsidRDefault="00AA5811">
            <w:pPr>
              <w:pStyle w:val="Other0"/>
              <w:ind w:left="620" w:firstLine="0"/>
              <w:jc w:val="both"/>
              <w:rPr>
                <w:sz w:val="16"/>
                <w:szCs w:val="16"/>
              </w:rPr>
            </w:pPr>
            <w:r>
              <w:rPr>
                <w:sz w:val="16"/>
                <w:szCs w:val="16"/>
              </w:rPr>
              <w:t>Bao gồm cả vè đếm và vè nhảy dây, bài hát ru, bài hát và rao hàng rong, nói nhanh thành ngữ khó phát âm</w:t>
            </w:r>
          </w:p>
          <w:p w:rsidR="008E476A" w:rsidRDefault="00AA5811">
            <w:pPr>
              <w:pStyle w:val="Other0"/>
              <w:ind w:left="620" w:firstLine="0"/>
              <w:jc w:val="both"/>
              <w:rPr>
                <w:sz w:val="16"/>
                <w:szCs w:val="16"/>
              </w:rPr>
            </w:pPr>
            <w:r>
              <w:rPr>
                <w:sz w:val="16"/>
                <w:szCs w:val="16"/>
              </w:rPr>
              <w:t>xếp vào đây các dạng hẹp của thơ dân gian, đồng dao</w:t>
            </w:r>
          </w:p>
          <w:p w:rsidR="008E476A" w:rsidRDefault="00AA5811">
            <w:pPr>
              <w:pStyle w:val="Other0"/>
              <w:ind w:left="620" w:firstLine="0"/>
              <w:jc w:val="both"/>
              <w:rPr>
                <w:sz w:val="16"/>
                <w:szCs w:val="16"/>
              </w:rPr>
            </w:pPr>
            <w:r>
              <w:rPr>
                <w:sz w:val="16"/>
                <w:szCs w:val="16"/>
              </w:rPr>
              <w:t>xếp các dạng khác của thơ dân gian theo dạng đó vào 800, vd., truyện hiệp sỹ Thời trung cồ 808.81</w:t>
            </w:r>
          </w:p>
        </w:tc>
      </w:tr>
      <w:tr w:rsidR="008E476A">
        <w:trPr>
          <w:trHeight w:hRule="exact" w:val="624"/>
          <w:jc w:val="center"/>
        </w:trPr>
        <w:tc>
          <w:tcPr>
            <w:tcW w:w="715" w:type="dxa"/>
            <w:shd w:val="clear" w:color="auto" w:fill="FFFFFF"/>
          </w:tcPr>
          <w:p w:rsidR="008E476A" w:rsidRDefault="00AA5811">
            <w:pPr>
              <w:pStyle w:val="Other0"/>
              <w:spacing w:after="0"/>
              <w:ind w:firstLine="360"/>
              <w:rPr>
                <w:sz w:val="18"/>
                <w:szCs w:val="18"/>
              </w:rPr>
            </w:pPr>
            <w:r>
              <w:rPr>
                <w:b/>
                <w:bCs/>
                <w:sz w:val="18"/>
                <w:szCs w:val="18"/>
              </w:rPr>
              <w:t>.9</w:t>
            </w:r>
          </w:p>
        </w:tc>
        <w:tc>
          <w:tcPr>
            <w:tcW w:w="6686" w:type="dxa"/>
            <w:shd w:val="clear" w:color="auto" w:fill="FFFFFF"/>
            <w:vAlign w:val="bottom"/>
          </w:tcPr>
          <w:p w:rsidR="008E476A" w:rsidRDefault="00AA5811">
            <w:pPr>
              <w:pStyle w:val="Other0"/>
              <w:ind w:firstLine="400"/>
              <w:rPr>
                <w:sz w:val="18"/>
                <w:szCs w:val="18"/>
              </w:rPr>
            </w:pPr>
            <w:r>
              <w:rPr>
                <w:b/>
                <w:bCs/>
                <w:sz w:val="18"/>
                <w:szCs w:val="18"/>
              </w:rPr>
              <w:t>Tục ngữ</w:t>
            </w:r>
          </w:p>
          <w:p w:rsidR="008E476A" w:rsidRDefault="00AA5811">
            <w:pPr>
              <w:pStyle w:val="Other0"/>
              <w:spacing w:after="0"/>
              <w:ind w:firstLine="620"/>
              <w:jc w:val="both"/>
              <w:rPr>
                <w:sz w:val="16"/>
                <w:szCs w:val="16"/>
              </w:rPr>
            </w:pPr>
            <w:r>
              <w:rPr>
                <w:sz w:val="16"/>
                <w:szCs w:val="16"/>
              </w:rPr>
              <w:t>xếp vào đây cách ngôn dân gian</w:t>
            </w:r>
          </w:p>
        </w:tc>
      </w:tr>
      <w:tr w:rsidR="008E476A">
        <w:trPr>
          <w:trHeight w:hRule="exact" w:val="1104"/>
          <w:jc w:val="center"/>
        </w:trPr>
        <w:tc>
          <w:tcPr>
            <w:tcW w:w="715" w:type="dxa"/>
            <w:shd w:val="clear" w:color="auto" w:fill="FFFFFF"/>
          </w:tcPr>
          <w:p w:rsidR="008E476A" w:rsidRDefault="00AA5811">
            <w:pPr>
              <w:pStyle w:val="Other0"/>
              <w:spacing w:after="0"/>
              <w:ind w:firstLine="0"/>
              <w:rPr>
                <w:sz w:val="22"/>
                <w:szCs w:val="22"/>
              </w:rPr>
            </w:pPr>
            <w:r>
              <w:rPr>
                <w:b/>
                <w:bCs/>
                <w:sz w:val="22"/>
                <w:szCs w:val="22"/>
              </w:rPr>
              <w:t>399</w:t>
            </w:r>
          </w:p>
        </w:tc>
        <w:tc>
          <w:tcPr>
            <w:tcW w:w="6686" w:type="dxa"/>
            <w:shd w:val="clear" w:color="auto" w:fill="FFFFFF"/>
            <w:vAlign w:val="bottom"/>
          </w:tcPr>
          <w:p w:rsidR="008E476A" w:rsidRDefault="00AA5811">
            <w:pPr>
              <w:pStyle w:val="Other0"/>
              <w:ind w:firstLine="180"/>
              <w:rPr>
                <w:sz w:val="22"/>
                <w:szCs w:val="22"/>
              </w:rPr>
            </w:pPr>
            <w:r>
              <w:rPr>
                <w:b/>
                <w:bCs/>
                <w:sz w:val="22"/>
                <w:szCs w:val="22"/>
              </w:rPr>
              <w:t>Phong tục chiến tranh và ngoại giao</w:t>
            </w:r>
          </w:p>
          <w:p w:rsidR="008E476A" w:rsidRDefault="00AA5811">
            <w:pPr>
              <w:pStyle w:val="Other0"/>
              <w:ind w:firstLine="400"/>
              <w:rPr>
                <w:sz w:val="16"/>
                <w:szCs w:val="16"/>
              </w:rPr>
            </w:pPr>
            <w:r>
              <w:rPr>
                <w:sz w:val="16"/>
                <w:szCs w:val="16"/>
              </w:rPr>
              <w:t>Bao gồm cà ống điếu hòa binh</w:t>
            </w:r>
          </w:p>
          <w:p w:rsidR="008E476A" w:rsidRDefault="00AA5811">
            <w:pPr>
              <w:pStyle w:val="Other0"/>
              <w:ind w:left="400" w:firstLine="0"/>
              <w:jc w:val="both"/>
              <w:rPr>
                <w:sz w:val="16"/>
                <w:szCs w:val="16"/>
              </w:rPr>
            </w:pPr>
            <w:r>
              <w:rPr>
                <w:sz w:val="16"/>
                <w:szCs w:val="16"/>
              </w:rPr>
              <w:t>xếp lễ tân ngoại giao vào 327.2; xếp phong tục sinh hoạt quân sự vào 355.1; xếp tục ăn thịt người vào 394</w:t>
            </w:r>
          </w:p>
        </w:tc>
      </w:tr>
    </w:tbl>
    <w:p w:rsidR="008E476A" w:rsidRDefault="008E476A" w:rsidP="0084371A">
      <w:bookmarkStart w:id="439" w:name="_GoBack"/>
      <w:bookmarkEnd w:id="439"/>
    </w:p>
    <w:sectPr w:rsidR="008E476A" w:rsidSect="0084371A">
      <w:headerReference w:type="even" r:id="rId355"/>
      <w:headerReference w:type="default" r:id="rId356"/>
      <w:footerReference w:type="even" r:id="rId357"/>
      <w:footerReference w:type="default" r:id="rId358"/>
      <w:footnotePr>
        <w:numFmt w:val="chicago"/>
      </w:footnotePr>
      <w:pgSz w:w="8400" w:h="11900"/>
      <w:pgMar w:top="507" w:right="533" w:bottom="781" w:left="412" w:header="0" w:footer="3" w:gutter="0"/>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EBB" w:rsidRDefault="00796EBB">
      <w:r>
        <w:separator/>
      </w:r>
    </w:p>
  </w:endnote>
  <w:endnote w:type="continuationSeparator" w:id="0">
    <w:p w:rsidR="00796EBB" w:rsidRDefault="0079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25152" behindDoc="1" locked="0" layoutInCell="1" allowOverlap="1">
              <wp:simplePos x="0" y="0"/>
              <wp:positionH relativeFrom="page">
                <wp:posOffset>2537460</wp:posOffset>
              </wp:positionH>
              <wp:positionV relativeFrom="page">
                <wp:posOffset>7317740</wp:posOffset>
              </wp:positionV>
              <wp:extent cx="170815" cy="82550"/>
              <wp:effectExtent l="0" t="0" r="0" b="0"/>
              <wp:wrapNone/>
              <wp:docPr id="1891" name="Shape 1891"/>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pPr>
                          <w:r>
                            <w:t>315</w:t>
                          </w:r>
                        </w:p>
                      </w:txbxContent>
                    </wps:txbx>
                    <wps:bodyPr wrap="none" lIns="0" tIns="0" rIns="0" bIns="0">
                      <a:spAutoFit/>
                    </wps:bodyPr>
                  </wps:wsp>
                </a:graphicData>
              </a:graphic>
            </wp:anchor>
          </w:drawing>
        </mc:Choice>
        <mc:Fallback>
          <w:pict>
            <v:shape id="_x0000_s2917" type="#_x0000_t202" style="position:absolute;margin-left:199.80000000000001pt;margin-top:576.20000000000005pt;width:13.450000000000001pt;height:6.5pt;z-index:-18874266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315</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40512" behindDoc="1" locked="0" layoutInCell="1" allowOverlap="1">
              <wp:simplePos x="0" y="0"/>
              <wp:positionH relativeFrom="page">
                <wp:posOffset>2529205</wp:posOffset>
              </wp:positionH>
              <wp:positionV relativeFrom="page">
                <wp:posOffset>7324725</wp:posOffset>
              </wp:positionV>
              <wp:extent cx="164465" cy="85090"/>
              <wp:effectExtent l="0" t="0" r="0" b="0"/>
              <wp:wrapNone/>
              <wp:docPr id="1983" name="Shape 1983"/>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rPr>
                              <w:sz w:val="18"/>
                              <w:szCs w:val="18"/>
                            </w:rPr>
                            <w:t>321</w:t>
                          </w:r>
                        </w:p>
                      </w:txbxContent>
                    </wps:txbx>
                    <wps:bodyPr wrap="none" lIns="0" tIns="0" rIns="0" bIns="0">
                      <a:spAutoFit/>
                    </wps:bodyPr>
                  </wps:wsp>
                </a:graphicData>
              </a:graphic>
            </wp:anchor>
          </w:drawing>
        </mc:Choice>
        <mc:Fallback>
          <w:pict>
            <v:shape id="_x0000_s3009" type="#_x0000_t202" style="position:absolute;margin-left:199.15000000000001pt;margin-top:576.75pt;width:12.950000000000001pt;height:6.7000000000000002pt;z-index:-1887426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321</w:t>
                    </w:r>
                  </w:p>
                </w:txbxContent>
              </v:textbox>
              <w10:wrap anchorx="page" anchory="page"/>
            </v:shape>
          </w:pict>
        </mc:Fallback>
      </mc:AlternateContent>
    </w:r>
  </w:p>
</w:ftr>
</file>

<file path=word/footer10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4592" behindDoc="1" locked="0" layoutInCell="1" allowOverlap="1">
              <wp:simplePos x="0" y="0"/>
              <wp:positionH relativeFrom="page">
                <wp:posOffset>2604135</wp:posOffset>
              </wp:positionH>
              <wp:positionV relativeFrom="page">
                <wp:posOffset>7313295</wp:posOffset>
              </wp:positionV>
              <wp:extent cx="176530" cy="85090"/>
              <wp:effectExtent l="0" t="0" r="0" b="0"/>
              <wp:wrapNone/>
              <wp:docPr id="2455" name="Shape 245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481" type="#_x0000_t202" style="position:absolute;margin-left:205.05000000000001pt;margin-top:575.85000000000002pt;width:13.9pt;height:6.7000000000000002pt;z-index:-18874229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0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0736" behindDoc="1" locked="0" layoutInCell="1" allowOverlap="1">
              <wp:simplePos x="0" y="0"/>
              <wp:positionH relativeFrom="page">
                <wp:posOffset>2555875</wp:posOffset>
              </wp:positionH>
              <wp:positionV relativeFrom="page">
                <wp:posOffset>7221220</wp:posOffset>
              </wp:positionV>
              <wp:extent cx="173990" cy="82550"/>
              <wp:effectExtent l="0" t="0" r="0" b="0"/>
              <wp:wrapNone/>
              <wp:docPr id="2470" name="Shape 2470"/>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70" o:spid="_x0000_s1305" type="#_x0000_t202" style="position:absolute;margin-left:201.25pt;margin-top:568.6pt;width:13.7pt;height:6.5pt;z-index:-2512957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420</w:t>
                    </w:r>
                    <w:r>
                      <w:rPr>
                        <w:sz w:val="18"/>
                        <w:szCs w:val="18"/>
                      </w:rPr>
                      <w:fldChar w:fldCharType="end"/>
                    </w:r>
                  </w:p>
                </w:txbxContent>
              </v:textbox>
              <w10:wrap anchorx="page" anchory="page"/>
            </v:shape>
          </w:pict>
        </mc:Fallback>
      </mc:AlternateContent>
    </w:r>
  </w:p>
</w:ftr>
</file>

<file path=word/footer10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8688" behindDoc="1" locked="0" layoutInCell="1" allowOverlap="1">
              <wp:simplePos x="0" y="0"/>
              <wp:positionH relativeFrom="page">
                <wp:posOffset>2555875</wp:posOffset>
              </wp:positionH>
              <wp:positionV relativeFrom="page">
                <wp:posOffset>7221220</wp:posOffset>
              </wp:positionV>
              <wp:extent cx="173990" cy="82550"/>
              <wp:effectExtent l="0" t="0" r="0" b="0"/>
              <wp:wrapNone/>
              <wp:docPr id="2465" name="Shape 2465"/>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491" type="#_x0000_t202" style="position:absolute;margin-left:201.25pt;margin-top:568.60000000000002pt;width:13.700000000000001pt;height:6.5pt;z-index:-1887422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0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2784" behindDoc="1" locked="0" layoutInCell="1" allowOverlap="1">
              <wp:simplePos x="0" y="0"/>
              <wp:positionH relativeFrom="page">
                <wp:posOffset>2549525</wp:posOffset>
              </wp:positionH>
              <wp:positionV relativeFrom="page">
                <wp:posOffset>7221220</wp:posOffset>
              </wp:positionV>
              <wp:extent cx="176530" cy="85090"/>
              <wp:effectExtent l="0" t="0" r="0" b="0"/>
              <wp:wrapNone/>
              <wp:docPr id="2475" name="Shape 247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75" o:spid="_x0000_s1308" type="#_x0000_t202" style="position:absolute;margin-left:200.75pt;margin-top:568.6pt;width:13.9pt;height:6.7pt;z-index:-2512936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419</w:t>
                    </w:r>
                    <w:r>
                      <w:rPr>
                        <w:sz w:val="18"/>
                        <w:szCs w:val="18"/>
                      </w:rPr>
                      <w:fldChar w:fldCharType="end"/>
                    </w:r>
                  </w:p>
                </w:txbxContent>
              </v:textbox>
              <w10:wrap anchorx="page" anchory="page"/>
            </v:shape>
          </w:pict>
        </mc:Fallback>
      </mc:AlternateContent>
    </w:r>
  </w:p>
</w:ftr>
</file>

<file path=word/footer10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6880" behindDoc="1" locked="0" layoutInCell="1" allowOverlap="1">
              <wp:simplePos x="0" y="0"/>
              <wp:positionH relativeFrom="page">
                <wp:posOffset>2561590</wp:posOffset>
              </wp:positionH>
              <wp:positionV relativeFrom="page">
                <wp:posOffset>7222490</wp:posOffset>
              </wp:positionV>
              <wp:extent cx="170815" cy="85090"/>
              <wp:effectExtent l="0" t="0" r="0" b="0"/>
              <wp:wrapNone/>
              <wp:docPr id="2485" name="Shape 2485"/>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85" o:spid="_x0000_s1311" type="#_x0000_t202" style="position:absolute;margin-left:201.7pt;margin-top:568.7pt;width:13.45pt;height:6.7pt;z-index:-2512896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422</w:t>
                    </w:r>
                    <w:r>
                      <w:rPr>
                        <w:sz w:val="18"/>
                        <w:szCs w:val="18"/>
                      </w:rPr>
                      <w:fldChar w:fldCharType="end"/>
                    </w:r>
                  </w:p>
                </w:txbxContent>
              </v:textbox>
              <w10:wrap anchorx="page" anchory="page"/>
            </v:shape>
          </w:pict>
        </mc:Fallback>
      </mc:AlternateContent>
    </w:r>
  </w:p>
</w:ftr>
</file>

<file path=word/footer10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4832" behindDoc="1" locked="0" layoutInCell="1" allowOverlap="1">
              <wp:simplePos x="0" y="0"/>
              <wp:positionH relativeFrom="page">
                <wp:posOffset>2561590</wp:posOffset>
              </wp:positionH>
              <wp:positionV relativeFrom="page">
                <wp:posOffset>7222490</wp:posOffset>
              </wp:positionV>
              <wp:extent cx="170815" cy="85090"/>
              <wp:effectExtent l="0" t="0" r="0" b="0"/>
              <wp:wrapNone/>
              <wp:docPr id="2480" name="Shape 248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506" type="#_x0000_t202" style="position:absolute;margin-left:201.70000000000002pt;margin-top:568.70000000000005pt;width:13.450000000000001pt;height:6.7000000000000002pt;z-index:-188742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0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8928" behindDoc="1" locked="0" layoutInCell="1" allowOverlap="1">
              <wp:simplePos x="0" y="0"/>
              <wp:positionH relativeFrom="page">
                <wp:posOffset>2437765</wp:posOffset>
              </wp:positionH>
              <wp:positionV relativeFrom="page">
                <wp:posOffset>7150735</wp:posOffset>
              </wp:positionV>
              <wp:extent cx="176530" cy="85090"/>
              <wp:effectExtent l="0" t="0" r="0" b="0"/>
              <wp:wrapNone/>
              <wp:docPr id="2490" name="Shape 249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90" o:spid="_x0000_s1314" type="#_x0000_t202" style="position:absolute;margin-left:191.95pt;margin-top:563.05pt;width:13.9pt;height:6.7pt;z-index:-251287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421</w:t>
                    </w:r>
                    <w:r>
                      <w:rPr>
                        <w:sz w:val="18"/>
                        <w:szCs w:val="18"/>
                      </w:rPr>
                      <w:fldChar w:fldCharType="end"/>
                    </w:r>
                  </w:p>
                </w:txbxContent>
              </v:textbox>
              <w10:wrap anchorx="page" anchory="page"/>
            </v:shape>
          </w:pict>
        </mc:Fallback>
      </mc:AlternateContent>
    </w:r>
  </w:p>
</w:ftr>
</file>

<file path=word/footer10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33024" behindDoc="1" locked="0" layoutInCell="1" allowOverlap="1">
              <wp:simplePos x="0" y="0"/>
              <wp:positionH relativeFrom="page">
                <wp:posOffset>2555875</wp:posOffset>
              </wp:positionH>
              <wp:positionV relativeFrom="page">
                <wp:posOffset>7221220</wp:posOffset>
              </wp:positionV>
              <wp:extent cx="173990" cy="82550"/>
              <wp:effectExtent l="0" t="0" r="0" b="0"/>
              <wp:wrapNone/>
              <wp:docPr id="2500" name="Shape 2500"/>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00" o:spid="_x0000_s1317" type="#_x0000_t202" style="position:absolute;margin-left:201.25pt;margin-top:568.6pt;width:13.7pt;height:6.5pt;z-index:-2512834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&#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424</w:t>
                    </w:r>
                    <w:r>
                      <w:rPr>
                        <w:sz w:val="18"/>
                        <w:szCs w:val="18"/>
                      </w:rPr>
                      <w:fldChar w:fldCharType="end"/>
                    </w:r>
                  </w:p>
                </w:txbxContent>
              </v:textbox>
              <w10:wrap anchorx="page" anchory="page"/>
            </v:shape>
          </w:pict>
        </mc:Fallback>
      </mc:AlternateContent>
    </w:r>
  </w:p>
</w:ftr>
</file>

<file path=word/footer10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30976" behindDoc="1" locked="0" layoutInCell="1" allowOverlap="1">
              <wp:simplePos x="0" y="0"/>
              <wp:positionH relativeFrom="page">
                <wp:posOffset>2555875</wp:posOffset>
              </wp:positionH>
              <wp:positionV relativeFrom="page">
                <wp:posOffset>7221220</wp:posOffset>
              </wp:positionV>
              <wp:extent cx="173990" cy="82550"/>
              <wp:effectExtent l="0" t="0" r="0" b="0"/>
              <wp:wrapNone/>
              <wp:docPr id="2495" name="Shape 2495"/>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521" type="#_x0000_t202" style="position:absolute;margin-left:201.25pt;margin-top:568.60000000000002pt;width:13.700000000000001pt;height:6.5pt;z-index:-1887422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0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35072" behindDoc="1" locked="0" layoutInCell="1" allowOverlap="1">
              <wp:simplePos x="0" y="0"/>
              <wp:positionH relativeFrom="page">
                <wp:posOffset>2528570</wp:posOffset>
              </wp:positionH>
              <wp:positionV relativeFrom="page">
                <wp:posOffset>7141210</wp:posOffset>
              </wp:positionV>
              <wp:extent cx="176530" cy="82550"/>
              <wp:effectExtent l="0" t="0" r="0" b="0"/>
              <wp:wrapNone/>
              <wp:docPr id="2505" name="Shape 2505"/>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05" o:spid="_x0000_s1320" type="#_x0000_t202" style="position:absolute;margin-left:199.1pt;margin-top:562.3pt;width:13.9pt;height:6.5pt;z-index:-2512814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&#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423</w:t>
                    </w:r>
                    <w:r>
                      <w:rPr>
                        <w:sz w:val="18"/>
                        <w:szCs w:val="18"/>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8464" behindDoc="1" locked="0" layoutInCell="1" allowOverlap="1">
              <wp:simplePos x="0" y="0"/>
              <wp:positionH relativeFrom="page">
                <wp:posOffset>2599055</wp:posOffset>
              </wp:positionH>
              <wp:positionV relativeFrom="page">
                <wp:posOffset>7377430</wp:posOffset>
              </wp:positionV>
              <wp:extent cx="170815" cy="85090"/>
              <wp:effectExtent l="0" t="0" r="0" b="0"/>
              <wp:wrapNone/>
              <wp:docPr id="1978" name="Shape 197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322</w:t>
                          </w:r>
                        </w:p>
                      </w:txbxContent>
                    </wps:txbx>
                    <wps:bodyPr wrap="none" lIns="0" tIns="0" rIns="0" bIns="0">
                      <a:spAutoFit/>
                    </wps:bodyPr>
                  </wps:wsp>
                </a:graphicData>
              </a:graphic>
            </wp:anchor>
          </w:drawing>
        </mc:Choice>
        <mc:Fallback>
          <w:pict>
            <v:shape id="_x0000_s3004" type="#_x0000_t202" style="position:absolute;margin-left:204.65000000000001pt;margin-top:580.89999999999998pt;width:13.450000000000001pt;height:6.7000000000000002pt;z-index:-1887426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322</w:t>
                    </w:r>
                  </w:p>
                </w:txbxContent>
              </v:textbox>
              <w10:wrap anchorx="page" anchory="page"/>
            </v:shape>
          </w:pict>
        </mc:Fallback>
      </mc:AlternateContent>
    </w:r>
  </w:p>
</w:ftr>
</file>

<file path=word/footer1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39168" behindDoc="1" locked="0" layoutInCell="1" allowOverlap="1">
              <wp:simplePos x="0" y="0"/>
              <wp:positionH relativeFrom="page">
                <wp:posOffset>2453640</wp:posOffset>
              </wp:positionH>
              <wp:positionV relativeFrom="page">
                <wp:posOffset>7181215</wp:posOffset>
              </wp:positionV>
              <wp:extent cx="179705" cy="85090"/>
              <wp:effectExtent l="0" t="0" r="0" b="0"/>
              <wp:wrapNone/>
              <wp:docPr id="2515" name="Shape 2515"/>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15" o:spid="_x0000_s1323" type="#_x0000_t202" style="position:absolute;margin-left:193.2pt;margin-top:565.45pt;width:14.15pt;height:6.7pt;z-index:-2512773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&#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426</w:t>
                    </w:r>
                    <w:r>
                      <w:rPr>
                        <w:sz w:val="18"/>
                        <w:szCs w:val="18"/>
                      </w:rPr>
                      <w:fldChar w:fldCharType="end"/>
                    </w:r>
                  </w:p>
                </w:txbxContent>
              </v:textbox>
              <w10:wrap anchorx="page" anchory="page"/>
            </v:shape>
          </w:pict>
        </mc:Fallback>
      </mc:AlternateContent>
    </w:r>
  </w:p>
</w:ftr>
</file>

<file path=word/footer1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37120" behindDoc="1" locked="0" layoutInCell="1" allowOverlap="1">
              <wp:simplePos x="0" y="0"/>
              <wp:positionH relativeFrom="page">
                <wp:posOffset>2453640</wp:posOffset>
              </wp:positionH>
              <wp:positionV relativeFrom="page">
                <wp:posOffset>7181215</wp:posOffset>
              </wp:positionV>
              <wp:extent cx="179705" cy="85090"/>
              <wp:effectExtent l="0" t="0" r="0" b="0"/>
              <wp:wrapNone/>
              <wp:docPr id="2510" name="Shape 2510"/>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536" type="#_x0000_t202" style="position:absolute;margin-left:193.20000000000002pt;margin-top:565.45000000000005pt;width:14.15pt;height:6.7000000000000002pt;z-index:-1887422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0192"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517" name="Shape 2517"/>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425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17" o:spid="_x0000_s1325" type="#_x0000_t202" style="position:absolute;margin-left:199.25pt;margin-top:587.75pt;width:12.25pt;height:6.5pt;z-index:-2512762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&#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425</w:t>
                    </w:r>
                    <w:r>
                      <w:rPr>
                        <w:i w:val="0"/>
                        <w:iCs w:val="0"/>
                        <w:sz w:val="18"/>
                        <w:szCs w:val="18"/>
                      </w:rPr>
                      <w:fldChar w:fldCharType="end"/>
                    </w:r>
                  </w:p>
                </w:txbxContent>
              </v:textbox>
              <w10:wrap anchorx="page" anchory="page"/>
            </v:shape>
          </w:pict>
        </mc:Fallback>
      </mc:AlternateContent>
    </w:r>
  </w:p>
</w:ftr>
</file>

<file path=word/footer1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4288" behindDoc="1" locked="0" layoutInCell="1" allowOverlap="1">
              <wp:simplePos x="0" y="0"/>
              <wp:positionH relativeFrom="page">
                <wp:posOffset>2548255</wp:posOffset>
              </wp:positionH>
              <wp:positionV relativeFrom="page">
                <wp:posOffset>7362190</wp:posOffset>
              </wp:positionV>
              <wp:extent cx="176530" cy="85090"/>
              <wp:effectExtent l="0" t="0" r="0" b="0"/>
              <wp:wrapNone/>
              <wp:docPr id="2541" name="Shape 254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430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41" o:spid="_x0000_s1328" type="#_x0000_t202" style="position:absolute;margin-left:200.65pt;margin-top:579.7pt;width:13.9pt;height:6.7pt;z-index:-251272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430</w:t>
                    </w:r>
                    <w:r>
                      <w:rPr>
                        <w:sz w:val="18"/>
                        <w:szCs w:val="18"/>
                      </w:rPr>
                      <w:fldChar w:fldCharType="end"/>
                    </w:r>
                  </w:p>
                </w:txbxContent>
              </v:textbox>
              <w10:wrap anchorx="page" anchory="page"/>
            </v:shape>
          </w:pict>
        </mc:Fallback>
      </mc:AlternateContent>
    </w:r>
  </w:p>
</w:ftr>
</file>

<file path=word/footer1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2240" behindDoc="1" locked="0" layoutInCell="1" allowOverlap="1">
              <wp:simplePos x="0" y="0"/>
              <wp:positionH relativeFrom="page">
                <wp:posOffset>2499360</wp:posOffset>
              </wp:positionH>
              <wp:positionV relativeFrom="page">
                <wp:posOffset>7221220</wp:posOffset>
              </wp:positionV>
              <wp:extent cx="176530" cy="85090"/>
              <wp:effectExtent l="0" t="0" r="0" b="0"/>
              <wp:wrapNone/>
              <wp:docPr id="2536" name="Shape 2536"/>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84371A">
                            <w:rPr>
                              <w:noProof/>
                            </w:rPr>
                            <w:t>429</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36" o:spid="_x0000_s1329" type="#_x0000_t202" style="position:absolute;margin-left:196.8pt;margin-top:568.6pt;width:13.9pt;height:6.7pt;z-index:-251274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84371A">
                      <w:rPr>
                        <w:noProof/>
                      </w:rPr>
                      <w:t>429</w:t>
                    </w:r>
                    <w:r>
                      <w:fldChar w:fldCharType="end"/>
                    </w:r>
                  </w:p>
                </w:txbxContent>
              </v:textbox>
              <w10:wrap anchorx="page" anchory="page"/>
            </v:shape>
          </w:pict>
        </mc:Fallback>
      </mc:AlternateContent>
    </w:r>
  </w:p>
</w:ftr>
</file>

<file path=word/footer1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6336" behindDoc="1" locked="0" layoutInCell="1" allowOverlap="1">
              <wp:simplePos x="0" y="0"/>
              <wp:positionH relativeFrom="page">
                <wp:posOffset>2511425</wp:posOffset>
              </wp:positionH>
              <wp:positionV relativeFrom="page">
                <wp:posOffset>7186930</wp:posOffset>
              </wp:positionV>
              <wp:extent cx="179705" cy="85090"/>
              <wp:effectExtent l="0" t="0" r="0" b="0"/>
              <wp:wrapNone/>
              <wp:docPr id="2546" name="Shape 2546"/>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46" o:spid="_x0000_s1331" type="#_x0000_t202" style="position:absolute;margin-left:197.75pt;margin-top:565.9pt;width:14.15pt;height:6.7pt;z-index:-251270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427</w:t>
                    </w:r>
                    <w:r>
                      <w:rPr>
                        <w:sz w:val="18"/>
                        <w:szCs w:val="18"/>
                      </w:rPr>
                      <w:fldChar w:fldCharType="end"/>
                    </w:r>
                  </w:p>
                </w:txbxContent>
              </v:textbox>
              <w10:wrap anchorx="page" anchory="page"/>
            </v:shape>
          </w:pict>
        </mc:Fallback>
      </mc:AlternateContent>
    </w:r>
  </w:p>
</w:ftr>
</file>

<file path=word/footer1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0432" behindDoc="1" locked="0" layoutInCell="1" allowOverlap="1">
              <wp:simplePos x="0" y="0"/>
              <wp:positionH relativeFrom="page">
                <wp:posOffset>2548255</wp:posOffset>
              </wp:positionH>
              <wp:positionV relativeFrom="page">
                <wp:posOffset>7362190</wp:posOffset>
              </wp:positionV>
              <wp:extent cx="176530" cy="85090"/>
              <wp:effectExtent l="0" t="0" r="0" b="0"/>
              <wp:wrapNone/>
              <wp:docPr id="2558" name="Shape 255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434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58" o:spid="_x0000_s1334" type="#_x0000_t202" style="position:absolute;margin-left:200.65pt;margin-top:579.7pt;width:13.9pt;height:6.7pt;z-index:-2512660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&#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434</w:t>
                    </w:r>
                    <w:r>
                      <w:rPr>
                        <w:sz w:val="18"/>
                        <w:szCs w:val="18"/>
                      </w:rPr>
                      <w:fldChar w:fldCharType="end"/>
                    </w:r>
                  </w:p>
                </w:txbxContent>
              </v:textbox>
              <w10:wrap anchorx="page" anchory="page"/>
            </v:shape>
          </w:pict>
        </mc:Fallback>
      </mc:AlternateContent>
    </w:r>
  </w:p>
</w:ftr>
</file>

<file path=word/footer1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8384" behindDoc="1" locked="0" layoutInCell="1" allowOverlap="1">
              <wp:simplePos x="0" y="0"/>
              <wp:positionH relativeFrom="page">
                <wp:posOffset>2558415</wp:posOffset>
              </wp:positionH>
              <wp:positionV relativeFrom="page">
                <wp:posOffset>7298690</wp:posOffset>
              </wp:positionV>
              <wp:extent cx="167640" cy="82550"/>
              <wp:effectExtent l="0" t="0" r="0" b="0"/>
              <wp:wrapNone/>
              <wp:docPr id="2553" name="Shape 2553"/>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433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53" o:spid="_x0000_s1335" type="#_x0000_t202" style="position:absolute;margin-left:201.45pt;margin-top:574.7pt;width:13.2pt;height:6.5pt;z-index:-251268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&#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433</w:t>
                    </w:r>
                    <w:r>
                      <w:rPr>
                        <w:sz w:val="18"/>
                        <w:szCs w:val="18"/>
                      </w:rPr>
                      <w:fldChar w:fldCharType="end"/>
                    </w:r>
                  </w:p>
                </w:txbxContent>
              </v:textbox>
              <w10:wrap anchorx="page" anchory="page"/>
            </v:shape>
          </w:pict>
        </mc:Fallback>
      </mc:AlternateContent>
    </w:r>
  </w:p>
</w:ftr>
</file>

<file path=word/footer1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1456"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560" name="Shape 2560"/>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431</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60" o:spid="_x0000_s1336" type="#_x0000_t202" style="position:absolute;margin-left:199.25pt;margin-top:587.75pt;width:12.25pt;height:6.5pt;z-index:-251265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B460KuaAQAA&#10;Lw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431</w:t>
                    </w:r>
                    <w:r>
                      <w:rPr>
                        <w:i w:val="0"/>
                        <w:iCs w:val="0"/>
                        <w:sz w:val="18"/>
                        <w:szCs w:val="18"/>
                      </w:rPr>
                      <w:fldChar w:fldCharType="end"/>
                    </w:r>
                  </w:p>
                </w:txbxContent>
              </v:textbox>
              <w10:wrap anchorx="page" anchory="page"/>
            </v:shape>
          </w:pict>
        </mc:Fallback>
      </mc:AlternateContent>
    </w:r>
  </w:p>
</w:ftr>
</file>

<file path=word/footer1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5552" behindDoc="1" locked="0" layoutInCell="1" allowOverlap="1">
              <wp:simplePos x="0" y="0"/>
              <wp:positionH relativeFrom="page">
                <wp:posOffset>2548255</wp:posOffset>
              </wp:positionH>
              <wp:positionV relativeFrom="page">
                <wp:posOffset>7362190</wp:posOffset>
              </wp:positionV>
              <wp:extent cx="176530" cy="85090"/>
              <wp:effectExtent l="0" t="0" r="0" b="0"/>
              <wp:wrapNone/>
              <wp:docPr id="2580" name="Shape 258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80" o:spid="_x0000_s1339" type="#_x0000_t202" style="position:absolute;margin-left:200.65pt;margin-top:579.7pt;width:13.9pt;height:6.7pt;z-index:-251260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&#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440</w:t>
                    </w:r>
                    <w:r>
                      <w:rPr>
                        <w:sz w:val="18"/>
                        <w:szCs w:val="18"/>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44608" behindDoc="1" locked="0" layoutInCell="1" allowOverlap="1">
              <wp:simplePos x="0" y="0"/>
              <wp:positionH relativeFrom="page">
                <wp:posOffset>221615</wp:posOffset>
              </wp:positionH>
              <wp:positionV relativeFrom="page">
                <wp:posOffset>7094855</wp:posOffset>
              </wp:positionV>
              <wp:extent cx="1515110" cy="118745"/>
              <wp:effectExtent l="0" t="0" r="0" b="0"/>
              <wp:wrapNone/>
              <wp:docPr id="1992" name="Shape 1992"/>
              <wp:cNvGraphicFramePr/>
              <a:graphic xmlns:a="http://schemas.openxmlformats.org/drawingml/2006/main">
                <a:graphicData uri="http://schemas.microsoft.com/office/word/2010/wordprocessingShape">
                  <wps:wsp>
                    <wps:cNvSpPr txBox="1"/>
                    <wps:spPr>
                      <a:xfrm>
                        <a:off x="0" y="0"/>
                        <a:ext cx="1515110" cy="118745"/>
                      </a:xfrm>
                      <a:prstGeom prst="rect">
                        <a:avLst/>
                      </a:prstGeom>
                      <a:noFill/>
                    </wps:spPr>
                    <wps:txbx>
                      <w:txbxContent>
                        <w:p w:rsidR="008E476A" w:rsidRDefault="00AA5811">
                          <w:pPr>
                            <w:pStyle w:val="Headerorfooter0"/>
                            <w:rPr>
                              <w:sz w:val="16"/>
                              <w:szCs w:val="16"/>
                            </w:rPr>
                          </w:pPr>
                          <w:r>
                            <w:rPr>
                              <w:i w:val="0"/>
                              <w:iCs w:val="0"/>
                              <w:sz w:val="16"/>
                              <w:szCs w:val="16"/>
                            </w:rPr>
                            <w:t>*Không dùng tiểu phân mục chung</w:t>
                          </w:r>
                        </w:p>
                      </w:txbxContent>
                    </wps:txbx>
                    <wps:bodyPr wrap="none" lIns="0" tIns="0" rIns="0" bIns="0">
                      <a:spAutoFit/>
                    </wps:bodyPr>
                  </wps:wsp>
                </a:graphicData>
              </a:graphic>
            </wp:anchor>
          </w:drawing>
        </mc:Choice>
        <mc:Fallback>
          <w:pict>
            <v:shape id="_x0000_s3018" type="#_x0000_t202" style="position:absolute;margin-left:17.449999999999999pt;margin-top:558.64999999999998pt;width:119.3pt;height:9.3499999999999996pt;z-index:-18874262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tiểu phân mục chung</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845632" behindDoc="1" locked="0" layoutInCell="1" allowOverlap="1">
              <wp:simplePos x="0" y="0"/>
              <wp:positionH relativeFrom="page">
                <wp:posOffset>2534920</wp:posOffset>
              </wp:positionH>
              <wp:positionV relativeFrom="page">
                <wp:posOffset>7295515</wp:posOffset>
              </wp:positionV>
              <wp:extent cx="176530" cy="85090"/>
              <wp:effectExtent l="0" t="0" r="0" b="0"/>
              <wp:wrapNone/>
              <wp:docPr id="1994" name="Shape 199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t>327</w:t>
                          </w:r>
                        </w:p>
                      </w:txbxContent>
                    </wps:txbx>
                    <wps:bodyPr wrap="none" lIns="0" tIns="0" rIns="0" bIns="0">
                      <a:spAutoFit/>
                    </wps:bodyPr>
                  </wps:wsp>
                </a:graphicData>
              </a:graphic>
            </wp:anchor>
          </w:drawing>
        </mc:Choice>
        <mc:Fallback>
          <w:pict>
            <v:shape id="_x0000_s3020" type="#_x0000_t202" style="position:absolute;margin-left:199.59999999999999pt;margin-top:574.45000000000005pt;width:13.9pt;height:6.7000000000000002pt;z-index:-1887426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327</w:t>
                    </w:r>
                  </w:p>
                </w:txbxContent>
              </v:textbox>
              <w10:wrap anchorx="page" anchory="page"/>
            </v:shape>
          </w:pict>
        </mc:Fallback>
      </mc:AlternateContent>
    </w:r>
  </w:p>
</w:ftr>
</file>

<file path=word/footer1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3504" behindDoc="1" locked="0" layoutInCell="1" allowOverlap="1">
              <wp:simplePos x="0" y="0"/>
              <wp:positionH relativeFrom="page">
                <wp:posOffset>2437765</wp:posOffset>
              </wp:positionH>
              <wp:positionV relativeFrom="page">
                <wp:posOffset>7298690</wp:posOffset>
              </wp:positionV>
              <wp:extent cx="179705" cy="85090"/>
              <wp:effectExtent l="0" t="0" r="0" b="0"/>
              <wp:wrapNone/>
              <wp:docPr id="2575" name="Shape 2575"/>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84371A">
                            <w:rPr>
                              <w:noProof/>
                            </w:rPr>
                            <w:t>439</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75" o:spid="_x0000_s1340" type="#_x0000_t202" style="position:absolute;margin-left:191.95pt;margin-top:574.7pt;width:14.15pt;height:6.7pt;z-index:-251262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84371A">
                      <w:rPr>
                        <w:noProof/>
                      </w:rPr>
                      <w:t>439</w:t>
                    </w:r>
                    <w:r>
                      <w:fldChar w:fldCharType="end"/>
                    </w:r>
                  </w:p>
                </w:txbxContent>
              </v:textbox>
              <w10:wrap anchorx="page" anchory="page"/>
            </v:shape>
          </w:pict>
        </mc:Fallback>
      </mc:AlternateContent>
    </w:r>
  </w:p>
</w:ftr>
</file>

<file path=word/footer1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7600" behindDoc="1" locked="0" layoutInCell="1" allowOverlap="1">
              <wp:simplePos x="0" y="0"/>
              <wp:positionH relativeFrom="page">
                <wp:posOffset>2558415</wp:posOffset>
              </wp:positionH>
              <wp:positionV relativeFrom="page">
                <wp:posOffset>7298690</wp:posOffset>
              </wp:positionV>
              <wp:extent cx="170815" cy="85090"/>
              <wp:effectExtent l="0" t="0" r="0" b="0"/>
              <wp:wrapNone/>
              <wp:docPr id="2585" name="Shape 2585"/>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435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85" o:spid="_x0000_s1342" type="#_x0000_t202" style="position:absolute;margin-left:201.45pt;margin-top:574.7pt;width:13.45pt;height:6.7pt;z-index:-2512588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435</w:t>
                    </w:r>
                    <w:r>
                      <w:rPr>
                        <w:sz w:val="18"/>
                        <w:szCs w:val="18"/>
                      </w:rPr>
                      <w:fldChar w:fldCharType="end"/>
                    </w:r>
                  </w:p>
                </w:txbxContent>
              </v:textbox>
              <w10:wrap anchorx="page" anchory="page"/>
            </v:shape>
          </w:pict>
        </mc:Fallback>
      </mc:AlternateContent>
    </w:r>
  </w:p>
</w:ftr>
</file>

<file path=word/footer1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1696" behindDoc="1" locked="0" layoutInCell="1" allowOverlap="1">
              <wp:simplePos x="0" y="0"/>
              <wp:positionH relativeFrom="page">
                <wp:posOffset>2543175</wp:posOffset>
              </wp:positionH>
              <wp:positionV relativeFrom="page">
                <wp:posOffset>7307580</wp:posOffset>
              </wp:positionV>
              <wp:extent cx="173990" cy="82550"/>
              <wp:effectExtent l="0" t="0" r="0" b="0"/>
              <wp:wrapNone/>
              <wp:docPr id="2595" name="Shape 2595"/>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95" o:spid="_x0000_s1345" type="#_x0000_t202" style="position:absolute;margin-left:200.25pt;margin-top:575.4pt;width:13.7pt;height:6.5pt;z-index:-251254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442</w:t>
                    </w:r>
                    <w:r>
                      <w:rPr>
                        <w:sz w:val="18"/>
                        <w:szCs w:val="18"/>
                      </w:rPr>
                      <w:fldChar w:fldCharType="end"/>
                    </w:r>
                  </w:p>
                </w:txbxContent>
              </v:textbox>
              <w10:wrap anchorx="page" anchory="page"/>
            </v:shape>
          </w:pict>
        </mc:Fallback>
      </mc:AlternateContent>
    </w:r>
  </w:p>
</w:ftr>
</file>

<file path=word/footer1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9648" behindDoc="1" locked="0" layoutInCell="1" allowOverlap="1">
              <wp:simplePos x="0" y="0"/>
              <wp:positionH relativeFrom="page">
                <wp:posOffset>2510790</wp:posOffset>
              </wp:positionH>
              <wp:positionV relativeFrom="page">
                <wp:posOffset>7365365</wp:posOffset>
              </wp:positionV>
              <wp:extent cx="164465" cy="85090"/>
              <wp:effectExtent l="0" t="0" r="0" b="0"/>
              <wp:wrapNone/>
              <wp:docPr id="2590" name="Shape 2590"/>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90" o:spid="_x0000_s1346" type="#_x0000_t202" style="position:absolute;margin-left:197.7pt;margin-top:579.95pt;width:12.95pt;height:6.7pt;z-index:-2512568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443</w:t>
                    </w:r>
                    <w:r>
                      <w:rPr>
                        <w:sz w:val="18"/>
                        <w:szCs w:val="18"/>
                      </w:rPr>
                      <w:fldChar w:fldCharType="end"/>
                    </w:r>
                  </w:p>
                </w:txbxContent>
              </v:textbox>
              <w10:wrap anchorx="page" anchory="page"/>
            </v:shape>
          </w:pict>
        </mc:Fallback>
      </mc:AlternateContent>
    </w:r>
  </w:p>
</w:ftr>
</file>

<file path=word/footer1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5792" behindDoc="1" locked="0" layoutInCell="1" allowOverlap="1">
              <wp:simplePos x="0" y="0"/>
              <wp:positionH relativeFrom="page">
                <wp:posOffset>2510790</wp:posOffset>
              </wp:positionH>
              <wp:positionV relativeFrom="page">
                <wp:posOffset>7365365</wp:posOffset>
              </wp:positionV>
              <wp:extent cx="164465" cy="85090"/>
              <wp:effectExtent l="0" t="0" r="0" b="0"/>
              <wp:wrapNone/>
              <wp:docPr id="2605" name="Shape 2605"/>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631" type="#_x0000_t202" style="position:absolute;margin-left:197.70000000000002pt;margin-top:579.95000000000005pt;width:12.950000000000001pt;height:6.7000000000000002pt;z-index:-18874219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3744" behindDoc="1" locked="0" layoutInCell="1" allowOverlap="1">
              <wp:simplePos x="0" y="0"/>
              <wp:positionH relativeFrom="page">
                <wp:posOffset>2510790</wp:posOffset>
              </wp:positionH>
              <wp:positionV relativeFrom="page">
                <wp:posOffset>7365365</wp:posOffset>
              </wp:positionV>
              <wp:extent cx="164465" cy="85090"/>
              <wp:effectExtent l="0" t="0" r="0" b="0"/>
              <wp:wrapNone/>
              <wp:docPr id="2600" name="Shape 2600"/>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00" o:spid="_x0000_s1350" type="#_x0000_t202" style="position:absolute;margin-left:197.7pt;margin-top:579.95pt;width:12.95pt;height:6.7pt;z-index:-2512527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445</w:t>
                    </w:r>
                    <w:r>
                      <w:rPr>
                        <w:sz w:val="18"/>
                        <w:szCs w:val="18"/>
                      </w:rPr>
                      <w:fldChar w:fldCharType="end"/>
                    </w:r>
                  </w:p>
                </w:txbxContent>
              </v:textbox>
              <w10:wrap anchorx="page" anchory="page"/>
            </v:shape>
          </w:pict>
        </mc:Fallback>
      </mc:AlternateContent>
    </w:r>
  </w:p>
</w:ftr>
</file>

<file path=word/footer1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7840" behindDoc="1" locked="0" layoutInCell="1" allowOverlap="1">
              <wp:simplePos x="0" y="0"/>
              <wp:positionH relativeFrom="page">
                <wp:posOffset>2548255</wp:posOffset>
              </wp:positionH>
              <wp:positionV relativeFrom="page">
                <wp:posOffset>7362190</wp:posOffset>
              </wp:positionV>
              <wp:extent cx="176530" cy="85090"/>
              <wp:effectExtent l="0" t="0" r="0" b="0"/>
              <wp:wrapNone/>
              <wp:docPr id="2610" name="Shape 261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10" o:spid="_x0000_s1352" type="#_x0000_t202" style="position:absolute;margin-left:200.65pt;margin-top:579.7pt;width:13.9pt;height:6.7pt;z-index:-2512486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444</w:t>
                    </w:r>
                    <w:r>
                      <w:rPr>
                        <w:sz w:val="18"/>
                        <w:szCs w:val="18"/>
                      </w:rPr>
                      <w:fldChar w:fldCharType="end"/>
                    </w:r>
                  </w:p>
                </w:txbxContent>
              </v:textbox>
              <w10:wrap anchorx="page" anchory="page"/>
            </v:shape>
          </w:pict>
        </mc:Fallback>
      </mc:AlternateContent>
    </w:r>
  </w:p>
</w:ftr>
</file>

<file path=word/footer1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71936" behindDoc="1" locked="0" layoutInCell="1" allowOverlap="1">
              <wp:simplePos x="0" y="0"/>
              <wp:positionH relativeFrom="page">
                <wp:posOffset>2502535</wp:posOffset>
              </wp:positionH>
              <wp:positionV relativeFrom="page">
                <wp:posOffset>7266940</wp:posOffset>
              </wp:positionV>
              <wp:extent cx="176530" cy="85090"/>
              <wp:effectExtent l="0" t="0" r="0" b="0"/>
              <wp:wrapNone/>
              <wp:docPr id="2620" name="Shape 262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646" type="#_x0000_t202" style="position:absolute;margin-left:197.05000000000001pt;margin-top:572.20000000000005pt;width:13.9pt;height:6.7000000000000002pt;z-index:-1887421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9888" behindDoc="1" locked="0" layoutInCell="1" allowOverlap="1">
              <wp:simplePos x="0" y="0"/>
              <wp:positionH relativeFrom="page">
                <wp:posOffset>2502535</wp:posOffset>
              </wp:positionH>
              <wp:positionV relativeFrom="page">
                <wp:posOffset>7266940</wp:posOffset>
              </wp:positionV>
              <wp:extent cx="176530" cy="85090"/>
              <wp:effectExtent l="0" t="0" r="0" b="0"/>
              <wp:wrapNone/>
              <wp:docPr id="2615" name="Shape 261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15" o:spid="_x0000_s1356" type="#_x0000_t202" style="position:absolute;margin-left:197.05pt;margin-top:572.2pt;width:13.9pt;height:6.7pt;z-index:-2512465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447</w:t>
                    </w:r>
                    <w:r>
                      <w:rPr>
                        <w:sz w:val="18"/>
                        <w:szCs w:val="18"/>
                      </w:rPr>
                      <w:fldChar w:fldCharType="end"/>
                    </w:r>
                  </w:p>
                </w:txbxContent>
              </v:textbox>
              <w10:wrap anchorx="page" anchory="page"/>
            </v:shape>
          </w:pict>
        </mc:Fallback>
      </mc:AlternateContent>
    </w:r>
  </w:p>
</w:ftr>
</file>

<file path=word/footer1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7296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622" name="Shape 2622"/>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446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22" o:spid="_x0000_s1357" type="#_x0000_t202" style="position:absolute;margin-left:199.25pt;margin-top:587.75pt;width:12.25pt;height:6.5pt;z-index:-2512435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OOREnmaAQAA&#10;Lw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446</w:t>
                    </w:r>
                    <w:r>
                      <w:rPr>
                        <w:i w:val="0"/>
                        <w:iCs w:val="0"/>
                        <w:sz w:val="18"/>
                        <w:szCs w:val="18"/>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41536" behindDoc="1" locked="0" layoutInCell="1" allowOverlap="1">
              <wp:simplePos x="0" y="0"/>
              <wp:positionH relativeFrom="page">
                <wp:posOffset>328295</wp:posOffset>
              </wp:positionH>
              <wp:positionV relativeFrom="page">
                <wp:posOffset>7240905</wp:posOffset>
              </wp:positionV>
              <wp:extent cx="1508760" cy="121920"/>
              <wp:effectExtent l="0" t="0" r="0" b="0"/>
              <wp:wrapNone/>
              <wp:docPr id="1985" name="Shape 1985"/>
              <wp:cNvGraphicFramePr/>
              <a:graphic xmlns:a="http://schemas.openxmlformats.org/drawingml/2006/main">
                <a:graphicData uri="http://schemas.microsoft.com/office/word/2010/wordprocessingShape">
                  <wps:wsp>
                    <wps:cNvSpPr txBox="1"/>
                    <wps:spPr>
                      <a:xfrm>
                        <a:off x="0" y="0"/>
                        <a:ext cx="1508760" cy="121920"/>
                      </a:xfrm>
                      <a:prstGeom prst="rect">
                        <a:avLst/>
                      </a:prstGeom>
                      <a:noFill/>
                    </wps:spPr>
                    <wps:txbx>
                      <w:txbxContent>
                        <w:p w:rsidR="008E476A" w:rsidRDefault="00AA5811">
                          <w:pPr>
                            <w:pStyle w:val="Headerorfooter0"/>
                            <w:rPr>
                              <w:sz w:val="16"/>
                              <w:szCs w:val="16"/>
                            </w:rPr>
                          </w:pPr>
                          <w:r>
                            <w:rPr>
                              <w:i w:val="0"/>
                              <w:iCs w:val="0"/>
                              <w:sz w:val="16"/>
                              <w:szCs w:val="16"/>
                            </w:rPr>
                            <w:t>*Không dùng tiểu phân mục chung</w:t>
                          </w:r>
                        </w:p>
                      </w:txbxContent>
                    </wps:txbx>
                    <wps:bodyPr wrap="none" lIns="0" tIns="0" rIns="0" bIns="0">
                      <a:spAutoFit/>
                    </wps:bodyPr>
                  </wps:wsp>
                </a:graphicData>
              </a:graphic>
            </wp:anchor>
          </w:drawing>
        </mc:Choice>
        <mc:Fallback>
          <w:pict>
            <v:shape id="_x0000_s3011" type="#_x0000_t202" style="position:absolute;margin-left:25.850000000000001pt;margin-top:570.14999999999998pt;width:118.8pt;height:9.5999999999999996pt;z-index:-1887426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*Không dùng tiểu phân mục chung</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1842560" behindDoc="1" locked="0" layoutInCell="1" allowOverlap="1">
              <wp:simplePos x="0" y="0"/>
              <wp:positionH relativeFrom="page">
                <wp:posOffset>2639060</wp:posOffset>
              </wp:positionH>
              <wp:positionV relativeFrom="page">
                <wp:posOffset>7445375</wp:posOffset>
              </wp:positionV>
              <wp:extent cx="170815" cy="85090"/>
              <wp:effectExtent l="0" t="0" r="0" b="0"/>
              <wp:wrapNone/>
              <wp:docPr id="1987" name="Shape 1987"/>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324</w:t>
                          </w:r>
                        </w:p>
                      </w:txbxContent>
                    </wps:txbx>
                    <wps:bodyPr wrap="none" lIns="0" tIns="0" rIns="0" bIns="0">
                      <a:spAutoFit/>
                    </wps:bodyPr>
                  </wps:wsp>
                </a:graphicData>
              </a:graphic>
            </wp:anchor>
          </w:drawing>
        </mc:Choice>
        <mc:Fallback>
          <w:pict>
            <v:shape id="_x0000_s3013" type="#_x0000_t202" style="position:absolute;margin-left:207.80000000000001pt;margin-top:586.25pt;width:13.450000000000001pt;height:6.7000000000000002pt;z-index:-1887426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324</w:t>
                    </w:r>
                  </w:p>
                </w:txbxContent>
              </v:textbox>
              <w10:wrap anchorx="page" anchory="page"/>
            </v:shape>
          </w:pict>
        </mc:Fallback>
      </mc:AlternateContent>
    </w:r>
  </w:p>
</w:ftr>
</file>

<file path=word/footer1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77056" behindDoc="1" locked="0" layoutInCell="1" allowOverlap="1">
              <wp:simplePos x="0" y="0"/>
              <wp:positionH relativeFrom="page">
                <wp:posOffset>2494915</wp:posOffset>
              </wp:positionH>
              <wp:positionV relativeFrom="page">
                <wp:posOffset>7153275</wp:posOffset>
              </wp:positionV>
              <wp:extent cx="173990" cy="85090"/>
              <wp:effectExtent l="0" t="0" r="0" b="0"/>
              <wp:wrapNone/>
              <wp:docPr id="2632" name="Shape 2632"/>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658" type="#_x0000_t202" style="position:absolute;margin-left:196.45000000000002pt;margin-top:563.25pt;width:13.700000000000001pt;height:6.7000000000000002pt;z-index:-1887421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75008" behindDoc="1" locked="0" layoutInCell="1" allowOverlap="1">
              <wp:simplePos x="0" y="0"/>
              <wp:positionH relativeFrom="page">
                <wp:posOffset>2494915</wp:posOffset>
              </wp:positionH>
              <wp:positionV relativeFrom="page">
                <wp:posOffset>7153275</wp:posOffset>
              </wp:positionV>
              <wp:extent cx="173990" cy="85090"/>
              <wp:effectExtent l="0" t="0" r="0" b="0"/>
              <wp:wrapNone/>
              <wp:docPr id="2627" name="Shape 2627"/>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27" o:spid="_x0000_s1361" type="#_x0000_t202" style="position:absolute;margin-left:196.45pt;margin-top:563.25pt;width:13.7pt;height:6.7pt;z-index:-2512414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&#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449</w:t>
                    </w:r>
                    <w:r>
                      <w:rPr>
                        <w:sz w:val="18"/>
                        <w:szCs w:val="18"/>
                      </w:rPr>
                      <w:fldChar w:fldCharType="end"/>
                    </w:r>
                  </w:p>
                </w:txbxContent>
              </v:textbox>
              <w10:wrap anchorx="page" anchory="page"/>
            </v:shape>
          </w:pict>
        </mc:Fallback>
      </mc:AlternateContent>
    </w:r>
  </w:p>
</w:ftr>
</file>

<file path=word/footer1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79104" behindDoc="1" locked="0" layoutInCell="1" allowOverlap="1">
              <wp:simplePos x="0" y="0"/>
              <wp:positionH relativeFrom="page">
                <wp:posOffset>2625725</wp:posOffset>
              </wp:positionH>
              <wp:positionV relativeFrom="page">
                <wp:posOffset>7257415</wp:posOffset>
              </wp:positionV>
              <wp:extent cx="173990" cy="85090"/>
              <wp:effectExtent l="0" t="0" r="0" b="0"/>
              <wp:wrapNone/>
              <wp:docPr id="2637" name="Shape 2637"/>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37" o:spid="_x0000_s1363" type="#_x0000_t202" style="position:absolute;margin-left:206.75pt;margin-top:571.45pt;width:13.7pt;height:6.7pt;z-index:-2512373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448</w:t>
                    </w:r>
                    <w:r>
                      <w:rPr>
                        <w:sz w:val="18"/>
                        <w:szCs w:val="18"/>
                      </w:rPr>
                      <w:fldChar w:fldCharType="end"/>
                    </w:r>
                  </w:p>
                </w:txbxContent>
              </v:textbox>
              <w10:wrap anchorx="page" anchory="page"/>
            </v:shape>
          </w:pict>
        </mc:Fallback>
      </mc:AlternateContent>
    </w:r>
  </w:p>
</w:ftr>
</file>

<file path=word/footer1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3200" behindDoc="1" locked="0" layoutInCell="1" allowOverlap="1">
              <wp:simplePos x="0" y="0"/>
              <wp:positionH relativeFrom="page">
                <wp:posOffset>2508250</wp:posOffset>
              </wp:positionH>
              <wp:positionV relativeFrom="page">
                <wp:posOffset>7338060</wp:posOffset>
              </wp:positionV>
              <wp:extent cx="164465" cy="82550"/>
              <wp:effectExtent l="0" t="0" r="0" b="0"/>
              <wp:wrapNone/>
              <wp:docPr id="2647" name="Shape 2647"/>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673" type="#_x0000_t202" style="position:absolute;margin-left:197.5pt;margin-top:577.80000000000007pt;width:12.950000000000001pt;height:6.5pt;z-index:-1887421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1152" behindDoc="1" locked="0" layoutInCell="1" allowOverlap="1">
              <wp:simplePos x="0" y="0"/>
              <wp:positionH relativeFrom="page">
                <wp:posOffset>2508250</wp:posOffset>
              </wp:positionH>
              <wp:positionV relativeFrom="page">
                <wp:posOffset>7338060</wp:posOffset>
              </wp:positionV>
              <wp:extent cx="164465" cy="82550"/>
              <wp:effectExtent l="0" t="0" r="0" b="0"/>
              <wp:wrapNone/>
              <wp:docPr id="2642" name="Shape 2642"/>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42" o:spid="_x0000_s1367" type="#_x0000_t202" style="position:absolute;margin-left:197.5pt;margin-top:577.8pt;width:12.95pt;height:6.5pt;z-index:-2512353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451</w:t>
                    </w:r>
                    <w:r>
                      <w:rPr>
                        <w:sz w:val="18"/>
                        <w:szCs w:val="18"/>
                      </w:rPr>
                      <w:fldChar w:fldCharType="end"/>
                    </w:r>
                  </w:p>
                </w:txbxContent>
              </v:textbox>
              <w10:wrap anchorx="page" anchory="page"/>
            </v:shape>
          </w:pict>
        </mc:Fallback>
      </mc:AlternateContent>
    </w:r>
  </w:p>
</w:ftr>
</file>

<file path=word/footer1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5248" behindDoc="1" locked="0" layoutInCell="1" allowOverlap="1">
              <wp:simplePos x="0" y="0"/>
              <wp:positionH relativeFrom="page">
                <wp:posOffset>2491740</wp:posOffset>
              </wp:positionH>
              <wp:positionV relativeFrom="page">
                <wp:posOffset>7141210</wp:posOffset>
              </wp:positionV>
              <wp:extent cx="176530" cy="88265"/>
              <wp:effectExtent l="0" t="0" r="0" b="0"/>
              <wp:wrapNone/>
              <wp:docPr id="2652" name="Shape 2652"/>
              <wp:cNvGraphicFramePr/>
              <a:graphic xmlns:a="http://schemas.openxmlformats.org/drawingml/2006/main">
                <a:graphicData uri="http://schemas.microsoft.com/office/word/2010/wordprocessingShape">
                  <wps:wsp>
                    <wps:cNvSpPr txBox="1"/>
                    <wps:spPr>
                      <a:xfrm>
                        <a:off x="0" y="0"/>
                        <a:ext cx="17653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52" o:spid="_x0000_s1369" type="#_x0000_t202" style="position:absolute;margin-left:196.2pt;margin-top:562.3pt;width:13.9pt;height:6.95pt;z-index:-2512312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450</w:t>
                    </w:r>
                    <w:r>
                      <w:rPr>
                        <w:sz w:val="18"/>
                        <w:szCs w:val="18"/>
                      </w:rPr>
                      <w:fldChar w:fldCharType="end"/>
                    </w:r>
                  </w:p>
                </w:txbxContent>
              </v:textbox>
              <w10:wrap anchorx="page" anchory="page"/>
            </v:shape>
          </w:pict>
        </mc:Fallback>
      </mc:AlternateContent>
    </w:r>
  </w:p>
</w:ftr>
</file>

<file path=word/footer1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9344" behindDoc="1" locked="0" layoutInCell="1" allowOverlap="1">
              <wp:simplePos x="0" y="0"/>
              <wp:positionH relativeFrom="page">
                <wp:posOffset>2580640</wp:posOffset>
              </wp:positionH>
              <wp:positionV relativeFrom="page">
                <wp:posOffset>7342505</wp:posOffset>
              </wp:positionV>
              <wp:extent cx="176530" cy="85090"/>
              <wp:effectExtent l="0" t="0" r="0" b="0"/>
              <wp:wrapNone/>
              <wp:docPr id="2670" name="Shape 267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70" o:spid="_x0000_s1372" type="#_x0000_t202" style="position:absolute;margin-left:203.2pt;margin-top:578.15pt;width:13.9pt;height:6.7pt;z-index:-2512271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454</w:t>
                    </w:r>
                    <w:r>
                      <w:rPr>
                        <w:sz w:val="18"/>
                        <w:szCs w:val="18"/>
                      </w:rPr>
                      <w:fldChar w:fldCharType="end"/>
                    </w:r>
                  </w:p>
                </w:txbxContent>
              </v:textbox>
              <w10:wrap anchorx="page" anchory="page"/>
            </v:shape>
          </w:pict>
        </mc:Fallback>
      </mc:AlternateContent>
    </w:r>
  </w:p>
</w:ftr>
</file>

<file path=word/footer1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7296" behindDoc="1" locked="0" layoutInCell="1" allowOverlap="1">
              <wp:simplePos x="0" y="0"/>
              <wp:positionH relativeFrom="page">
                <wp:posOffset>2494280</wp:posOffset>
              </wp:positionH>
              <wp:positionV relativeFrom="page">
                <wp:posOffset>7286625</wp:posOffset>
              </wp:positionV>
              <wp:extent cx="170815" cy="82550"/>
              <wp:effectExtent l="0" t="0" r="0" b="0"/>
              <wp:wrapNone/>
              <wp:docPr id="2665" name="Shape 2665"/>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65" o:spid="_x0000_s1373" type="#_x0000_t202" style="position:absolute;margin-left:196.4pt;margin-top:573.75pt;width:13.45pt;height:6.5pt;z-index:-2512291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453</w:t>
                    </w:r>
                    <w:r>
                      <w:rPr>
                        <w:sz w:val="18"/>
                        <w:szCs w:val="18"/>
                      </w:rPr>
                      <w:fldChar w:fldCharType="end"/>
                    </w:r>
                  </w:p>
                </w:txbxContent>
              </v:textbox>
              <w10:wrap anchorx="page" anchory="page"/>
            </v:shape>
          </w:pict>
        </mc:Fallback>
      </mc:AlternateContent>
    </w:r>
  </w:p>
</w:ftr>
</file>

<file path=word/footer1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3440" behindDoc="1" locked="0" layoutInCell="1" allowOverlap="1">
              <wp:simplePos x="0" y="0"/>
              <wp:positionH relativeFrom="page">
                <wp:posOffset>2580640</wp:posOffset>
              </wp:positionH>
              <wp:positionV relativeFrom="page">
                <wp:posOffset>7342505</wp:posOffset>
              </wp:positionV>
              <wp:extent cx="176530" cy="85090"/>
              <wp:effectExtent l="0" t="0" r="0" b="0"/>
              <wp:wrapNone/>
              <wp:docPr id="2694" name="Shape 269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94" o:spid="_x0000_s1376" type="#_x0000_t202" style="position:absolute;margin-left:203.2pt;margin-top:578.15pt;width:13.9pt;height:6.7pt;z-index:-2512230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456</w:t>
                    </w:r>
                    <w:r>
                      <w:rPr>
                        <w:sz w:val="18"/>
                        <w:szCs w:val="18"/>
                      </w:rPr>
                      <w:fldChar w:fldCharType="end"/>
                    </w:r>
                  </w:p>
                </w:txbxContent>
              </v:textbox>
              <w10:wrap anchorx="page" anchory="page"/>
            </v:shape>
          </w:pict>
        </mc:Fallback>
      </mc:AlternateContent>
    </w:r>
  </w:p>
</w:ftr>
</file>

<file path=word/footer1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1392" behindDoc="1" locked="0" layoutInCell="1" allowOverlap="1">
              <wp:simplePos x="0" y="0"/>
              <wp:positionH relativeFrom="page">
                <wp:posOffset>2508250</wp:posOffset>
              </wp:positionH>
              <wp:positionV relativeFrom="page">
                <wp:posOffset>7338060</wp:posOffset>
              </wp:positionV>
              <wp:extent cx="164465" cy="82550"/>
              <wp:effectExtent l="0" t="0" r="0" b="0"/>
              <wp:wrapNone/>
              <wp:docPr id="2689" name="Shape 2689"/>
              <wp:cNvGraphicFramePr/>
              <a:graphic xmlns:a="http://schemas.openxmlformats.org/drawingml/2006/main">
                <a:graphicData uri="http://schemas.microsoft.com/office/word/2010/wordprocessingShape">
                  <wps:wsp>
                    <wps:cNvSpPr txBox="1"/>
                    <wps:spPr>
                      <a:xfrm>
                        <a:off x="0" y="0"/>
                        <a:ext cx="16446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89" o:spid="_x0000_s1377" type="#_x0000_t202" style="position:absolute;margin-left:197.5pt;margin-top:577.8pt;width:12.95pt;height:6.5pt;z-index:-2512250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457</w:t>
                    </w:r>
                    <w:r>
                      <w:rPr>
                        <w:sz w:val="18"/>
                        <w:szCs w:val="18"/>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49728" behindDoc="1" locked="0" layoutInCell="1" allowOverlap="1">
              <wp:simplePos x="0" y="0"/>
              <wp:positionH relativeFrom="page">
                <wp:posOffset>2578100</wp:posOffset>
              </wp:positionH>
              <wp:positionV relativeFrom="page">
                <wp:posOffset>7213600</wp:posOffset>
              </wp:positionV>
              <wp:extent cx="176530" cy="85090"/>
              <wp:effectExtent l="0" t="0" r="0" b="0"/>
              <wp:wrapNone/>
              <wp:docPr id="2004" name="Shape 200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330</w:t>
                          </w:r>
                        </w:p>
                      </w:txbxContent>
                    </wps:txbx>
                    <wps:bodyPr wrap="none" lIns="0" tIns="0" rIns="0" bIns="0">
                      <a:spAutoFit/>
                    </wps:bodyPr>
                  </wps:wsp>
                </a:graphicData>
              </a:graphic>
            </wp:anchor>
          </w:drawing>
        </mc:Choice>
        <mc:Fallback>
          <w:pict>
            <v:shape id="_x0000_s3030" type="#_x0000_t202" style="position:absolute;margin-left:203.pt;margin-top:568.pt;width:13.9pt;height:6.7000000000000002pt;z-index:-1887426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330</w:t>
                    </w:r>
                  </w:p>
                </w:txbxContent>
              </v:textbox>
              <w10:wrap anchorx="page" anchory="page"/>
            </v:shape>
          </w:pict>
        </mc:Fallback>
      </mc:AlternateContent>
    </w:r>
  </w:p>
</w:ftr>
</file>

<file path=word/footer1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7536" behindDoc="1" locked="0" layoutInCell="1" allowOverlap="1">
              <wp:simplePos x="0" y="0"/>
              <wp:positionH relativeFrom="page">
                <wp:posOffset>2580640</wp:posOffset>
              </wp:positionH>
              <wp:positionV relativeFrom="page">
                <wp:posOffset>7342505</wp:posOffset>
              </wp:positionV>
              <wp:extent cx="176530" cy="85090"/>
              <wp:effectExtent l="0" t="0" r="0" b="0"/>
              <wp:wrapNone/>
              <wp:docPr id="2704" name="Shape 2704"/>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04" o:spid="_x0000_s1380" type="#_x0000_t202" style="position:absolute;margin-left:203.2pt;margin-top:578.15pt;width:13.9pt;height:6.7pt;z-index:-2512189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&#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460</w:t>
                    </w:r>
                    <w:r>
                      <w:rPr>
                        <w:sz w:val="18"/>
                        <w:szCs w:val="18"/>
                      </w:rPr>
                      <w:fldChar w:fldCharType="end"/>
                    </w:r>
                  </w:p>
                </w:txbxContent>
              </v:textbox>
              <w10:wrap anchorx="page" anchory="page"/>
            </v:shape>
          </w:pict>
        </mc:Fallback>
      </mc:AlternateContent>
    </w:r>
  </w:p>
</w:ftr>
</file>

<file path=word/footer1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5488" behindDoc="1" locked="0" layoutInCell="1" allowOverlap="1">
              <wp:simplePos x="0" y="0"/>
              <wp:positionH relativeFrom="page">
                <wp:posOffset>2639060</wp:posOffset>
              </wp:positionH>
              <wp:positionV relativeFrom="page">
                <wp:posOffset>7152640</wp:posOffset>
              </wp:positionV>
              <wp:extent cx="176530" cy="85090"/>
              <wp:effectExtent l="0" t="0" r="0" b="0"/>
              <wp:wrapNone/>
              <wp:docPr id="2699" name="Shape 269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699" o:spid="_x0000_s1381" type="#_x0000_t202" style="position:absolute;margin-left:207.8pt;margin-top:563.2pt;width:13.9pt;height:6.7pt;z-index:-2512209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459</w:t>
                    </w:r>
                    <w:r>
                      <w:rPr>
                        <w:sz w:val="18"/>
                        <w:szCs w:val="18"/>
                      </w:rPr>
                      <w:fldChar w:fldCharType="end"/>
                    </w:r>
                  </w:p>
                </w:txbxContent>
              </v:textbox>
              <w10:wrap anchorx="page" anchory="page"/>
            </v:shape>
          </w:pict>
        </mc:Fallback>
      </mc:AlternateContent>
    </w:r>
  </w:p>
</w:ftr>
</file>

<file path=word/footer1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958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710" name="Shape 2710"/>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462</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10" o:spid="_x0000_s1382" type="#_x0000_t202" style="position:absolute;margin-left:199.25pt;margin-top:587.75pt;width:12.25pt;height:6.5pt;z-index:-2512168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462</w:t>
                    </w:r>
                    <w:r>
                      <w:rPr>
                        <w:i w:val="0"/>
                        <w:iCs w:val="0"/>
                        <w:sz w:val="18"/>
                        <w:szCs w:val="18"/>
                      </w:rPr>
                      <w:fldChar w:fldCharType="end"/>
                    </w:r>
                  </w:p>
                </w:txbxContent>
              </v:textbox>
              <w10:wrap anchorx="page" anchory="page"/>
            </v:shape>
          </w:pict>
        </mc:Fallback>
      </mc:AlternateContent>
    </w:r>
  </w:p>
</w:ftr>
</file>

<file path=word/footer1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856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708" name="Shape 2708"/>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3734" type="#_x0000_t202" style="position:absolute;margin-left:199.25pt;margin-top:587.75pt;width:12.25pt;height:6.5pt;z-index:-1887421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1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1632" behindDoc="1" locked="0" layoutInCell="1" allowOverlap="1">
              <wp:simplePos x="0" y="0"/>
              <wp:positionH relativeFrom="page">
                <wp:posOffset>2566035</wp:posOffset>
              </wp:positionH>
              <wp:positionV relativeFrom="page">
                <wp:posOffset>7240905</wp:posOffset>
              </wp:positionV>
              <wp:extent cx="164465" cy="85090"/>
              <wp:effectExtent l="0" t="0" r="0" b="0"/>
              <wp:wrapNone/>
              <wp:docPr id="2715" name="Shape 2715"/>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15" o:spid="_x0000_s1385" type="#_x0000_t202" style="position:absolute;margin-left:202.05pt;margin-top:570.15pt;width:12.95pt;height:6.7pt;z-index:-2512148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461</w:t>
                    </w:r>
                    <w:r>
                      <w:rPr>
                        <w:sz w:val="18"/>
                        <w:szCs w:val="18"/>
                      </w:rPr>
                      <w:fldChar w:fldCharType="end"/>
                    </w:r>
                  </w:p>
                </w:txbxContent>
              </v:textbox>
              <w10:wrap anchorx="page" anchory="page"/>
            </v:shape>
          </w:pict>
        </mc:Fallback>
      </mc:AlternateContent>
    </w:r>
  </w:p>
</w:ftr>
</file>

<file path=word/footer1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5728" behindDoc="1" locked="0" layoutInCell="1" allowOverlap="1">
              <wp:simplePos x="0" y="0"/>
              <wp:positionH relativeFrom="page">
                <wp:posOffset>2580640</wp:posOffset>
              </wp:positionH>
              <wp:positionV relativeFrom="page">
                <wp:posOffset>7342505</wp:posOffset>
              </wp:positionV>
              <wp:extent cx="176530" cy="85090"/>
              <wp:effectExtent l="0" t="0" r="0" b="0"/>
              <wp:wrapNone/>
              <wp:docPr id="2725" name="Shape 272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25" o:spid="_x0000_s1388" type="#_x0000_t202" style="position:absolute;margin-left:203.2pt;margin-top:578.15pt;width:13.9pt;height:6.7pt;z-index:-251210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464</w:t>
                    </w:r>
                    <w:r>
                      <w:rPr>
                        <w:sz w:val="18"/>
                        <w:szCs w:val="18"/>
                      </w:rPr>
                      <w:fldChar w:fldCharType="end"/>
                    </w:r>
                  </w:p>
                </w:txbxContent>
              </v:textbox>
              <w10:wrap anchorx="page" anchory="page"/>
            </v:shape>
          </w:pict>
        </mc:Fallback>
      </mc:AlternateContent>
    </w:r>
  </w:p>
</w:ftr>
</file>

<file path=word/footer1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3680" behindDoc="1" locked="0" layoutInCell="1" allowOverlap="1">
              <wp:simplePos x="0" y="0"/>
              <wp:positionH relativeFrom="page">
                <wp:posOffset>2580640</wp:posOffset>
              </wp:positionH>
              <wp:positionV relativeFrom="page">
                <wp:posOffset>7342505</wp:posOffset>
              </wp:positionV>
              <wp:extent cx="176530" cy="85090"/>
              <wp:effectExtent l="0" t="0" r="0" b="0"/>
              <wp:wrapNone/>
              <wp:docPr id="2720" name="Shape 272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746" type="#_x0000_t202" style="position:absolute;margin-left:203.20000000000002pt;margin-top:578.14999999999998pt;width:13.9pt;height:6.7000000000000002pt;z-index:-1887421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7776" behindDoc="1" locked="0" layoutInCell="1" allowOverlap="1">
              <wp:simplePos x="0" y="0"/>
              <wp:positionH relativeFrom="page">
                <wp:posOffset>2466975</wp:posOffset>
              </wp:positionH>
              <wp:positionV relativeFrom="page">
                <wp:posOffset>7155815</wp:posOffset>
              </wp:positionV>
              <wp:extent cx="170815" cy="85090"/>
              <wp:effectExtent l="0" t="0" r="0" b="0"/>
              <wp:wrapNone/>
              <wp:docPr id="2730" name="Shape 273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30" o:spid="_x0000_s1391" type="#_x0000_t202" style="position:absolute;margin-left:194.25pt;margin-top:563.45pt;width:13.45pt;height:6.7pt;z-index:-251208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&#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463</w:t>
                    </w:r>
                    <w:r>
                      <w:rPr>
                        <w:sz w:val="18"/>
                        <w:szCs w:val="18"/>
                      </w:rPr>
                      <w:fldChar w:fldCharType="end"/>
                    </w:r>
                  </w:p>
                </w:txbxContent>
              </v:textbox>
              <w10:wrap anchorx="page" anchory="page"/>
            </v:shape>
          </w:pict>
        </mc:Fallback>
      </mc:AlternateContent>
    </w:r>
  </w:p>
</w:ftr>
</file>

<file path=word/footer1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982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734" name="Shape 2734"/>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466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34" o:spid="_x0000_s1392" type="#_x0000_t202" style="position:absolute;margin-left:199.25pt;margin-top:587.75pt;width:12.25pt;height:6.5pt;z-index:-2512066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ASAOKOaAQAA&#10;Lw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466</w:t>
                    </w:r>
                    <w:r>
                      <w:rPr>
                        <w:i w:val="0"/>
                        <w:iCs w:val="0"/>
                        <w:sz w:val="18"/>
                        <w:szCs w:val="18"/>
                      </w:rPr>
                      <w:fldChar w:fldCharType="end"/>
                    </w:r>
                  </w:p>
                </w:txbxContent>
              </v:textbox>
              <w10:wrap anchorx="page" anchory="page"/>
            </v:shape>
          </w:pict>
        </mc:Fallback>
      </mc:AlternateContent>
    </w:r>
  </w:p>
</w:ftr>
</file>

<file path=word/footer1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880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732" name="Shape 2732"/>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3758" type="#_x0000_t202" style="position:absolute;margin-left:199.25pt;margin-top:587.75pt;width:12.25pt;height:6.5pt;z-index:-18874211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47680" behindDoc="1" locked="0" layoutInCell="1" allowOverlap="1">
              <wp:simplePos x="0" y="0"/>
              <wp:positionH relativeFrom="page">
                <wp:posOffset>2578100</wp:posOffset>
              </wp:positionH>
              <wp:positionV relativeFrom="page">
                <wp:posOffset>7213600</wp:posOffset>
              </wp:positionV>
              <wp:extent cx="176530" cy="85090"/>
              <wp:effectExtent l="0" t="0" r="0" b="0"/>
              <wp:wrapNone/>
              <wp:docPr id="1999" name="Shape 199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330</w:t>
                          </w:r>
                        </w:p>
                      </w:txbxContent>
                    </wps:txbx>
                    <wps:bodyPr wrap="none" lIns="0" tIns="0" rIns="0" bIns="0">
                      <a:spAutoFit/>
                    </wps:bodyPr>
                  </wps:wsp>
                </a:graphicData>
              </a:graphic>
            </wp:anchor>
          </w:drawing>
        </mc:Choice>
        <mc:Fallback>
          <w:pict>
            <v:shape id="_x0000_s3025" type="#_x0000_t202" style="position:absolute;margin-left:203.pt;margin-top:568.pt;width:13.9pt;height:6.7000000000000002pt;z-index:-1887426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330</w:t>
                    </w:r>
                  </w:p>
                </w:txbxContent>
              </v:textbox>
              <w10:wrap anchorx="page" anchory="page"/>
            </v:shape>
          </w:pict>
        </mc:Fallback>
      </mc:AlternateContent>
    </w:r>
  </w:p>
</w:ftr>
</file>

<file path=word/footer1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11872" behindDoc="1" locked="0" layoutInCell="1" allowOverlap="1">
              <wp:simplePos x="0" y="0"/>
              <wp:positionH relativeFrom="page">
                <wp:posOffset>2486660</wp:posOffset>
              </wp:positionH>
              <wp:positionV relativeFrom="page">
                <wp:posOffset>7158355</wp:posOffset>
              </wp:positionV>
              <wp:extent cx="173990" cy="82550"/>
              <wp:effectExtent l="0" t="0" r="0" b="0"/>
              <wp:wrapNone/>
              <wp:docPr id="2739" name="Shape 2739"/>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39" o:spid="_x0000_s1395" type="#_x0000_t202" style="position:absolute;margin-left:195.8pt;margin-top:563.65pt;width:13.7pt;height:6.5pt;z-index:-2512046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&#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465</w:t>
                    </w:r>
                    <w:r>
                      <w:rPr>
                        <w:sz w:val="18"/>
                        <w:szCs w:val="18"/>
                      </w:rPr>
                      <w:fldChar w:fldCharType="end"/>
                    </w:r>
                  </w:p>
                </w:txbxContent>
              </v:textbox>
              <w10:wrap anchorx="page" anchory="page"/>
            </v:shape>
          </w:pict>
        </mc:Fallback>
      </mc:AlternateContent>
    </w:r>
  </w:p>
</w:ftr>
</file>

<file path=word/footer1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15968" behindDoc="1" locked="0" layoutInCell="1" allowOverlap="1">
              <wp:simplePos x="0" y="0"/>
              <wp:positionH relativeFrom="page">
                <wp:posOffset>2580640</wp:posOffset>
              </wp:positionH>
              <wp:positionV relativeFrom="page">
                <wp:posOffset>7342505</wp:posOffset>
              </wp:positionV>
              <wp:extent cx="176530" cy="85090"/>
              <wp:effectExtent l="0" t="0" r="0" b="0"/>
              <wp:wrapNone/>
              <wp:docPr id="2755" name="Shape 275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55" o:spid="_x0000_s1398" type="#_x0000_t202" style="position:absolute;margin-left:203.2pt;margin-top:578.15pt;width:13.9pt;height:6.7pt;z-index:-2512005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&#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470</w:t>
                    </w:r>
                    <w:r>
                      <w:rPr>
                        <w:sz w:val="18"/>
                        <w:szCs w:val="18"/>
                      </w:rPr>
                      <w:fldChar w:fldCharType="end"/>
                    </w:r>
                  </w:p>
                </w:txbxContent>
              </v:textbox>
              <w10:wrap anchorx="page" anchory="page"/>
            </v:shape>
          </w:pict>
        </mc:Fallback>
      </mc:AlternateContent>
    </w:r>
  </w:p>
</w:ftr>
</file>

<file path=word/footer1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13920" behindDoc="1" locked="0" layoutInCell="1" allowOverlap="1">
              <wp:simplePos x="0" y="0"/>
              <wp:positionH relativeFrom="page">
                <wp:posOffset>2584450</wp:posOffset>
              </wp:positionH>
              <wp:positionV relativeFrom="page">
                <wp:posOffset>7241540</wp:posOffset>
              </wp:positionV>
              <wp:extent cx="176530" cy="82550"/>
              <wp:effectExtent l="0" t="0" r="0" b="0"/>
              <wp:wrapNone/>
              <wp:docPr id="2750" name="Shape 2750"/>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50" o:spid="_x0000_s1399" type="#_x0000_t202" style="position:absolute;margin-left:203.5pt;margin-top:570.2pt;width:13.9pt;height:6.5pt;z-index:-2512025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469</w:t>
                    </w:r>
                    <w:r>
                      <w:rPr>
                        <w:sz w:val="18"/>
                        <w:szCs w:val="18"/>
                      </w:rPr>
                      <w:fldChar w:fldCharType="end"/>
                    </w:r>
                  </w:p>
                </w:txbxContent>
              </v:textbox>
              <w10:wrap anchorx="page" anchory="page"/>
            </v:shape>
          </w:pict>
        </mc:Fallback>
      </mc:AlternateContent>
    </w:r>
  </w:p>
</w:ftr>
</file>

<file path=word/footer1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18016" behindDoc="1" locked="0" layoutInCell="1" allowOverlap="1">
              <wp:simplePos x="0" y="0"/>
              <wp:positionH relativeFrom="page">
                <wp:posOffset>2475865</wp:posOffset>
              </wp:positionH>
              <wp:positionV relativeFrom="page">
                <wp:posOffset>7244715</wp:posOffset>
              </wp:positionV>
              <wp:extent cx="176530" cy="82550"/>
              <wp:effectExtent l="0" t="0" r="0" b="0"/>
              <wp:wrapNone/>
              <wp:docPr id="2760" name="Shape 2760"/>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60" o:spid="_x0000_s1401" type="#_x0000_t202" style="position:absolute;margin-left:194.95pt;margin-top:570.45pt;width:13.9pt;height:6.5pt;z-index:-2511984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&#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467</w:t>
                    </w:r>
                    <w:r>
                      <w:rPr>
                        <w:sz w:val="18"/>
                        <w:szCs w:val="18"/>
                      </w:rPr>
                      <w:fldChar w:fldCharType="end"/>
                    </w:r>
                  </w:p>
                </w:txbxContent>
              </v:textbox>
              <w10:wrap anchorx="page" anchory="page"/>
            </v:shape>
          </w:pict>
        </mc:Fallback>
      </mc:AlternateContent>
    </w:r>
  </w:p>
</w:ftr>
</file>

<file path=word/footer1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2112" behindDoc="1" locked="0" layoutInCell="1" allowOverlap="1">
              <wp:simplePos x="0" y="0"/>
              <wp:positionH relativeFrom="page">
                <wp:posOffset>2517140</wp:posOffset>
              </wp:positionH>
              <wp:positionV relativeFrom="page">
                <wp:posOffset>7338695</wp:posOffset>
              </wp:positionV>
              <wp:extent cx="170815" cy="85090"/>
              <wp:effectExtent l="0" t="0" r="0" b="0"/>
              <wp:wrapNone/>
              <wp:docPr id="2770" name="Shape 277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70" o:spid="_x0000_s1404" type="#_x0000_t202" style="position:absolute;margin-left:198.2pt;margin-top:577.85pt;width:13.45pt;height:6.7pt;z-index:-2511943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472</w:t>
                    </w:r>
                    <w:r>
                      <w:rPr>
                        <w:sz w:val="18"/>
                        <w:szCs w:val="18"/>
                      </w:rPr>
                      <w:fldChar w:fldCharType="end"/>
                    </w:r>
                  </w:p>
                </w:txbxContent>
              </v:textbox>
              <w10:wrap anchorx="page" anchory="page"/>
            </v:shape>
          </w:pict>
        </mc:Fallback>
      </mc:AlternateContent>
    </w:r>
  </w:p>
</w:ftr>
</file>

<file path=word/footer1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0064" behindDoc="1" locked="0" layoutInCell="1" allowOverlap="1">
              <wp:simplePos x="0" y="0"/>
              <wp:positionH relativeFrom="page">
                <wp:posOffset>2517140</wp:posOffset>
              </wp:positionH>
              <wp:positionV relativeFrom="page">
                <wp:posOffset>7338695</wp:posOffset>
              </wp:positionV>
              <wp:extent cx="170815" cy="85090"/>
              <wp:effectExtent l="0" t="0" r="0" b="0"/>
              <wp:wrapNone/>
              <wp:docPr id="2765" name="Shape 2765"/>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791" type="#_x0000_t202" style="position:absolute;margin-left:198.20000000000002pt;margin-top:577.85000000000002pt;width:13.450000000000001pt;height:6.7000000000000002pt;z-index:-1887420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4160" behindDoc="1" locked="0" layoutInCell="1" allowOverlap="1">
              <wp:simplePos x="0" y="0"/>
              <wp:positionH relativeFrom="page">
                <wp:posOffset>2517140</wp:posOffset>
              </wp:positionH>
              <wp:positionV relativeFrom="page">
                <wp:posOffset>7287260</wp:posOffset>
              </wp:positionV>
              <wp:extent cx="164465" cy="85090"/>
              <wp:effectExtent l="0" t="0" r="0" b="0"/>
              <wp:wrapNone/>
              <wp:docPr id="2775" name="Shape 2775"/>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75" o:spid="_x0000_s1407" type="#_x0000_t202" style="position:absolute;margin-left:198.2pt;margin-top:573.8pt;width:12.95pt;height:6.7pt;z-index:-2511923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471</w:t>
                    </w:r>
                    <w:r>
                      <w:rPr>
                        <w:sz w:val="18"/>
                        <w:szCs w:val="18"/>
                      </w:rPr>
                      <w:fldChar w:fldCharType="end"/>
                    </w:r>
                  </w:p>
                </w:txbxContent>
              </v:textbox>
              <w10:wrap anchorx="page" anchory="page"/>
            </v:shape>
          </w:pict>
        </mc:Fallback>
      </mc:AlternateContent>
    </w:r>
  </w:p>
</w:ftr>
</file>

<file path=word/footer1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8256" behindDoc="1" locked="0" layoutInCell="1" allowOverlap="1">
              <wp:simplePos x="0" y="0"/>
              <wp:positionH relativeFrom="page">
                <wp:posOffset>2523490</wp:posOffset>
              </wp:positionH>
              <wp:positionV relativeFrom="page">
                <wp:posOffset>7292975</wp:posOffset>
              </wp:positionV>
              <wp:extent cx="173990" cy="82550"/>
              <wp:effectExtent l="0" t="0" r="0" b="0"/>
              <wp:wrapNone/>
              <wp:docPr id="2785" name="Shape 2785"/>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811" type="#_x0000_t202" style="position:absolute;margin-left:198.70000000000002pt;margin-top:574.25pt;width:13.700000000000001pt;height:6.5pt;z-index:-1887420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6208" behindDoc="1" locked="0" layoutInCell="1" allowOverlap="1">
              <wp:simplePos x="0" y="0"/>
              <wp:positionH relativeFrom="page">
                <wp:posOffset>2523490</wp:posOffset>
              </wp:positionH>
              <wp:positionV relativeFrom="page">
                <wp:posOffset>7292975</wp:posOffset>
              </wp:positionV>
              <wp:extent cx="173990" cy="82550"/>
              <wp:effectExtent l="0" t="0" r="0" b="0"/>
              <wp:wrapNone/>
              <wp:docPr id="2780" name="Shape 2780"/>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80" o:spid="_x0000_s1411" type="#_x0000_t202" style="position:absolute;margin-left:198.7pt;margin-top:574.25pt;width:13.7pt;height:6.5pt;z-index:-2511902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&#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473</w:t>
                    </w:r>
                    <w:r>
                      <w:rPr>
                        <w:sz w:val="18"/>
                        <w:szCs w:val="18"/>
                      </w:rPr>
                      <w:fldChar w:fldCharType="end"/>
                    </w:r>
                  </w:p>
                </w:txbxContent>
              </v:textbox>
              <w10:wrap anchorx="page" anchory="page"/>
            </v:shape>
          </w:pict>
        </mc:Fallback>
      </mc:AlternateContent>
    </w:r>
  </w:p>
</w:ftr>
</file>

<file path=word/footer1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33376" behindDoc="1" locked="0" layoutInCell="1" allowOverlap="1">
              <wp:simplePos x="0" y="0"/>
              <wp:positionH relativeFrom="page">
                <wp:posOffset>243840</wp:posOffset>
              </wp:positionH>
              <wp:positionV relativeFrom="page">
                <wp:posOffset>7076440</wp:posOffset>
              </wp:positionV>
              <wp:extent cx="1493520" cy="109855"/>
              <wp:effectExtent l="0" t="0" r="0" b="0"/>
              <wp:wrapNone/>
              <wp:docPr id="2797" name="Shape 2797"/>
              <wp:cNvGraphicFramePr/>
              <a:graphic xmlns:a="http://schemas.openxmlformats.org/drawingml/2006/main">
                <a:graphicData uri="http://schemas.microsoft.com/office/word/2010/wordprocessingShape">
                  <wps:wsp>
                    <wps:cNvSpPr txBox="1"/>
                    <wps:spPr>
                      <a:xfrm>
                        <a:off x="0" y="0"/>
                        <a:ext cx="1493520"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380</w:t>
                          </w:r>
                        </w:p>
                      </w:txbxContent>
                    </wps:txbx>
                    <wps:bodyPr wrap="none" lIns="0" tIns="0" rIns="0" bIns="0">
                      <a:spAutoFit/>
                    </wps:bodyPr>
                  </wps:wsp>
                </a:graphicData>
              </a:graphic>
            </wp:anchor>
          </w:drawing>
        </mc:Choice>
        <mc:Fallback>
          <w:pict>
            <v:shape id="_x0000_s3823" type="#_x0000_t202" style="position:absolute;margin-left:19.199999999999999pt;margin-top:557.20000000000005pt;width:117.60000000000001pt;height:8.6500000000000004pt;z-index:-1887420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380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134400" behindDoc="1" locked="0" layoutInCell="1" allowOverlap="1">
              <wp:simplePos x="0" y="0"/>
              <wp:positionH relativeFrom="page">
                <wp:posOffset>2557145</wp:posOffset>
              </wp:positionH>
              <wp:positionV relativeFrom="page">
                <wp:posOffset>7274560</wp:posOffset>
              </wp:positionV>
              <wp:extent cx="173990" cy="82550"/>
              <wp:effectExtent l="0" t="0" r="0" b="0"/>
              <wp:wrapNone/>
              <wp:docPr id="2799" name="Shape 2799"/>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825" type="#_x0000_t202" style="position:absolute;margin-left:201.34999999999999pt;margin-top:572.80000000000007pt;width:13.700000000000001pt;height:6.5pt;z-index:-1887420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3824" behindDoc="1" locked="0" layoutInCell="1" allowOverlap="1">
              <wp:simplePos x="0" y="0"/>
              <wp:positionH relativeFrom="page">
                <wp:posOffset>2529205</wp:posOffset>
              </wp:positionH>
              <wp:positionV relativeFrom="page">
                <wp:posOffset>7324725</wp:posOffset>
              </wp:positionV>
              <wp:extent cx="164465" cy="85090"/>
              <wp:effectExtent l="0" t="0" r="0" b="0"/>
              <wp:wrapNone/>
              <wp:docPr id="2014" name="Shape 2014"/>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rPr>
                              <w:sz w:val="18"/>
                              <w:szCs w:val="18"/>
                            </w:rPr>
                            <w:t>321</w:t>
                          </w:r>
                        </w:p>
                      </w:txbxContent>
                    </wps:txbx>
                    <wps:bodyPr wrap="none" lIns="0" tIns="0" rIns="0" bIns="0">
                      <a:spAutoFit/>
                    </wps:bodyPr>
                  </wps:wsp>
                </a:graphicData>
              </a:graphic>
            </wp:anchor>
          </w:drawing>
        </mc:Choice>
        <mc:Fallback>
          <w:pict>
            <v:shape id="_x0000_s3040" type="#_x0000_t202" style="position:absolute;margin-left:199.15000000000001pt;margin-top:576.75pt;width:12.950000000000001pt;height:6.7000000000000002pt;z-index:-18874260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321</w:t>
                    </w:r>
                  </w:p>
                </w:txbxContent>
              </v:textbox>
              <w10:wrap anchorx="page" anchory="page"/>
            </v:shape>
          </w:pict>
        </mc:Fallback>
      </mc:AlternateContent>
    </w:r>
  </w:p>
</w:ftr>
</file>

<file path=word/footer1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30304" behindDoc="1" locked="0" layoutInCell="1" allowOverlap="1">
              <wp:simplePos x="0" y="0"/>
              <wp:positionH relativeFrom="page">
                <wp:posOffset>243840</wp:posOffset>
              </wp:positionH>
              <wp:positionV relativeFrom="page">
                <wp:posOffset>7076440</wp:posOffset>
              </wp:positionV>
              <wp:extent cx="1493520" cy="109855"/>
              <wp:effectExtent l="0" t="0" r="0" b="0"/>
              <wp:wrapNone/>
              <wp:docPr id="2790" name="Shape 2790"/>
              <wp:cNvGraphicFramePr/>
              <a:graphic xmlns:a="http://schemas.openxmlformats.org/drawingml/2006/main">
                <a:graphicData uri="http://schemas.microsoft.com/office/word/2010/wordprocessingShape">
                  <wps:wsp>
                    <wps:cNvSpPr txBox="1"/>
                    <wps:spPr>
                      <a:xfrm>
                        <a:off x="0" y="0"/>
                        <a:ext cx="1493520"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380</w:t>
                          </w:r>
                        </w:p>
                      </w:txbxContent>
                    </wps:txbx>
                    <wps:bodyPr wrap="none" lIns="0" tIns="0" rIns="0" bIns="0">
                      <a:spAutoFit/>
                    </wps:bodyPr>
                  </wps:wsp>
                </a:graphicData>
              </a:graphic>
            </wp:anchor>
          </w:drawing>
        </mc:Choice>
        <mc:Fallback>
          <w:pict>
            <v:shape id="_x0000_s3816" type="#_x0000_t202" style="position:absolute;margin-left:19.199999999999999pt;margin-top:557.20000000000005pt;width:117.60000000000001pt;height:8.6500000000000004pt;z-index:-1887420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380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131328" behindDoc="1" locked="0" layoutInCell="1" allowOverlap="1">
              <wp:simplePos x="0" y="0"/>
              <wp:positionH relativeFrom="page">
                <wp:posOffset>2557145</wp:posOffset>
              </wp:positionH>
              <wp:positionV relativeFrom="page">
                <wp:posOffset>7274560</wp:posOffset>
              </wp:positionV>
              <wp:extent cx="173990" cy="82550"/>
              <wp:effectExtent l="0" t="0" r="0" b="0"/>
              <wp:wrapNone/>
              <wp:docPr id="2792" name="Shape 2792"/>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92" o:spid="_x0000_s1417" type="#_x0000_t202" style="position:absolute;margin-left:201.35pt;margin-top:572.8pt;width:13.7pt;height:6.5pt;z-index:-2511851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475</w:t>
                    </w:r>
                    <w:r>
                      <w:rPr>
                        <w:sz w:val="18"/>
                        <w:szCs w:val="18"/>
                      </w:rPr>
                      <w:fldChar w:fldCharType="end"/>
                    </w:r>
                  </w:p>
                </w:txbxContent>
              </v:textbox>
              <w10:wrap anchorx="page" anchory="page"/>
            </v:shape>
          </w:pict>
        </mc:Fallback>
      </mc:AlternateContent>
    </w:r>
  </w:p>
</w:ftr>
</file>

<file path=word/footer1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36448" behindDoc="1" locked="0" layoutInCell="1" allowOverlap="1">
              <wp:simplePos x="0" y="0"/>
              <wp:positionH relativeFrom="page">
                <wp:posOffset>240665</wp:posOffset>
              </wp:positionH>
              <wp:positionV relativeFrom="page">
                <wp:posOffset>7076440</wp:posOffset>
              </wp:positionV>
              <wp:extent cx="1493520" cy="109855"/>
              <wp:effectExtent l="0" t="0" r="0" b="0"/>
              <wp:wrapNone/>
              <wp:docPr id="2804" name="Shape 2804"/>
              <wp:cNvGraphicFramePr/>
              <a:graphic xmlns:a="http://schemas.openxmlformats.org/drawingml/2006/main">
                <a:graphicData uri="http://schemas.microsoft.com/office/word/2010/wordprocessingShape">
                  <wps:wsp>
                    <wps:cNvSpPr txBox="1"/>
                    <wps:spPr>
                      <a:xfrm>
                        <a:off x="0" y="0"/>
                        <a:ext cx="1493520" cy="109855"/>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380</w:t>
                          </w:r>
                        </w:p>
                      </w:txbxContent>
                    </wps:txbx>
                    <wps:bodyPr wrap="none" lIns="0" tIns="0" rIns="0" bIns="0">
                      <a:spAutoFit/>
                    </wps:bodyPr>
                  </wps:wsp>
                </a:graphicData>
              </a:graphic>
            </wp:anchor>
          </w:drawing>
        </mc:Choice>
        <mc:Fallback>
          <w:pict>
            <v:shape id="_x0000_s3830" type="#_x0000_t202" style="position:absolute;margin-left:18.949999999999999pt;margin-top:557.20000000000005pt;width:117.60000000000001pt;height:8.6500000000000004pt;z-index:-18874205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380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137472" behindDoc="1" locked="0" layoutInCell="1" allowOverlap="1">
              <wp:simplePos x="0" y="0"/>
              <wp:positionH relativeFrom="page">
                <wp:posOffset>2553970</wp:posOffset>
              </wp:positionH>
              <wp:positionV relativeFrom="page">
                <wp:posOffset>7280275</wp:posOffset>
              </wp:positionV>
              <wp:extent cx="173990" cy="79375"/>
              <wp:effectExtent l="0" t="0" r="0" b="0"/>
              <wp:wrapNone/>
              <wp:docPr id="2806" name="Shape 2806"/>
              <wp:cNvGraphicFramePr/>
              <a:graphic xmlns:a="http://schemas.openxmlformats.org/drawingml/2006/main">
                <a:graphicData uri="http://schemas.microsoft.com/office/word/2010/wordprocessingShape">
                  <wps:wsp>
                    <wps:cNvSpPr txBox="1"/>
                    <wps:spPr>
                      <a:xfrm>
                        <a:off x="0" y="0"/>
                        <a:ext cx="173990" cy="7937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06" o:spid="_x0000_s1420" type="#_x0000_t202" style="position:absolute;margin-left:201.1pt;margin-top:573.25pt;width:13.7pt;height:6.25pt;z-index:-2511790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474</w:t>
                    </w:r>
                    <w:r>
                      <w:rPr>
                        <w:sz w:val="18"/>
                        <w:szCs w:val="18"/>
                      </w:rPr>
                      <w:fldChar w:fldCharType="end"/>
                    </w:r>
                  </w:p>
                </w:txbxContent>
              </v:textbox>
              <w10:wrap anchorx="page" anchory="page"/>
            </v:shape>
          </w:pict>
        </mc:Fallback>
      </mc:AlternateContent>
    </w:r>
  </w:p>
</w:ftr>
</file>

<file path=word/footer1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41568" behindDoc="1" locked="0" layoutInCell="1" allowOverlap="1">
              <wp:simplePos x="0" y="0"/>
              <wp:positionH relativeFrom="page">
                <wp:posOffset>243840</wp:posOffset>
              </wp:positionH>
              <wp:positionV relativeFrom="page">
                <wp:posOffset>7076440</wp:posOffset>
              </wp:positionV>
              <wp:extent cx="1487170" cy="113030"/>
              <wp:effectExtent l="0" t="0" r="0" b="0"/>
              <wp:wrapNone/>
              <wp:docPr id="2815" name="Shape 2815"/>
              <wp:cNvGraphicFramePr/>
              <a:graphic xmlns:a="http://schemas.openxmlformats.org/drawingml/2006/main">
                <a:graphicData uri="http://schemas.microsoft.com/office/word/2010/wordprocessingShape">
                  <wps:wsp>
                    <wps:cNvSpPr txBox="1"/>
                    <wps:spPr>
                      <a:xfrm>
                        <a:off x="0" y="0"/>
                        <a:ext cx="148717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380</w:t>
                          </w:r>
                        </w:p>
                      </w:txbxContent>
                    </wps:txbx>
                    <wps:bodyPr wrap="none" lIns="0" tIns="0" rIns="0" bIns="0">
                      <a:spAutoFit/>
                    </wps:bodyPr>
                  </wps:wsp>
                </a:graphicData>
              </a:graphic>
            </wp:anchor>
          </w:drawing>
        </mc:Choice>
        <mc:Fallback>
          <w:pict>
            <v:shape id="_x0000_s3841" type="#_x0000_t202" style="position:absolute;margin-left:19.199999999999999pt;margin-top:557.20000000000005pt;width:117.10000000000001pt;height:8.9000000000000004pt;z-index:-1887420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380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142592" behindDoc="1" locked="0" layoutInCell="1" allowOverlap="1">
              <wp:simplePos x="0" y="0"/>
              <wp:positionH relativeFrom="page">
                <wp:posOffset>2553970</wp:posOffset>
              </wp:positionH>
              <wp:positionV relativeFrom="page">
                <wp:posOffset>7274560</wp:posOffset>
              </wp:positionV>
              <wp:extent cx="173990" cy="85090"/>
              <wp:effectExtent l="0" t="0" r="0" b="0"/>
              <wp:wrapNone/>
              <wp:docPr id="2817" name="Shape 2817"/>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17" o:spid="_x0000_s1423" type="#_x0000_t202" style="position:absolute;margin-left:201.1pt;margin-top:572.8pt;width:13.7pt;height:6.7pt;z-index:-2511738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478</w:t>
                    </w:r>
                    <w:r>
                      <w:rPr>
                        <w:sz w:val="18"/>
                        <w:szCs w:val="18"/>
                      </w:rPr>
                      <w:fldChar w:fldCharType="end"/>
                    </w:r>
                  </w:p>
                </w:txbxContent>
              </v:textbox>
              <w10:wrap anchorx="page" anchory="page"/>
            </v:shape>
          </w:pict>
        </mc:Fallback>
      </mc:AlternateContent>
    </w:r>
  </w:p>
</w:ftr>
</file>

<file path=word/footer1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38496" behindDoc="1" locked="0" layoutInCell="1" allowOverlap="1">
              <wp:simplePos x="0" y="0"/>
              <wp:positionH relativeFrom="page">
                <wp:posOffset>241935</wp:posOffset>
              </wp:positionH>
              <wp:positionV relativeFrom="page">
                <wp:posOffset>7256145</wp:posOffset>
              </wp:positionV>
              <wp:extent cx="1490345" cy="113030"/>
              <wp:effectExtent l="0" t="0" r="0" b="0"/>
              <wp:wrapNone/>
              <wp:docPr id="2808" name="Shape 2808"/>
              <wp:cNvGraphicFramePr/>
              <a:graphic xmlns:a="http://schemas.openxmlformats.org/drawingml/2006/main">
                <a:graphicData uri="http://schemas.microsoft.com/office/word/2010/wordprocessingShape">
                  <wps:wsp>
                    <wps:cNvSpPr txBox="1"/>
                    <wps:spPr>
                      <a:xfrm>
                        <a:off x="0" y="0"/>
                        <a:ext cx="1490345"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chì dẫn dưới 380</w:t>
                          </w:r>
                        </w:p>
                      </w:txbxContent>
                    </wps:txbx>
                    <wps:bodyPr wrap="none" lIns="0" tIns="0" rIns="0" bIns="0">
                      <a:spAutoFit/>
                    </wps:bodyPr>
                  </wps:wsp>
                </a:graphicData>
              </a:graphic>
            </wp:anchor>
          </w:drawing>
        </mc:Choice>
        <mc:Fallback>
          <w:pict>
            <v:shape id="_x0000_s3834" type="#_x0000_t202" style="position:absolute;margin-left:19.050000000000001pt;margin-top:571.35000000000002pt;width:117.35000000000001pt;height:8.9000000000000004pt;z-index:-1887420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chì dẫn dưới 380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139520" behindDoc="1" locked="0" layoutInCell="1" allowOverlap="1">
              <wp:simplePos x="0" y="0"/>
              <wp:positionH relativeFrom="page">
                <wp:posOffset>2552700</wp:posOffset>
              </wp:positionH>
              <wp:positionV relativeFrom="page">
                <wp:posOffset>7457440</wp:posOffset>
              </wp:positionV>
              <wp:extent cx="179705" cy="82550"/>
              <wp:effectExtent l="0" t="0" r="0" b="0"/>
              <wp:wrapNone/>
              <wp:docPr id="2810" name="Shape 2810"/>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10" o:spid="_x0000_s1425" type="#_x0000_t202" style="position:absolute;margin-left:201pt;margin-top:587.2pt;width:14.15pt;height:6.5pt;z-index:-2511769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477</w:t>
                    </w:r>
                    <w:r>
                      <w:rPr>
                        <w:sz w:val="18"/>
                        <w:szCs w:val="18"/>
                      </w:rPr>
                      <w:fldChar w:fldCharType="end"/>
                    </w:r>
                  </w:p>
                </w:txbxContent>
              </v:textbox>
              <w10:wrap anchorx="page" anchory="page"/>
            </v:shape>
          </w:pict>
        </mc:Fallback>
      </mc:AlternateContent>
    </w:r>
  </w:p>
</w:ftr>
</file>

<file path=word/footer1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47712" behindDoc="1" locked="0" layoutInCell="1" allowOverlap="1">
              <wp:simplePos x="0" y="0"/>
              <wp:positionH relativeFrom="page">
                <wp:posOffset>243840</wp:posOffset>
              </wp:positionH>
              <wp:positionV relativeFrom="page">
                <wp:posOffset>7076440</wp:posOffset>
              </wp:positionV>
              <wp:extent cx="1487170" cy="113030"/>
              <wp:effectExtent l="0" t="0" r="0" b="0"/>
              <wp:wrapNone/>
              <wp:docPr id="2829" name="Shape 2829"/>
              <wp:cNvGraphicFramePr/>
              <a:graphic xmlns:a="http://schemas.openxmlformats.org/drawingml/2006/main">
                <a:graphicData uri="http://schemas.microsoft.com/office/word/2010/wordprocessingShape">
                  <wps:wsp>
                    <wps:cNvSpPr txBox="1"/>
                    <wps:spPr>
                      <a:xfrm>
                        <a:off x="0" y="0"/>
                        <a:ext cx="148717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380</w:t>
                          </w:r>
                        </w:p>
                      </w:txbxContent>
                    </wps:txbx>
                    <wps:bodyPr wrap="none" lIns="0" tIns="0" rIns="0" bIns="0">
                      <a:spAutoFit/>
                    </wps:bodyPr>
                  </wps:wsp>
                </a:graphicData>
              </a:graphic>
            </wp:anchor>
          </w:drawing>
        </mc:Choice>
        <mc:Fallback>
          <w:pict>
            <v:shape id="_x0000_s3855" type="#_x0000_t202" style="position:absolute;margin-left:19.199999999999999pt;margin-top:557.20000000000005pt;width:117.10000000000001pt;height:8.9000000000000004pt;z-index:-18874203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380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148736" behindDoc="1" locked="0" layoutInCell="1" allowOverlap="1">
              <wp:simplePos x="0" y="0"/>
              <wp:positionH relativeFrom="page">
                <wp:posOffset>2553970</wp:posOffset>
              </wp:positionH>
              <wp:positionV relativeFrom="page">
                <wp:posOffset>7274560</wp:posOffset>
              </wp:positionV>
              <wp:extent cx="173990" cy="85090"/>
              <wp:effectExtent l="0" t="0" r="0" b="0"/>
              <wp:wrapNone/>
              <wp:docPr id="2831" name="Shape 2831"/>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31" o:spid="_x0000_s1429" type="#_x0000_t202" style="position:absolute;margin-left:201.1pt;margin-top:572.8pt;width:13.7pt;height:6.7pt;z-index:-2511677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&#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480</w:t>
                    </w:r>
                    <w:r>
                      <w:rPr>
                        <w:sz w:val="18"/>
                        <w:szCs w:val="18"/>
                      </w:rPr>
                      <w:fldChar w:fldCharType="end"/>
                    </w:r>
                  </w:p>
                </w:txbxContent>
              </v:textbox>
              <w10:wrap anchorx="page" anchory="page"/>
            </v:shape>
          </w:pict>
        </mc:Fallback>
      </mc:AlternateContent>
    </w:r>
  </w:p>
</w:ftr>
</file>

<file path=word/footer1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44640" behindDoc="1" locked="0" layoutInCell="1" allowOverlap="1">
              <wp:simplePos x="0" y="0"/>
              <wp:positionH relativeFrom="page">
                <wp:posOffset>243840</wp:posOffset>
              </wp:positionH>
              <wp:positionV relativeFrom="page">
                <wp:posOffset>7076440</wp:posOffset>
              </wp:positionV>
              <wp:extent cx="1487170" cy="113030"/>
              <wp:effectExtent l="0" t="0" r="0" b="0"/>
              <wp:wrapNone/>
              <wp:docPr id="2822" name="Shape 2822"/>
              <wp:cNvGraphicFramePr/>
              <a:graphic xmlns:a="http://schemas.openxmlformats.org/drawingml/2006/main">
                <a:graphicData uri="http://schemas.microsoft.com/office/word/2010/wordprocessingShape">
                  <wps:wsp>
                    <wps:cNvSpPr txBox="1"/>
                    <wps:spPr>
                      <a:xfrm>
                        <a:off x="0" y="0"/>
                        <a:ext cx="1487170" cy="113030"/>
                      </a:xfrm>
                      <a:prstGeom prst="rect">
                        <a:avLst/>
                      </a:prstGeom>
                      <a:noFill/>
                    </wps:spPr>
                    <wps:txbx>
                      <w:txbxContent>
                        <w:p w:rsidR="008E476A" w:rsidRDefault="00AA5811">
                          <w:pPr>
                            <w:pStyle w:val="Headerorfooter0"/>
                            <w:rPr>
                              <w:sz w:val="16"/>
                              <w:szCs w:val="16"/>
                            </w:rPr>
                          </w:pPr>
                          <w:r>
                            <w:rPr>
                              <w:i w:val="0"/>
                              <w:iCs w:val="0"/>
                              <w:sz w:val="16"/>
                              <w:szCs w:val="16"/>
                            </w:rPr>
                            <w:t>*Thêm như được chi dẫn dưới 380</w:t>
                          </w:r>
                        </w:p>
                      </w:txbxContent>
                    </wps:txbx>
                    <wps:bodyPr wrap="none" lIns="0" tIns="0" rIns="0" bIns="0">
                      <a:spAutoFit/>
                    </wps:bodyPr>
                  </wps:wsp>
                </a:graphicData>
              </a:graphic>
            </wp:anchor>
          </w:drawing>
        </mc:Choice>
        <mc:Fallback>
          <w:pict>
            <v:shape id="_x0000_s3848" type="#_x0000_t202" style="position:absolute;margin-left:19.199999999999999pt;margin-top:557.20000000000005pt;width:117.10000000000001pt;height:8.9000000000000004pt;z-index:-1887420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chi dẫn dưới 380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145664" behindDoc="1" locked="0" layoutInCell="1" allowOverlap="1">
              <wp:simplePos x="0" y="0"/>
              <wp:positionH relativeFrom="page">
                <wp:posOffset>2553970</wp:posOffset>
              </wp:positionH>
              <wp:positionV relativeFrom="page">
                <wp:posOffset>7274560</wp:posOffset>
              </wp:positionV>
              <wp:extent cx="173990" cy="85090"/>
              <wp:effectExtent l="0" t="0" r="0" b="0"/>
              <wp:wrapNone/>
              <wp:docPr id="2824" name="Shape 282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850" type="#_x0000_t202" style="position:absolute;margin-left:201.09999999999999pt;margin-top:572.80000000000007pt;width:13.700000000000001pt;height:6.7000000000000002pt;z-index:-18874203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50784" behindDoc="1" locked="0" layoutInCell="1" allowOverlap="1">
              <wp:simplePos x="0" y="0"/>
              <wp:positionH relativeFrom="page">
                <wp:posOffset>267970</wp:posOffset>
              </wp:positionH>
              <wp:positionV relativeFrom="page">
                <wp:posOffset>7074535</wp:posOffset>
              </wp:positionV>
              <wp:extent cx="1490345" cy="115570"/>
              <wp:effectExtent l="0" t="0" r="0" b="0"/>
              <wp:wrapNone/>
              <wp:docPr id="2836" name="Shape 2836"/>
              <wp:cNvGraphicFramePr/>
              <a:graphic xmlns:a="http://schemas.openxmlformats.org/drawingml/2006/main">
                <a:graphicData uri="http://schemas.microsoft.com/office/word/2010/wordprocessingShape">
                  <wps:wsp>
                    <wps:cNvSpPr txBox="1"/>
                    <wps:spPr>
                      <a:xfrm>
                        <a:off x="0" y="0"/>
                        <a:ext cx="1490345" cy="115570"/>
                      </a:xfrm>
                      <a:prstGeom prst="rect">
                        <a:avLst/>
                      </a:prstGeom>
                      <a:noFill/>
                    </wps:spPr>
                    <wps:txbx>
                      <w:txbxContent>
                        <w:p w:rsidR="008E476A" w:rsidRDefault="00AA5811">
                          <w:pPr>
                            <w:pStyle w:val="Headerorfooter0"/>
                            <w:rPr>
                              <w:sz w:val="16"/>
                              <w:szCs w:val="16"/>
                            </w:rPr>
                          </w:pPr>
                          <w:r>
                            <w:rPr>
                              <w:i w:val="0"/>
                              <w:iCs w:val="0"/>
                              <w:sz w:val="16"/>
                              <w:szCs w:val="16"/>
                            </w:rPr>
                            <w:t>*Thêm như được chỉ dẫn dưới 380</w:t>
                          </w:r>
                        </w:p>
                      </w:txbxContent>
                    </wps:txbx>
                    <wps:bodyPr wrap="none" lIns="0" tIns="0" rIns="0" bIns="0">
                      <a:spAutoFit/>
                    </wps:bodyPr>
                  </wps:wsp>
                </a:graphicData>
              </a:graphic>
            </wp:anchor>
          </w:drawing>
        </mc:Choice>
        <mc:Fallback>
          <w:pict>
            <v:shape id="_x0000_s3862" type="#_x0000_t202" style="position:absolute;margin-left:21.100000000000001pt;margin-top:557.05000000000007pt;width:117.35000000000001pt;height:9.0999999999999996pt;z-index:-18874202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*Thêm như được chỉ dẫn dưới 380</w:t>
                    </w:r>
                  </w:p>
                </w:txbxContent>
              </v:textbox>
              <w10:wrap anchorx="page" anchory="page"/>
            </v:shape>
          </w:pict>
        </mc:Fallback>
      </mc:AlternateContent>
    </w:r>
    <w:r>
      <w:rPr>
        <w:noProof/>
        <w:lang w:val="en-US" w:eastAsia="en-US" w:bidi="ar-SA"/>
      </w:rPr>
      <mc:AlternateContent>
        <mc:Choice Requires="wps">
          <w:drawing>
            <wp:anchor distT="0" distB="0" distL="0" distR="0" simplePos="0" relativeHeight="252151808" behindDoc="1" locked="0" layoutInCell="1" allowOverlap="1">
              <wp:simplePos x="0" y="0"/>
              <wp:positionH relativeFrom="page">
                <wp:posOffset>2578100</wp:posOffset>
              </wp:positionH>
              <wp:positionV relativeFrom="page">
                <wp:posOffset>7275830</wp:posOffset>
              </wp:positionV>
              <wp:extent cx="176530" cy="85090"/>
              <wp:effectExtent l="0" t="0" r="0" b="0"/>
              <wp:wrapNone/>
              <wp:docPr id="2838" name="Shape 283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84371A">
                            <w:rPr>
                              <w:noProof/>
                            </w:rPr>
                            <w:t>479</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38" o:spid="_x0000_s1434" type="#_x0000_t202" style="position:absolute;margin-left:203pt;margin-top:572.9pt;width:13.9pt;height:6.7pt;z-index:-251164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84371A">
                      <w:rPr>
                        <w:noProof/>
                      </w:rPr>
                      <w:t>479</w:t>
                    </w:r>
                    <w:r>
                      <w:fldChar w:fldCharType="end"/>
                    </w:r>
                  </w:p>
                </w:txbxContent>
              </v:textbox>
              <w10:wrap anchorx="page" anchory="page"/>
            </v:shape>
          </w:pict>
        </mc:Fallback>
      </mc:AlternateContent>
    </w:r>
  </w:p>
</w:ftr>
</file>

<file path=word/footer1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55904" behindDoc="1" locked="0" layoutInCell="1" allowOverlap="1">
              <wp:simplePos x="0" y="0"/>
              <wp:positionH relativeFrom="page">
                <wp:posOffset>2575560</wp:posOffset>
              </wp:positionH>
              <wp:positionV relativeFrom="page">
                <wp:posOffset>7226300</wp:posOffset>
              </wp:positionV>
              <wp:extent cx="173990" cy="85090"/>
              <wp:effectExtent l="0" t="0" r="0" b="0"/>
              <wp:wrapNone/>
              <wp:docPr id="2848" name="Shape 284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48" o:spid="_x0000_s1437" type="#_x0000_t202" style="position:absolute;margin-left:202.8pt;margin-top:569pt;width:13.7pt;height:6.7pt;z-index:-2511605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482</w:t>
                    </w:r>
                    <w:r>
                      <w:rPr>
                        <w:sz w:val="18"/>
                        <w:szCs w:val="18"/>
                      </w:rPr>
                      <w:fldChar w:fldCharType="end"/>
                    </w:r>
                  </w:p>
                </w:txbxContent>
              </v:textbox>
              <w10:wrap anchorx="page" anchory="page"/>
            </v:shape>
          </w:pict>
        </mc:Fallback>
      </mc:AlternateContent>
    </w:r>
  </w:p>
</w:ftr>
</file>

<file path=word/footer1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53856" behindDoc="1" locked="0" layoutInCell="1" allowOverlap="1">
              <wp:simplePos x="0" y="0"/>
              <wp:positionH relativeFrom="page">
                <wp:posOffset>2555240</wp:posOffset>
              </wp:positionH>
              <wp:positionV relativeFrom="page">
                <wp:posOffset>7167880</wp:posOffset>
              </wp:positionV>
              <wp:extent cx="164465" cy="85090"/>
              <wp:effectExtent l="0" t="0" r="0" b="0"/>
              <wp:wrapNone/>
              <wp:docPr id="2843" name="Shape 2843"/>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43" o:spid="_x0000_s1438" type="#_x0000_t202" style="position:absolute;margin-left:201.2pt;margin-top:564.4pt;width:12.95pt;height:6.7pt;z-index:-251162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481</w:t>
                    </w:r>
                    <w:r>
                      <w:rPr>
                        <w:sz w:val="18"/>
                        <w:szCs w:val="18"/>
                      </w:rPr>
                      <w:fldChar w:fldCharType="end"/>
                    </w:r>
                  </w:p>
                </w:txbxContent>
              </v:textbox>
              <w10:wrap anchorx="page" anchory="page"/>
            </v:shape>
          </w:pict>
        </mc:Fallback>
      </mc:AlternateContent>
    </w:r>
  </w:p>
</w:ftr>
</file>

<file path=word/footer1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60000" behindDoc="1" locked="0" layoutInCell="1" allowOverlap="1">
              <wp:simplePos x="0" y="0"/>
              <wp:positionH relativeFrom="page">
                <wp:posOffset>2555240</wp:posOffset>
              </wp:positionH>
              <wp:positionV relativeFrom="page">
                <wp:posOffset>7167880</wp:posOffset>
              </wp:positionV>
              <wp:extent cx="164465" cy="85090"/>
              <wp:effectExtent l="0" t="0" r="0" b="0"/>
              <wp:wrapNone/>
              <wp:docPr id="2864" name="Shape 2864"/>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64" o:spid="_x0000_s1441" type="#_x0000_t202" style="position:absolute;margin-left:201.2pt;margin-top:564.4pt;width:12.95pt;height:6.7pt;z-index:-2511564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484</w:t>
                    </w:r>
                    <w:r>
                      <w:rPr>
                        <w:sz w:val="18"/>
                        <w:szCs w:val="18"/>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1776" behindDoc="1" locked="0" layoutInCell="1" allowOverlap="1">
              <wp:simplePos x="0" y="0"/>
              <wp:positionH relativeFrom="page">
                <wp:posOffset>2512060</wp:posOffset>
              </wp:positionH>
              <wp:positionV relativeFrom="page">
                <wp:posOffset>7246620</wp:posOffset>
              </wp:positionV>
              <wp:extent cx="173990" cy="82550"/>
              <wp:effectExtent l="0" t="0" r="0" b="0"/>
              <wp:wrapNone/>
              <wp:docPr id="2009" name="Shape 2009"/>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332</w:t>
                          </w:r>
                        </w:p>
                      </w:txbxContent>
                    </wps:txbx>
                    <wps:bodyPr wrap="none" lIns="0" tIns="0" rIns="0" bIns="0">
                      <a:spAutoFit/>
                    </wps:bodyPr>
                  </wps:wsp>
                </a:graphicData>
              </a:graphic>
            </wp:anchor>
          </w:drawing>
        </mc:Choice>
        <mc:Fallback>
          <w:pict>
            <v:shape id="_x0000_s3035" type="#_x0000_t202" style="position:absolute;margin-left:197.80000000000001pt;margin-top:570.60000000000002pt;width:13.700000000000001pt;height:6.5pt;z-index:-1887426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332</w:t>
                    </w:r>
                  </w:p>
                </w:txbxContent>
              </v:textbox>
              <w10:wrap anchorx="page" anchory="page"/>
            </v:shape>
          </w:pict>
        </mc:Fallback>
      </mc:AlternateContent>
    </w:r>
  </w:p>
</w:ftr>
</file>

<file path=word/footer1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57952" behindDoc="1" locked="0" layoutInCell="1" allowOverlap="1">
              <wp:simplePos x="0" y="0"/>
              <wp:positionH relativeFrom="page">
                <wp:posOffset>2555240</wp:posOffset>
              </wp:positionH>
              <wp:positionV relativeFrom="page">
                <wp:posOffset>7167880</wp:posOffset>
              </wp:positionV>
              <wp:extent cx="164465" cy="85090"/>
              <wp:effectExtent l="0" t="0" r="0" b="0"/>
              <wp:wrapNone/>
              <wp:docPr id="2859" name="Shape 2859"/>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885" type="#_x0000_t202" style="position:absolute;margin-left:201.20000000000002pt;margin-top:564.39999999999998pt;width:12.950000000000001pt;height:6.7000000000000002pt;z-index:-18874201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62048" behindDoc="1" locked="0" layoutInCell="1" allowOverlap="1">
              <wp:simplePos x="0" y="0"/>
              <wp:positionH relativeFrom="page">
                <wp:posOffset>2549525</wp:posOffset>
              </wp:positionH>
              <wp:positionV relativeFrom="page">
                <wp:posOffset>7232015</wp:posOffset>
              </wp:positionV>
              <wp:extent cx="176530" cy="85090"/>
              <wp:effectExtent l="0" t="0" r="0" b="0"/>
              <wp:wrapNone/>
              <wp:docPr id="2869" name="Shape 286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69" o:spid="_x0000_s1444" type="#_x0000_t202" style="position:absolute;margin-left:200.75pt;margin-top:569.45pt;width:13.9pt;height:6.7pt;z-index:-2511544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483</w:t>
                    </w:r>
                    <w:r>
                      <w:rPr>
                        <w:sz w:val="18"/>
                        <w:szCs w:val="18"/>
                      </w:rPr>
                      <w:fldChar w:fldCharType="end"/>
                    </w:r>
                  </w:p>
                </w:txbxContent>
              </v:textbox>
              <w10:wrap anchorx="page" anchory="page"/>
            </v:shape>
          </w:pict>
        </mc:Fallback>
      </mc:AlternateContent>
    </w:r>
  </w:p>
</w:ftr>
</file>

<file path=word/footer1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66144" behindDoc="1" locked="0" layoutInCell="1" allowOverlap="1">
              <wp:simplePos x="0" y="0"/>
              <wp:positionH relativeFrom="page">
                <wp:posOffset>2463800</wp:posOffset>
              </wp:positionH>
              <wp:positionV relativeFrom="page">
                <wp:posOffset>7131050</wp:posOffset>
              </wp:positionV>
              <wp:extent cx="179705" cy="85090"/>
              <wp:effectExtent l="0" t="0" r="0" b="0"/>
              <wp:wrapNone/>
              <wp:docPr id="2879" name="Shape 2879"/>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79" o:spid="_x0000_s1447" type="#_x0000_t202" style="position:absolute;margin-left:194pt;margin-top:561.5pt;width:14.15pt;height:6.7pt;z-index:-2511503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486</w:t>
                    </w:r>
                    <w:r>
                      <w:rPr>
                        <w:sz w:val="18"/>
                        <w:szCs w:val="18"/>
                      </w:rPr>
                      <w:fldChar w:fldCharType="end"/>
                    </w:r>
                  </w:p>
                </w:txbxContent>
              </v:textbox>
              <w10:wrap anchorx="page" anchory="page"/>
            </v:shape>
          </w:pict>
        </mc:Fallback>
      </mc:AlternateContent>
    </w:r>
  </w:p>
</w:ftr>
</file>

<file path=word/footer1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64096" behindDoc="1" locked="0" layoutInCell="1" allowOverlap="1">
              <wp:simplePos x="0" y="0"/>
              <wp:positionH relativeFrom="page">
                <wp:posOffset>2463800</wp:posOffset>
              </wp:positionH>
              <wp:positionV relativeFrom="page">
                <wp:posOffset>7131050</wp:posOffset>
              </wp:positionV>
              <wp:extent cx="179705" cy="85090"/>
              <wp:effectExtent l="0" t="0" r="0" b="0"/>
              <wp:wrapNone/>
              <wp:docPr id="2874" name="Shape 2874"/>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900" type="#_x0000_t202" style="position:absolute;margin-left:194.pt;margin-top:561.5pt;width:14.15pt;height:6.7000000000000002pt;z-index:-18874200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1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68192" behindDoc="1" locked="0" layoutInCell="1" allowOverlap="1">
              <wp:simplePos x="0" y="0"/>
              <wp:positionH relativeFrom="page">
                <wp:posOffset>2575560</wp:posOffset>
              </wp:positionH>
              <wp:positionV relativeFrom="page">
                <wp:posOffset>7226300</wp:posOffset>
              </wp:positionV>
              <wp:extent cx="173990" cy="85090"/>
              <wp:effectExtent l="0" t="0" r="0" b="0"/>
              <wp:wrapNone/>
              <wp:docPr id="2884" name="Shape 2884"/>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884" o:spid="_x0000_s1450" type="#_x0000_t202" style="position:absolute;margin-left:202.8pt;margin-top:569pt;width:13.7pt;height:6.7pt;z-index:-2511482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487</w:t>
                    </w:r>
                    <w:r>
                      <w:rPr>
                        <w:sz w:val="18"/>
                        <w:szCs w:val="18"/>
                      </w:rPr>
                      <w:fldChar w:fldCharType="end"/>
                    </w:r>
                  </w:p>
                </w:txbxContent>
              </v:textbox>
              <w10:wrap anchorx="page" anchory="page"/>
            </v:shape>
          </w:pict>
        </mc:Fallback>
      </mc:AlternateContent>
    </w:r>
  </w:p>
</w:ftr>
</file>

<file path=word/footer17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9856" behindDoc="1" locked="0" layoutInCell="1" allowOverlap="1">
              <wp:simplePos x="0" y="0"/>
              <wp:positionH relativeFrom="page">
                <wp:posOffset>2644775</wp:posOffset>
              </wp:positionH>
              <wp:positionV relativeFrom="page">
                <wp:posOffset>7355205</wp:posOffset>
              </wp:positionV>
              <wp:extent cx="231775" cy="82550"/>
              <wp:effectExtent l="0" t="0" r="0" b="0"/>
              <wp:wrapNone/>
              <wp:docPr id="5329" name="Shape 5329"/>
              <wp:cNvGraphicFramePr/>
              <a:graphic xmlns:a="http://schemas.openxmlformats.org/drawingml/2006/main">
                <a:graphicData uri="http://schemas.microsoft.com/office/word/2010/wordprocessingShape">
                  <wps:wsp>
                    <wps:cNvSpPr txBox="1"/>
                    <wps:spPr>
                      <a:xfrm>
                        <a:off x="0" y="0"/>
                        <a:ext cx="2317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9" o:spid="_x0000_s1453" type="#_x0000_t202" style="position:absolute;margin-left:208.25pt;margin-top:579.15pt;width:18.25pt;height:6.5pt;z-index:-2502666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488</w:t>
                    </w:r>
                    <w:r>
                      <w:rPr>
                        <w:sz w:val="18"/>
                        <w:szCs w:val="18"/>
                      </w:rPr>
                      <w:fldChar w:fldCharType="end"/>
                    </w:r>
                  </w:p>
                </w:txbxContent>
              </v:textbox>
              <w10:wrap anchorx="page" anchory="page"/>
            </v:shape>
          </w:pict>
        </mc:Fallback>
      </mc:AlternateContent>
    </w:r>
  </w:p>
</w:ftr>
</file>

<file path=word/footer17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7808" behindDoc="1" locked="0" layoutInCell="1" allowOverlap="1">
              <wp:simplePos x="0" y="0"/>
              <wp:positionH relativeFrom="page">
                <wp:posOffset>2472690</wp:posOffset>
              </wp:positionH>
              <wp:positionV relativeFrom="page">
                <wp:posOffset>7353935</wp:posOffset>
              </wp:positionV>
              <wp:extent cx="225425" cy="82550"/>
              <wp:effectExtent l="0" t="0" r="0" b="0"/>
              <wp:wrapNone/>
              <wp:docPr id="5324" name="Shape 5324"/>
              <wp:cNvGraphicFramePr/>
              <a:graphic xmlns:a="http://schemas.openxmlformats.org/drawingml/2006/main">
                <a:graphicData uri="http://schemas.microsoft.com/office/word/2010/wordprocessingShape">
                  <wps:wsp>
                    <wps:cNvSpPr txBox="1"/>
                    <wps:spPr>
                      <a:xfrm>
                        <a:off x="0" y="0"/>
                        <a:ext cx="22542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24" o:spid="_x0000_s1454" type="#_x0000_t202" style="position:absolute;margin-left:194.7pt;margin-top:579.05pt;width:17.75pt;height:6.5pt;z-index:-250268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489</w:t>
                    </w:r>
                    <w:r>
                      <w:rPr>
                        <w:sz w:val="18"/>
                        <w:szCs w:val="18"/>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7920" behindDoc="1" locked="0" layoutInCell="1" allowOverlap="1">
              <wp:simplePos x="0" y="0"/>
              <wp:positionH relativeFrom="page">
                <wp:posOffset>2529205</wp:posOffset>
              </wp:positionH>
              <wp:positionV relativeFrom="page">
                <wp:posOffset>7324725</wp:posOffset>
              </wp:positionV>
              <wp:extent cx="164465" cy="85090"/>
              <wp:effectExtent l="0" t="0" r="0" b="0"/>
              <wp:wrapNone/>
              <wp:docPr id="2024" name="Shape 2024"/>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rPr>
                              <w:sz w:val="18"/>
                              <w:szCs w:val="18"/>
                            </w:rPr>
                            <w:t>321</w:t>
                          </w:r>
                        </w:p>
                      </w:txbxContent>
                    </wps:txbx>
                    <wps:bodyPr wrap="none" lIns="0" tIns="0" rIns="0" bIns="0">
                      <a:spAutoFit/>
                    </wps:bodyPr>
                  </wps:wsp>
                </a:graphicData>
              </a:graphic>
            </wp:anchor>
          </w:drawing>
        </mc:Choice>
        <mc:Fallback>
          <w:pict>
            <v:shape id="_x0000_s3050" type="#_x0000_t202" style="position:absolute;margin-left:199.15000000000001pt;margin-top:576.75pt;width:12.950000000000001pt;height:6.7000000000000002pt;z-index:-18874260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321</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5872" behindDoc="1" locked="0" layoutInCell="1" allowOverlap="1">
              <wp:simplePos x="0" y="0"/>
              <wp:positionH relativeFrom="page">
                <wp:posOffset>2522855</wp:posOffset>
              </wp:positionH>
              <wp:positionV relativeFrom="page">
                <wp:posOffset>7244715</wp:posOffset>
              </wp:positionV>
              <wp:extent cx="173990" cy="85090"/>
              <wp:effectExtent l="0" t="0" r="0" b="0"/>
              <wp:wrapNone/>
              <wp:docPr id="2019" name="Shape 2019"/>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334</w:t>
                          </w:r>
                        </w:p>
                      </w:txbxContent>
                    </wps:txbx>
                    <wps:bodyPr wrap="none" lIns="0" tIns="0" rIns="0" bIns="0">
                      <a:spAutoFit/>
                    </wps:bodyPr>
                  </wps:wsp>
                </a:graphicData>
              </a:graphic>
            </wp:anchor>
          </w:drawing>
        </mc:Choice>
        <mc:Fallback>
          <w:pict>
            <v:shape id="_x0000_s3045" type="#_x0000_t202" style="position:absolute;margin-left:198.65000000000001pt;margin-top:570.45000000000005pt;width:13.700000000000001pt;height:6.7000000000000002pt;z-index:-1887426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334</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23104" behindDoc="1" locked="0" layoutInCell="1" allowOverlap="1">
              <wp:simplePos x="0" y="0"/>
              <wp:positionH relativeFrom="page">
                <wp:posOffset>2559050</wp:posOffset>
              </wp:positionH>
              <wp:positionV relativeFrom="page">
                <wp:posOffset>7329805</wp:posOffset>
              </wp:positionV>
              <wp:extent cx="173990" cy="85090"/>
              <wp:effectExtent l="0" t="0" r="0" b="0"/>
              <wp:wrapNone/>
              <wp:docPr id="1886" name="Shape 1886"/>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314</w:t>
                          </w:r>
                        </w:p>
                      </w:txbxContent>
                    </wps:txbx>
                    <wps:bodyPr wrap="none" lIns="0" tIns="0" rIns="0" bIns="0">
                      <a:spAutoFit/>
                    </wps:bodyPr>
                  </wps:wsp>
                </a:graphicData>
              </a:graphic>
            </wp:anchor>
          </w:drawing>
        </mc:Choice>
        <mc:Fallback>
          <w:pict>
            <v:shape id="_x0000_s2912" type="#_x0000_t202" style="position:absolute;margin-left:201.5pt;margin-top:577.14999999999998pt;width:13.700000000000001pt;height:6.7000000000000002pt;z-index:-1887426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314</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62016" behindDoc="1" locked="0" layoutInCell="1" allowOverlap="1">
              <wp:simplePos x="0" y="0"/>
              <wp:positionH relativeFrom="page">
                <wp:posOffset>2372360</wp:posOffset>
              </wp:positionH>
              <wp:positionV relativeFrom="page">
                <wp:posOffset>7235190</wp:posOffset>
              </wp:positionV>
              <wp:extent cx="167640" cy="85090"/>
              <wp:effectExtent l="0" t="0" r="0" b="0"/>
              <wp:wrapNone/>
              <wp:docPr id="2038" name="Shape 2038"/>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rPr>
                              <w:sz w:val="18"/>
                              <w:szCs w:val="18"/>
                            </w:rPr>
                            <w:t>339</w:t>
                          </w:r>
                        </w:p>
                      </w:txbxContent>
                    </wps:txbx>
                    <wps:bodyPr wrap="none" lIns="0" tIns="0" rIns="0" bIns="0">
                      <a:spAutoFit/>
                    </wps:bodyPr>
                  </wps:wsp>
                </a:graphicData>
              </a:graphic>
            </wp:anchor>
          </w:drawing>
        </mc:Choice>
        <mc:Fallback>
          <w:pict>
            <v:shape id="_x0000_s3064" type="#_x0000_t202" style="position:absolute;margin-left:186.80000000000001pt;margin-top:569.70000000000005pt;width:13.200000000000001pt;height:6.7000000000000002pt;z-index:-1887425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339</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9968" behindDoc="1" locked="0" layoutInCell="1" allowOverlap="1">
              <wp:simplePos x="0" y="0"/>
              <wp:positionH relativeFrom="page">
                <wp:posOffset>2540000</wp:posOffset>
              </wp:positionH>
              <wp:positionV relativeFrom="page">
                <wp:posOffset>7234555</wp:posOffset>
              </wp:positionV>
              <wp:extent cx="176530" cy="85090"/>
              <wp:effectExtent l="0" t="0" r="0" b="0"/>
              <wp:wrapNone/>
              <wp:docPr id="2033" name="Shape 203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340</w:t>
                          </w:r>
                        </w:p>
                      </w:txbxContent>
                    </wps:txbx>
                    <wps:bodyPr wrap="none" lIns="0" tIns="0" rIns="0" bIns="0">
                      <a:spAutoFit/>
                    </wps:bodyPr>
                  </wps:wsp>
                </a:graphicData>
              </a:graphic>
            </wp:anchor>
          </w:drawing>
        </mc:Choice>
        <mc:Fallback>
          <w:pict>
            <v:shape id="_x0000_s3059" type="#_x0000_t202" style="position:absolute;margin-left:200.pt;margin-top:569.64999999999998pt;width:13.9pt;height:6.7000000000000002pt;z-index:-18874259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340</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64064" behindDoc="1" locked="0" layoutInCell="1" allowOverlap="1">
              <wp:simplePos x="0" y="0"/>
              <wp:positionH relativeFrom="page">
                <wp:posOffset>2506980</wp:posOffset>
              </wp:positionH>
              <wp:positionV relativeFrom="page">
                <wp:posOffset>7284085</wp:posOffset>
              </wp:positionV>
              <wp:extent cx="176530" cy="85090"/>
              <wp:effectExtent l="0" t="0" r="0" b="0"/>
              <wp:wrapNone/>
              <wp:docPr id="2043" name="Shape 204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344</w:t>
                          </w:r>
                        </w:p>
                      </w:txbxContent>
                    </wps:txbx>
                    <wps:bodyPr wrap="none" lIns="0" tIns="0" rIns="0" bIns="0">
                      <a:spAutoFit/>
                    </wps:bodyPr>
                  </wps:wsp>
                </a:graphicData>
              </a:graphic>
            </wp:anchor>
          </w:drawing>
        </mc:Choice>
        <mc:Fallback>
          <w:pict>
            <v:shape id="_x0000_s3069" type="#_x0000_t202" style="position:absolute;margin-left:197.40000000000001pt;margin-top:573.55000000000007pt;width:13.9pt;height:6.7000000000000002pt;z-index:-18874258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344</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68160" behindDoc="1" locked="0" layoutInCell="1" allowOverlap="1">
              <wp:simplePos x="0" y="0"/>
              <wp:positionH relativeFrom="page">
                <wp:posOffset>2514600</wp:posOffset>
              </wp:positionH>
              <wp:positionV relativeFrom="page">
                <wp:posOffset>7372985</wp:posOffset>
              </wp:positionV>
              <wp:extent cx="170815" cy="85090"/>
              <wp:effectExtent l="0" t="0" r="0" b="0"/>
              <wp:wrapNone/>
              <wp:docPr id="2053" name="Shape 2053"/>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345</w:t>
                          </w:r>
                        </w:p>
                      </w:txbxContent>
                    </wps:txbx>
                    <wps:bodyPr wrap="none" lIns="0" tIns="0" rIns="0" bIns="0">
                      <a:spAutoFit/>
                    </wps:bodyPr>
                  </wps:wsp>
                </a:graphicData>
              </a:graphic>
            </wp:anchor>
          </w:drawing>
        </mc:Choice>
        <mc:Fallback>
          <w:pict>
            <v:shape id="_x0000_s3079" type="#_x0000_t202" style="position:absolute;margin-left:198.pt;margin-top:580.55000000000007pt;width:13.450000000000001pt;height:6.7000000000000002pt;z-index:-1887425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345</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66112" behindDoc="1" locked="0" layoutInCell="1" allowOverlap="1">
              <wp:simplePos x="0" y="0"/>
              <wp:positionH relativeFrom="page">
                <wp:posOffset>2506980</wp:posOffset>
              </wp:positionH>
              <wp:positionV relativeFrom="page">
                <wp:posOffset>7284085</wp:posOffset>
              </wp:positionV>
              <wp:extent cx="176530" cy="85090"/>
              <wp:effectExtent l="0" t="0" r="0" b="0"/>
              <wp:wrapNone/>
              <wp:docPr id="2048" name="Shape 204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344</w:t>
                          </w:r>
                        </w:p>
                      </w:txbxContent>
                    </wps:txbx>
                    <wps:bodyPr wrap="none" lIns="0" tIns="0" rIns="0" bIns="0">
                      <a:spAutoFit/>
                    </wps:bodyPr>
                  </wps:wsp>
                </a:graphicData>
              </a:graphic>
            </wp:anchor>
          </w:drawing>
        </mc:Choice>
        <mc:Fallback>
          <w:pict>
            <v:shape id="_x0000_s3074" type="#_x0000_t202" style="position:absolute;margin-left:197.40000000000001pt;margin-top:573.55000000000007pt;width:13.9pt;height:6.7000000000000002pt;z-index:-18874258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344</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2256" behindDoc="1" locked="0" layoutInCell="1" allowOverlap="1">
              <wp:simplePos x="0" y="0"/>
              <wp:positionH relativeFrom="page">
                <wp:posOffset>2476500</wp:posOffset>
              </wp:positionH>
              <wp:positionV relativeFrom="page">
                <wp:posOffset>7167245</wp:posOffset>
              </wp:positionV>
              <wp:extent cx="179705" cy="82550"/>
              <wp:effectExtent l="0" t="0" r="0" b="0"/>
              <wp:wrapNone/>
              <wp:docPr id="2063" name="Shape 2063"/>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rPr>
                              <w:sz w:val="18"/>
                              <w:szCs w:val="18"/>
                            </w:rPr>
                            <w:t>347</w:t>
                          </w:r>
                        </w:p>
                      </w:txbxContent>
                    </wps:txbx>
                    <wps:bodyPr wrap="none" lIns="0" tIns="0" rIns="0" bIns="0">
                      <a:spAutoFit/>
                    </wps:bodyPr>
                  </wps:wsp>
                </a:graphicData>
              </a:graphic>
            </wp:anchor>
          </w:drawing>
        </mc:Choice>
        <mc:Fallback>
          <w:pict>
            <v:shape id="_x0000_s3089" type="#_x0000_t202" style="position:absolute;margin-left:195.pt;margin-top:564.35000000000002pt;width:14.15pt;height:6.5pt;z-index:-1887425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347</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0208" behindDoc="1" locked="0" layoutInCell="1" allowOverlap="1">
              <wp:simplePos x="0" y="0"/>
              <wp:positionH relativeFrom="page">
                <wp:posOffset>2437130</wp:posOffset>
              </wp:positionH>
              <wp:positionV relativeFrom="page">
                <wp:posOffset>7157720</wp:posOffset>
              </wp:positionV>
              <wp:extent cx="173990" cy="82550"/>
              <wp:effectExtent l="0" t="0" r="0" b="0"/>
              <wp:wrapNone/>
              <wp:docPr id="2058" name="Shape 2058"/>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348</w:t>
                          </w:r>
                        </w:p>
                      </w:txbxContent>
                    </wps:txbx>
                    <wps:bodyPr wrap="none" lIns="0" tIns="0" rIns="0" bIns="0">
                      <a:spAutoFit/>
                    </wps:bodyPr>
                  </wps:wsp>
                </a:graphicData>
              </a:graphic>
            </wp:anchor>
          </w:drawing>
        </mc:Choice>
        <mc:Fallback>
          <w:pict>
            <v:shape id="_x0000_s3084" type="#_x0000_t202" style="position:absolute;margin-left:191.90000000000001pt;margin-top:563.60000000000002pt;width:13.700000000000001pt;height:6.5pt;z-index:-18874257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348</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4304" behindDoc="1" locked="0" layoutInCell="1" allowOverlap="1">
              <wp:simplePos x="0" y="0"/>
              <wp:positionH relativeFrom="page">
                <wp:posOffset>2555875</wp:posOffset>
              </wp:positionH>
              <wp:positionV relativeFrom="page">
                <wp:posOffset>7225030</wp:posOffset>
              </wp:positionV>
              <wp:extent cx="176530" cy="82550"/>
              <wp:effectExtent l="0" t="0" r="0" b="0"/>
              <wp:wrapNone/>
              <wp:docPr id="2068" name="Shape 2068"/>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346</w:t>
                          </w:r>
                        </w:p>
                      </w:txbxContent>
                    </wps:txbx>
                    <wps:bodyPr wrap="none" lIns="0" tIns="0" rIns="0" bIns="0">
                      <a:spAutoFit/>
                    </wps:bodyPr>
                  </wps:wsp>
                </a:graphicData>
              </a:graphic>
            </wp:anchor>
          </w:drawing>
        </mc:Choice>
        <mc:Fallback>
          <w:pict>
            <v:shape id="_x0000_s3094" type="#_x0000_t202" style="position:absolute;margin-left:201.25pt;margin-top:568.89999999999998pt;width:13.9pt;height:6.5pt;z-index:-18874256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346</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8400" behindDoc="1" locked="0" layoutInCell="1" allowOverlap="1">
              <wp:simplePos x="0" y="0"/>
              <wp:positionH relativeFrom="page">
                <wp:posOffset>2552700</wp:posOffset>
              </wp:positionH>
              <wp:positionV relativeFrom="page">
                <wp:posOffset>7157720</wp:posOffset>
              </wp:positionV>
              <wp:extent cx="167640" cy="82550"/>
              <wp:effectExtent l="0" t="0" r="0" b="0"/>
              <wp:wrapNone/>
              <wp:docPr id="2078" name="Shape 2078"/>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rPr>
                              <w:sz w:val="18"/>
                              <w:szCs w:val="18"/>
                            </w:rPr>
                            <w:t>351</w:t>
                          </w:r>
                        </w:p>
                      </w:txbxContent>
                    </wps:txbx>
                    <wps:bodyPr wrap="none" lIns="0" tIns="0" rIns="0" bIns="0">
                      <a:spAutoFit/>
                    </wps:bodyPr>
                  </wps:wsp>
                </a:graphicData>
              </a:graphic>
            </wp:anchor>
          </w:drawing>
        </mc:Choice>
        <mc:Fallback>
          <w:pict>
            <v:shape id="_x0000_s3104" type="#_x0000_t202" style="position:absolute;margin-left:201.pt;margin-top:563.60000000000002pt;width:13.200000000000001pt;height:6.5pt;z-index:-18874256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351</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6352" behindDoc="1" locked="0" layoutInCell="1" allowOverlap="1">
              <wp:simplePos x="0" y="0"/>
              <wp:positionH relativeFrom="page">
                <wp:posOffset>2552700</wp:posOffset>
              </wp:positionH>
              <wp:positionV relativeFrom="page">
                <wp:posOffset>7157720</wp:posOffset>
              </wp:positionV>
              <wp:extent cx="167640" cy="82550"/>
              <wp:effectExtent l="0" t="0" r="0" b="0"/>
              <wp:wrapNone/>
              <wp:docPr id="2073" name="Shape 2073"/>
              <wp:cNvGraphicFramePr/>
              <a:graphic xmlns:a="http://schemas.openxmlformats.org/drawingml/2006/main">
                <a:graphicData uri="http://schemas.microsoft.com/office/word/2010/wordprocessingShape">
                  <wps:wsp>
                    <wps:cNvSpPr txBox="1"/>
                    <wps:spPr>
                      <a:xfrm>
                        <a:off x="0" y="0"/>
                        <a:ext cx="167640" cy="82550"/>
                      </a:xfrm>
                      <a:prstGeom prst="rect">
                        <a:avLst/>
                      </a:prstGeom>
                      <a:noFill/>
                    </wps:spPr>
                    <wps:txbx>
                      <w:txbxContent>
                        <w:p w:rsidR="008E476A" w:rsidRDefault="00AA5811">
                          <w:pPr>
                            <w:pStyle w:val="Headerorfooter0"/>
                            <w:rPr>
                              <w:sz w:val="18"/>
                              <w:szCs w:val="18"/>
                            </w:rPr>
                          </w:pPr>
                          <w:r>
                            <w:rPr>
                              <w:sz w:val="18"/>
                              <w:szCs w:val="18"/>
                            </w:rPr>
                            <w:t>351</w:t>
                          </w:r>
                        </w:p>
                      </w:txbxContent>
                    </wps:txbx>
                    <wps:bodyPr wrap="none" lIns="0" tIns="0" rIns="0" bIns="0">
                      <a:spAutoFit/>
                    </wps:bodyPr>
                  </wps:wsp>
                </a:graphicData>
              </a:graphic>
            </wp:anchor>
          </w:drawing>
        </mc:Choice>
        <mc:Fallback>
          <w:pict>
            <v:shape id="_x0000_s3099" type="#_x0000_t202" style="position:absolute;margin-left:201.pt;margin-top:563.60000000000002pt;width:13.200000000000001pt;height:6.5pt;z-index:-18874256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351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26176"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893" name="Shape 189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919" type="#_x0000_t202" style="position:absolute;margin-left:200.65000000000001pt;margin-top:587.35000000000002pt;width:13.9pt;height:6.7000000000000002pt;z-index:-1887426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0448" behindDoc="1" locked="0" layoutInCell="1" allowOverlap="1">
              <wp:simplePos x="0" y="0"/>
              <wp:positionH relativeFrom="page">
                <wp:posOffset>2559050</wp:posOffset>
              </wp:positionH>
              <wp:positionV relativeFrom="page">
                <wp:posOffset>7182485</wp:posOffset>
              </wp:positionV>
              <wp:extent cx="173990" cy="85090"/>
              <wp:effectExtent l="0" t="0" r="0" b="0"/>
              <wp:wrapNone/>
              <wp:docPr id="2083" name="Shape 2083"/>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rPr>
                              <w:sz w:val="18"/>
                              <w:szCs w:val="18"/>
                            </w:rPr>
                            <w:t>350</w:t>
                          </w:r>
                        </w:p>
                      </w:txbxContent>
                    </wps:txbx>
                    <wps:bodyPr wrap="none" lIns="0" tIns="0" rIns="0" bIns="0">
                      <a:spAutoFit/>
                    </wps:bodyPr>
                  </wps:wsp>
                </a:graphicData>
              </a:graphic>
            </wp:anchor>
          </w:drawing>
        </mc:Choice>
        <mc:Fallback>
          <w:pict>
            <v:shape id="_x0000_s3109" type="#_x0000_t202" style="position:absolute;margin-left:201.5pt;margin-top:565.55000000000007pt;width:13.700000000000001pt;height:6.7000000000000002pt;z-index:-18874255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350</w:t>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4544" behindDoc="1" locked="0" layoutInCell="1" allowOverlap="1">
              <wp:simplePos x="0" y="0"/>
              <wp:positionH relativeFrom="page">
                <wp:posOffset>2552700</wp:posOffset>
              </wp:positionH>
              <wp:positionV relativeFrom="page">
                <wp:posOffset>7160895</wp:posOffset>
              </wp:positionV>
              <wp:extent cx="170815" cy="82550"/>
              <wp:effectExtent l="0" t="0" r="0" b="0"/>
              <wp:wrapNone/>
              <wp:docPr id="2093" name="Shape 2093"/>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rPr>
                              <w:sz w:val="18"/>
                              <w:szCs w:val="18"/>
                            </w:rPr>
                            <w:t>353</w:t>
                          </w:r>
                        </w:p>
                      </w:txbxContent>
                    </wps:txbx>
                    <wps:bodyPr wrap="none" lIns="0" tIns="0" rIns="0" bIns="0">
                      <a:spAutoFit/>
                    </wps:bodyPr>
                  </wps:wsp>
                </a:graphicData>
              </a:graphic>
            </wp:anchor>
          </w:drawing>
        </mc:Choice>
        <mc:Fallback>
          <w:pict>
            <v:shape id="_x0000_s3119" type="#_x0000_t202" style="position:absolute;margin-left:201.pt;margin-top:563.85000000000002pt;width:13.450000000000001pt;height:6.5pt;z-index:-18874254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353</w:t>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2496" behindDoc="1" locked="0" layoutInCell="1" allowOverlap="1">
              <wp:simplePos x="0" y="0"/>
              <wp:positionH relativeFrom="page">
                <wp:posOffset>2552700</wp:posOffset>
              </wp:positionH>
              <wp:positionV relativeFrom="page">
                <wp:posOffset>7160895</wp:posOffset>
              </wp:positionV>
              <wp:extent cx="170815" cy="82550"/>
              <wp:effectExtent l="0" t="0" r="0" b="0"/>
              <wp:wrapNone/>
              <wp:docPr id="2088" name="Shape 2088"/>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rPr>
                              <w:sz w:val="18"/>
                              <w:szCs w:val="18"/>
                            </w:rPr>
                            <w:t>353</w:t>
                          </w:r>
                        </w:p>
                      </w:txbxContent>
                    </wps:txbx>
                    <wps:bodyPr wrap="none" lIns="0" tIns="0" rIns="0" bIns="0">
                      <a:spAutoFit/>
                    </wps:bodyPr>
                  </wps:wsp>
                </a:graphicData>
              </a:graphic>
            </wp:anchor>
          </w:drawing>
        </mc:Choice>
        <mc:Fallback>
          <w:pict>
            <v:shape id="_x0000_s3114" type="#_x0000_t202" style="position:absolute;margin-left:201.pt;margin-top:563.85000000000002pt;width:13.450000000000001pt;height:6.5pt;z-index:-1887425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353</w:t>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6592" behindDoc="1" locked="0" layoutInCell="1" allowOverlap="1">
              <wp:simplePos x="0" y="0"/>
              <wp:positionH relativeFrom="page">
                <wp:posOffset>2578100</wp:posOffset>
              </wp:positionH>
              <wp:positionV relativeFrom="page">
                <wp:posOffset>7213600</wp:posOffset>
              </wp:positionV>
              <wp:extent cx="176530" cy="85090"/>
              <wp:effectExtent l="0" t="0" r="0" b="0"/>
              <wp:wrapNone/>
              <wp:docPr id="2098" name="Shape 209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330</w:t>
                          </w:r>
                        </w:p>
                      </w:txbxContent>
                    </wps:txbx>
                    <wps:bodyPr wrap="none" lIns="0" tIns="0" rIns="0" bIns="0">
                      <a:spAutoFit/>
                    </wps:bodyPr>
                  </wps:wsp>
                </a:graphicData>
              </a:graphic>
            </wp:anchor>
          </w:drawing>
        </mc:Choice>
        <mc:Fallback>
          <w:pict>
            <v:shape id="_x0000_s3124" type="#_x0000_t202" style="position:absolute;margin-left:203.pt;margin-top:568.pt;width:13.9pt;height:6.7000000000000002pt;z-index:-18874254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330</w:t>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0688" behindDoc="1" locked="0" layoutInCell="1" allowOverlap="1">
              <wp:simplePos x="0" y="0"/>
              <wp:positionH relativeFrom="page">
                <wp:posOffset>2554605</wp:posOffset>
              </wp:positionH>
              <wp:positionV relativeFrom="page">
                <wp:posOffset>7160895</wp:posOffset>
              </wp:positionV>
              <wp:extent cx="170815" cy="85090"/>
              <wp:effectExtent l="0" t="0" r="0" b="0"/>
              <wp:wrapNone/>
              <wp:docPr id="2108" name="Shape 210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rPr>
                              <w:sz w:val="18"/>
                              <w:szCs w:val="18"/>
                            </w:rPr>
                            <w:t>355</w:t>
                          </w:r>
                        </w:p>
                      </w:txbxContent>
                    </wps:txbx>
                    <wps:bodyPr wrap="none" lIns="0" tIns="0" rIns="0" bIns="0">
                      <a:spAutoFit/>
                    </wps:bodyPr>
                  </wps:wsp>
                </a:graphicData>
              </a:graphic>
            </wp:anchor>
          </w:drawing>
        </mc:Choice>
        <mc:Fallback>
          <w:pict>
            <v:shape id="_x0000_s3134" type="#_x0000_t202" style="position:absolute;margin-left:201.15000000000001pt;margin-top:563.85000000000002pt;width:13.450000000000001pt;height:6.7000000000000002pt;z-index:-18874253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355</w:t>
                    </w:r>
                  </w:p>
                </w:txbxContent>
              </v:textbox>
              <w10:wrap anchorx="page" anchory="page"/>
            </v:shape>
          </w:pict>
        </mc:Fallback>
      </mc:AlternateConten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8640" behindDoc="1" locked="0" layoutInCell="1" allowOverlap="1">
              <wp:simplePos x="0" y="0"/>
              <wp:positionH relativeFrom="page">
                <wp:posOffset>2512060</wp:posOffset>
              </wp:positionH>
              <wp:positionV relativeFrom="page">
                <wp:posOffset>7246620</wp:posOffset>
              </wp:positionV>
              <wp:extent cx="173990" cy="82550"/>
              <wp:effectExtent l="0" t="0" r="0" b="0"/>
              <wp:wrapNone/>
              <wp:docPr id="2103" name="Shape 2103"/>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332</w:t>
                          </w:r>
                        </w:p>
                      </w:txbxContent>
                    </wps:txbx>
                    <wps:bodyPr wrap="none" lIns="0" tIns="0" rIns="0" bIns="0">
                      <a:spAutoFit/>
                    </wps:bodyPr>
                  </wps:wsp>
                </a:graphicData>
              </a:graphic>
            </wp:anchor>
          </w:drawing>
        </mc:Choice>
        <mc:Fallback>
          <w:pict>
            <v:shape id="_x0000_s3129" type="#_x0000_t202" style="position:absolute;margin-left:197.80000000000001pt;margin-top:570.60000000000002pt;width:13.700000000000001pt;height:6.5pt;z-index:-18874254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332</w:t>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4784" behindDoc="1" locked="0" layoutInCell="1" allowOverlap="1">
              <wp:simplePos x="0" y="0"/>
              <wp:positionH relativeFrom="page">
                <wp:posOffset>2451100</wp:posOffset>
              </wp:positionH>
              <wp:positionV relativeFrom="page">
                <wp:posOffset>7157720</wp:posOffset>
              </wp:positionV>
              <wp:extent cx="176530" cy="85090"/>
              <wp:effectExtent l="0" t="0" r="0" b="0"/>
              <wp:wrapNone/>
              <wp:docPr id="2118" name="Shape 211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358</w:t>
                          </w:r>
                        </w:p>
                      </w:txbxContent>
                    </wps:txbx>
                    <wps:bodyPr wrap="none" lIns="0" tIns="0" rIns="0" bIns="0">
                      <a:spAutoFit/>
                    </wps:bodyPr>
                  </wps:wsp>
                </a:graphicData>
              </a:graphic>
            </wp:anchor>
          </w:drawing>
        </mc:Choice>
        <mc:Fallback>
          <w:pict>
            <v:shape id="_x0000_s3144" type="#_x0000_t202" style="position:absolute;margin-left:193.pt;margin-top:563.60000000000002pt;width:13.9pt;height:6.7000000000000002pt;z-index:-18874252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358</w:t>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2736" behindDoc="1" locked="0" layoutInCell="1" allowOverlap="1">
              <wp:simplePos x="0" y="0"/>
              <wp:positionH relativeFrom="page">
                <wp:posOffset>2451100</wp:posOffset>
              </wp:positionH>
              <wp:positionV relativeFrom="page">
                <wp:posOffset>7157720</wp:posOffset>
              </wp:positionV>
              <wp:extent cx="176530" cy="85090"/>
              <wp:effectExtent l="0" t="0" r="0" b="0"/>
              <wp:wrapNone/>
              <wp:docPr id="2113" name="Shape 211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358</w:t>
                          </w:r>
                        </w:p>
                      </w:txbxContent>
                    </wps:txbx>
                    <wps:bodyPr wrap="none" lIns="0" tIns="0" rIns="0" bIns="0">
                      <a:spAutoFit/>
                    </wps:bodyPr>
                  </wps:wsp>
                </a:graphicData>
              </a:graphic>
            </wp:anchor>
          </w:drawing>
        </mc:Choice>
        <mc:Fallback>
          <w:pict>
            <v:shape id="_x0000_s3139" type="#_x0000_t202" style="position:absolute;margin-left:193.pt;margin-top:563.60000000000002pt;width:13.9pt;height:6.7000000000000002pt;z-index:-18874253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358</w:t>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6832" behindDoc="1" locked="0" layoutInCell="1" allowOverlap="1">
              <wp:simplePos x="0" y="0"/>
              <wp:positionH relativeFrom="page">
                <wp:posOffset>2578735</wp:posOffset>
              </wp:positionH>
              <wp:positionV relativeFrom="page">
                <wp:posOffset>7252970</wp:posOffset>
              </wp:positionV>
              <wp:extent cx="176530" cy="82550"/>
              <wp:effectExtent l="0" t="0" r="0" b="0"/>
              <wp:wrapNone/>
              <wp:docPr id="2123" name="Shape 2123"/>
              <wp:cNvGraphicFramePr/>
              <a:graphic xmlns:a="http://schemas.openxmlformats.org/drawingml/2006/main">
                <a:graphicData uri="http://schemas.microsoft.com/office/word/2010/wordprocessingShape">
                  <wps:wsp>
                    <wps:cNvSpPr txBox="1"/>
                    <wps:spPr>
                      <a:xfrm>
                        <a:off x="0" y="0"/>
                        <a:ext cx="176530" cy="82550"/>
                      </a:xfrm>
                      <a:prstGeom prst="rect">
                        <a:avLst/>
                      </a:prstGeom>
                      <a:noFill/>
                    </wps:spPr>
                    <wps:txbx>
                      <w:txbxContent>
                        <w:p w:rsidR="008E476A" w:rsidRDefault="00AA5811">
                          <w:pPr>
                            <w:pStyle w:val="Headerorfooter0"/>
                            <w:rPr>
                              <w:sz w:val="18"/>
                              <w:szCs w:val="18"/>
                            </w:rPr>
                          </w:pPr>
                          <w:r>
                            <w:rPr>
                              <w:sz w:val="18"/>
                              <w:szCs w:val="18"/>
                            </w:rPr>
                            <w:t>357</w:t>
                          </w:r>
                        </w:p>
                      </w:txbxContent>
                    </wps:txbx>
                    <wps:bodyPr wrap="none" lIns="0" tIns="0" rIns="0" bIns="0">
                      <a:spAutoFit/>
                    </wps:bodyPr>
                  </wps:wsp>
                </a:graphicData>
              </a:graphic>
            </wp:anchor>
          </w:drawing>
        </mc:Choice>
        <mc:Fallback>
          <w:pict>
            <v:shape id="_x0000_s3149" type="#_x0000_t202" style="position:absolute;margin-left:203.05000000000001pt;margin-top:571.10000000000002pt;width:13.9pt;height:6.5pt;z-index:-18874252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357</w:t>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00928" behindDoc="1" locked="0" layoutInCell="1" allowOverlap="1">
              <wp:simplePos x="0" y="0"/>
              <wp:positionH relativeFrom="page">
                <wp:posOffset>2435860</wp:posOffset>
              </wp:positionH>
              <wp:positionV relativeFrom="page">
                <wp:posOffset>7309485</wp:posOffset>
              </wp:positionV>
              <wp:extent cx="179705" cy="85090"/>
              <wp:effectExtent l="0" t="0" r="0" b="0"/>
              <wp:wrapNone/>
              <wp:docPr id="2133" name="Shape 2133"/>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pPr>
                          <w:r>
                            <w:t>359</w:t>
                          </w:r>
                        </w:p>
                      </w:txbxContent>
                    </wps:txbx>
                    <wps:bodyPr wrap="none" lIns="0" tIns="0" rIns="0" bIns="0">
                      <a:spAutoFit/>
                    </wps:bodyPr>
                  </wps:wsp>
                </a:graphicData>
              </a:graphic>
            </wp:anchor>
          </w:drawing>
        </mc:Choice>
        <mc:Fallback>
          <w:pict>
            <v:shape id="_x0000_s3159" type="#_x0000_t202" style="position:absolute;margin-left:191.80000000000001pt;margin-top:575.55000000000007pt;width:14.15pt;height:6.7000000000000002pt;z-index:-18874251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359</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0272" behindDoc="1" locked="0" layoutInCell="1" allowOverlap="1">
              <wp:simplePos x="0" y="0"/>
              <wp:positionH relativeFrom="page">
                <wp:posOffset>2578735</wp:posOffset>
              </wp:positionH>
              <wp:positionV relativeFrom="page">
                <wp:posOffset>7314565</wp:posOffset>
              </wp:positionV>
              <wp:extent cx="173990" cy="82550"/>
              <wp:effectExtent l="0" t="0" r="0" b="0"/>
              <wp:wrapNone/>
              <wp:docPr id="1917" name="Shape 1917"/>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317</w:t>
                          </w:r>
                        </w:p>
                      </w:txbxContent>
                    </wps:txbx>
                    <wps:bodyPr wrap="none" lIns="0" tIns="0" rIns="0" bIns="0">
                      <a:spAutoFit/>
                    </wps:bodyPr>
                  </wps:wsp>
                </a:graphicData>
              </a:graphic>
            </wp:anchor>
          </w:drawing>
        </mc:Choice>
        <mc:Fallback>
          <w:pict>
            <v:shape id="_x0000_s2943" type="#_x0000_t202" style="position:absolute;margin-left:203.05000000000001pt;margin-top:575.95000000000005pt;width:13.700000000000001pt;height:6.5pt;z-index:-18874265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317</w:t>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8880" behindDoc="1" locked="0" layoutInCell="1" allowOverlap="1">
              <wp:simplePos x="0" y="0"/>
              <wp:positionH relativeFrom="page">
                <wp:posOffset>2557780</wp:posOffset>
              </wp:positionH>
              <wp:positionV relativeFrom="page">
                <wp:posOffset>7244080</wp:posOffset>
              </wp:positionV>
              <wp:extent cx="173990" cy="82550"/>
              <wp:effectExtent l="0" t="0" r="0" b="0"/>
              <wp:wrapNone/>
              <wp:docPr id="2128" name="Shape 2128"/>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360</w:t>
                          </w:r>
                        </w:p>
                      </w:txbxContent>
                    </wps:txbx>
                    <wps:bodyPr wrap="none" lIns="0" tIns="0" rIns="0" bIns="0">
                      <a:spAutoFit/>
                    </wps:bodyPr>
                  </wps:wsp>
                </a:graphicData>
              </a:graphic>
            </wp:anchor>
          </w:drawing>
        </mc:Choice>
        <mc:Fallback>
          <w:pict>
            <v:shape id="_x0000_s3154" type="#_x0000_t202" style="position:absolute;margin-left:201.40000000000001pt;margin-top:570.39999999999998pt;width:13.700000000000001pt;height:6.5pt;z-index:-1887425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360</w:t>
                    </w:r>
                  </w:p>
                </w:txbxContent>
              </v:textbox>
              <w10:wrap anchorx="page" anchory="page"/>
            </v:shape>
          </w:pict>
        </mc:Fallback>
      </mc:AlternateConten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05024" behindDoc="1" locked="0" layoutInCell="1" allowOverlap="1">
              <wp:simplePos x="0" y="0"/>
              <wp:positionH relativeFrom="page">
                <wp:posOffset>2508885</wp:posOffset>
              </wp:positionH>
              <wp:positionV relativeFrom="page">
                <wp:posOffset>7160895</wp:posOffset>
              </wp:positionV>
              <wp:extent cx="170815" cy="85090"/>
              <wp:effectExtent l="0" t="0" r="0" b="0"/>
              <wp:wrapNone/>
              <wp:docPr id="2143" name="Shape 2143"/>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pPr>
                          <w:r>
                            <w:t>363</w:t>
                          </w:r>
                        </w:p>
                      </w:txbxContent>
                    </wps:txbx>
                    <wps:bodyPr wrap="none" lIns="0" tIns="0" rIns="0" bIns="0">
                      <a:spAutoFit/>
                    </wps:bodyPr>
                  </wps:wsp>
                </a:graphicData>
              </a:graphic>
            </wp:anchor>
          </w:drawing>
        </mc:Choice>
        <mc:Fallback>
          <w:pict>
            <v:shape id="_x0000_s3169" type="#_x0000_t202" style="position:absolute;margin-left:197.55000000000001pt;margin-top:563.85000000000002pt;width:13.450000000000001pt;height:6.7000000000000002pt;z-index:-18874250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363</w:t>
                    </w:r>
                  </w:p>
                </w:txbxContent>
              </v:textbox>
              <w10:wrap anchorx="page" anchory="page"/>
            </v:shape>
          </w:pict>
        </mc:Fallback>
      </mc:AlternateConten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02976" behindDoc="1" locked="0" layoutInCell="1" allowOverlap="1">
              <wp:simplePos x="0" y="0"/>
              <wp:positionH relativeFrom="page">
                <wp:posOffset>2508885</wp:posOffset>
              </wp:positionH>
              <wp:positionV relativeFrom="page">
                <wp:posOffset>7160895</wp:posOffset>
              </wp:positionV>
              <wp:extent cx="170815" cy="85090"/>
              <wp:effectExtent l="0" t="0" r="0" b="0"/>
              <wp:wrapNone/>
              <wp:docPr id="2138" name="Shape 2138"/>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pPr>
                          <w:r>
                            <w:t>363</w:t>
                          </w:r>
                        </w:p>
                      </w:txbxContent>
                    </wps:txbx>
                    <wps:bodyPr wrap="none" lIns="0" tIns="0" rIns="0" bIns="0">
                      <a:spAutoFit/>
                    </wps:bodyPr>
                  </wps:wsp>
                </a:graphicData>
              </a:graphic>
            </wp:anchor>
          </w:drawing>
        </mc:Choice>
        <mc:Fallback>
          <w:pict>
            <v:shape id="_x0000_s3164" type="#_x0000_t202" style="position:absolute;margin-left:197.55000000000001pt;margin-top:563.85000000000002pt;width:13.450000000000001pt;height:6.7000000000000002pt;z-index:-18874251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363</w:t>
                    </w:r>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07072" behindDoc="1" locked="0" layoutInCell="1" allowOverlap="1">
              <wp:simplePos x="0" y="0"/>
              <wp:positionH relativeFrom="page">
                <wp:posOffset>2542540</wp:posOffset>
              </wp:positionH>
              <wp:positionV relativeFrom="page">
                <wp:posOffset>7160895</wp:posOffset>
              </wp:positionV>
              <wp:extent cx="176530" cy="85090"/>
              <wp:effectExtent l="0" t="0" r="0" b="0"/>
              <wp:wrapNone/>
              <wp:docPr id="2148" name="Shape 214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362</w:t>
                          </w:r>
                        </w:p>
                      </w:txbxContent>
                    </wps:txbx>
                    <wps:bodyPr wrap="none" lIns="0" tIns="0" rIns="0" bIns="0">
                      <a:spAutoFit/>
                    </wps:bodyPr>
                  </wps:wsp>
                </a:graphicData>
              </a:graphic>
            </wp:anchor>
          </w:drawing>
        </mc:Choice>
        <mc:Fallback>
          <w:pict>
            <v:shape id="_x0000_s3174" type="#_x0000_t202" style="position:absolute;margin-left:200.20000000000002pt;margin-top:563.85000000000002pt;width:13.9pt;height:6.7000000000000002pt;z-index:-1887425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362</w:t>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1168" behindDoc="1" locked="0" layoutInCell="1" allowOverlap="1">
              <wp:simplePos x="0" y="0"/>
              <wp:positionH relativeFrom="page">
                <wp:posOffset>2581910</wp:posOffset>
              </wp:positionH>
              <wp:positionV relativeFrom="page">
                <wp:posOffset>7209790</wp:posOffset>
              </wp:positionV>
              <wp:extent cx="167640" cy="85090"/>
              <wp:effectExtent l="0" t="0" r="0" b="0"/>
              <wp:wrapNone/>
              <wp:docPr id="2158" name="Shape 2158"/>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rPr>
                              <w:sz w:val="18"/>
                              <w:szCs w:val="18"/>
                            </w:rPr>
                            <w:t>365</w:t>
                          </w:r>
                        </w:p>
                      </w:txbxContent>
                    </wps:txbx>
                    <wps:bodyPr wrap="none" lIns="0" tIns="0" rIns="0" bIns="0">
                      <a:spAutoFit/>
                    </wps:bodyPr>
                  </wps:wsp>
                </a:graphicData>
              </a:graphic>
            </wp:anchor>
          </w:drawing>
        </mc:Choice>
        <mc:Fallback>
          <w:pict>
            <v:shape id="_x0000_s3184" type="#_x0000_t202" style="position:absolute;margin-left:203.30000000000001pt;margin-top:567.70000000000005pt;width:13.200000000000001pt;height:6.7000000000000002pt;z-index:-18874249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365</w:t>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09120" behindDoc="1" locked="0" layoutInCell="1" allowOverlap="1">
              <wp:simplePos x="0" y="0"/>
              <wp:positionH relativeFrom="page">
                <wp:posOffset>2581910</wp:posOffset>
              </wp:positionH>
              <wp:positionV relativeFrom="page">
                <wp:posOffset>7209790</wp:posOffset>
              </wp:positionV>
              <wp:extent cx="167640" cy="85090"/>
              <wp:effectExtent l="0" t="0" r="0" b="0"/>
              <wp:wrapNone/>
              <wp:docPr id="2153" name="Shape 2153"/>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rPr>
                              <w:sz w:val="18"/>
                              <w:szCs w:val="18"/>
                            </w:rPr>
                            <w:t>365</w:t>
                          </w:r>
                        </w:p>
                      </w:txbxContent>
                    </wps:txbx>
                    <wps:bodyPr wrap="none" lIns="0" tIns="0" rIns="0" bIns="0">
                      <a:spAutoFit/>
                    </wps:bodyPr>
                  </wps:wsp>
                </a:graphicData>
              </a:graphic>
            </wp:anchor>
          </w:drawing>
        </mc:Choice>
        <mc:Fallback>
          <w:pict>
            <v:shape id="_x0000_s3179" type="#_x0000_t202" style="position:absolute;margin-left:203.30000000000001pt;margin-top:567.70000000000005pt;width:13.200000000000001pt;height:6.7000000000000002pt;z-index:-18874250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365</w:t>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3216" behindDoc="1" locked="0" layoutInCell="1" allowOverlap="1">
              <wp:simplePos x="0" y="0"/>
              <wp:positionH relativeFrom="page">
                <wp:posOffset>2501265</wp:posOffset>
              </wp:positionH>
              <wp:positionV relativeFrom="page">
                <wp:posOffset>7157720</wp:posOffset>
              </wp:positionV>
              <wp:extent cx="173990" cy="82550"/>
              <wp:effectExtent l="0" t="0" r="0" b="0"/>
              <wp:wrapNone/>
              <wp:docPr id="2163" name="Shape 2163"/>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rPr>
                              <w:sz w:val="18"/>
                              <w:szCs w:val="18"/>
                            </w:rPr>
                            <w:t>364</w:t>
                          </w:r>
                        </w:p>
                      </w:txbxContent>
                    </wps:txbx>
                    <wps:bodyPr wrap="none" lIns="0" tIns="0" rIns="0" bIns="0">
                      <a:spAutoFit/>
                    </wps:bodyPr>
                  </wps:wsp>
                </a:graphicData>
              </a:graphic>
            </wp:anchor>
          </w:drawing>
        </mc:Choice>
        <mc:Fallback>
          <w:pict>
            <v:shape id="_x0000_s3189" type="#_x0000_t202" style="position:absolute;margin-left:196.95000000000002pt;margin-top:563.60000000000002pt;width:13.700000000000001pt;height:6.5pt;z-index:-1887424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364</w:t>
                    </w:r>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6288" behindDoc="1" locked="0" layoutInCell="1" allowOverlap="1">
              <wp:simplePos x="0" y="0"/>
              <wp:positionH relativeFrom="page">
                <wp:posOffset>2435860</wp:posOffset>
              </wp:positionH>
              <wp:positionV relativeFrom="page">
                <wp:posOffset>7309485</wp:posOffset>
              </wp:positionV>
              <wp:extent cx="179705" cy="85090"/>
              <wp:effectExtent l="0" t="0" r="0" b="0"/>
              <wp:wrapNone/>
              <wp:docPr id="2170" name="Shape 2170"/>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pPr>
                          <w:r>
                            <w:t>359</w:t>
                          </w:r>
                        </w:p>
                      </w:txbxContent>
                    </wps:txbx>
                    <wps:bodyPr wrap="none" lIns="0" tIns="0" rIns="0" bIns="0">
                      <a:spAutoFit/>
                    </wps:bodyPr>
                  </wps:wsp>
                </a:graphicData>
              </a:graphic>
            </wp:anchor>
          </w:drawing>
        </mc:Choice>
        <mc:Fallback>
          <w:pict>
            <v:shape id="_x0000_s3196" type="#_x0000_t202" style="position:absolute;margin-left:191.80000000000001pt;margin-top:575.55000000000007pt;width:14.15pt;height:6.7000000000000002pt;z-index:-18874248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359</w:t>
                    </w:r>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4240"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2165" name="Shape 216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3191" type="#_x0000_t202" style="position:absolute;margin-left:200.65000000000001pt;margin-top:587.35000000000002pt;width:13.9pt;height:6.7000000000000002pt;z-index:-18874249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8336" behindDoc="1" locked="0" layoutInCell="1" allowOverlap="1">
              <wp:simplePos x="0" y="0"/>
              <wp:positionH relativeFrom="page">
                <wp:posOffset>2529840</wp:posOffset>
              </wp:positionH>
              <wp:positionV relativeFrom="page">
                <wp:posOffset>7157720</wp:posOffset>
              </wp:positionV>
              <wp:extent cx="179705" cy="85090"/>
              <wp:effectExtent l="0" t="0" r="0" b="0"/>
              <wp:wrapNone/>
              <wp:docPr id="2175" name="Shape 2175"/>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rPr>
                              <w:sz w:val="18"/>
                              <w:szCs w:val="18"/>
                            </w:rPr>
                            <w:t>366</w:t>
                          </w:r>
                        </w:p>
                      </w:txbxContent>
                    </wps:txbx>
                    <wps:bodyPr wrap="none" lIns="0" tIns="0" rIns="0" bIns="0">
                      <a:spAutoFit/>
                    </wps:bodyPr>
                  </wps:wsp>
                </a:graphicData>
              </a:graphic>
            </wp:anchor>
          </w:drawing>
        </mc:Choice>
        <mc:Fallback>
          <w:pict>
            <v:shape id="_x0000_s3201" type="#_x0000_t202" style="position:absolute;margin-left:199.20000000000002pt;margin-top:563.60000000000002pt;width:14.15pt;height:6.7000000000000002pt;z-index:-18874248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366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28224" behindDoc="1" locked="0" layoutInCell="1" allowOverlap="1">
              <wp:simplePos x="0" y="0"/>
              <wp:positionH relativeFrom="page">
                <wp:posOffset>2557780</wp:posOffset>
              </wp:positionH>
              <wp:positionV relativeFrom="page">
                <wp:posOffset>7317740</wp:posOffset>
              </wp:positionV>
              <wp:extent cx="176530" cy="85090"/>
              <wp:effectExtent l="0" t="0" r="0" b="0"/>
              <wp:wrapNone/>
              <wp:docPr id="1912" name="Shape 1912"/>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318</w:t>
                          </w:r>
                        </w:p>
                      </w:txbxContent>
                    </wps:txbx>
                    <wps:bodyPr wrap="none" lIns="0" tIns="0" rIns="0" bIns="0">
                      <a:spAutoFit/>
                    </wps:bodyPr>
                  </wps:wsp>
                </a:graphicData>
              </a:graphic>
            </wp:anchor>
          </w:drawing>
        </mc:Choice>
        <mc:Fallback>
          <w:pict>
            <v:shape id="_x0000_s2938" type="#_x0000_t202" style="position:absolute;margin-left:201.40000000000001pt;margin-top:576.20000000000005pt;width:13.9pt;height:6.7000000000000002pt;z-index:-18874265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318</w:t>
                    </w:r>
                  </w:p>
                </w:txbxContent>
              </v:textbox>
              <w10:wrap anchorx="page" anchory="page"/>
            </v:shape>
          </w:pict>
        </mc:Fallback>
      </mc:AlternateContent>
    </w:r>
  </w:p>
</w:ftr>
</file>

<file path=word/footer5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0384"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185" name="Shape 2185"/>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370</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185" o:spid="_x0000_s1207" type="#_x0000_t202" style="position:absolute;margin-left:199.25pt;margin-top:587.75pt;width:12.25pt;height:6.5pt;z-index:-251396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GBhPLKaAQAA&#10;Lg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370</w:t>
                    </w:r>
                    <w:r>
                      <w:rPr>
                        <w:i w:val="0"/>
                        <w:iCs w:val="0"/>
                        <w:sz w:val="18"/>
                        <w:szCs w:val="18"/>
                      </w:rPr>
                      <w:fldChar w:fldCharType="end"/>
                    </w:r>
                  </w:p>
                </w:txbxContent>
              </v:textbox>
              <w10:wrap anchorx="page" anchory="page"/>
            </v:shape>
          </w:pict>
        </mc:Fallback>
      </mc:AlternateContent>
    </w:r>
  </w:p>
</w:ftr>
</file>

<file path=word/footer5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936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183" name="Shape 2183"/>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3209" type="#_x0000_t202" style="position:absolute;margin-left:199.25pt;margin-top:587.75pt;width:12.25pt;height:6.5pt;z-index:-18874248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5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2432" behindDoc="1" locked="0" layoutInCell="1" allowOverlap="1">
              <wp:simplePos x="0" y="0"/>
              <wp:positionH relativeFrom="page">
                <wp:posOffset>2598420</wp:posOffset>
              </wp:positionH>
              <wp:positionV relativeFrom="page">
                <wp:posOffset>7352665</wp:posOffset>
              </wp:positionV>
              <wp:extent cx="170815" cy="85090"/>
              <wp:effectExtent l="0" t="0" r="0" b="0"/>
              <wp:wrapNone/>
              <wp:docPr id="2190" name="Shape 219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369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190" o:spid="_x0000_s1210" type="#_x0000_t202" style="position:absolute;margin-left:204.6pt;margin-top:578.95pt;width:13.45pt;height:6.7pt;z-index:-2513940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&#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369</w:t>
                    </w:r>
                    <w:r>
                      <w:rPr>
                        <w:sz w:val="18"/>
                        <w:szCs w:val="18"/>
                      </w:rPr>
                      <w:fldChar w:fldCharType="end"/>
                    </w:r>
                  </w:p>
                </w:txbxContent>
              </v:textbox>
              <w10:wrap anchorx="page" anchory="page"/>
            </v:shape>
          </w:pict>
        </mc:Fallback>
      </mc:AlternateContent>
    </w:r>
  </w:p>
</w:ftr>
</file>

<file path=word/footer5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6528" behindDoc="1" locked="0" layoutInCell="1" allowOverlap="1">
              <wp:simplePos x="0" y="0"/>
              <wp:positionH relativeFrom="page">
                <wp:posOffset>2472055</wp:posOffset>
              </wp:positionH>
              <wp:positionV relativeFrom="page">
                <wp:posOffset>7211695</wp:posOffset>
              </wp:positionV>
              <wp:extent cx="170815" cy="85090"/>
              <wp:effectExtent l="0" t="0" r="0" b="0"/>
              <wp:wrapNone/>
              <wp:docPr id="2206" name="Shape 220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372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06" o:spid="_x0000_s1213" type="#_x0000_t202" style="position:absolute;margin-left:194.65pt;margin-top:567.85pt;width:13.45pt;height:6.7pt;z-index:-251389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372</w:t>
                    </w:r>
                    <w:r>
                      <w:rPr>
                        <w:sz w:val="18"/>
                        <w:szCs w:val="18"/>
                      </w:rPr>
                      <w:fldChar w:fldCharType="end"/>
                    </w:r>
                  </w:p>
                </w:txbxContent>
              </v:textbox>
              <w10:wrap anchorx="page" anchory="page"/>
            </v:shape>
          </w:pict>
        </mc:Fallback>
      </mc:AlternateContent>
    </w:r>
  </w:p>
</w:ftr>
</file>

<file path=word/footer5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4480" behindDoc="1" locked="0" layoutInCell="1" allowOverlap="1">
              <wp:simplePos x="0" y="0"/>
              <wp:positionH relativeFrom="page">
                <wp:posOffset>2472055</wp:posOffset>
              </wp:positionH>
              <wp:positionV relativeFrom="page">
                <wp:posOffset>7211695</wp:posOffset>
              </wp:positionV>
              <wp:extent cx="170815" cy="85090"/>
              <wp:effectExtent l="0" t="0" r="0" b="0"/>
              <wp:wrapNone/>
              <wp:docPr id="2201" name="Shape 220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227" type="#_x0000_t202" style="position:absolute;margin-left:194.65000000000001pt;margin-top:567.85000000000002pt;width:13.450000000000001pt;height:6.7000000000000002pt;z-index:-1887424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5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8576" behindDoc="1" locked="0" layoutInCell="1" allowOverlap="1">
              <wp:simplePos x="0" y="0"/>
              <wp:positionH relativeFrom="page">
                <wp:posOffset>2576830</wp:posOffset>
              </wp:positionH>
              <wp:positionV relativeFrom="page">
                <wp:posOffset>7219315</wp:posOffset>
              </wp:positionV>
              <wp:extent cx="164465" cy="85090"/>
              <wp:effectExtent l="0" t="0" r="0" b="0"/>
              <wp:wrapNone/>
              <wp:docPr id="2211" name="Shape 2211"/>
              <wp:cNvGraphicFramePr/>
              <a:graphic xmlns:a="http://schemas.openxmlformats.org/drawingml/2006/main">
                <a:graphicData uri="http://schemas.microsoft.com/office/word/2010/wordprocessingShape">
                  <wps:wsp>
                    <wps:cNvSpPr txBox="1"/>
                    <wps:spPr>
                      <a:xfrm>
                        <a:off x="0" y="0"/>
                        <a:ext cx="16446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371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11" o:spid="_x0000_s1216" type="#_x0000_t202" style="position:absolute;margin-left:202.9pt;margin-top:568.45pt;width:12.95pt;height:6.7pt;z-index:-2513879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371</w:t>
                    </w:r>
                    <w:r>
                      <w:rPr>
                        <w:sz w:val="18"/>
                        <w:szCs w:val="18"/>
                      </w:rPr>
                      <w:fldChar w:fldCharType="end"/>
                    </w:r>
                  </w:p>
                </w:txbxContent>
              </v:textbox>
              <w10:wrap anchorx="page" anchory="page"/>
            </v:shape>
          </w:pict>
        </mc:Fallback>
      </mc:AlternateContent>
    </w:r>
  </w:p>
</w:ftr>
</file>

<file path=word/footer5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1648"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218" name="Shape 2218"/>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376</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18" o:spid="_x0000_s1218" type="#_x0000_t202" style="position:absolute;margin-left:199.25pt;margin-top:587.75pt;width:12.25pt;height:6.5pt;z-index:-2513848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Jwp+xyaAQAA&#10;Lw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376</w:t>
                    </w:r>
                    <w:r>
                      <w:rPr>
                        <w:i w:val="0"/>
                        <w:iCs w:val="0"/>
                        <w:sz w:val="18"/>
                        <w:szCs w:val="18"/>
                      </w:rPr>
                      <w:fldChar w:fldCharType="end"/>
                    </w:r>
                  </w:p>
                </w:txbxContent>
              </v:textbox>
              <w10:wrap anchorx="page" anchory="page"/>
            </v:shape>
          </w:pict>
        </mc:Fallback>
      </mc:AlternateContent>
    </w:r>
  </w:p>
</w:ftr>
</file>

<file path=word/footer5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0624" behindDoc="1" locked="0" layoutInCell="1" allowOverlap="1">
              <wp:simplePos x="0" y="0"/>
              <wp:positionH relativeFrom="page">
                <wp:posOffset>2598420</wp:posOffset>
              </wp:positionH>
              <wp:positionV relativeFrom="page">
                <wp:posOffset>7352665</wp:posOffset>
              </wp:positionV>
              <wp:extent cx="170815" cy="85090"/>
              <wp:effectExtent l="0" t="0" r="0" b="0"/>
              <wp:wrapNone/>
              <wp:docPr id="2216" name="Shape 221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375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16" o:spid="_x0000_s1219" type="#_x0000_t202" style="position:absolute;margin-left:204.6pt;margin-top:578.95pt;width:13.45pt;height:6.7pt;z-index:-2513858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375</w:t>
                    </w:r>
                    <w:r>
                      <w:rPr>
                        <w:sz w:val="18"/>
                        <w:szCs w:val="18"/>
                      </w:rPr>
                      <w:fldChar w:fldCharType="end"/>
                    </w:r>
                  </w:p>
                </w:txbxContent>
              </v:textbox>
              <w10:wrap anchorx="page" anchory="page"/>
            </v:shape>
          </w:pict>
        </mc:Fallback>
      </mc:AlternateContent>
    </w:r>
  </w:p>
</w:ftr>
</file>

<file path=word/footer5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5744" behindDoc="1" locked="0" layoutInCell="1" allowOverlap="1">
              <wp:simplePos x="0" y="0"/>
              <wp:positionH relativeFrom="page">
                <wp:posOffset>2484120</wp:posOffset>
              </wp:positionH>
              <wp:positionV relativeFrom="page">
                <wp:posOffset>7324725</wp:posOffset>
              </wp:positionV>
              <wp:extent cx="173990" cy="85090"/>
              <wp:effectExtent l="0" t="0" r="0" b="0"/>
              <wp:wrapNone/>
              <wp:docPr id="2256" name="Shape 2256"/>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378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56" o:spid="_x0000_s1222" type="#_x0000_t202" style="position:absolute;margin-left:195.6pt;margin-top:576.75pt;width:13.7pt;height:6.7pt;z-index:-2513807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&#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378</w:t>
                    </w:r>
                    <w:r>
                      <w:rPr>
                        <w:sz w:val="18"/>
                        <w:szCs w:val="18"/>
                      </w:rPr>
                      <w:fldChar w:fldCharType="end"/>
                    </w:r>
                  </w:p>
                </w:txbxContent>
              </v:textbox>
              <w10:wrap anchorx="page" anchory="page"/>
            </v:shape>
          </w:pict>
        </mc:Fallback>
      </mc:AlternateContent>
    </w:r>
  </w:p>
</w:ftr>
</file>

<file path=word/footer5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3696" behindDoc="1" locked="0" layoutInCell="1" allowOverlap="1">
              <wp:simplePos x="0" y="0"/>
              <wp:positionH relativeFrom="page">
                <wp:posOffset>2484120</wp:posOffset>
              </wp:positionH>
              <wp:positionV relativeFrom="page">
                <wp:posOffset>7324725</wp:posOffset>
              </wp:positionV>
              <wp:extent cx="173990" cy="85090"/>
              <wp:effectExtent l="0" t="0" r="0" b="0"/>
              <wp:wrapNone/>
              <wp:docPr id="2251" name="Shape 2251"/>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277" type="#_x0000_t202" style="position:absolute;margin-left:195.59999999999999pt;margin-top:576.75pt;width:13.700000000000001pt;height:6.7000000000000002pt;z-index:-18874245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4368" behindDoc="1" locked="0" layoutInCell="1" allowOverlap="1">
              <wp:simplePos x="0" y="0"/>
              <wp:positionH relativeFrom="page">
                <wp:posOffset>2581910</wp:posOffset>
              </wp:positionH>
              <wp:positionV relativeFrom="page">
                <wp:posOffset>7317740</wp:posOffset>
              </wp:positionV>
              <wp:extent cx="176530" cy="85090"/>
              <wp:effectExtent l="0" t="0" r="0" b="0"/>
              <wp:wrapNone/>
              <wp:docPr id="1927" name="Shape 1927"/>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t>319</w:t>
                          </w:r>
                        </w:p>
                      </w:txbxContent>
                    </wps:txbx>
                    <wps:bodyPr wrap="none" lIns="0" tIns="0" rIns="0" bIns="0">
                      <a:spAutoFit/>
                    </wps:bodyPr>
                  </wps:wsp>
                </a:graphicData>
              </a:graphic>
            </wp:anchor>
          </w:drawing>
        </mc:Choice>
        <mc:Fallback>
          <w:pict>
            <v:shape id="_x0000_s2953" type="#_x0000_t202" style="position:absolute;margin-left:203.30000000000001pt;margin-top:576.20000000000005pt;width:13.9pt;height:6.7000000000000002pt;z-index:-188742647;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319</w:t>
                    </w:r>
                  </w:p>
                </w:txbxContent>
              </v:textbox>
              <w10:wrap anchorx="page" anchory="page"/>
            </v:shape>
          </w:pict>
        </mc:Fallback>
      </mc:AlternateContent>
    </w:r>
  </w:p>
</w:ftr>
</file>

<file path=word/footer6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7792" behindDoc="1" locked="0" layoutInCell="1" allowOverlap="1">
              <wp:simplePos x="0" y="0"/>
              <wp:positionH relativeFrom="page">
                <wp:posOffset>2350135</wp:posOffset>
              </wp:positionH>
              <wp:positionV relativeFrom="page">
                <wp:posOffset>7284720</wp:posOffset>
              </wp:positionV>
              <wp:extent cx="179705" cy="82550"/>
              <wp:effectExtent l="0" t="0" r="0" b="0"/>
              <wp:wrapNone/>
              <wp:docPr id="2261" name="Shape 2261"/>
              <wp:cNvGraphicFramePr/>
              <a:graphic xmlns:a="http://schemas.openxmlformats.org/drawingml/2006/main">
                <a:graphicData uri="http://schemas.microsoft.com/office/word/2010/wordprocessingShape">
                  <wps:wsp>
                    <wps:cNvSpPr txBox="1"/>
                    <wps:spPr>
                      <a:xfrm>
                        <a:off x="0" y="0"/>
                        <a:ext cx="17970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377</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61" o:spid="_x0000_s1225" type="#_x0000_t202" style="position:absolute;margin-left:185.05pt;margin-top:573.6pt;width:14.15pt;height:6.5pt;z-index:-2513786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377</w:t>
                    </w:r>
                    <w:r>
                      <w:rPr>
                        <w:i w:val="0"/>
                        <w:iCs w:val="0"/>
                        <w:sz w:val="18"/>
                        <w:szCs w:val="18"/>
                      </w:rPr>
                      <w:fldChar w:fldCharType="end"/>
                    </w:r>
                  </w:p>
                </w:txbxContent>
              </v:textbox>
              <w10:wrap anchorx="page" anchory="page"/>
            </v:shape>
          </w:pict>
        </mc:Fallback>
      </mc:AlternateContent>
    </w:r>
  </w:p>
</w:ftr>
</file>

<file path=word/footer6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41888" behindDoc="1" locked="0" layoutInCell="1" allowOverlap="1">
              <wp:simplePos x="0" y="0"/>
              <wp:positionH relativeFrom="page">
                <wp:posOffset>2482850</wp:posOffset>
              </wp:positionH>
              <wp:positionV relativeFrom="page">
                <wp:posOffset>7245350</wp:posOffset>
              </wp:positionV>
              <wp:extent cx="170815" cy="85090"/>
              <wp:effectExtent l="0" t="0" r="0" b="0"/>
              <wp:wrapNone/>
              <wp:docPr id="2271" name="Shape 227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71" o:spid="_x0000_s1228" type="#_x0000_t202" style="position:absolute;margin-left:195.5pt;margin-top:570.5pt;width:13.45pt;height:6.7pt;z-index:-2513745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380</w:t>
                    </w:r>
                    <w:r>
                      <w:rPr>
                        <w:sz w:val="18"/>
                        <w:szCs w:val="18"/>
                      </w:rPr>
                      <w:fldChar w:fldCharType="end"/>
                    </w:r>
                  </w:p>
                </w:txbxContent>
              </v:textbox>
              <w10:wrap anchorx="page" anchory="page"/>
            </v:shape>
          </w:pict>
        </mc:Fallback>
      </mc:AlternateContent>
    </w:r>
  </w:p>
</w:ftr>
</file>

<file path=word/footer6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9840" behindDoc="1" locked="0" layoutInCell="1" allowOverlap="1">
              <wp:simplePos x="0" y="0"/>
              <wp:positionH relativeFrom="page">
                <wp:posOffset>2598420</wp:posOffset>
              </wp:positionH>
              <wp:positionV relativeFrom="page">
                <wp:posOffset>7352665</wp:posOffset>
              </wp:positionV>
              <wp:extent cx="170815" cy="85090"/>
              <wp:effectExtent l="0" t="0" r="0" b="0"/>
              <wp:wrapNone/>
              <wp:docPr id="2266" name="Shape 226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66" o:spid="_x0000_s1229" type="#_x0000_t202" style="position:absolute;margin-left:204.6pt;margin-top:578.95pt;width:13.45pt;height:6.7pt;z-index:-2513766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381</w:t>
                    </w:r>
                    <w:r>
                      <w:rPr>
                        <w:sz w:val="18"/>
                        <w:szCs w:val="18"/>
                      </w:rPr>
                      <w:fldChar w:fldCharType="end"/>
                    </w:r>
                  </w:p>
                </w:txbxContent>
              </v:textbox>
              <w10:wrap anchorx="page" anchory="page"/>
            </v:shape>
          </w:pict>
        </mc:Fallback>
      </mc:AlternateContent>
    </w:r>
  </w:p>
</w:ftr>
</file>

<file path=word/footer6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45984" behindDoc="1" locked="0" layoutInCell="1" allowOverlap="1">
              <wp:simplePos x="0" y="0"/>
              <wp:positionH relativeFrom="page">
                <wp:posOffset>2598420</wp:posOffset>
              </wp:positionH>
              <wp:positionV relativeFrom="page">
                <wp:posOffset>7352665</wp:posOffset>
              </wp:positionV>
              <wp:extent cx="170815" cy="85090"/>
              <wp:effectExtent l="0" t="0" r="0" b="0"/>
              <wp:wrapNone/>
              <wp:docPr id="2281" name="Shape 2281"/>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307" type="#_x0000_t202" style="position:absolute;margin-left:204.59999999999999pt;margin-top:578.95000000000005pt;width:13.450000000000001pt;height:6.7000000000000002pt;z-index:-18874242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6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43936" behindDoc="1" locked="0" layoutInCell="1" allowOverlap="1">
              <wp:simplePos x="0" y="0"/>
              <wp:positionH relativeFrom="page">
                <wp:posOffset>2598420</wp:posOffset>
              </wp:positionH>
              <wp:positionV relativeFrom="page">
                <wp:posOffset>7352665</wp:posOffset>
              </wp:positionV>
              <wp:extent cx="170815" cy="85090"/>
              <wp:effectExtent l="0" t="0" r="0" b="0"/>
              <wp:wrapNone/>
              <wp:docPr id="2276" name="Shape 2276"/>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76" o:spid="_x0000_s1233" type="#_x0000_t202" style="position:absolute;margin-left:204.6pt;margin-top:578.95pt;width:13.45pt;height:6.7pt;z-index:-2513725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383</w:t>
                    </w:r>
                    <w:r>
                      <w:rPr>
                        <w:sz w:val="18"/>
                        <w:szCs w:val="18"/>
                      </w:rPr>
                      <w:fldChar w:fldCharType="end"/>
                    </w:r>
                  </w:p>
                </w:txbxContent>
              </v:textbox>
              <w10:wrap anchorx="page" anchory="page"/>
            </v:shape>
          </w:pict>
        </mc:Fallback>
      </mc:AlternateContent>
    </w:r>
  </w:p>
</w:ftr>
</file>

<file path=word/footer6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48032" behindDoc="1" locked="0" layoutInCell="1" allowOverlap="1">
              <wp:simplePos x="0" y="0"/>
              <wp:positionH relativeFrom="page">
                <wp:posOffset>2612390</wp:posOffset>
              </wp:positionH>
              <wp:positionV relativeFrom="page">
                <wp:posOffset>7315200</wp:posOffset>
              </wp:positionV>
              <wp:extent cx="173990" cy="88265"/>
              <wp:effectExtent l="0" t="0" r="0" b="0"/>
              <wp:wrapNone/>
              <wp:docPr id="2286" name="Shape 2286"/>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86" o:spid="_x0000_s1235" type="#_x0000_t202" style="position:absolute;margin-left:205.7pt;margin-top:8in;width:13.7pt;height:6.95pt;z-index:-2513684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&#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382</w:t>
                    </w:r>
                    <w:r>
                      <w:rPr>
                        <w:sz w:val="18"/>
                        <w:szCs w:val="18"/>
                      </w:rPr>
                      <w:fldChar w:fldCharType="end"/>
                    </w:r>
                  </w:p>
                </w:txbxContent>
              </v:textbox>
              <w10:wrap anchorx="page" anchory="page"/>
            </v:shape>
          </w:pict>
        </mc:Fallback>
      </mc:AlternateContent>
    </w:r>
  </w:p>
</w:ftr>
</file>

<file path=word/footer6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2128" behindDoc="1" locked="0" layoutInCell="1" allowOverlap="1">
              <wp:simplePos x="0" y="0"/>
              <wp:positionH relativeFrom="page">
                <wp:posOffset>2618105</wp:posOffset>
              </wp:positionH>
              <wp:positionV relativeFrom="page">
                <wp:posOffset>7340600</wp:posOffset>
              </wp:positionV>
              <wp:extent cx="179705" cy="85090"/>
              <wp:effectExtent l="0" t="0" r="0" b="0"/>
              <wp:wrapNone/>
              <wp:docPr id="2298" name="Shape 2298"/>
              <wp:cNvGraphicFramePr/>
              <a:graphic xmlns:a="http://schemas.openxmlformats.org/drawingml/2006/main">
                <a:graphicData uri="http://schemas.microsoft.com/office/word/2010/wordprocessingShape">
                  <wps:wsp>
                    <wps:cNvSpPr txBox="1"/>
                    <wps:spPr>
                      <a:xfrm>
                        <a:off x="0" y="0"/>
                        <a:ext cx="17970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98" o:spid="_x0000_s1238" type="#_x0000_t202" style="position:absolute;margin-left:206.15pt;margin-top:578pt;width:14.15pt;height:6.7pt;z-index:-2513643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386</w:t>
                    </w:r>
                    <w:r>
                      <w:rPr>
                        <w:sz w:val="18"/>
                        <w:szCs w:val="18"/>
                      </w:rPr>
                      <w:fldChar w:fldCharType="end"/>
                    </w:r>
                  </w:p>
                </w:txbxContent>
              </v:textbox>
              <w10:wrap anchorx="page" anchory="page"/>
            </v:shape>
          </w:pict>
        </mc:Fallback>
      </mc:AlternateContent>
    </w:r>
  </w:p>
</w:ftr>
</file>

<file path=word/footer6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0080" behindDoc="1" locked="0" layoutInCell="1" allowOverlap="1">
              <wp:simplePos x="0" y="0"/>
              <wp:positionH relativeFrom="page">
                <wp:posOffset>2600325</wp:posOffset>
              </wp:positionH>
              <wp:positionV relativeFrom="page">
                <wp:posOffset>7343140</wp:posOffset>
              </wp:positionV>
              <wp:extent cx="176530" cy="88265"/>
              <wp:effectExtent l="0" t="0" r="0" b="0"/>
              <wp:wrapNone/>
              <wp:docPr id="2293" name="Shape 2293"/>
              <wp:cNvGraphicFramePr/>
              <a:graphic xmlns:a="http://schemas.openxmlformats.org/drawingml/2006/main">
                <a:graphicData uri="http://schemas.microsoft.com/office/word/2010/wordprocessingShape">
                  <wps:wsp>
                    <wps:cNvSpPr txBox="1"/>
                    <wps:spPr>
                      <a:xfrm>
                        <a:off x="0" y="0"/>
                        <a:ext cx="17653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84371A">
                            <w:rPr>
                              <w:noProof/>
                            </w:rPr>
                            <w:t>387</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293" o:spid="_x0000_s1239" type="#_x0000_t202" style="position:absolute;margin-left:204.75pt;margin-top:578.2pt;width:13.9pt;height:6.95pt;z-index:-2513664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84371A">
                      <w:rPr>
                        <w:noProof/>
                      </w:rPr>
                      <w:t>387</w:t>
                    </w:r>
                    <w:r>
                      <w:fldChar w:fldCharType="end"/>
                    </w:r>
                  </w:p>
                </w:txbxContent>
              </v:textbox>
              <w10:wrap anchorx="page" anchory="page"/>
            </v:shape>
          </w:pict>
        </mc:Fallback>
      </mc:AlternateContent>
    </w:r>
  </w:p>
</w:ftr>
</file>

<file path=word/footer6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4176" behindDoc="1" locked="0" layoutInCell="1" allowOverlap="1">
              <wp:simplePos x="0" y="0"/>
              <wp:positionH relativeFrom="page">
                <wp:posOffset>2595245</wp:posOffset>
              </wp:positionH>
              <wp:positionV relativeFrom="page">
                <wp:posOffset>7343140</wp:posOffset>
              </wp:positionV>
              <wp:extent cx="173990" cy="88265"/>
              <wp:effectExtent l="0" t="0" r="0" b="0"/>
              <wp:wrapNone/>
              <wp:docPr id="2303" name="Shape 2303"/>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03" o:spid="_x0000_s1241" type="#_x0000_t202" style="position:absolute;margin-left:204.35pt;margin-top:578.2pt;width:13.7pt;height:6.95pt;z-index:-2513623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384</w:t>
                    </w:r>
                    <w:r>
                      <w:rPr>
                        <w:sz w:val="18"/>
                        <w:szCs w:val="18"/>
                      </w:rPr>
                      <w:fldChar w:fldCharType="end"/>
                    </w:r>
                  </w:p>
                </w:txbxContent>
              </v:textbox>
              <w10:wrap anchorx="page" anchory="page"/>
            </v:shape>
          </w:pict>
        </mc:Fallback>
      </mc:AlternateContent>
    </w:r>
  </w:p>
</w:ftr>
</file>

<file path=word/footer6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8272" behindDoc="1" locked="0" layoutInCell="1" allowOverlap="1">
              <wp:simplePos x="0" y="0"/>
              <wp:positionH relativeFrom="page">
                <wp:posOffset>2540635</wp:posOffset>
              </wp:positionH>
              <wp:positionV relativeFrom="page">
                <wp:posOffset>7155815</wp:posOffset>
              </wp:positionV>
              <wp:extent cx="173990" cy="85090"/>
              <wp:effectExtent l="0" t="0" r="0" b="0"/>
              <wp:wrapNone/>
              <wp:docPr id="2313" name="Shape 2313"/>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339" type="#_x0000_t202" style="position:absolute;margin-left:200.05000000000001pt;margin-top:563.45000000000005pt;width:13.700000000000001pt;height:6.7000000000000002pt;z-index:-18874240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2320" behindDoc="1" locked="0" layoutInCell="1" allowOverlap="1">
              <wp:simplePos x="0" y="0"/>
              <wp:positionH relativeFrom="page">
                <wp:posOffset>2581910</wp:posOffset>
              </wp:positionH>
              <wp:positionV relativeFrom="page">
                <wp:posOffset>7317740</wp:posOffset>
              </wp:positionV>
              <wp:extent cx="176530" cy="85090"/>
              <wp:effectExtent l="0" t="0" r="0" b="0"/>
              <wp:wrapNone/>
              <wp:docPr id="1922" name="Shape 1922"/>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pPr>
                          <w:r>
                            <w:t>319</w:t>
                          </w:r>
                        </w:p>
                      </w:txbxContent>
                    </wps:txbx>
                    <wps:bodyPr wrap="none" lIns="0" tIns="0" rIns="0" bIns="0">
                      <a:spAutoFit/>
                    </wps:bodyPr>
                  </wps:wsp>
                </a:graphicData>
              </a:graphic>
            </wp:anchor>
          </w:drawing>
        </mc:Choice>
        <mc:Fallback>
          <w:pict>
            <v:shape id="_x0000_s2948" type="#_x0000_t202" style="position:absolute;margin-left:203.30000000000001pt;margin-top:576.20000000000005pt;width:13.9pt;height:6.7000000000000002pt;z-index:-18874265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319</w:t>
                    </w:r>
                  </w:p>
                </w:txbxContent>
              </v:textbox>
              <w10:wrap anchorx="page" anchory="page"/>
            </v:shape>
          </w:pict>
        </mc:Fallback>
      </mc:AlternateContent>
    </w:r>
  </w:p>
</w:ftr>
</file>

<file path=word/footer7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6224" behindDoc="1" locked="0" layoutInCell="1" allowOverlap="1">
              <wp:simplePos x="0" y="0"/>
              <wp:positionH relativeFrom="page">
                <wp:posOffset>2540635</wp:posOffset>
              </wp:positionH>
              <wp:positionV relativeFrom="page">
                <wp:posOffset>7155815</wp:posOffset>
              </wp:positionV>
              <wp:extent cx="173990" cy="85090"/>
              <wp:effectExtent l="0" t="0" r="0" b="0"/>
              <wp:wrapNone/>
              <wp:docPr id="2308" name="Shape 230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08" o:spid="_x0000_s1245" type="#_x0000_t202" style="position:absolute;margin-left:200.05pt;margin-top:563.45pt;width:13.7pt;height:6.7pt;z-index:-2513602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389</w:t>
                    </w:r>
                    <w:r>
                      <w:rPr>
                        <w:sz w:val="18"/>
                        <w:szCs w:val="18"/>
                      </w:rPr>
                      <w:fldChar w:fldCharType="end"/>
                    </w:r>
                  </w:p>
                </w:txbxContent>
              </v:textbox>
              <w10:wrap anchorx="page" anchory="page"/>
            </v:shape>
          </w:pict>
        </mc:Fallback>
      </mc:AlternateContent>
    </w:r>
  </w:p>
</w:ftr>
</file>

<file path=word/footer7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0320" behindDoc="1" locked="0" layoutInCell="1" allowOverlap="1">
              <wp:simplePos x="0" y="0"/>
              <wp:positionH relativeFrom="page">
                <wp:posOffset>2534285</wp:posOffset>
              </wp:positionH>
              <wp:positionV relativeFrom="page">
                <wp:posOffset>7152640</wp:posOffset>
              </wp:positionV>
              <wp:extent cx="173990" cy="85090"/>
              <wp:effectExtent l="0" t="0" r="0" b="0"/>
              <wp:wrapNone/>
              <wp:docPr id="2318" name="Shape 231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18" o:spid="_x0000_s1247" type="#_x0000_t202" style="position:absolute;margin-left:199.55pt;margin-top:563.2pt;width:13.7pt;height:6.7pt;z-index:-2513561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388</w:t>
                    </w:r>
                    <w:r>
                      <w:rPr>
                        <w:sz w:val="18"/>
                        <w:szCs w:val="18"/>
                      </w:rPr>
                      <w:fldChar w:fldCharType="end"/>
                    </w:r>
                  </w:p>
                </w:txbxContent>
              </v:textbox>
              <w10:wrap anchorx="page" anchory="page"/>
            </v:shape>
          </w:pict>
        </mc:Fallback>
      </mc:AlternateContent>
    </w:r>
  </w:p>
</w:ftr>
</file>

<file path=word/footer7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4416" behindDoc="1" locked="0" layoutInCell="1" allowOverlap="1">
              <wp:simplePos x="0" y="0"/>
              <wp:positionH relativeFrom="page">
                <wp:posOffset>2470150</wp:posOffset>
              </wp:positionH>
              <wp:positionV relativeFrom="page">
                <wp:posOffset>7179945</wp:posOffset>
              </wp:positionV>
              <wp:extent cx="161290" cy="88265"/>
              <wp:effectExtent l="0" t="0" r="0" b="0"/>
              <wp:wrapNone/>
              <wp:docPr id="2328" name="Shape 2328"/>
              <wp:cNvGraphicFramePr/>
              <a:graphic xmlns:a="http://schemas.openxmlformats.org/drawingml/2006/main">
                <a:graphicData uri="http://schemas.microsoft.com/office/word/2010/wordprocessingShape">
                  <wps:wsp>
                    <wps:cNvSpPr txBox="1"/>
                    <wps:spPr>
                      <a:xfrm>
                        <a:off x="0" y="0"/>
                        <a:ext cx="16129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id="_x0000_s3354" type="#_x0000_t202" style="position:absolute;margin-left:194.5pt;margin-top:565.35000000000002pt;width:12.700000000000001pt;height:6.9500000000000002pt;z-index:-18874239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rPr>
                        <w:t>#</w:t>
                      </w:r>
                    </w:fldSimple>
                  </w:p>
                </w:txbxContent>
              </v:textbox>
              <w10:wrap anchorx="page" anchory="page"/>
            </v:shape>
          </w:pict>
        </mc:Fallback>
      </mc:AlternateContent>
    </w:r>
  </w:p>
</w:ftr>
</file>

<file path=word/footer7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2368" behindDoc="1" locked="0" layoutInCell="1" allowOverlap="1">
              <wp:simplePos x="0" y="0"/>
              <wp:positionH relativeFrom="page">
                <wp:posOffset>2470150</wp:posOffset>
              </wp:positionH>
              <wp:positionV relativeFrom="page">
                <wp:posOffset>7179945</wp:posOffset>
              </wp:positionV>
              <wp:extent cx="161290" cy="88265"/>
              <wp:effectExtent l="0" t="0" r="0" b="0"/>
              <wp:wrapNone/>
              <wp:docPr id="2323" name="Shape 2323"/>
              <wp:cNvGraphicFramePr/>
              <a:graphic xmlns:a="http://schemas.openxmlformats.org/drawingml/2006/main">
                <a:graphicData uri="http://schemas.microsoft.com/office/word/2010/wordprocessingShape">
                  <wps:wsp>
                    <wps:cNvSpPr txBox="1"/>
                    <wps:spPr>
                      <a:xfrm>
                        <a:off x="0" y="0"/>
                        <a:ext cx="161290" cy="88265"/>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84371A">
                            <w:rPr>
                              <w:noProof/>
                            </w:rPr>
                            <w:t>391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23" o:spid="_x0000_s1251" type="#_x0000_t202" style="position:absolute;margin-left:194.5pt;margin-top:565.35pt;width:12.7pt;height:6.95pt;z-index:-2513541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84371A">
                      <w:rPr>
                        <w:noProof/>
                      </w:rPr>
                      <w:t>391</w:t>
                    </w:r>
                    <w:r>
                      <w:fldChar w:fldCharType="end"/>
                    </w:r>
                  </w:p>
                </w:txbxContent>
              </v:textbox>
              <w10:wrap anchorx="page" anchory="page"/>
            </v:shape>
          </w:pict>
        </mc:Fallback>
      </mc:AlternateContent>
    </w:r>
  </w:p>
</w:ftr>
</file>

<file path=word/footer7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6464" behindDoc="1" locked="0" layoutInCell="1" allowOverlap="1">
              <wp:simplePos x="0" y="0"/>
              <wp:positionH relativeFrom="page">
                <wp:posOffset>2537460</wp:posOffset>
              </wp:positionH>
              <wp:positionV relativeFrom="page">
                <wp:posOffset>7223125</wp:posOffset>
              </wp:positionV>
              <wp:extent cx="173990" cy="88265"/>
              <wp:effectExtent l="0" t="0" r="0" b="0"/>
              <wp:wrapNone/>
              <wp:docPr id="2333" name="Shape 2333"/>
              <wp:cNvGraphicFramePr/>
              <a:graphic xmlns:a="http://schemas.openxmlformats.org/drawingml/2006/main">
                <a:graphicData uri="http://schemas.microsoft.com/office/word/2010/wordprocessingShape">
                  <wps:wsp>
                    <wps:cNvSpPr txBox="1"/>
                    <wps:spPr>
                      <a:xfrm>
                        <a:off x="0" y="0"/>
                        <a:ext cx="173990"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33" o:spid="_x0000_s1253" type="#_x0000_t202" style="position:absolute;margin-left:199.8pt;margin-top:568.75pt;width:13.7pt;height:6.95pt;z-index:-2513500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&#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390</w:t>
                    </w:r>
                    <w:r>
                      <w:rPr>
                        <w:sz w:val="18"/>
                        <w:szCs w:val="18"/>
                      </w:rPr>
                      <w:fldChar w:fldCharType="end"/>
                    </w:r>
                  </w:p>
                </w:txbxContent>
              </v:textbox>
              <w10:wrap anchorx="page" anchory="page"/>
            </v:shape>
          </w:pict>
        </mc:Fallback>
      </mc:AlternateContent>
    </w:r>
  </w:p>
</w:ftr>
</file>

<file path=word/footer7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0560" behindDoc="1" locked="0" layoutInCell="1" allowOverlap="1">
              <wp:simplePos x="0" y="0"/>
              <wp:positionH relativeFrom="page">
                <wp:posOffset>2468880</wp:posOffset>
              </wp:positionH>
              <wp:positionV relativeFrom="page">
                <wp:posOffset>7314565</wp:posOffset>
              </wp:positionV>
              <wp:extent cx="170815" cy="82550"/>
              <wp:effectExtent l="0" t="0" r="0" b="0"/>
              <wp:wrapNone/>
              <wp:docPr id="2349" name="Shape 2349"/>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49" o:spid="_x0000_s1256" type="#_x0000_t202" style="position:absolute;margin-left:194.4pt;margin-top:575.95pt;width:13.45pt;height:6.5pt;z-index:-2513459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396</w:t>
                    </w:r>
                    <w:r>
                      <w:rPr>
                        <w:sz w:val="18"/>
                        <w:szCs w:val="18"/>
                      </w:rPr>
                      <w:fldChar w:fldCharType="end"/>
                    </w:r>
                  </w:p>
                </w:txbxContent>
              </v:textbox>
              <w10:wrap anchorx="page" anchory="page"/>
            </v:shape>
          </w:pict>
        </mc:Fallback>
      </mc:AlternateContent>
    </w:r>
  </w:p>
</w:ftr>
</file>

<file path=word/footer7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8512" behindDoc="1" locked="0" layoutInCell="1" allowOverlap="1">
              <wp:simplePos x="0" y="0"/>
              <wp:positionH relativeFrom="page">
                <wp:posOffset>2505710</wp:posOffset>
              </wp:positionH>
              <wp:positionV relativeFrom="page">
                <wp:posOffset>7164705</wp:posOffset>
              </wp:positionV>
              <wp:extent cx="155575" cy="85090"/>
              <wp:effectExtent l="0" t="0" r="0" b="0"/>
              <wp:wrapNone/>
              <wp:docPr id="2344" name="Shape 2344"/>
              <wp:cNvGraphicFramePr/>
              <a:graphic xmlns:a="http://schemas.openxmlformats.org/drawingml/2006/main">
                <a:graphicData uri="http://schemas.microsoft.com/office/word/2010/wordprocessingShape">
                  <wps:wsp>
                    <wps:cNvSpPr txBox="1"/>
                    <wps:spPr>
                      <a:xfrm>
                        <a:off x="0" y="0"/>
                        <a:ext cx="15557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395</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44" o:spid="_x0000_s1257" type="#_x0000_t202" style="position:absolute;margin-left:197.3pt;margin-top:564.15pt;width:12.25pt;height:6.7pt;z-index:-2513479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395</w:t>
                    </w:r>
                    <w:r>
                      <w:rPr>
                        <w:sz w:val="18"/>
                        <w:szCs w:val="18"/>
                      </w:rPr>
                      <w:fldChar w:fldCharType="end"/>
                    </w:r>
                  </w:p>
                </w:txbxContent>
              </v:textbox>
              <w10:wrap anchorx="page" anchory="page"/>
            </v:shape>
          </w:pict>
        </mc:Fallback>
      </mc:AlternateContent>
    </w:r>
  </w:p>
</w:ftr>
</file>

<file path=word/footer7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2608" behindDoc="1" locked="0" layoutInCell="1" allowOverlap="1">
              <wp:simplePos x="0" y="0"/>
              <wp:positionH relativeFrom="page">
                <wp:posOffset>2545080</wp:posOffset>
              </wp:positionH>
              <wp:positionV relativeFrom="page">
                <wp:posOffset>7146925</wp:posOffset>
              </wp:positionV>
              <wp:extent cx="164465" cy="88265"/>
              <wp:effectExtent l="0" t="0" r="0" b="0"/>
              <wp:wrapNone/>
              <wp:docPr id="2354" name="Shape 2354"/>
              <wp:cNvGraphicFramePr/>
              <a:graphic xmlns:a="http://schemas.openxmlformats.org/drawingml/2006/main">
                <a:graphicData uri="http://schemas.microsoft.com/office/word/2010/wordprocessingShape">
                  <wps:wsp>
                    <wps:cNvSpPr txBox="1"/>
                    <wps:spPr>
                      <a:xfrm>
                        <a:off x="0" y="0"/>
                        <a:ext cx="164465" cy="88265"/>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54" o:spid="_x0000_s1259" type="#_x0000_t202" style="position:absolute;margin-left:200.4pt;margin-top:562.75pt;width:12.95pt;height:6.95pt;z-index:-2513438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392</w:t>
                    </w:r>
                    <w:r>
                      <w:rPr>
                        <w:sz w:val="18"/>
                        <w:szCs w:val="18"/>
                      </w:rPr>
                      <w:fldChar w:fldCharType="end"/>
                    </w:r>
                  </w:p>
                </w:txbxContent>
              </v:textbox>
              <w10:wrap anchorx="page" anchory="page"/>
            </v:shape>
          </w:pict>
        </mc:Fallback>
      </mc:AlternateContent>
    </w:r>
  </w:p>
</w:ftr>
</file>

<file path=word/footer7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6704" behindDoc="1" locked="0" layoutInCell="1" allowOverlap="1">
              <wp:simplePos x="0" y="0"/>
              <wp:positionH relativeFrom="page">
                <wp:posOffset>2543810</wp:posOffset>
              </wp:positionH>
              <wp:positionV relativeFrom="page">
                <wp:posOffset>7152640</wp:posOffset>
              </wp:positionV>
              <wp:extent cx="167640" cy="85090"/>
              <wp:effectExtent l="0" t="0" r="0" b="0"/>
              <wp:wrapNone/>
              <wp:docPr id="2364" name="Shape 2364"/>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rsidR="0084371A">
                            <w:rPr>
                              <w:noProof/>
                            </w:rPr>
                            <w:t>398</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64" o:spid="_x0000_s1262" type="#_x0000_t202" style="position:absolute;margin-left:200.3pt;margin-top:563.2pt;width:13.2pt;height:6.7pt;z-index:-251339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" filled="f" stroked="f">
              <v:textbox style="mso-fit-shape-to-text:t" inset="0,0,0,0">
                <w:txbxContent>
                  <w:p w:rsidR="008E476A" w:rsidRDefault="00AA5811">
                    <w:pPr>
                      <w:pStyle w:val="Headerorfooter0"/>
                    </w:pPr>
                    <w:r>
                      <w:fldChar w:fldCharType="begin"/>
                    </w:r>
                    <w:r>
                      <w:instrText xml:space="preserve"> PAGE \* MERGEFORMAT </w:instrText>
                    </w:r>
                    <w:r>
                      <w:fldChar w:fldCharType="separate"/>
                    </w:r>
                    <w:r w:rsidR="0084371A">
                      <w:rPr>
                        <w:noProof/>
                      </w:rPr>
                      <w:t>398</w:t>
                    </w:r>
                    <w:r>
                      <w:fldChar w:fldCharType="end"/>
                    </w:r>
                  </w:p>
                </w:txbxContent>
              </v:textbox>
              <w10:wrap anchorx="page" anchory="page"/>
            </v:shape>
          </w:pict>
        </mc:Fallback>
      </mc:AlternateContent>
    </w:r>
  </w:p>
</w:ftr>
</file>

<file path=word/footer7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4656" behindDoc="1" locked="0" layoutInCell="1" allowOverlap="1">
              <wp:simplePos x="0" y="0"/>
              <wp:positionH relativeFrom="page">
                <wp:posOffset>2543810</wp:posOffset>
              </wp:positionH>
              <wp:positionV relativeFrom="page">
                <wp:posOffset>7152640</wp:posOffset>
              </wp:positionV>
              <wp:extent cx="167640" cy="85090"/>
              <wp:effectExtent l="0" t="0" r="0" b="0"/>
              <wp:wrapNone/>
              <wp:docPr id="2359" name="Shape 2359"/>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 id="_x0000_s3385" type="#_x0000_t202" style="position:absolute;margin-left:200.30000000000001pt;margin-top:563.20000000000005pt;width:13.200000000000001pt;height:6.7000000000000002pt;z-index:-18874237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fldSimple w:instr=" PAGE \* MERGEFORMAT ">
                      <w:r>
                        <w:rPr>
                          <w:color w:val="000000"/>
                          <w:spacing w:val="0"/>
                          <w:w w:val="100"/>
                          <w:position w:val="0"/>
                        </w:rPr>
                        <w:t>#</w:t>
                      </w:r>
                    </w:fldSimple>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6416"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931" name="Shape 1931"/>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957" type="#_x0000_t202" style="position:absolute;margin-left:200.65000000000001pt;margin-top:587.35000000000002pt;width:13.9pt;height:6.7000000000000002pt;z-index:-18874264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8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8752" behindDoc="1" locked="0" layoutInCell="1" allowOverlap="1">
              <wp:simplePos x="0" y="0"/>
              <wp:positionH relativeFrom="page">
                <wp:posOffset>2536190</wp:posOffset>
              </wp:positionH>
              <wp:positionV relativeFrom="page">
                <wp:posOffset>7152640</wp:posOffset>
              </wp:positionV>
              <wp:extent cx="170815" cy="85090"/>
              <wp:effectExtent l="0" t="0" r="0" b="0"/>
              <wp:wrapNone/>
              <wp:docPr id="2369" name="Shape 2369"/>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69" o:spid="_x0000_s1265" type="#_x0000_t202" style="position:absolute;margin-left:199.7pt;margin-top:563.2pt;width:13.45pt;height:6.7pt;z-index:-2513377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397</w:t>
                    </w:r>
                    <w:r>
                      <w:rPr>
                        <w:sz w:val="18"/>
                        <w:szCs w:val="18"/>
                      </w:rPr>
                      <w:fldChar w:fldCharType="end"/>
                    </w:r>
                  </w:p>
                </w:txbxContent>
              </v:textbox>
              <w10:wrap anchorx="page" anchory="page"/>
            </v:shape>
          </w:pict>
        </mc:Fallback>
      </mc:AlternateContent>
    </w:r>
  </w:p>
</w:ftr>
</file>

<file path=word/footer8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80800"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373" name="Shape 2373"/>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400</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73" o:spid="_x0000_s1266" type="#_x0000_t202" style="position:absolute;margin-left:199.25pt;margin-top:587.75pt;width:12.25pt;height:6.5pt;z-index:-2513356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400</w:t>
                    </w:r>
                    <w:r>
                      <w:rPr>
                        <w:i w:val="0"/>
                        <w:iCs w:val="0"/>
                        <w:sz w:val="18"/>
                        <w:szCs w:val="18"/>
                      </w:rPr>
                      <w:fldChar w:fldCharType="end"/>
                    </w:r>
                  </w:p>
                </w:txbxContent>
              </v:textbox>
              <w10:wrap anchorx="page" anchory="page"/>
            </v:shape>
          </w:pict>
        </mc:Fallback>
      </mc:AlternateContent>
    </w:r>
  </w:p>
</w:ftr>
</file>

<file path=word/footer8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9776"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371" name="Shape 2371"/>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i w:val="0"/>
                              <w:iCs w:val="0"/>
                              <w:sz w:val="18"/>
                              <w:szCs w:val="18"/>
                            </w:rPr>
                            <w:t>#</w:t>
                          </w:r>
                          <w:r>
                            <w:rPr>
                              <w:i w:val="0"/>
                              <w:iCs w:val="0"/>
                              <w:sz w:val="18"/>
                              <w:szCs w:val="18"/>
                            </w:rPr>
                            <w:fldChar w:fldCharType="end"/>
                          </w:r>
                        </w:p>
                      </w:txbxContent>
                    </wps:txbx>
                    <wps:bodyPr wrap="none" lIns="0" tIns="0" rIns="0" bIns="0">
                      <a:spAutoFit/>
                    </wps:bodyPr>
                  </wps:wsp>
                </a:graphicData>
              </a:graphic>
            </wp:anchor>
          </w:drawing>
        </mc:Choice>
        <mc:Fallback>
          <w:pict>
            <v:shape id="_x0000_s3397" type="#_x0000_t202" style="position:absolute;margin-left:199.25pt;margin-top:587.75pt;width:12.25pt;height:6.5pt;z-index:-18874236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i w:val="0"/>
                          <w:iCs w:val="0"/>
                          <w:color w:val="000000"/>
                          <w:spacing w:val="0"/>
                          <w:w w:val="100"/>
                          <w:position w:val="0"/>
                          <w:sz w:val="18"/>
                          <w:szCs w:val="18"/>
                        </w:rPr>
                        <w:t>#</w:t>
                      </w:r>
                    </w:fldSimple>
                  </w:p>
                </w:txbxContent>
              </v:textbox>
              <w10:wrap anchorx="page" anchory="page"/>
            </v:shape>
          </w:pict>
        </mc:Fallback>
      </mc:AlternateContent>
    </w:r>
  </w:p>
</w:ftr>
</file>

<file path=word/footer8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82848" behindDoc="1" locked="0" layoutInCell="1" allowOverlap="1">
              <wp:simplePos x="0" y="0"/>
              <wp:positionH relativeFrom="page">
                <wp:posOffset>2545080</wp:posOffset>
              </wp:positionH>
              <wp:positionV relativeFrom="page">
                <wp:posOffset>7253605</wp:posOffset>
              </wp:positionV>
              <wp:extent cx="173990" cy="85090"/>
              <wp:effectExtent l="0" t="0" r="0" b="0"/>
              <wp:wrapNone/>
              <wp:docPr id="2378" name="Shape 237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399</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78" o:spid="_x0000_s1269" type="#_x0000_t202" style="position:absolute;margin-left:200.4pt;margin-top:571.15pt;width:13.7pt;height:6.7pt;z-index:-2513336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&#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399</w:t>
                    </w:r>
                    <w:r>
                      <w:rPr>
                        <w:sz w:val="18"/>
                        <w:szCs w:val="18"/>
                      </w:rPr>
                      <w:fldChar w:fldCharType="end"/>
                    </w:r>
                  </w:p>
                </w:txbxContent>
              </v:textbox>
              <w10:wrap anchorx="page" anchory="page"/>
            </v:shape>
          </w:pict>
        </mc:Fallback>
      </mc:AlternateContent>
    </w:r>
  </w:p>
</w:ftr>
</file>

<file path=word/footer8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86944" behindDoc="1" locked="0" layoutInCell="1" allowOverlap="1">
              <wp:simplePos x="0" y="0"/>
              <wp:positionH relativeFrom="page">
                <wp:posOffset>2468880</wp:posOffset>
              </wp:positionH>
              <wp:positionV relativeFrom="page">
                <wp:posOffset>7314565</wp:posOffset>
              </wp:positionV>
              <wp:extent cx="170815" cy="82550"/>
              <wp:effectExtent l="0" t="0" r="0" b="0"/>
              <wp:wrapNone/>
              <wp:docPr id="2388" name="Shape 2388"/>
              <wp:cNvGraphicFramePr/>
              <a:graphic xmlns:a="http://schemas.openxmlformats.org/drawingml/2006/main">
                <a:graphicData uri="http://schemas.microsoft.com/office/word/2010/wordprocessingShape">
                  <wps:wsp>
                    <wps:cNvSpPr txBox="1"/>
                    <wps:spPr>
                      <a:xfrm>
                        <a:off x="0" y="0"/>
                        <a:ext cx="17081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88" o:spid="_x0000_s1272" type="#_x0000_t202" style="position:absolute;margin-left:194.4pt;margin-top:575.95pt;width:13.45pt;height:6.5pt;z-index:-2513295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&#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402</w:t>
                    </w:r>
                    <w:r>
                      <w:rPr>
                        <w:sz w:val="18"/>
                        <w:szCs w:val="18"/>
                      </w:rPr>
                      <w:fldChar w:fldCharType="end"/>
                    </w:r>
                  </w:p>
                </w:txbxContent>
              </v:textbox>
              <w10:wrap anchorx="page" anchory="page"/>
            </v:shape>
          </w:pict>
        </mc:Fallback>
      </mc:AlternateContent>
    </w:r>
  </w:p>
</w:ftr>
</file>

<file path=word/footer8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84896" behindDoc="1" locked="0" layoutInCell="1" allowOverlap="1">
              <wp:simplePos x="0" y="0"/>
              <wp:positionH relativeFrom="page">
                <wp:posOffset>2515870</wp:posOffset>
              </wp:positionH>
              <wp:positionV relativeFrom="page">
                <wp:posOffset>7329170</wp:posOffset>
              </wp:positionV>
              <wp:extent cx="167640" cy="85090"/>
              <wp:effectExtent l="0" t="0" r="0" b="0"/>
              <wp:wrapNone/>
              <wp:docPr id="2383" name="Shape 2383"/>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403</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83" o:spid="_x0000_s1273" type="#_x0000_t202" style="position:absolute;margin-left:198.1pt;margin-top:577.1pt;width:13.2pt;height:6.7pt;z-index:-2513315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&#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403</w:t>
                    </w:r>
                    <w:r>
                      <w:rPr>
                        <w:sz w:val="18"/>
                        <w:szCs w:val="18"/>
                      </w:rPr>
                      <w:fldChar w:fldCharType="end"/>
                    </w:r>
                  </w:p>
                </w:txbxContent>
              </v:textbox>
              <w10:wrap anchorx="page" anchory="page"/>
            </v:shape>
          </w:pict>
        </mc:Fallback>
      </mc:AlternateContent>
    </w:r>
  </w:p>
</w:ftr>
</file>

<file path=word/footer8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1040" behindDoc="1" locked="0" layoutInCell="1" allowOverlap="1">
              <wp:simplePos x="0" y="0"/>
              <wp:positionH relativeFrom="page">
                <wp:posOffset>2571750</wp:posOffset>
              </wp:positionH>
              <wp:positionV relativeFrom="page">
                <wp:posOffset>7290435</wp:posOffset>
              </wp:positionV>
              <wp:extent cx="173990" cy="82550"/>
              <wp:effectExtent l="0" t="0" r="0" b="0"/>
              <wp:wrapNone/>
              <wp:docPr id="2398" name="Shape 2398"/>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398" o:spid="_x0000_s1276" type="#_x0000_t202" style="position:absolute;margin-left:202.5pt;margin-top:574.05pt;width:13.7pt;height:6.5pt;z-index:-2513254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404</w:t>
                    </w:r>
                    <w:r>
                      <w:rPr>
                        <w:sz w:val="18"/>
                        <w:szCs w:val="18"/>
                      </w:rPr>
                      <w:fldChar w:fldCharType="end"/>
                    </w:r>
                  </w:p>
                </w:txbxContent>
              </v:textbox>
              <w10:wrap anchorx="page" anchory="page"/>
            </v:shape>
          </w:pict>
        </mc:Fallback>
      </mc:AlternateContent>
    </w:r>
  </w:p>
</w:ftr>
</file>

<file path=word/footer8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88992" behindDoc="1" locked="0" layoutInCell="1" allowOverlap="1">
              <wp:simplePos x="0" y="0"/>
              <wp:positionH relativeFrom="page">
                <wp:posOffset>2571750</wp:posOffset>
              </wp:positionH>
              <wp:positionV relativeFrom="page">
                <wp:posOffset>7290435</wp:posOffset>
              </wp:positionV>
              <wp:extent cx="173990" cy="82550"/>
              <wp:effectExtent l="0" t="0" r="0" b="0"/>
              <wp:wrapNone/>
              <wp:docPr id="2393" name="Shape 2393"/>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419" type="#_x0000_t202" style="position:absolute;margin-left:202.5pt;margin-top:574.05000000000007pt;width:13.700000000000001pt;height:6.5pt;z-index:-18874234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8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5136" behindDoc="1" locked="0" layoutInCell="1" allowOverlap="1">
              <wp:simplePos x="0" y="0"/>
              <wp:positionH relativeFrom="page">
                <wp:posOffset>2604135</wp:posOffset>
              </wp:positionH>
              <wp:positionV relativeFrom="page">
                <wp:posOffset>7313295</wp:posOffset>
              </wp:positionV>
              <wp:extent cx="176530" cy="85090"/>
              <wp:effectExtent l="0" t="0" r="0" b="0"/>
              <wp:wrapNone/>
              <wp:docPr id="2408" name="Shape 240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08" o:spid="_x0000_s1280" type="#_x0000_t202" style="position:absolute;margin-left:205.05pt;margin-top:575.85pt;width:13.9pt;height:6.7pt;z-index:-2513213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408</w:t>
                    </w:r>
                    <w:r>
                      <w:rPr>
                        <w:sz w:val="18"/>
                        <w:szCs w:val="18"/>
                      </w:rPr>
                      <w:fldChar w:fldCharType="end"/>
                    </w:r>
                  </w:p>
                </w:txbxContent>
              </v:textbox>
              <w10:wrap anchorx="page" anchory="page"/>
            </v:shape>
          </w:pict>
        </mc:Fallback>
      </mc:AlternateContent>
    </w:r>
  </w:p>
</w:ftr>
</file>

<file path=word/footer8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3088" behindDoc="1" locked="0" layoutInCell="1" allowOverlap="1">
              <wp:simplePos x="0" y="0"/>
              <wp:positionH relativeFrom="page">
                <wp:posOffset>2515870</wp:posOffset>
              </wp:positionH>
              <wp:positionV relativeFrom="page">
                <wp:posOffset>7329170</wp:posOffset>
              </wp:positionV>
              <wp:extent cx="167640" cy="85090"/>
              <wp:effectExtent l="0" t="0" r="0" b="0"/>
              <wp:wrapNone/>
              <wp:docPr id="2403" name="Shape 2403"/>
              <wp:cNvGraphicFramePr/>
              <a:graphic xmlns:a="http://schemas.openxmlformats.org/drawingml/2006/main">
                <a:graphicData uri="http://schemas.microsoft.com/office/word/2010/wordprocessingShape">
                  <wps:wsp>
                    <wps:cNvSpPr txBox="1"/>
                    <wps:spPr>
                      <a:xfrm>
                        <a:off x="0" y="0"/>
                        <a:ext cx="16764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03" o:spid="_x0000_s1281" type="#_x0000_t202" style="position:absolute;margin-left:198.1pt;margin-top:577.1pt;width:13.2pt;height:6.7pt;z-index:-2513233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407</w:t>
                    </w:r>
                    <w:r>
                      <w:rPr>
                        <w:sz w:val="18"/>
                        <w:szCs w:val="18"/>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5392" behindDoc="1" locked="0" layoutInCell="1" allowOverlap="1">
              <wp:simplePos x="0" y="0"/>
              <wp:positionH relativeFrom="page">
                <wp:posOffset>2548255</wp:posOffset>
              </wp:positionH>
              <wp:positionV relativeFrom="page">
                <wp:posOffset>7459345</wp:posOffset>
              </wp:positionV>
              <wp:extent cx="176530" cy="85090"/>
              <wp:effectExtent l="0" t="0" r="0" b="0"/>
              <wp:wrapNone/>
              <wp:docPr id="1929" name="Shape 1929"/>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rPr>
                              <w:sz w:val="18"/>
                              <w:szCs w:val="18"/>
                            </w:rPr>
                            <w:t>216</w:t>
                          </w:r>
                        </w:p>
                      </w:txbxContent>
                    </wps:txbx>
                    <wps:bodyPr wrap="none" lIns="0" tIns="0" rIns="0" bIns="0">
                      <a:spAutoFit/>
                    </wps:bodyPr>
                  </wps:wsp>
                </a:graphicData>
              </a:graphic>
            </wp:anchor>
          </w:drawing>
        </mc:Choice>
        <mc:Fallback>
          <w:pict>
            <v:shape id="_x0000_s2955" type="#_x0000_t202" style="position:absolute;margin-left:200.65000000000001pt;margin-top:587.35000000000002pt;width:13.9pt;height:6.7000000000000002pt;z-index:-18874264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216</w:t>
                    </w:r>
                  </w:p>
                </w:txbxContent>
              </v:textbox>
              <w10:wrap anchorx="page" anchory="page"/>
            </v:shape>
          </w:pict>
        </mc:Fallback>
      </mc:AlternateContent>
    </w:r>
  </w:p>
</w:ftr>
</file>

<file path=word/footer9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9232" behindDoc="1" locked="0" layoutInCell="1" allowOverlap="1">
              <wp:simplePos x="0" y="0"/>
              <wp:positionH relativeFrom="page">
                <wp:posOffset>2597150</wp:posOffset>
              </wp:positionH>
              <wp:positionV relativeFrom="page">
                <wp:posOffset>7310120</wp:posOffset>
              </wp:positionV>
              <wp:extent cx="173990" cy="85090"/>
              <wp:effectExtent l="0" t="0" r="0" b="0"/>
              <wp:wrapNone/>
              <wp:docPr id="2418" name="Shape 2418"/>
              <wp:cNvGraphicFramePr/>
              <a:graphic xmlns:a="http://schemas.openxmlformats.org/drawingml/2006/main">
                <a:graphicData uri="http://schemas.microsoft.com/office/word/2010/wordprocessingShape">
                  <wps:wsp>
                    <wps:cNvSpPr txBox="1"/>
                    <wps:spPr>
                      <a:xfrm>
                        <a:off x="0" y="0"/>
                        <a:ext cx="17399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410</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18" o:spid="_x0000_s1284" type="#_x0000_t202" style="position:absolute;margin-left:204.5pt;margin-top:575.6pt;width:13.7pt;height:6.7pt;z-index:-2513172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410</w:t>
                    </w:r>
                    <w:r>
                      <w:rPr>
                        <w:sz w:val="18"/>
                        <w:szCs w:val="18"/>
                      </w:rPr>
                      <w:fldChar w:fldCharType="end"/>
                    </w:r>
                  </w:p>
                </w:txbxContent>
              </v:textbox>
              <w10:wrap anchorx="page" anchory="page"/>
            </v:shape>
          </w:pict>
        </mc:Fallback>
      </mc:AlternateContent>
    </w:r>
  </w:p>
</w:ftr>
</file>

<file path=word/footer9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7184" behindDoc="1" locked="0" layoutInCell="1" allowOverlap="1">
              <wp:simplePos x="0" y="0"/>
              <wp:positionH relativeFrom="page">
                <wp:posOffset>2390140</wp:posOffset>
              </wp:positionH>
              <wp:positionV relativeFrom="page">
                <wp:posOffset>7310120</wp:posOffset>
              </wp:positionV>
              <wp:extent cx="173990" cy="82550"/>
              <wp:effectExtent l="0" t="0" r="0" b="0"/>
              <wp:wrapNone/>
              <wp:docPr id="2413" name="Shape 2413"/>
              <wp:cNvGraphicFramePr/>
              <a:graphic xmlns:a="http://schemas.openxmlformats.org/drawingml/2006/main">
                <a:graphicData uri="http://schemas.microsoft.com/office/word/2010/wordprocessingShape">
                  <wps:wsp>
                    <wps:cNvSpPr txBox="1"/>
                    <wps:spPr>
                      <a:xfrm>
                        <a:off x="0" y="0"/>
                        <a:ext cx="173990"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411</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13" o:spid="_x0000_s1285" type="#_x0000_t202" style="position:absolute;margin-left:188.2pt;margin-top:575.6pt;width:13.7pt;height:6.5pt;z-index:-2513192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411</w:t>
                    </w:r>
                    <w:r>
                      <w:rPr>
                        <w:sz w:val="18"/>
                        <w:szCs w:val="18"/>
                      </w:rPr>
                      <w:fldChar w:fldCharType="end"/>
                    </w:r>
                  </w:p>
                </w:txbxContent>
              </v:textbox>
              <w10:wrap anchorx="page" anchory="page"/>
            </v:shape>
          </w:pict>
        </mc:Fallback>
      </mc:AlternateContent>
    </w:r>
  </w:p>
</w:ftr>
</file>

<file path=word/footer9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3328" behindDoc="1" locked="0" layoutInCell="1" allowOverlap="1">
              <wp:simplePos x="0" y="0"/>
              <wp:positionH relativeFrom="page">
                <wp:posOffset>2623185</wp:posOffset>
              </wp:positionH>
              <wp:positionV relativeFrom="page">
                <wp:posOffset>7306945</wp:posOffset>
              </wp:positionV>
              <wp:extent cx="176530" cy="85090"/>
              <wp:effectExtent l="0" t="0" r="0" b="0"/>
              <wp:wrapNone/>
              <wp:docPr id="2428" name="Shape 2428"/>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412</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28" o:spid="_x0000_s1288" type="#_x0000_t202" style="position:absolute;margin-left:206.55pt;margin-top:575.35pt;width:13.9pt;height:6.7pt;z-index:-2513131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412</w:t>
                    </w:r>
                    <w:r>
                      <w:rPr>
                        <w:sz w:val="18"/>
                        <w:szCs w:val="18"/>
                      </w:rPr>
                      <w:fldChar w:fldCharType="end"/>
                    </w:r>
                  </w:p>
                </w:txbxContent>
              </v:textbox>
              <w10:wrap anchorx="page" anchory="page"/>
            </v:shape>
          </w:pict>
        </mc:Fallback>
      </mc:AlternateContent>
    </w:r>
  </w:p>
</w:ftr>
</file>

<file path=word/footer9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1280" behindDoc="1" locked="0" layoutInCell="1" allowOverlap="1">
              <wp:simplePos x="0" y="0"/>
              <wp:positionH relativeFrom="page">
                <wp:posOffset>2623185</wp:posOffset>
              </wp:positionH>
              <wp:positionV relativeFrom="page">
                <wp:posOffset>7306945</wp:posOffset>
              </wp:positionV>
              <wp:extent cx="176530" cy="85090"/>
              <wp:effectExtent l="0" t="0" r="0" b="0"/>
              <wp:wrapNone/>
              <wp:docPr id="2423" name="Shape 2423"/>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449" type="#_x0000_t202" style="position:absolute;margin-left:206.55000000000001pt;margin-top:575.35000000000002pt;width:13.9pt;height:6.7000000000000002pt;z-index:-18874232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9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6400" behindDoc="1" locked="0" layoutInCell="1" allowOverlap="1">
              <wp:simplePos x="0" y="0"/>
              <wp:positionH relativeFrom="page">
                <wp:posOffset>2604135</wp:posOffset>
              </wp:positionH>
              <wp:positionV relativeFrom="page">
                <wp:posOffset>7313295</wp:posOffset>
              </wp:positionV>
              <wp:extent cx="176530" cy="85090"/>
              <wp:effectExtent l="0" t="0" r="0" b="0"/>
              <wp:wrapNone/>
              <wp:docPr id="2435" name="Shape 243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414</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35" o:spid="_x0000_s1291" type="#_x0000_t202" style="position:absolute;margin-left:205.05pt;margin-top:575.85pt;width:13.9pt;height:6.7pt;z-index:-2513100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414</w:t>
                    </w:r>
                    <w:r>
                      <w:rPr>
                        <w:sz w:val="18"/>
                        <w:szCs w:val="18"/>
                      </w:rPr>
                      <w:fldChar w:fldCharType="end"/>
                    </w:r>
                  </w:p>
                </w:txbxContent>
              </v:textbox>
              <w10:wrap anchorx="page" anchory="page"/>
            </v:shape>
          </w:pict>
        </mc:Fallback>
      </mc:AlternateContent>
    </w:r>
  </w:p>
</w:ftr>
</file>

<file path=word/footer9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4352" behindDoc="1" locked="0" layoutInCell="1" allowOverlap="1">
              <wp:simplePos x="0" y="0"/>
              <wp:positionH relativeFrom="page">
                <wp:posOffset>2530475</wp:posOffset>
              </wp:positionH>
              <wp:positionV relativeFrom="page">
                <wp:posOffset>7464425</wp:posOffset>
              </wp:positionV>
              <wp:extent cx="155575" cy="82550"/>
              <wp:effectExtent l="0" t="0" r="0" b="0"/>
              <wp:wrapNone/>
              <wp:docPr id="2430" name="Shape 2430"/>
              <wp:cNvGraphicFramePr/>
              <a:graphic xmlns:a="http://schemas.openxmlformats.org/drawingml/2006/main">
                <a:graphicData uri="http://schemas.microsoft.com/office/word/2010/wordprocessingShape">
                  <wps:wsp>
                    <wps:cNvSpPr txBox="1"/>
                    <wps:spPr>
                      <a:xfrm>
                        <a:off x="0" y="0"/>
                        <a:ext cx="155575" cy="8255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415</w:t>
                          </w:r>
                          <w:r>
                            <w:rPr>
                              <w:i w:val="0"/>
                              <w:iCs w:val="0"/>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30" o:spid="_x0000_s1292" type="#_x0000_t202" style="position:absolute;margin-left:199.25pt;margin-top:587.75pt;width:12.25pt;height:6.5pt;z-index:-2513121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i w:val="0"/>
                        <w:iCs w:val="0"/>
                        <w:noProof/>
                        <w:sz w:val="18"/>
                        <w:szCs w:val="18"/>
                      </w:rPr>
                      <w:t>415</w:t>
                    </w:r>
                    <w:r>
                      <w:rPr>
                        <w:i w:val="0"/>
                        <w:iCs w:val="0"/>
                        <w:sz w:val="18"/>
                        <w:szCs w:val="18"/>
                      </w:rPr>
                      <w:fldChar w:fldCharType="end"/>
                    </w:r>
                  </w:p>
                </w:txbxContent>
              </v:textbox>
              <w10:wrap anchorx="page" anchory="page"/>
            </v:shape>
          </w:pict>
        </mc:Fallback>
      </mc:AlternateContent>
    </w:r>
  </w:p>
</w:ftr>
</file>

<file path=word/footer9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0496" behindDoc="1" locked="0" layoutInCell="1" allowOverlap="1">
              <wp:simplePos x="0" y="0"/>
              <wp:positionH relativeFrom="page">
                <wp:posOffset>2437765</wp:posOffset>
              </wp:positionH>
              <wp:positionV relativeFrom="page">
                <wp:posOffset>7150735</wp:posOffset>
              </wp:positionV>
              <wp:extent cx="176530" cy="85090"/>
              <wp:effectExtent l="0" t="0" r="0" b="0"/>
              <wp:wrapNone/>
              <wp:docPr id="2445" name="Shape 2445"/>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Pr>
                              <w:sz w:val="18"/>
                              <w:szCs w:val="18"/>
                            </w:rPr>
                            <w:t>#</w:t>
                          </w:r>
                          <w:r>
                            <w:rPr>
                              <w:sz w:val="18"/>
                              <w:szCs w:val="18"/>
                            </w:rPr>
                            <w:fldChar w:fldCharType="end"/>
                          </w:r>
                        </w:p>
                      </w:txbxContent>
                    </wps:txbx>
                    <wps:bodyPr wrap="none" lIns="0" tIns="0" rIns="0" bIns="0">
                      <a:spAutoFit/>
                    </wps:bodyPr>
                  </wps:wsp>
                </a:graphicData>
              </a:graphic>
            </wp:anchor>
          </w:drawing>
        </mc:Choice>
        <mc:Fallback>
          <w:pict>
            <v:shape id="_x0000_s3471" type="#_x0000_t202" style="position:absolute;margin-left:191.95000000000002pt;margin-top:563.05000000000007pt;width:13.9pt;height:6.7000000000000002pt;z-index:-188742303;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rPr>
                        <w:sz w:val="18"/>
                        <w:szCs w:val="18"/>
                      </w:rPr>
                    </w:pPr>
                    <w:fldSimple w:instr=" PAGE \* MERGEFORMAT ">
                      <w:r>
                        <w:rPr>
                          <w:color w:val="000000"/>
                          <w:spacing w:val="0"/>
                          <w:w w:val="100"/>
                          <w:position w:val="0"/>
                          <w:sz w:val="18"/>
                          <w:szCs w:val="18"/>
                        </w:rPr>
                        <w:t>#</w:t>
                      </w:r>
                    </w:fldSimple>
                  </w:p>
                </w:txbxContent>
              </v:textbox>
              <w10:wrap anchorx="page" anchory="page"/>
            </v:shape>
          </w:pict>
        </mc:Fallback>
      </mc:AlternateContent>
    </w:r>
  </w:p>
</w:ftr>
</file>

<file path=word/footer9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8448" behindDoc="1" locked="0" layoutInCell="1" allowOverlap="1">
              <wp:simplePos x="0" y="0"/>
              <wp:positionH relativeFrom="page">
                <wp:posOffset>2437765</wp:posOffset>
              </wp:positionH>
              <wp:positionV relativeFrom="page">
                <wp:posOffset>7150735</wp:posOffset>
              </wp:positionV>
              <wp:extent cx="176530" cy="85090"/>
              <wp:effectExtent l="0" t="0" r="0" b="0"/>
              <wp:wrapNone/>
              <wp:docPr id="2440" name="Shape 244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417</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40" o:spid="_x0000_s1296" type="#_x0000_t202" style="position:absolute;margin-left:191.95pt;margin-top:563.05pt;width:13.9pt;height:6.7pt;z-index:-2513080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417</w:t>
                    </w:r>
                    <w:r>
                      <w:rPr>
                        <w:sz w:val="18"/>
                        <w:szCs w:val="18"/>
                      </w:rPr>
                      <w:fldChar w:fldCharType="end"/>
                    </w:r>
                  </w:p>
                </w:txbxContent>
              </v:textbox>
              <w10:wrap anchorx="page" anchory="page"/>
            </v:shape>
          </w:pict>
        </mc:Fallback>
      </mc:AlternateContent>
    </w:r>
  </w:p>
</w:ftr>
</file>

<file path=word/footer9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2544" behindDoc="1" locked="0" layoutInCell="1" allowOverlap="1">
              <wp:simplePos x="0" y="0"/>
              <wp:positionH relativeFrom="page">
                <wp:posOffset>2561590</wp:posOffset>
              </wp:positionH>
              <wp:positionV relativeFrom="page">
                <wp:posOffset>7222490</wp:posOffset>
              </wp:positionV>
              <wp:extent cx="170815" cy="85090"/>
              <wp:effectExtent l="0" t="0" r="0" b="0"/>
              <wp:wrapNone/>
              <wp:docPr id="2450" name="Shape 2450"/>
              <wp:cNvGraphicFramePr/>
              <a:graphic xmlns:a="http://schemas.openxmlformats.org/drawingml/2006/main">
                <a:graphicData uri="http://schemas.microsoft.com/office/word/2010/wordprocessingShape">
                  <wps:wsp>
                    <wps:cNvSpPr txBox="1"/>
                    <wps:spPr>
                      <a:xfrm>
                        <a:off x="0" y="0"/>
                        <a:ext cx="170815"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416</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50" o:spid="_x0000_s1298" type="#_x0000_t202" style="position:absolute;margin-left:201.7pt;margin-top:568.7pt;width:13.45pt;height:6.7pt;z-index:-2513039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416</w:t>
                    </w:r>
                    <w:r>
                      <w:rPr>
                        <w:sz w:val="18"/>
                        <w:szCs w:val="18"/>
                      </w:rPr>
                      <w:fldChar w:fldCharType="end"/>
                    </w:r>
                  </w:p>
                </w:txbxContent>
              </v:textbox>
              <w10:wrap anchorx="page" anchory="page"/>
            </v:shape>
          </w:pict>
        </mc:Fallback>
      </mc:AlternateContent>
    </w:r>
  </w:p>
</w:ftr>
</file>

<file path=word/footer9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6640" behindDoc="1" locked="0" layoutInCell="1" allowOverlap="1">
              <wp:simplePos x="0" y="0"/>
              <wp:positionH relativeFrom="page">
                <wp:posOffset>2604135</wp:posOffset>
              </wp:positionH>
              <wp:positionV relativeFrom="page">
                <wp:posOffset>7313295</wp:posOffset>
              </wp:positionV>
              <wp:extent cx="176530" cy="85090"/>
              <wp:effectExtent l="0" t="0" r="0" b="0"/>
              <wp:wrapNone/>
              <wp:docPr id="2460" name="Shape 2460"/>
              <wp:cNvGraphicFramePr/>
              <a:graphic xmlns:a="http://schemas.openxmlformats.org/drawingml/2006/main">
                <a:graphicData uri="http://schemas.microsoft.com/office/word/2010/wordprocessingShape">
                  <wps:wsp>
                    <wps:cNvSpPr txBox="1"/>
                    <wps:spPr>
                      <a:xfrm>
                        <a:off x="0" y="0"/>
                        <a:ext cx="176530" cy="85090"/>
                      </a:xfrm>
                      <a:prstGeom prst="rect">
                        <a:avLst/>
                      </a:prstGeom>
                      <a:noFill/>
                    </wps:spPr>
                    <wps:txbx>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418</w:t>
                          </w:r>
                          <w:r>
                            <w:rPr>
                              <w:sz w:val="18"/>
                              <w:szCs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460" o:spid="_x0000_s1301" type="#_x0000_t202" style="position:absolute;margin-left:205.05pt;margin-top:575.85pt;width:13.9pt;height:6.7pt;z-index:-2512998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" filled="f" stroked="f">
              <v:textbox style="mso-fit-shape-to-text:t" inset="0,0,0,0">
                <w:txbxContent>
                  <w:p w:rsidR="008E476A" w:rsidRDefault="00AA5811">
                    <w:pPr>
                      <w:pStyle w:val="Headerorfooter0"/>
                      <w:rPr>
                        <w:sz w:val="18"/>
                        <w:szCs w:val="18"/>
                      </w:rPr>
                    </w:pPr>
                    <w:r>
                      <w:fldChar w:fldCharType="begin"/>
                    </w:r>
                    <w:r>
                      <w:instrText xml:space="preserve"> PAGE \* MERGEFORMAT </w:instrText>
                    </w:r>
                    <w:r>
                      <w:fldChar w:fldCharType="separate"/>
                    </w:r>
                    <w:r w:rsidR="0084371A" w:rsidRPr="0084371A">
                      <w:rPr>
                        <w:noProof/>
                        <w:sz w:val="18"/>
                        <w:szCs w:val="18"/>
                      </w:rPr>
                      <w:t>418</w:t>
                    </w:r>
                    <w:r>
                      <w:rPr>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EBB" w:rsidRDefault="00796EBB"/>
  </w:footnote>
  <w:footnote w:type="continuationSeparator" w:id="0">
    <w:p w:rsidR="00796EBB" w:rsidRDefault="00796EBB"/>
  </w:footnote>
  <w:footnote w:id="1">
    <w:p w:rsidR="008E476A" w:rsidRDefault="00AA5811">
      <w:pPr>
        <w:pStyle w:val="Footnote0"/>
        <w:ind w:hanging="440"/>
        <w:rPr>
          <w:sz w:val="16"/>
          <w:szCs w:val="16"/>
        </w:rPr>
      </w:pPr>
      <w:r>
        <w:rPr>
          <w:sz w:val="16"/>
          <w:szCs w:val="16"/>
        </w:rPr>
        <w:footnoteRef/>
      </w:r>
      <w:r>
        <w:rPr>
          <w:sz w:val="16"/>
          <w:szCs w:val="16"/>
        </w:rPr>
        <w:t>Thêm như được chỉ dẫn dưới 306.2-306.6</w:t>
      </w:r>
    </w:p>
  </w:footnote>
  <w:footnote w:id="2">
    <w:p w:rsidR="008E476A" w:rsidRDefault="00AA5811">
      <w:pPr>
        <w:pStyle w:val="Footnote0"/>
        <w:rPr>
          <w:sz w:val="16"/>
          <w:szCs w:val="16"/>
        </w:rPr>
      </w:pPr>
      <w:r>
        <w:rPr>
          <w:sz w:val="16"/>
          <w:szCs w:val="16"/>
        </w:rPr>
        <w:footnoteRef/>
      </w:r>
      <w:r>
        <w:rPr>
          <w:sz w:val="16"/>
          <w:szCs w:val="16"/>
        </w:rPr>
        <w:t>Không dùng ký hiệu 093-099 từ Bảng 1 cho hệ thống chính quyền và nhà nước trong một khu vực hành chính cụ the; xếp vào 320.43-320.49</w:t>
      </w:r>
    </w:p>
  </w:footnote>
  <w:footnote w:id="3">
    <w:p w:rsidR="008E476A" w:rsidRDefault="00AA5811">
      <w:pPr>
        <w:pStyle w:val="Footnote0"/>
        <w:rPr>
          <w:sz w:val="16"/>
          <w:szCs w:val="16"/>
        </w:rPr>
      </w:pPr>
      <w:r>
        <w:rPr>
          <w:sz w:val="16"/>
          <w:szCs w:val="16"/>
        </w:rPr>
        <w:footnoteRef/>
      </w:r>
      <w:r>
        <w:rPr>
          <w:sz w:val="16"/>
          <w:szCs w:val="16"/>
        </w:rPr>
        <w:t>Thêm 00 cho tiểu phân mục chung; xem chỉ dẫn ở đầu Bàng 1</w:t>
      </w:r>
    </w:p>
  </w:footnote>
  <w:footnote w:id="4">
    <w:p w:rsidR="008E476A" w:rsidRDefault="00AA5811">
      <w:pPr>
        <w:pStyle w:val="Footnote0"/>
        <w:rPr>
          <w:sz w:val="16"/>
          <w:szCs w:val="16"/>
        </w:rPr>
      </w:pPr>
      <w:r>
        <w:rPr>
          <w:sz w:val="16"/>
          <w:szCs w:val="16"/>
        </w:rPr>
        <w:footnoteRef/>
      </w:r>
      <w:r>
        <w:rPr>
          <w:sz w:val="16"/>
          <w:szCs w:val="16"/>
        </w:rPr>
        <w:t>Thêm 00 cho tiểu phân mục chung, xem chỉ dẫn ở đầu Bàng 1</w:t>
      </w:r>
    </w:p>
  </w:footnote>
  <w:footnote w:id="5">
    <w:p w:rsidR="008E476A" w:rsidRDefault="00AA5811">
      <w:pPr>
        <w:pStyle w:val="Footnote0"/>
        <w:ind w:hanging="180"/>
        <w:rPr>
          <w:sz w:val="16"/>
          <w:szCs w:val="16"/>
        </w:rPr>
      </w:pPr>
      <w:r>
        <w:rPr>
          <w:sz w:val="16"/>
          <w:szCs w:val="16"/>
        </w:rPr>
        <w:footnoteRef/>
      </w:r>
      <w:r>
        <w:rPr>
          <w:sz w:val="16"/>
          <w:szCs w:val="16"/>
        </w:rPr>
        <w:t>Thêm tiểu phân mục chung như được chi dẫn dưới 352-354</w:t>
      </w:r>
    </w:p>
  </w:footnote>
  <w:footnote w:id="6">
    <w:p w:rsidR="008E476A" w:rsidRDefault="00AA5811">
      <w:pPr>
        <w:pStyle w:val="Footnote0"/>
        <w:ind w:hanging="220"/>
        <w:rPr>
          <w:sz w:val="16"/>
          <w:szCs w:val="16"/>
        </w:rPr>
      </w:pPr>
      <w:r>
        <w:rPr>
          <w:sz w:val="16"/>
          <w:szCs w:val="16"/>
        </w:rPr>
        <w:footnoteRef/>
      </w:r>
      <w:r>
        <w:rPr>
          <w:sz w:val="16"/>
          <w:szCs w:val="16"/>
        </w:rPr>
        <w:t>Thêm tiểu phân mục chung như được chì dẫn dưới 352-354</w:t>
      </w:r>
    </w:p>
  </w:footnote>
  <w:footnote w:id="7">
    <w:p w:rsidR="008E476A" w:rsidRDefault="00AA5811">
      <w:pPr>
        <w:pStyle w:val="Footnote0"/>
        <w:rPr>
          <w:sz w:val="16"/>
          <w:szCs w:val="16"/>
        </w:rPr>
      </w:pPr>
      <w:r>
        <w:rPr>
          <w:sz w:val="16"/>
          <w:szCs w:val="16"/>
        </w:rPr>
        <w:footnoteRef/>
      </w:r>
      <w:r>
        <w:rPr>
          <w:sz w:val="16"/>
          <w:szCs w:val="16"/>
        </w:rPr>
        <w:t>Thêm tiểu phân mục chung như được chỉ dẫn dưới 352-354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24128" behindDoc="1" locked="0" layoutInCell="1" allowOverlap="1">
              <wp:simplePos x="0" y="0"/>
              <wp:positionH relativeFrom="page">
                <wp:posOffset>264160</wp:posOffset>
              </wp:positionH>
              <wp:positionV relativeFrom="page">
                <wp:posOffset>100965</wp:posOffset>
              </wp:positionV>
              <wp:extent cx="4672330" cy="115570"/>
              <wp:effectExtent l="0" t="0" r="0" b="0"/>
              <wp:wrapNone/>
              <wp:docPr id="1888" name="Shape 1888"/>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363"/>
                              <w:tab w:val="right" w:pos="7358"/>
                            </w:tabs>
                          </w:pPr>
                          <w:r>
                            <w:rPr>
                              <w:i w:val="0"/>
                              <w:iCs w:val="0"/>
                            </w:rPr>
                            <w:t>303</w:t>
                          </w:r>
                          <w:r>
                            <w:rPr>
                              <w:i w:val="0"/>
                              <w:iCs w:val="0"/>
                            </w:rPr>
                            <w:tab/>
                          </w:r>
                          <w:r>
                            <w:t>Khoa học xã hội</w:t>
                          </w:r>
                          <w:r>
                            <w:tab/>
                          </w:r>
                          <w:r>
                            <w:rPr>
                              <w:i w:val="0"/>
                              <w:iCs w:val="0"/>
                            </w:rPr>
                            <w:t>303</w:t>
                          </w:r>
                        </w:p>
                      </w:txbxContent>
                    </wps:txbx>
                    <wps:bodyPr lIns="0" tIns="0" rIns="0" bIns="0">
                      <a:spAutoFit/>
                    </wps:bodyPr>
                  </wps:wsp>
                </a:graphicData>
              </a:graphic>
            </wp:anchor>
          </w:drawing>
        </mc:Choice>
        <mc:Fallback>
          <w:pict>
            <v:shape id="_x0000_s2914" type="#_x0000_t202" style="position:absolute;margin-left:20.800000000000001pt;margin-top:7.9500000000000002pt;width:367.90000000000003pt;height:9.0999999999999996pt;z-index:-1887426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63" w:val="right"/>
                        <w:tab w:pos="7358" w:val="right"/>
                      </w:tabs>
                      <w:bidi w:val="0"/>
                      <w:spacing w:before="0" w:after="0" w:line="240" w:lineRule="auto"/>
                      <w:ind w:left="0" w:right="0" w:firstLine="0"/>
                      <w:jc w:val="left"/>
                    </w:pPr>
                    <w:r>
                      <w:rPr>
                        <w:i w:val="0"/>
                        <w:iCs w:val="0"/>
                        <w:color w:val="000000"/>
                        <w:spacing w:val="0"/>
                        <w:w w:val="100"/>
                        <w:position w:val="0"/>
                      </w:rPr>
                      <w:t>303</w:t>
                      <w:tab/>
                    </w:r>
                    <w:r>
                      <w:rPr>
                        <w:color w:val="000000"/>
                        <w:spacing w:val="0"/>
                        <w:w w:val="100"/>
                        <w:position w:val="0"/>
                      </w:rPr>
                      <w:t>Khoa học xã hội</w:t>
                      <w:tab/>
                    </w:r>
                    <w:r>
                      <w:rPr>
                        <w:i w:val="0"/>
                        <w:iCs w:val="0"/>
                        <w:color w:val="000000"/>
                        <w:spacing w:val="0"/>
                        <w:w w:val="100"/>
                        <w:position w:val="0"/>
                      </w:rPr>
                      <w:t>303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0752" behindDoc="1" locked="0" layoutInCell="1" allowOverlap="1">
              <wp:simplePos x="0" y="0"/>
              <wp:positionH relativeFrom="page">
                <wp:posOffset>260985</wp:posOffset>
              </wp:positionH>
              <wp:positionV relativeFrom="page">
                <wp:posOffset>405765</wp:posOffset>
              </wp:positionV>
              <wp:extent cx="4687570" cy="0"/>
              <wp:effectExtent l="0" t="0" r="0" b="0"/>
              <wp:wrapNone/>
              <wp:docPr id="1890" name="Shape 189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0.550000000000001pt;margin-top:31.949999999999999pt;width:369.10000000000002pt;height:0;z-index:-251658240;mso-position-horizontal-relative:page;mso-position-vertical-relative:page">
              <v:stroke weight="1.pt"/>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9488" behindDoc="1" locked="0" layoutInCell="1" allowOverlap="1">
              <wp:simplePos x="0" y="0"/>
              <wp:positionH relativeFrom="page">
                <wp:posOffset>261620</wp:posOffset>
              </wp:positionH>
              <wp:positionV relativeFrom="page">
                <wp:posOffset>56515</wp:posOffset>
              </wp:positionV>
              <wp:extent cx="4666615" cy="115570"/>
              <wp:effectExtent l="0" t="0" r="0" b="0"/>
              <wp:wrapNone/>
              <wp:docPr id="1980" name="Shape 1980"/>
              <wp:cNvGraphicFramePr/>
              <a:graphic xmlns:a="http://schemas.openxmlformats.org/drawingml/2006/main">
                <a:graphicData uri="http://schemas.microsoft.com/office/word/2010/wordprocessingShape">
                  <wps:wsp>
                    <wps:cNvSpPr txBox="1"/>
                    <wps:spPr>
                      <a:xfrm>
                        <a:off x="0" y="0"/>
                        <a:ext cx="4666615" cy="115570"/>
                      </a:xfrm>
                      <a:prstGeom prst="rect">
                        <a:avLst/>
                      </a:prstGeom>
                      <a:noFill/>
                    </wps:spPr>
                    <wps:txbx>
                      <w:txbxContent>
                        <w:p w:rsidR="008E476A" w:rsidRDefault="00AA5811">
                          <w:pPr>
                            <w:pStyle w:val="Headerorfooter0"/>
                            <w:tabs>
                              <w:tab w:val="right" w:pos="4358"/>
                              <w:tab w:val="right" w:pos="7349"/>
                            </w:tabs>
                          </w:pPr>
                          <w:r>
                            <w:rPr>
                              <w:i w:val="0"/>
                              <w:iCs w:val="0"/>
                            </w:rPr>
                            <w:t>305</w:t>
                          </w:r>
                          <w:r>
                            <w:rPr>
                              <w:i w:val="0"/>
                              <w:iCs w:val="0"/>
                            </w:rPr>
                            <w:tab/>
                          </w:r>
                          <w:r>
                            <w:t>Khoa học xã hội</w:t>
                          </w:r>
                          <w:r>
                            <w:tab/>
                          </w:r>
                          <w:r>
                            <w:rPr>
                              <w:i w:val="0"/>
                              <w:iCs w:val="0"/>
                            </w:rPr>
                            <w:t>305</w:t>
                          </w:r>
                        </w:p>
                      </w:txbxContent>
                    </wps:txbx>
                    <wps:bodyPr lIns="0" tIns="0" rIns="0" bIns="0">
                      <a:spAutoFit/>
                    </wps:bodyPr>
                  </wps:wsp>
                </a:graphicData>
              </a:graphic>
            </wp:anchor>
          </w:drawing>
        </mc:Choice>
        <mc:Fallback>
          <w:pict>
            <v:shape id="_x0000_s3006" type="#_x0000_t202" style="position:absolute;margin-left:20.600000000000001pt;margin-top:4.4500000000000002pt;width:367.44999999999999pt;height:9.0999999999999996pt;z-index:-1887426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58"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Khoa học xã hội</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6896" behindDoc="1" locked="0" layoutInCell="1" allowOverlap="1">
              <wp:simplePos x="0" y="0"/>
              <wp:positionH relativeFrom="page">
                <wp:posOffset>258445</wp:posOffset>
              </wp:positionH>
              <wp:positionV relativeFrom="page">
                <wp:posOffset>361950</wp:posOffset>
              </wp:positionV>
              <wp:extent cx="4681855" cy="0"/>
              <wp:effectExtent l="0" t="0" r="0" b="0"/>
              <wp:wrapNone/>
              <wp:docPr id="1982" name="Shape 198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350000000000001pt;margin-top:28.5pt;width:368.65000000000003pt;height:0;z-index:-251658240;mso-position-horizontal-relative:page;mso-position-vertical-relative:page">
              <v:stroke weight="1.pt"/>
            </v:shape>
          </w:pict>
        </mc:Fallback>
      </mc:AlternateContent>
    </w:r>
  </w:p>
</w:hdr>
</file>

<file path=word/header10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3568" behindDoc="1" locked="0" layoutInCell="1" allowOverlap="1">
              <wp:simplePos x="0" y="0"/>
              <wp:positionH relativeFrom="page">
                <wp:posOffset>333375</wp:posOffset>
              </wp:positionH>
              <wp:positionV relativeFrom="page">
                <wp:posOffset>53975</wp:posOffset>
              </wp:positionV>
              <wp:extent cx="4669790" cy="125095"/>
              <wp:effectExtent l="0" t="0" r="0" b="0"/>
              <wp:wrapNone/>
              <wp:docPr id="2452" name="Shape 2452"/>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352</w:t>
                          </w:r>
                          <w:r>
                            <w:rPr>
                              <w:i w:val="0"/>
                              <w:iCs w:val="0"/>
                            </w:rPr>
                            <w:tab/>
                          </w:r>
                          <w:r>
                            <w:t>Khung phân loại thập phân Dewey</w:t>
                          </w:r>
                          <w:r>
                            <w:tab/>
                          </w:r>
                          <w:r>
                            <w:rPr>
                              <w:i w:val="0"/>
                              <w:iCs w:val="0"/>
                            </w:rPr>
                            <w:t>352</w:t>
                          </w:r>
                        </w:p>
                      </w:txbxContent>
                    </wps:txbx>
                    <wps:bodyPr lIns="0" tIns="0" rIns="0" bIns="0">
                      <a:spAutoFit/>
                    </wps:bodyPr>
                  </wps:wsp>
                </a:graphicData>
              </a:graphic>
            </wp:anchor>
          </w:drawing>
        </mc:Choice>
        <mc:Fallback>
          <w:pict>
            <v:shape id="_x0000_s3478" type="#_x0000_t202" style="position:absolute;margin-left:26.25pt;margin-top:4.25pt;width:367.69999999999999pt;height:9.8499999999999996pt;z-index:-1887422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352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60864" behindDoc="1" locked="0" layoutInCell="1" allowOverlap="1">
              <wp:simplePos x="0" y="0"/>
              <wp:positionH relativeFrom="page">
                <wp:posOffset>333375</wp:posOffset>
              </wp:positionH>
              <wp:positionV relativeFrom="page">
                <wp:posOffset>403225</wp:posOffset>
              </wp:positionV>
              <wp:extent cx="4678680" cy="0"/>
              <wp:effectExtent l="0" t="0" r="0" b="0"/>
              <wp:wrapNone/>
              <wp:docPr id="2454" name="Shape 245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6.25pt;margin-top:31.75pt;width:368.40000000000003pt;height:0;z-index:-251658240;mso-position-horizontal-relative:page;mso-position-vertical-relative:page">
              <v:stroke weight="1.pt"/>
            </v:shape>
          </w:pict>
        </mc:Fallback>
      </mc:AlternateContent>
    </w:r>
  </w:p>
</w:hdr>
</file>

<file path=word/header10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9712" behindDoc="1" locked="0" layoutInCell="1" allowOverlap="1">
              <wp:simplePos x="0" y="0"/>
              <wp:positionH relativeFrom="page">
                <wp:posOffset>288290</wp:posOffset>
              </wp:positionH>
              <wp:positionV relativeFrom="page">
                <wp:posOffset>85090</wp:posOffset>
              </wp:positionV>
              <wp:extent cx="4663440" cy="121920"/>
              <wp:effectExtent l="0" t="0" r="0" b="0"/>
              <wp:wrapNone/>
              <wp:docPr id="2467" name="Shape 2467"/>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60"/>
                              <w:tab w:val="right" w:pos="7344"/>
                            </w:tabs>
                          </w:pPr>
                          <w:r>
                            <w:rPr>
                              <w:i w:val="0"/>
                              <w:iCs w:val="0"/>
                            </w:rPr>
                            <w:t>361</w:t>
                          </w:r>
                          <w:r>
                            <w:rPr>
                              <w:i w:val="0"/>
                              <w:iCs w:val="0"/>
                            </w:rPr>
                            <w:tab/>
                          </w:r>
                          <w:r>
                            <w:t>Khung phân loại thập phân Dewey</w:t>
                          </w:r>
                          <w:r>
                            <w:tab/>
                          </w:r>
                          <w:r>
                            <w:rPr>
                              <w:i w:val="0"/>
                              <w:iCs w:val="0"/>
                            </w:rPr>
                            <w:t>361</w:t>
                          </w:r>
                        </w:p>
                      </w:txbxContent>
                    </wps:txbx>
                    <wps:bodyPr lIns="0" tIns="0" rIns="0" bIns="0">
                      <a:spAutoFit/>
                    </wps:bodyPr>
                  </wps:wsp>
                </a:graphicData>
              </a:graphic>
            </wp:anchor>
          </w:drawing>
        </mc:Choice>
        <mc:Fallback>
          <w:pict>
            <v:shape id="_x0000_s3493" type="#_x0000_t202" style="position:absolute;margin-left:22.699999999999999pt;margin-top:6.7000000000000002pt;width:367.19999999999999pt;height:9.5999999999999996pt;z-index:-1887422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361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61888" behindDoc="1" locked="0" layoutInCell="1" allowOverlap="1">
              <wp:simplePos x="0" y="0"/>
              <wp:positionH relativeFrom="page">
                <wp:posOffset>285115</wp:posOffset>
              </wp:positionH>
              <wp:positionV relativeFrom="page">
                <wp:posOffset>264795</wp:posOffset>
              </wp:positionV>
              <wp:extent cx="4685030" cy="0"/>
              <wp:effectExtent l="0" t="0" r="0" b="0"/>
              <wp:wrapNone/>
              <wp:docPr id="2469" name="Shape 246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49999999999999pt;margin-top:20.850000000000001pt;width:368.90000000000003pt;height:0;z-index:-251658240;mso-position-horizontal-relative:page;mso-position-vertical-relative:page">
              <v:stroke weight="1.pt"/>
            </v:shape>
          </w:pict>
        </mc:Fallback>
      </mc:AlternateContent>
    </w:r>
  </w:p>
</w:hdr>
</file>

<file path=word/header10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7664" behindDoc="1" locked="0" layoutInCell="1" allowOverlap="1">
              <wp:simplePos x="0" y="0"/>
              <wp:positionH relativeFrom="page">
                <wp:posOffset>288290</wp:posOffset>
              </wp:positionH>
              <wp:positionV relativeFrom="page">
                <wp:posOffset>85090</wp:posOffset>
              </wp:positionV>
              <wp:extent cx="4663440" cy="121920"/>
              <wp:effectExtent l="0" t="0" r="0" b="0"/>
              <wp:wrapNone/>
              <wp:docPr id="2462" name="Shape 2462"/>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60"/>
                              <w:tab w:val="right" w:pos="7344"/>
                            </w:tabs>
                          </w:pPr>
                          <w:r>
                            <w:rPr>
                              <w:i w:val="0"/>
                              <w:iCs w:val="0"/>
                            </w:rPr>
                            <w:t>361</w:t>
                          </w:r>
                          <w:r>
                            <w:rPr>
                              <w:i w:val="0"/>
                              <w:iCs w:val="0"/>
                            </w:rPr>
                            <w:tab/>
                          </w:r>
                          <w:r>
                            <w:t>Khung phân loại thập phân Dewey</w:t>
                          </w:r>
                          <w:r>
                            <w:tab/>
                          </w:r>
                          <w:r>
                            <w:rPr>
                              <w:i w:val="0"/>
                              <w:iCs w:val="0"/>
                            </w:rPr>
                            <w:t>361</w:t>
                          </w:r>
                        </w:p>
                      </w:txbxContent>
                    </wps:txbx>
                    <wps:bodyPr lIns="0" tIns="0" rIns="0" bIns="0">
                      <a:spAutoFit/>
                    </wps:bodyPr>
                  </wps:wsp>
                </a:graphicData>
              </a:graphic>
            </wp:anchor>
          </w:drawing>
        </mc:Choice>
        <mc:Fallback>
          <w:pict>
            <v:shape id="_x0000_s3488" type="#_x0000_t202" style="position:absolute;margin-left:22.699999999999999pt;margin-top:6.7000000000000002pt;width:367.19999999999999pt;height:9.5999999999999996pt;z-index:-1887422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361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62912" behindDoc="1" locked="0" layoutInCell="1" allowOverlap="1">
              <wp:simplePos x="0" y="0"/>
              <wp:positionH relativeFrom="page">
                <wp:posOffset>285115</wp:posOffset>
              </wp:positionH>
              <wp:positionV relativeFrom="page">
                <wp:posOffset>264795</wp:posOffset>
              </wp:positionV>
              <wp:extent cx="4685030" cy="0"/>
              <wp:effectExtent l="0" t="0" r="0" b="0"/>
              <wp:wrapNone/>
              <wp:docPr id="2464" name="Shape 246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49999999999999pt;margin-top:20.850000000000001pt;width:368.90000000000003pt;height:0;z-index:-251658240;mso-position-horizontal-relative:page;mso-position-vertical-relative:page">
              <v:stroke weight="1.pt"/>
            </v:shape>
          </w:pict>
        </mc:Fallback>
      </mc:AlternateContent>
    </w:r>
  </w:p>
</w:hdr>
</file>

<file path=word/header10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1760" behindDoc="1" locked="0" layoutInCell="1" allowOverlap="1">
              <wp:simplePos x="0" y="0"/>
              <wp:positionH relativeFrom="page">
                <wp:posOffset>281940</wp:posOffset>
              </wp:positionH>
              <wp:positionV relativeFrom="page">
                <wp:posOffset>128270</wp:posOffset>
              </wp:positionV>
              <wp:extent cx="4666615" cy="121920"/>
              <wp:effectExtent l="0" t="0" r="0" b="0"/>
              <wp:wrapNone/>
              <wp:docPr id="2472" name="Shape 2472"/>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290"/>
                              <w:tab w:val="right" w:pos="7349"/>
                            </w:tabs>
                          </w:pPr>
                          <w:r>
                            <w:rPr>
                              <w:i w:val="0"/>
                              <w:iCs w:val="0"/>
                            </w:rPr>
                            <w:t>355</w:t>
                          </w:r>
                          <w:r>
                            <w:rPr>
                              <w:i w:val="0"/>
                              <w:iCs w:val="0"/>
                            </w:rPr>
                            <w:tab/>
                          </w:r>
                          <w:r>
                            <w:t>Hành chính công và khoa học quân sự</w:t>
                          </w:r>
                          <w:r>
                            <w:tab/>
                          </w:r>
                          <w:r>
                            <w:rPr>
                              <w:i w:val="0"/>
                              <w:iCs w:val="0"/>
                            </w:rPr>
                            <w:t>355</w:t>
                          </w:r>
                        </w:p>
                      </w:txbxContent>
                    </wps:txbx>
                    <wps:bodyPr lIns="0" tIns="0" rIns="0" bIns="0">
                      <a:spAutoFit/>
                    </wps:bodyPr>
                  </wps:wsp>
                </a:graphicData>
              </a:graphic>
            </wp:anchor>
          </w:drawing>
        </mc:Choice>
        <mc:Fallback>
          <w:pict>
            <v:shape id="_x0000_s3498" type="#_x0000_t202" style="position:absolute;margin-left:22.199999999999999pt;margin-top:10.1pt;width:367.44999999999999pt;height:9.5999999999999996pt;z-index:-18874228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90" w:val="right"/>
                        <w:tab w:pos="7349" w:val="right"/>
                      </w:tabs>
                      <w:bidi w:val="0"/>
                      <w:spacing w:before="0" w:after="0" w:line="240" w:lineRule="auto"/>
                      <w:ind w:left="0" w:right="0" w:firstLine="0"/>
                      <w:jc w:val="left"/>
                    </w:pPr>
                    <w:r>
                      <w:rPr>
                        <w:i w:val="0"/>
                        <w:iCs w:val="0"/>
                        <w:color w:val="000000"/>
                        <w:spacing w:val="0"/>
                        <w:w w:val="100"/>
                        <w:position w:val="0"/>
                      </w:rPr>
                      <w:t>355</w:t>
                      <w:tab/>
                    </w:r>
                    <w:r>
                      <w:rPr>
                        <w:color w:val="000000"/>
                        <w:spacing w:val="0"/>
                        <w:w w:val="100"/>
                        <w:position w:val="0"/>
                      </w:rPr>
                      <w:t>Hành chính công và khoa học quân sự</w:t>
                      <w:tab/>
                    </w:r>
                    <w:r>
                      <w:rPr>
                        <w:i w:val="0"/>
                        <w:iCs w:val="0"/>
                        <w:color w:val="000000"/>
                        <w:spacing w:val="0"/>
                        <w:w w:val="100"/>
                        <w:position w:val="0"/>
                      </w:rPr>
                      <w:t>355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63936" behindDoc="1" locked="0" layoutInCell="1" allowOverlap="1">
              <wp:simplePos x="0" y="0"/>
              <wp:positionH relativeFrom="page">
                <wp:posOffset>278765</wp:posOffset>
              </wp:positionH>
              <wp:positionV relativeFrom="page">
                <wp:posOffset>304800</wp:posOffset>
              </wp:positionV>
              <wp:extent cx="4681855" cy="0"/>
              <wp:effectExtent l="0" t="0" r="0" b="0"/>
              <wp:wrapNone/>
              <wp:docPr id="2474" name="Shape 247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949999999999999pt;margin-top:24.pt;width:368.65000000000003pt;height:0;z-index:-251658240;mso-position-horizontal-relative:page;mso-position-vertical-relative:page">
              <v:stroke weight="1.pt"/>
            </v:shape>
          </w:pict>
        </mc:Fallback>
      </mc:AlternateContent>
    </w:r>
  </w:p>
</w:hdr>
</file>

<file path=word/header10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5856" behindDoc="1" locked="0" layoutInCell="1" allowOverlap="1">
              <wp:simplePos x="0" y="0"/>
              <wp:positionH relativeFrom="page">
                <wp:posOffset>300355</wp:posOffset>
              </wp:positionH>
              <wp:positionV relativeFrom="page">
                <wp:posOffset>73025</wp:posOffset>
              </wp:positionV>
              <wp:extent cx="4651375" cy="125095"/>
              <wp:effectExtent l="0" t="0" r="0" b="0"/>
              <wp:wrapNone/>
              <wp:docPr id="2482" name="Shape 2482"/>
              <wp:cNvGraphicFramePr/>
              <a:graphic xmlns:a="http://schemas.openxmlformats.org/drawingml/2006/main">
                <a:graphicData uri="http://schemas.microsoft.com/office/word/2010/wordprocessingShape">
                  <wps:wsp>
                    <wps:cNvSpPr txBox="1"/>
                    <wps:spPr>
                      <a:xfrm>
                        <a:off x="0" y="0"/>
                        <a:ext cx="4651375" cy="125095"/>
                      </a:xfrm>
                      <a:prstGeom prst="rect">
                        <a:avLst/>
                      </a:prstGeom>
                      <a:noFill/>
                    </wps:spPr>
                    <wps:txbx>
                      <w:txbxContent>
                        <w:p w:rsidR="008E476A" w:rsidRDefault="00AA5811">
                          <w:pPr>
                            <w:pStyle w:val="Headerorfooter0"/>
                            <w:tabs>
                              <w:tab w:val="right" w:pos="5146"/>
                              <w:tab w:val="right" w:pos="7325"/>
                            </w:tabs>
                          </w:pPr>
                          <w:r>
                            <w:rPr>
                              <w:i w:val="0"/>
                              <w:iCs w:val="0"/>
                            </w:rPr>
                            <w:t>361</w:t>
                          </w:r>
                          <w:r>
                            <w:rPr>
                              <w:i w:val="0"/>
                              <w:iCs w:val="0"/>
                            </w:rPr>
                            <w:tab/>
                          </w:r>
                          <w:r>
                            <w:t>Khung phân loại thập phân Dewey</w:t>
                          </w:r>
                          <w:r>
                            <w:tab/>
                          </w:r>
                          <w:r>
                            <w:rPr>
                              <w:i w:val="0"/>
                              <w:iCs w:val="0"/>
                            </w:rPr>
                            <w:t>361</w:t>
                          </w:r>
                        </w:p>
                      </w:txbxContent>
                    </wps:txbx>
                    <wps:bodyPr lIns="0" tIns="0" rIns="0" bIns="0">
                      <a:spAutoFit/>
                    </wps:bodyPr>
                  </wps:wsp>
                </a:graphicData>
              </a:graphic>
            </wp:anchor>
          </w:drawing>
        </mc:Choice>
        <mc:Fallback>
          <w:pict>
            <v:shape id="_x0000_s3508" type="#_x0000_t202" style="position:absolute;margin-left:23.650000000000002pt;margin-top:5.75pt;width:366.25pt;height:9.8499999999999996pt;z-index:-1887422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25" w:val="right"/>
                      </w:tabs>
                      <w:bidi w:val="0"/>
                      <w:spacing w:before="0" w:after="0" w:line="240" w:lineRule="auto"/>
                      <w:ind w:left="0" w:right="0" w:firstLine="0"/>
                      <w:jc w:val="left"/>
                    </w:pPr>
                    <w:r>
                      <w:rPr>
                        <w:i w:val="0"/>
                        <w:iCs w:val="0"/>
                        <w:color w:val="000000"/>
                        <w:spacing w:val="0"/>
                        <w:w w:val="100"/>
                        <w:position w:val="0"/>
                      </w:rPr>
                      <w:t>361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64960" behindDoc="1" locked="0" layoutInCell="1" allowOverlap="1">
              <wp:simplePos x="0" y="0"/>
              <wp:positionH relativeFrom="page">
                <wp:posOffset>297180</wp:posOffset>
              </wp:positionH>
              <wp:positionV relativeFrom="page">
                <wp:posOffset>252730</wp:posOffset>
              </wp:positionV>
              <wp:extent cx="4675505" cy="0"/>
              <wp:effectExtent l="0" t="0" r="0" b="0"/>
              <wp:wrapNone/>
              <wp:docPr id="2484" name="Shape 2484"/>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3.400000000000002pt;margin-top:19.900000000000002pt;width:368.15000000000003pt;height:0;z-index:-251658240;mso-position-horizontal-relative:page;mso-position-vertical-relative:page">
              <v:stroke weight="1.pt"/>
            </v:shape>
          </w:pict>
        </mc:Fallback>
      </mc:AlternateContent>
    </w:r>
  </w:p>
</w:hdr>
</file>

<file path=word/header10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3808" behindDoc="1" locked="0" layoutInCell="1" allowOverlap="1">
              <wp:simplePos x="0" y="0"/>
              <wp:positionH relativeFrom="page">
                <wp:posOffset>300355</wp:posOffset>
              </wp:positionH>
              <wp:positionV relativeFrom="page">
                <wp:posOffset>73025</wp:posOffset>
              </wp:positionV>
              <wp:extent cx="4651375" cy="125095"/>
              <wp:effectExtent l="0" t="0" r="0" b="0"/>
              <wp:wrapNone/>
              <wp:docPr id="2477" name="Shape 2477"/>
              <wp:cNvGraphicFramePr/>
              <a:graphic xmlns:a="http://schemas.openxmlformats.org/drawingml/2006/main">
                <a:graphicData uri="http://schemas.microsoft.com/office/word/2010/wordprocessingShape">
                  <wps:wsp>
                    <wps:cNvSpPr txBox="1"/>
                    <wps:spPr>
                      <a:xfrm>
                        <a:off x="0" y="0"/>
                        <a:ext cx="4651375" cy="125095"/>
                      </a:xfrm>
                      <a:prstGeom prst="rect">
                        <a:avLst/>
                      </a:prstGeom>
                      <a:noFill/>
                    </wps:spPr>
                    <wps:txbx>
                      <w:txbxContent>
                        <w:p w:rsidR="008E476A" w:rsidRDefault="00AA5811">
                          <w:pPr>
                            <w:pStyle w:val="Headerorfooter0"/>
                            <w:tabs>
                              <w:tab w:val="right" w:pos="5146"/>
                              <w:tab w:val="right" w:pos="7325"/>
                            </w:tabs>
                          </w:pPr>
                          <w:r>
                            <w:rPr>
                              <w:i w:val="0"/>
                              <w:iCs w:val="0"/>
                            </w:rPr>
                            <w:t>361</w:t>
                          </w:r>
                          <w:r>
                            <w:rPr>
                              <w:i w:val="0"/>
                              <w:iCs w:val="0"/>
                            </w:rPr>
                            <w:tab/>
                          </w:r>
                          <w:r>
                            <w:t>Khung phân loại thập phân Dewey</w:t>
                          </w:r>
                          <w:r>
                            <w:tab/>
                          </w:r>
                          <w:r>
                            <w:rPr>
                              <w:i w:val="0"/>
                              <w:iCs w:val="0"/>
                            </w:rPr>
                            <w:t>361</w:t>
                          </w:r>
                        </w:p>
                      </w:txbxContent>
                    </wps:txbx>
                    <wps:bodyPr lIns="0" tIns="0" rIns="0" bIns="0">
                      <a:spAutoFit/>
                    </wps:bodyPr>
                  </wps:wsp>
                </a:graphicData>
              </a:graphic>
            </wp:anchor>
          </w:drawing>
        </mc:Choice>
        <mc:Fallback>
          <w:pict>
            <v:shape id="_x0000_s3503" type="#_x0000_t202" style="position:absolute;margin-left:23.650000000000002pt;margin-top:5.75pt;width:366.25pt;height:9.8499999999999996pt;z-index:-1887422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25" w:val="right"/>
                      </w:tabs>
                      <w:bidi w:val="0"/>
                      <w:spacing w:before="0" w:after="0" w:line="240" w:lineRule="auto"/>
                      <w:ind w:left="0" w:right="0" w:firstLine="0"/>
                      <w:jc w:val="left"/>
                    </w:pPr>
                    <w:r>
                      <w:rPr>
                        <w:i w:val="0"/>
                        <w:iCs w:val="0"/>
                        <w:color w:val="000000"/>
                        <w:spacing w:val="0"/>
                        <w:w w:val="100"/>
                        <w:position w:val="0"/>
                      </w:rPr>
                      <w:t>361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65984" behindDoc="1" locked="0" layoutInCell="1" allowOverlap="1">
              <wp:simplePos x="0" y="0"/>
              <wp:positionH relativeFrom="page">
                <wp:posOffset>297180</wp:posOffset>
              </wp:positionH>
              <wp:positionV relativeFrom="page">
                <wp:posOffset>252730</wp:posOffset>
              </wp:positionV>
              <wp:extent cx="4675505" cy="0"/>
              <wp:effectExtent l="0" t="0" r="0" b="0"/>
              <wp:wrapNone/>
              <wp:docPr id="2479" name="Shape 2479"/>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3.400000000000002pt;margin-top:19.900000000000002pt;width:368.15000000000003pt;height:0;z-index:-251658240;mso-position-horizontal-relative:page;mso-position-vertical-relative:page">
              <v:stroke weight="1.pt"/>
            </v:shape>
          </w:pict>
        </mc:Fallback>
      </mc:AlternateContent>
    </w:r>
  </w:p>
</w:hdr>
</file>

<file path=word/header10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7904" behindDoc="1" locked="0" layoutInCell="1" allowOverlap="1">
              <wp:simplePos x="0" y="0"/>
              <wp:positionH relativeFrom="page">
                <wp:posOffset>170180</wp:posOffset>
              </wp:positionH>
              <wp:positionV relativeFrom="page">
                <wp:posOffset>53975</wp:posOffset>
              </wp:positionV>
              <wp:extent cx="4669790" cy="125095"/>
              <wp:effectExtent l="0" t="0" r="0" b="0"/>
              <wp:wrapNone/>
              <wp:docPr id="2487" name="Shape 2487"/>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290"/>
                              <w:tab w:val="right" w:pos="7354"/>
                            </w:tabs>
                          </w:pPr>
                          <w:r>
                            <w:rPr>
                              <w:i w:val="0"/>
                              <w:iCs w:val="0"/>
                            </w:rPr>
                            <w:t>355</w:t>
                          </w:r>
                          <w:r>
                            <w:rPr>
                              <w:i w:val="0"/>
                              <w:iCs w:val="0"/>
                            </w:rPr>
                            <w:tab/>
                          </w:r>
                          <w:r>
                            <w:t>Hành chỉnh công và khoa học quản sự</w:t>
                          </w:r>
                          <w:r>
                            <w:tab/>
                          </w:r>
                          <w:r>
                            <w:rPr>
                              <w:i w:val="0"/>
                              <w:iCs w:val="0"/>
                            </w:rPr>
                            <w:t>355</w:t>
                          </w:r>
                        </w:p>
                      </w:txbxContent>
                    </wps:txbx>
                    <wps:bodyPr lIns="0" tIns="0" rIns="0" bIns="0">
                      <a:spAutoFit/>
                    </wps:bodyPr>
                  </wps:wsp>
                </a:graphicData>
              </a:graphic>
            </wp:anchor>
          </w:drawing>
        </mc:Choice>
        <mc:Fallback>
          <w:pict>
            <v:shape id="_x0000_s3513" type="#_x0000_t202" style="position:absolute;margin-left:13.4pt;margin-top:4.25pt;width:367.69999999999999pt;height:9.8499999999999996pt;z-index:-1887422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90" w:val="right"/>
                        <w:tab w:pos="7354" w:val="right"/>
                      </w:tabs>
                      <w:bidi w:val="0"/>
                      <w:spacing w:before="0" w:after="0" w:line="240" w:lineRule="auto"/>
                      <w:ind w:left="0" w:right="0" w:firstLine="0"/>
                      <w:jc w:val="left"/>
                    </w:pPr>
                    <w:r>
                      <w:rPr>
                        <w:i w:val="0"/>
                        <w:iCs w:val="0"/>
                        <w:color w:val="000000"/>
                        <w:spacing w:val="0"/>
                        <w:w w:val="100"/>
                        <w:position w:val="0"/>
                      </w:rPr>
                      <w:t>355</w:t>
                      <w:tab/>
                    </w:r>
                    <w:r>
                      <w:rPr>
                        <w:color w:val="000000"/>
                        <w:spacing w:val="0"/>
                        <w:w w:val="100"/>
                        <w:position w:val="0"/>
                      </w:rPr>
                      <w:t>Hành chỉnh công và khoa học quản sự</w:t>
                      <w:tab/>
                    </w:r>
                    <w:r>
                      <w:rPr>
                        <w:i w:val="0"/>
                        <w:iCs w:val="0"/>
                        <w:color w:val="000000"/>
                        <w:spacing w:val="0"/>
                        <w:w w:val="100"/>
                        <w:position w:val="0"/>
                      </w:rPr>
                      <w:t>355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67008" behindDoc="1" locked="0" layoutInCell="1" allowOverlap="1">
              <wp:simplePos x="0" y="0"/>
              <wp:positionH relativeFrom="page">
                <wp:posOffset>164465</wp:posOffset>
              </wp:positionH>
              <wp:positionV relativeFrom="page">
                <wp:posOffset>233045</wp:posOffset>
              </wp:positionV>
              <wp:extent cx="4685030" cy="0"/>
              <wp:effectExtent l="0" t="0" r="0" b="0"/>
              <wp:wrapNone/>
              <wp:docPr id="2489" name="Shape 248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2.950000000000001pt;margin-top:18.350000000000001pt;width:368.90000000000003pt;height:0;z-index:-251658240;mso-position-horizontal-relative:page;mso-position-vertical-relative:page">
              <v:stroke weight="1.pt"/>
            </v:shape>
          </w:pict>
        </mc:Fallback>
      </mc:AlternateContent>
    </w:r>
  </w:p>
</w:hdr>
</file>

<file path=word/header10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32000" behindDoc="1" locked="0" layoutInCell="1" allowOverlap="1">
              <wp:simplePos x="0" y="0"/>
              <wp:positionH relativeFrom="page">
                <wp:posOffset>288290</wp:posOffset>
              </wp:positionH>
              <wp:positionV relativeFrom="page">
                <wp:posOffset>85090</wp:posOffset>
              </wp:positionV>
              <wp:extent cx="4663440" cy="121920"/>
              <wp:effectExtent l="0" t="0" r="0" b="0"/>
              <wp:wrapNone/>
              <wp:docPr id="2497" name="Shape 2497"/>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60"/>
                              <w:tab w:val="right" w:pos="7344"/>
                            </w:tabs>
                          </w:pPr>
                          <w:r>
                            <w:rPr>
                              <w:i w:val="0"/>
                              <w:iCs w:val="0"/>
                            </w:rPr>
                            <w:t>361</w:t>
                          </w:r>
                          <w:r>
                            <w:rPr>
                              <w:i w:val="0"/>
                              <w:iCs w:val="0"/>
                            </w:rPr>
                            <w:tab/>
                          </w:r>
                          <w:r>
                            <w:t>Khung phân loại thập phân Dewey</w:t>
                          </w:r>
                          <w:r>
                            <w:tab/>
                          </w:r>
                          <w:r>
                            <w:rPr>
                              <w:i w:val="0"/>
                              <w:iCs w:val="0"/>
                            </w:rPr>
                            <w:t>361</w:t>
                          </w:r>
                        </w:p>
                      </w:txbxContent>
                    </wps:txbx>
                    <wps:bodyPr lIns="0" tIns="0" rIns="0" bIns="0">
                      <a:spAutoFit/>
                    </wps:bodyPr>
                  </wps:wsp>
                </a:graphicData>
              </a:graphic>
            </wp:anchor>
          </w:drawing>
        </mc:Choice>
        <mc:Fallback>
          <w:pict>
            <v:shape id="_x0000_s3523" type="#_x0000_t202" style="position:absolute;margin-left:22.699999999999999pt;margin-top:6.7000000000000002pt;width:367.19999999999999pt;height:9.5999999999999996pt;z-index:-1887422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361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68032" behindDoc="1" locked="0" layoutInCell="1" allowOverlap="1">
              <wp:simplePos x="0" y="0"/>
              <wp:positionH relativeFrom="page">
                <wp:posOffset>285115</wp:posOffset>
              </wp:positionH>
              <wp:positionV relativeFrom="page">
                <wp:posOffset>264795</wp:posOffset>
              </wp:positionV>
              <wp:extent cx="4685030" cy="0"/>
              <wp:effectExtent l="0" t="0" r="0" b="0"/>
              <wp:wrapNone/>
              <wp:docPr id="2499" name="Shape 249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49999999999999pt;margin-top:20.850000000000001pt;width:368.90000000000003pt;height:0;z-index:-251658240;mso-position-horizontal-relative:page;mso-position-vertical-relative:page">
              <v:stroke weight="1.pt"/>
            </v:shape>
          </w:pict>
        </mc:Fallback>
      </mc:AlternateContent>
    </w:r>
  </w:p>
</w:hdr>
</file>

<file path=word/header10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29952" behindDoc="1" locked="0" layoutInCell="1" allowOverlap="1">
              <wp:simplePos x="0" y="0"/>
              <wp:positionH relativeFrom="page">
                <wp:posOffset>288290</wp:posOffset>
              </wp:positionH>
              <wp:positionV relativeFrom="page">
                <wp:posOffset>85090</wp:posOffset>
              </wp:positionV>
              <wp:extent cx="4663440" cy="121920"/>
              <wp:effectExtent l="0" t="0" r="0" b="0"/>
              <wp:wrapNone/>
              <wp:docPr id="2492" name="Shape 2492"/>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60"/>
                              <w:tab w:val="right" w:pos="7344"/>
                            </w:tabs>
                          </w:pPr>
                          <w:r>
                            <w:rPr>
                              <w:i w:val="0"/>
                              <w:iCs w:val="0"/>
                            </w:rPr>
                            <w:t>361</w:t>
                          </w:r>
                          <w:r>
                            <w:rPr>
                              <w:i w:val="0"/>
                              <w:iCs w:val="0"/>
                            </w:rPr>
                            <w:tab/>
                          </w:r>
                          <w:r>
                            <w:t>Khung phân loại thập phân Dewey</w:t>
                          </w:r>
                          <w:r>
                            <w:tab/>
                          </w:r>
                          <w:r>
                            <w:rPr>
                              <w:i w:val="0"/>
                              <w:iCs w:val="0"/>
                            </w:rPr>
                            <w:t>361</w:t>
                          </w:r>
                        </w:p>
                      </w:txbxContent>
                    </wps:txbx>
                    <wps:bodyPr lIns="0" tIns="0" rIns="0" bIns="0">
                      <a:spAutoFit/>
                    </wps:bodyPr>
                  </wps:wsp>
                </a:graphicData>
              </a:graphic>
            </wp:anchor>
          </w:drawing>
        </mc:Choice>
        <mc:Fallback>
          <w:pict>
            <v:shape id="_x0000_s3518" type="#_x0000_t202" style="position:absolute;margin-left:22.699999999999999pt;margin-top:6.7000000000000002pt;width:367.19999999999999pt;height:9.5999999999999996pt;z-index:-1887422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361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69056" behindDoc="1" locked="0" layoutInCell="1" allowOverlap="1">
              <wp:simplePos x="0" y="0"/>
              <wp:positionH relativeFrom="page">
                <wp:posOffset>285115</wp:posOffset>
              </wp:positionH>
              <wp:positionV relativeFrom="page">
                <wp:posOffset>264795</wp:posOffset>
              </wp:positionV>
              <wp:extent cx="4685030" cy="0"/>
              <wp:effectExtent l="0" t="0" r="0" b="0"/>
              <wp:wrapNone/>
              <wp:docPr id="2494" name="Shape 249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49999999999999pt;margin-top:20.850000000000001pt;width:368.90000000000003pt;height:0;z-index:-251658240;mso-position-horizontal-relative:page;mso-position-vertical-relative:page">
              <v:stroke weight="1.pt"/>
            </v:shape>
          </w:pict>
        </mc:Fallback>
      </mc:AlternateContent>
    </w:r>
  </w:p>
</w:hdr>
</file>

<file path=word/header10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34048" behindDoc="1" locked="0" layoutInCell="1" allowOverlap="1">
              <wp:simplePos x="0" y="0"/>
              <wp:positionH relativeFrom="page">
                <wp:posOffset>263525</wp:posOffset>
              </wp:positionH>
              <wp:positionV relativeFrom="page">
                <wp:posOffset>24130</wp:posOffset>
              </wp:positionV>
              <wp:extent cx="4657090" cy="149225"/>
              <wp:effectExtent l="0" t="0" r="0" b="0"/>
              <wp:wrapNone/>
              <wp:docPr id="2502" name="Shape 2502"/>
              <wp:cNvGraphicFramePr/>
              <a:graphic xmlns:a="http://schemas.openxmlformats.org/drawingml/2006/main">
                <a:graphicData uri="http://schemas.microsoft.com/office/word/2010/wordprocessingShape">
                  <wps:wsp>
                    <wps:cNvSpPr txBox="1"/>
                    <wps:spPr>
                      <a:xfrm>
                        <a:off x="0" y="0"/>
                        <a:ext cx="4657090" cy="149225"/>
                      </a:xfrm>
                      <a:prstGeom prst="rect">
                        <a:avLst/>
                      </a:prstGeom>
                      <a:noFill/>
                    </wps:spPr>
                    <wps:txbx>
                      <w:txbxContent>
                        <w:p w:rsidR="008E476A" w:rsidRDefault="00AA5811">
                          <w:pPr>
                            <w:pStyle w:val="Headerorfooter0"/>
                            <w:tabs>
                              <w:tab w:val="right" w:pos="5731"/>
                              <w:tab w:val="right" w:pos="7334"/>
                            </w:tabs>
                          </w:pPr>
                          <w:r>
                            <w:rPr>
                              <w:i w:val="0"/>
                              <w:iCs w:val="0"/>
                            </w:rPr>
                            <w:t>361</w:t>
                          </w:r>
                          <w:r>
                            <w:rPr>
                              <w:i w:val="0"/>
                              <w:iCs w:val="0"/>
                            </w:rPr>
                            <w:tab/>
                          </w:r>
                          <w:r>
                            <w:t>Các vẩn đề xã hội và dịch vụ xã hội; các hiệp hội</w:t>
                          </w:r>
                          <w:r>
                            <w:tab/>
                          </w:r>
                          <w:r>
                            <w:rPr>
                              <w:i w:val="0"/>
                              <w:iCs w:val="0"/>
                            </w:rPr>
                            <w:t>361</w:t>
                          </w:r>
                        </w:p>
                      </w:txbxContent>
                    </wps:txbx>
                    <wps:bodyPr lIns="0" tIns="0" rIns="0" bIns="0">
                      <a:spAutoFit/>
                    </wps:bodyPr>
                  </wps:wsp>
                </a:graphicData>
              </a:graphic>
            </wp:anchor>
          </w:drawing>
        </mc:Choice>
        <mc:Fallback>
          <w:pict>
            <v:shape id="_x0000_s3528" type="#_x0000_t202" style="position:absolute;margin-left:20.75pt;margin-top:1.9000000000000001pt;width:366.69999999999999pt;height:11.75pt;z-index:-1887422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31" w:val="right"/>
                        <w:tab w:pos="7334" w:val="right"/>
                      </w:tabs>
                      <w:bidi w:val="0"/>
                      <w:spacing w:before="0" w:after="0" w:line="240" w:lineRule="auto"/>
                      <w:ind w:left="0" w:right="0" w:firstLine="0"/>
                      <w:jc w:val="left"/>
                    </w:pPr>
                    <w:r>
                      <w:rPr>
                        <w:i w:val="0"/>
                        <w:iCs w:val="0"/>
                        <w:color w:val="000000"/>
                        <w:spacing w:val="0"/>
                        <w:w w:val="100"/>
                        <w:position w:val="0"/>
                      </w:rPr>
                      <w:t>361</w:t>
                      <w:tab/>
                    </w:r>
                    <w:r>
                      <w:rPr>
                        <w:color w:val="000000"/>
                        <w:spacing w:val="0"/>
                        <w:w w:val="100"/>
                        <w:position w:val="0"/>
                      </w:rPr>
                      <w:t>Các vẩn đề xã hội và dịch vụ xã hội; các hiệp hội</w:t>
                      <w:tab/>
                    </w:r>
                    <w:r>
                      <w:rPr>
                        <w:i w:val="0"/>
                        <w:iCs w:val="0"/>
                        <w:color w:val="000000"/>
                        <w:spacing w:val="0"/>
                        <w:w w:val="100"/>
                        <w:position w:val="0"/>
                      </w:rPr>
                      <w:t>361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0080" behindDoc="1" locked="0" layoutInCell="1" allowOverlap="1">
              <wp:simplePos x="0" y="0"/>
              <wp:positionH relativeFrom="page">
                <wp:posOffset>263525</wp:posOffset>
              </wp:positionH>
              <wp:positionV relativeFrom="page">
                <wp:posOffset>227965</wp:posOffset>
              </wp:positionV>
              <wp:extent cx="4678680" cy="0"/>
              <wp:effectExtent l="0" t="0" r="0" b="0"/>
              <wp:wrapNone/>
              <wp:docPr id="2504" name="Shape 250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0.75pt;margin-top:17.949999999999999pt;width:368.40000000000003pt;height:0;z-index:-251658240;mso-position-horizontal-relative:page;mso-position-vertical-relative:page">
              <v:stroke weight="1.pt"/>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7440" behindDoc="1" locked="0" layoutInCell="1" allowOverlap="1">
              <wp:simplePos x="0" y="0"/>
              <wp:positionH relativeFrom="page">
                <wp:posOffset>334645</wp:posOffset>
              </wp:positionH>
              <wp:positionV relativeFrom="page">
                <wp:posOffset>285115</wp:posOffset>
              </wp:positionV>
              <wp:extent cx="4666615" cy="125095"/>
              <wp:effectExtent l="0" t="0" r="0" b="0"/>
              <wp:wrapNone/>
              <wp:docPr id="1975" name="Shape 1975"/>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22"/>
                              <w:tab w:val="right" w:pos="7349"/>
                            </w:tabs>
                          </w:pPr>
                          <w:r>
                            <w:rPr>
                              <w:i w:val="0"/>
                              <w:iCs w:val="0"/>
                            </w:rPr>
                            <w:t>305</w:t>
                          </w:r>
                          <w:r>
                            <w:rPr>
                              <w:i w:val="0"/>
                              <w:iCs w:val="0"/>
                            </w:rPr>
                            <w:tab/>
                          </w:r>
                          <w:r>
                            <w:t>Khung phân loại thập phân Dewey</w:t>
                          </w:r>
                          <w:r>
                            <w:rPr>
                              <w:i w:val="0"/>
                              <w:iCs w:val="0"/>
                            </w:rPr>
                            <w:tab/>
                            <w:t>305</w:t>
                          </w:r>
                        </w:p>
                      </w:txbxContent>
                    </wps:txbx>
                    <wps:bodyPr lIns="0" tIns="0" rIns="0" bIns="0">
                      <a:spAutoFit/>
                    </wps:bodyPr>
                  </wps:wsp>
                </a:graphicData>
              </a:graphic>
            </wp:anchor>
          </w:drawing>
        </mc:Choice>
        <mc:Fallback>
          <w:pict>
            <v:shape id="_x0000_s3001" type="#_x0000_t202" style="position:absolute;margin-left:26.350000000000001pt;margin-top:22.449999999999999pt;width:367.44999999999999pt;height:9.8499999999999996pt;z-index:-18874264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22"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7920" behindDoc="1" locked="0" layoutInCell="1" allowOverlap="1">
              <wp:simplePos x="0" y="0"/>
              <wp:positionH relativeFrom="page">
                <wp:posOffset>331470</wp:posOffset>
              </wp:positionH>
              <wp:positionV relativeFrom="page">
                <wp:posOffset>464185</wp:posOffset>
              </wp:positionV>
              <wp:extent cx="4681855" cy="0"/>
              <wp:effectExtent l="0" t="0" r="0" b="0"/>
              <wp:wrapNone/>
              <wp:docPr id="1977" name="Shape 197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6.100000000000001pt;margin-top:36.550000000000004pt;width:368.65000000000003pt;height:0;z-index:-251658240;mso-position-horizontal-relative:page;mso-position-vertical-relative:page">
              <v:stroke weight="1.pt"/>
            </v:shape>
          </w:pict>
        </mc:Fallback>
      </mc:AlternateContent>
    </w:r>
  </w:p>
</w:hdr>
</file>

<file path=word/header1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38144" behindDoc="1" locked="0" layoutInCell="1" allowOverlap="1">
              <wp:simplePos x="0" y="0"/>
              <wp:positionH relativeFrom="page">
                <wp:posOffset>191770</wp:posOffset>
              </wp:positionH>
              <wp:positionV relativeFrom="page">
                <wp:posOffset>85090</wp:posOffset>
              </wp:positionV>
              <wp:extent cx="4663440" cy="125095"/>
              <wp:effectExtent l="0" t="0" r="0" b="0"/>
              <wp:wrapNone/>
              <wp:docPr id="2512" name="Shape 2512"/>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46"/>
                              <w:tab w:val="right" w:pos="7344"/>
                            </w:tabs>
                          </w:pPr>
                          <w:r>
                            <w:rPr>
                              <w:i w:val="0"/>
                              <w:iCs w:val="0"/>
                            </w:rPr>
                            <w:t>362</w:t>
                          </w:r>
                          <w:r>
                            <w:rPr>
                              <w:i w:val="0"/>
                              <w:iCs w:val="0"/>
                            </w:rPr>
                            <w:tab/>
                          </w:r>
                          <w:r>
                            <w:t>Khung phân loại thập phân Dewey</w:t>
                          </w:r>
                          <w:r>
                            <w:tab/>
                          </w:r>
                          <w:r>
                            <w:rPr>
                              <w:i w:val="0"/>
                              <w:iCs w:val="0"/>
                            </w:rPr>
                            <w:t>362</w:t>
                          </w:r>
                        </w:p>
                      </w:txbxContent>
                    </wps:txbx>
                    <wps:bodyPr lIns="0" tIns="0" rIns="0" bIns="0">
                      <a:spAutoFit/>
                    </wps:bodyPr>
                  </wps:wsp>
                </a:graphicData>
              </a:graphic>
            </wp:anchor>
          </w:drawing>
        </mc:Choice>
        <mc:Fallback>
          <w:pict>
            <v:shape id="_x0000_s3538" type="#_x0000_t202" style="position:absolute;margin-left:15.1pt;margin-top:6.7000000000000002pt;width:367.19999999999999pt;height:9.8499999999999996pt;z-index:-1887422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44" w:val="right"/>
                      </w:tabs>
                      <w:bidi w:val="0"/>
                      <w:spacing w:before="0" w:after="0" w:line="240" w:lineRule="auto"/>
                      <w:ind w:left="0" w:right="0" w:firstLine="0"/>
                      <w:jc w:val="left"/>
                    </w:pPr>
                    <w:r>
                      <w:rPr>
                        <w:i w:val="0"/>
                        <w:iCs w:val="0"/>
                        <w:color w:val="000000"/>
                        <w:spacing w:val="0"/>
                        <w:w w:val="100"/>
                        <w:position w:val="0"/>
                      </w:rPr>
                      <w:t>362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1104" behindDoc="1" locked="0" layoutInCell="1" allowOverlap="1">
              <wp:simplePos x="0" y="0"/>
              <wp:positionH relativeFrom="page">
                <wp:posOffset>186055</wp:posOffset>
              </wp:positionH>
              <wp:positionV relativeFrom="page">
                <wp:posOffset>263525</wp:posOffset>
              </wp:positionV>
              <wp:extent cx="4678680" cy="0"/>
              <wp:effectExtent l="0" t="0" r="0" b="0"/>
              <wp:wrapNone/>
              <wp:docPr id="2514" name="Shape 251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4.65pt;margin-top:20.75pt;width:368.40000000000003pt;height:0;z-index:-251658240;mso-position-horizontal-relative:page;mso-position-vertical-relative:page">
              <v:stroke weight="1.pt"/>
            </v:shape>
          </w:pict>
        </mc:Fallback>
      </mc:AlternateContent>
    </w:r>
  </w:p>
</w:hdr>
</file>

<file path=word/header1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36096" behindDoc="1" locked="0" layoutInCell="1" allowOverlap="1">
              <wp:simplePos x="0" y="0"/>
              <wp:positionH relativeFrom="page">
                <wp:posOffset>191770</wp:posOffset>
              </wp:positionH>
              <wp:positionV relativeFrom="page">
                <wp:posOffset>85090</wp:posOffset>
              </wp:positionV>
              <wp:extent cx="4663440" cy="125095"/>
              <wp:effectExtent l="0" t="0" r="0" b="0"/>
              <wp:wrapNone/>
              <wp:docPr id="2507" name="Shape 2507"/>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5146"/>
                              <w:tab w:val="right" w:pos="7344"/>
                            </w:tabs>
                          </w:pPr>
                          <w:r>
                            <w:rPr>
                              <w:i w:val="0"/>
                              <w:iCs w:val="0"/>
                            </w:rPr>
                            <w:t>362</w:t>
                          </w:r>
                          <w:r>
                            <w:rPr>
                              <w:i w:val="0"/>
                              <w:iCs w:val="0"/>
                            </w:rPr>
                            <w:tab/>
                          </w:r>
                          <w:r>
                            <w:t>Khung phân loại thập phân Dewey</w:t>
                          </w:r>
                          <w:r>
                            <w:tab/>
                          </w:r>
                          <w:r>
                            <w:rPr>
                              <w:i w:val="0"/>
                              <w:iCs w:val="0"/>
                            </w:rPr>
                            <w:t>362</w:t>
                          </w:r>
                        </w:p>
                      </w:txbxContent>
                    </wps:txbx>
                    <wps:bodyPr lIns="0" tIns="0" rIns="0" bIns="0">
                      <a:spAutoFit/>
                    </wps:bodyPr>
                  </wps:wsp>
                </a:graphicData>
              </a:graphic>
            </wp:anchor>
          </w:drawing>
        </mc:Choice>
        <mc:Fallback>
          <w:pict>
            <v:shape id="_x0000_s3533" type="#_x0000_t202" style="position:absolute;margin-left:15.1pt;margin-top:6.7000000000000002pt;width:367.19999999999999pt;height:9.8499999999999996pt;z-index:-1887422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44" w:val="right"/>
                      </w:tabs>
                      <w:bidi w:val="0"/>
                      <w:spacing w:before="0" w:after="0" w:line="240" w:lineRule="auto"/>
                      <w:ind w:left="0" w:right="0" w:firstLine="0"/>
                      <w:jc w:val="left"/>
                    </w:pPr>
                    <w:r>
                      <w:rPr>
                        <w:i w:val="0"/>
                        <w:iCs w:val="0"/>
                        <w:color w:val="000000"/>
                        <w:spacing w:val="0"/>
                        <w:w w:val="100"/>
                        <w:position w:val="0"/>
                      </w:rPr>
                      <w:t>362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2128" behindDoc="1" locked="0" layoutInCell="1" allowOverlap="1">
              <wp:simplePos x="0" y="0"/>
              <wp:positionH relativeFrom="page">
                <wp:posOffset>186055</wp:posOffset>
              </wp:positionH>
              <wp:positionV relativeFrom="page">
                <wp:posOffset>263525</wp:posOffset>
              </wp:positionV>
              <wp:extent cx="4678680" cy="0"/>
              <wp:effectExtent l="0" t="0" r="0" b="0"/>
              <wp:wrapNone/>
              <wp:docPr id="2509" name="Shape 2509"/>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4.65pt;margin-top:20.75pt;width:368.40000000000003pt;height:0;z-index:-251658240;mso-position-horizontal-relative:page;mso-position-vertical-relative:page">
              <v:stroke weight="1.pt"/>
            </v:shape>
          </w:pict>
        </mc:Fallback>
      </mc:AlternateContent>
    </w:r>
  </w:p>
</w:hdr>
</file>

<file path=word/header1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3264" behindDoc="1" locked="0" layoutInCell="1" allowOverlap="1">
              <wp:simplePos x="0" y="0"/>
              <wp:positionH relativeFrom="page">
                <wp:posOffset>283210</wp:posOffset>
              </wp:positionH>
              <wp:positionV relativeFrom="page">
                <wp:posOffset>97790</wp:posOffset>
              </wp:positionV>
              <wp:extent cx="4669790" cy="121920"/>
              <wp:effectExtent l="0" t="0" r="0" b="0"/>
              <wp:wrapNone/>
              <wp:docPr id="2538" name="Shape 2538"/>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5"/>
                              <w:tab w:val="right" w:pos="7354"/>
                            </w:tabs>
                          </w:pPr>
                          <w:r>
                            <w:rPr>
                              <w:i w:val="0"/>
                              <w:iCs w:val="0"/>
                            </w:rPr>
                            <w:t>362</w:t>
                          </w:r>
                          <w:r>
                            <w:rPr>
                              <w:i w:val="0"/>
                              <w:iCs w:val="0"/>
                            </w:rPr>
                            <w:tab/>
                          </w:r>
                          <w:r>
                            <w:t>Khung phân loại thập phân Dewey</w:t>
                          </w:r>
                          <w:r>
                            <w:rPr>
                              <w:i w:val="0"/>
                              <w:iCs w:val="0"/>
                            </w:rPr>
                            <w:tab/>
                            <w:t>362</w:t>
                          </w:r>
                        </w:p>
                      </w:txbxContent>
                    </wps:txbx>
                    <wps:bodyPr lIns="0" tIns="0" rIns="0" bIns="0">
                      <a:spAutoFit/>
                    </wps:bodyPr>
                  </wps:wsp>
                </a:graphicData>
              </a:graphic>
            </wp:anchor>
          </w:drawing>
        </mc:Choice>
        <mc:Fallback>
          <w:pict>
            <v:shape id="_x0000_s3564" type="#_x0000_t202" style="position:absolute;margin-left:22.300000000000001pt;margin-top:7.7000000000000002pt;width:367.69999999999999pt;height:9.5999999999999996pt;z-index:-1887422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362</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3152" behindDoc="1" locked="0" layoutInCell="1" allowOverlap="1">
              <wp:simplePos x="0" y="0"/>
              <wp:positionH relativeFrom="page">
                <wp:posOffset>277495</wp:posOffset>
              </wp:positionH>
              <wp:positionV relativeFrom="page">
                <wp:posOffset>281940</wp:posOffset>
              </wp:positionV>
              <wp:extent cx="4681855" cy="0"/>
              <wp:effectExtent l="0" t="0" r="0" b="0"/>
              <wp:wrapNone/>
              <wp:docPr id="2540" name="Shape 254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850000000000001pt;margin-top:22.199999999999999pt;width:368.65000000000003pt;height:0;z-index:-251658240;mso-position-horizontal-relative:page;mso-position-vertical-relative:page">
              <v:stroke weight="1.pt"/>
            </v:shape>
          </w:pict>
        </mc:Fallback>
      </mc:AlternateContent>
    </w:r>
  </w:p>
</w:hdr>
</file>

<file path=word/header1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1216" behindDoc="1" locked="0" layoutInCell="1" allowOverlap="1">
              <wp:simplePos x="0" y="0"/>
              <wp:positionH relativeFrom="page">
                <wp:posOffset>231775</wp:posOffset>
              </wp:positionH>
              <wp:positionV relativeFrom="page">
                <wp:posOffset>107315</wp:posOffset>
              </wp:positionV>
              <wp:extent cx="4675505" cy="143510"/>
              <wp:effectExtent l="0" t="0" r="0" b="0"/>
              <wp:wrapNone/>
              <wp:docPr id="2533" name="Shape 2533"/>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731"/>
                              <w:tab w:val="right" w:pos="7363"/>
                            </w:tabs>
                          </w:pPr>
                          <w:r>
                            <w:rPr>
                              <w:i w:val="0"/>
                              <w:iCs w:val="0"/>
                            </w:rPr>
                            <w:t>362</w:t>
                          </w:r>
                          <w:r>
                            <w:rPr>
                              <w:i w:val="0"/>
                              <w:iCs w:val="0"/>
                            </w:rPr>
                            <w:tab/>
                          </w:r>
                          <w:r>
                            <w:t>Các vấn đề xã hội và dịch vụ xã hội; các hiệp hội</w:t>
                          </w:r>
                          <w:r>
                            <w:tab/>
                          </w:r>
                          <w:r>
                            <w:rPr>
                              <w:i w:val="0"/>
                              <w:iCs w:val="0"/>
                            </w:rPr>
                            <w:t>362</w:t>
                          </w:r>
                        </w:p>
                      </w:txbxContent>
                    </wps:txbx>
                    <wps:bodyPr lIns="0" tIns="0" rIns="0" bIns="0">
                      <a:spAutoFit/>
                    </wps:bodyPr>
                  </wps:wsp>
                </a:graphicData>
              </a:graphic>
            </wp:anchor>
          </w:drawing>
        </mc:Choice>
        <mc:Fallback>
          <w:pict>
            <v:shape id="_x0000_s3559" type="#_x0000_t202" style="position:absolute;margin-left:18.25pt;margin-top:8.4499999999999993pt;width:368.15000000000003pt;height:11.300000000000001pt;z-index:-1887422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31" w:val="right"/>
                        <w:tab w:pos="7363" w:val="right"/>
                      </w:tabs>
                      <w:bidi w:val="0"/>
                      <w:spacing w:before="0" w:after="0" w:line="240" w:lineRule="auto"/>
                      <w:ind w:left="0" w:right="0" w:firstLine="0"/>
                      <w:jc w:val="left"/>
                    </w:pPr>
                    <w:r>
                      <w:rPr>
                        <w:i w:val="0"/>
                        <w:iCs w:val="0"/>
                        <w:color w:val="000000"/>
                        <w:spacing w:val="0"/>
                        <w:w w:val="100"/>
                        <w:position w:val="0"/>
                      </w:rPr>
                      <w:t>362</w:t>
                      <w:tab/>
                    </w:r>
                    <w:r>
                      <w:rPr>
                        <w:color w:val="000000"/>
                        <w:spacing w:val="0"/>
                        <w:w w:val="100"/>
                        <w:position w:val="0"/>
                      </w:rPr>
                      <w:t>Các vấn đề xã hội và dịch vụ xã hội; các hiệp hội</w:t>
                      <w:tab/>
                    </w:r>
                    <w:r>
                      <w:rPr>
                        <w:i w:val="0"/>
                        <w:iCs w:val="0"/>
                        <w:color w:val="000000"/>
                        <w:spacing w:val="0"/>
                        <w:w w:val="100"/>
                        <w:position w:val="0"/>
                      </w:rPr>
                      <w:t>362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4176" behindDoc="1" locked="0" layoutInCell="1" allowOverlap="1">
              <wp:simplePos x="0" y="0"/>
              <wp:positionH relativeFrom="page">
                <wp:posOffset>228600</wp:posOffset>
              </wp:positionH>
              <wp:positionV relativeFrom="page">
                <wp:posOffset>306705</wp:posOffset>
              </wp:positionV>
              <wp:extent cx="4685030" cy="0"/>
              <wp:effectExtent l="0" t="0" r="0" b="0"/>
              <wp:wrapNone/>
              <wp:docPr id="2535" name="Shape 253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8.pt;margin-top:24.150000000000002pt;width:368.90000000000003pt;height:0;z-index:-251658240;mso-position-horizontal-relative:page;mso-position-vertical-relative:page">
              <v:stroke weight="1.pt"/>
            </v:shape>
          </w:pict>
        </mc:Fallback>
      </mc:AlternateContent>
    </w:r>
  </w:p>
</w:hdr>
</file>

<file path=word/header1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5312" behindDoc="1" locked="0" layoutInCell="1" allowOverlap="1">
              <wp:simplePos x="0" y="0"/>
              <wp:positionH relativeFrom="page">
                <wp:posOffset>243840</wp:posOffset>
              </wp:positionH>
              <wp:positionV relativeFrom="page">
                <wp:posOffset>69850</wp:posOffset>
              </wp:positionV>
              <wp:extent cx="4669790" cy="143510"/>
              <wp:effectExtent l="0" t="0" r="0" b="0"/>
              <wp:wrapNone/>
              <wp:docPr id="2543" name="Shape 2543"/>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5731"/>
                              <w:tab w:val="right" w:pos="7354"/>
                            </w:tabs>
                          </w:pPr>
                          <w:r>
                            <w:rPr>
                              <w:i w:val="0"/>
                              <w:iCs w:val="0"/>
                            </w:rPr>
                            <w:t>362</w:t>
                          </w:r>
                          <w:r>
                            <w:rPr>
                              <w:i w:val="0"/>
                              <w:iCs w:val="0"/>
                            </w:rPr>
                            <w:tab/>
                          </w:r>
                          <w:r>
                            <w:t>Các vấn đề xã hội và địch vụ xã hội; các hiệp hội</w:t>
                          </w:r>
                          <w:r>
                            <w:tab/>
                          </w:r>
                          <w:r>
                            <w:rPr>
                              <w:i w:val="0"/>
                              <w:iCs w:val="0"/>
                            </w:rPr>
                            <w:t>362</w:t>
                          </w:r>
                        </w:p>
                      </w:txbxContent>
                    </wps:txbx>
                    <wps:bodyPr lIns="0" tIns="0" rIns="0" bIns="0">
                      <a:spAutoFit/>
                    </wps:bodyPr>
                  </wps:wsp>
                </a:graphicData>
              </a:graphic>
            </wp:anchor>
          </w:drawing>
        </mc:Choice>
        <mc:Fallback>
          <w:pict>
            <v:shape id="_x0000_s3569" type="#_x0000_t202" style="position:absolute;margin-left:19.199999999999999pt;margin-top:5.5pt;width:367.69999999999999pt;height:11.300000000000001pt;z-index:-1887422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31" w:val="right"/>
                        <w:tab w:pos="7354" w:val="right"/>
                      </w:tabs>
                      <w:bidi w:val="0"/>
                      <w:spacing w:before="0" w:after="0" w:line="240" w:lineRule="auto"/>
                      <w:ind w:left="0" w:right="0" w:firstLine="0"/>
                      <w:jc w:val="left"/>
                    </w:pPr>
                    <w:r>
                      <w:rPr>
                        <w:i w:val="0"/>
                        <w:iCs w:val="0"/>
                        <w:color w:val="000000"/>
                        <w:spacing w:val="0"/>
                        <w:w w:val="100"/>
                        <w:position w:val="0"/>
                      </w:rPr>
                      <w:t>362</w:t>
                      <w:tab/>
                    </w:r>
                    <w:r>
                      <w:rPr>
                        <w:color w:val="000000"/>
                        <w:spacing w:val="0"/>
                        <w:w w:val="100"/>
                        <w:position w:val="0"/>
                      </w:rPr>
                      <w:t>Các vấn đề xã hội và địch vụ xã hội; các hiệp hội</w:t>
                      <w:tab/>
                    </w:r>
                    <w:r>
                      <w:rPr>
                        <w:i w:val="0"/>
                        <w:iCs w:val="0"/>
                        <w:color w:val="000000"/>
                        <w:spacing w:val="0"/>
                        <w:w w:val="100"/>
                        <w:position w:val="0"/>
                      </w:rPr>
                      <w:t>362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5200" behindDoc="1" locked="0" layoutInCell="1" allowOverlap="1">
              <wp:simplePos x="0" y="0"/>
              <wp:positionH relativeFrom="page">
                <wp:posOffset>240665</wp:posOffset>
              </wp:positionH>
              <wp:positionV relativeFrom="page">
                <wp:posOffset>271145</wp:posOffset>
              </wp:positionV>
              <wp:extent cx="4681855" cy="0"/>
              <wp:effectExtent l="0" t="0" r="0" b="0"/>
              <wp:wrapNone/>
              <wp:docPr id="2545" name="Shape 2545"/>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949999999999999pt;margin-top:21.350000000000001pt;width:368.65000000000003pt;height:0;z-index:-251658240;mso-position-horizontal-relative:page;mso-position-vertical-relative:page">
              <v:stroke weight="1.pt"/>
            </v:shape>
          </w:pict>
        </mc:Fallback>
      </mc:AlternateContent>
    </w:r>
  </w:p>
</w:hdr>
</file>

<file path=word/header1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9408" behindDoc="1" locked="0" layoutInCell="1" allowOverlap="1">
              <wp:simplePos x="0" y="0"/>
              <wp:positionH relativeFrom="page">
                <wp:posOffset>283210</wp:posOffset>
              </wp:positionH>
              <wp:positionV relativeFrom="page">
                <wp:posOffset>97790</wp:posOffset>
              </wp:positionV>
              <wp:extent cx="4669790" cy="121920"/>
              <wp:effectExtent l="0" t="0" r="0" b="0"/>
              <wp:wrapNone/>
              <wp:docPr id="2555" name="Shape 2555"/>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5"/>
                              <w:tab w:val="right" w:pos="7354"/>
                            </w:tabs>
                          </w:pPr>
                          <w:r>
                            <w:rPr>
                              <w:i w:val="0"/>
                              <w:iCs w:val="0"/>
                            </w:rPr>
                            <w:t>362</w:t>
                          </w:r>
                          <w:r>
                            <w:rPr>
                              <w:i w:val="0"/>
                              <w:iCs w:val="0"/>
                            </w:rPr>
                            <w:tab/>
                          </w:r>
                          <w:r>
                            <w:t>Khung phân loại thập phân Dewey</w:t>
                          </w:r>
                          <w:r>
                            <w:rPr>
                              <w:i w:val="0"/>
                              <w:iCs w:val="0"/>
                            </w:rPr>
                            <w:tab/>
                            <w:t>362</w:t>
                          </w:r>
                        </w:p>
                      </w:txbxContent>
                    </wps:txbx>
                    <wps:bodyPr lIns="0" tIns="0" rIns="0" bIns="0">
                      <a:spAutoFit/>
                    </wps:bodyPr>
                  </wps:wsp>
                </a:graphicData>
              </a:graphic>
            </wp:anchor>
          </w:drawing>
        </mc:Choice>
        <mc:Fallback>
          <w:pict>
            <v:shape id="_x0000_s3581" type="#_x0000_t202" style="position:absolute;margin-left:22.300000000000001pt;margin-top:7.7000000000000002pt;width:367.69999999999999pt;height:9.5999999999999996pt;z-index:-1887422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362</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6224" behindDoc="1" locked="0" layoutInCell="1" allowOverlap="1">
              <wp:simplePos x="0" y="0"/>
              <wp:positionH relativeFrom="page">
                <wp:posOffset>277495</wp:posOffset>
              </wp:positionH>
              <wp:positionV relativeFrom="page">
                <wp:posOffset>281940</wp:posOffset>
              </wp:positionV>
              <wp:extent cx="4681855" cy="0"/>
              <wp:effectExtent l="0" t="0" r="0" b="0"/>
              <wp:wrapNone/>
              <wp:docPr id="2557" name="Shape 255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850000000000001pt;margin-top:22.199999999999999pt;width:368.65000000000003pt;height:0;z-index:-251658240;mso-position-horizontal-relative:page;mso-position-vertical-relative:page">
              <v:stroke weight="1.pt"/>
            </v:shape>
          </w:pict>
        </mc:Fallback>
      </mc:AlternateContent>
    </w:r>
  </w:p>
</w:hdr>
</file>

<file path=word/header1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47360" behindDoc="1" locked="0" layoutInCell="1" allowOverlap="1">
              <wp:simplePos x="0" y="0"/>
              <wp:positionH relativeFrom="page">
                <wp:posOffset>287655</wp:posOffset>
              </wp:positionH>
              <wp:positionV relativeFrom="page">
                <wp:posOffset>184150</wp:posOffset>
              </wp:positionV>
              <wp:extent cx="4666615" cy="143510"/>
              <wp:effectExtent l="0" t="0" r="0" b="0"/>
              <wp:wrapNone/>
              <wp:docPr id="2550" name="Shape 2550"/>
              <wp:cNvGraphicFramePr/>
              <a:graphic xmlns:a="http://schemas.openxmlformats.org/drawingml/2006/main">
                <a:graphicData uri="http://schemas.microsoft.com/office/word/2010/wordprocessingShape">
                  <wps:wsp>
                    <wps:cNvSpPr txBox="1"/>
                    <wps:spPr>
                      <a:xfrm>
                        <a:off x="0" y="0"/>
                        <a:ext cx="4666615" cy="143510"/>
                      </a:xfrm>
                      <a:prstGeom prst="rect">
                        <a:avLst/>
                      </a:prstGeom>
                      <a:noFill/>
                    </wps:spPr>
                    <wps:txbx>
                      <w:txbxContent>
                        <w:p w:rsidR="008E476A" w:rsidRDefault="00AA5811">
                          <w:pPr>
                            <w:pStyle w:val="Headerorfooter0"/>
                            <w:tabs>
                              <w:tab w:val="right" w:pos="5736"/>
                              <w:tab w:val="right" w:pos="7349"/>
                            </w:tabs>
                          </w:pPr>
                          <w:r>
                            <w:rPr>
                              <w:i w:val="0"/>
                              <w:iCs w:val="0"/>
                            </w:rPr>
                            <w:t>363</w:t>
                          </w:r>
                          <w:r>
                            <w:rPr>
                              <w:i w:val="0"/>
                              <w:iCs w:val="0"/>
                            </w:rPr>
                            <w:tab/>
                          </w:r>
                          <w:r>
                            <w:t>Các vấn đề xã hội và dịch vụ xã hội; các hiệp hội</w:t>
                          </w:r>
                          <w:r>
                            <w:tab/>
                          </w:r>
                          <w:r>
                            <w:rPr>
                              <w:i w:val="0"/>
                              <w:iCs w:val="0"/>
                            </w:rPr>
                            <w:t>363</w:t>
                          </w:r>
                        </w:p>
                      </w:txbxContent>
                    </wps:txbx>
                    <wps:bodyPr lIns="0" tIns="0" rIns="0" bIns="0">
                      <a:spAutoFit/>
                    </wps:bodyPr>
                  </wps:wsp>
                </a:graphicData>
              </a:graphic>
            </wp:anchor>
          </w:drawing>
        </mc:Choice>
        <mc:Fallback>
          <w:pict>
            <v:shape id="_x0000_s3576" type="#_x0000_t202" style="position:absolute;margin-left:22.650000000000002pt;margin-top:14.5pt;width:367.44999999999999pt;height:11.300000000000001pt;z-index:-1887422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36" w:val="right"/>
                        <w:tab w:pos="7349" w:val="right"/>
                      </w:tabs>
                      <w:bidi w:val="0"/>
                      <w:spacing w:before="0" w:after="0" w:line="240" w:lineRule="auto"/>
                      <w:ind w:left="0" w:right="0" w:firstLine="0"/>
                      <w:jc w:val="left"/>
                    </w:pPr>
                    <w:r>
                      <w:rPr>
                        <w:i w:val="0"/>
                        <w:iCs w:val="0"/>
                        <w:color w:val="000000"/>
                        <w:spacing w:val="0"/>
                        <w:w w:val="100"/>
                        <w:position w:val="0"/>
                      </w:rPr>
                      <w:t>363</w:t>
                      <w:tab/>
                    </w:r>
                    <w:r>
                      <w:rPr>
                        <w:color w:val="000000"/>
                        <w:spacing w:val="0"/>
                        <w:w w:val="100"/>
                        <w:position w:val="0"/>
                      </w:rPr>
                      <w:t>Các vấn đề xã hội và dịch vụ xã hội; các hiệp hội</w:t>
                      <w:tab/>
                    </w:r>
                    <w:r>
                      <w:rPr>
                        <w:i w:val="0"/>
                        <w:iCs w:val="0"/>
                        <w:color w:val="000000"/>
                        <w:spacing w:val="0"/>
                        <w:w w:val="100"/>
                        <w:position w:val="0"/>
                      </w:rPr>
                      <w:t>363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7248" behindDoc="1" locked="0" layoutInCell="1" allowOverlap="1">
              <wp:simplePos x="0" y="0"/>
              <wp:positionH relativeFrom="page">
                <wp:posOffset>284480</wp:posOffset>
              </wp:positionH>
              <wp:positionV relativeFrom="page">
                <wp:posOffset>384175</wp:posOffset>
              </wp:positionV>
              <wp:extent cx="4685030" cy="0"/>
              <wp:effectExtent l="0" t="0" r="0" b="0"/>
              <wp:wrapNone/>
              <wp:docPr id="2552" name="Shape 255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00000000000002pt;margin-top:30.25pt;width:368.90000000000003pt;height:0;z-index:-251658240;mso-position-horizontal-relative:page;mso-position-vertical-relative:page">
              <v:stroke weight="1.pt"/>
            </v:shape>
          </w:pict>
        </mc:Fallback>
      </mc:AlternateContent>
    </w:r>
  </w:p>
</w:hdr>
</file>

<file path=word/header1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4528" behindDoc="1" locked="0" layoutInCell="1" allowOverlap="1">
              <wp:simplePos x="0" y="0"/>
              <wp:positionH relativeFrom="page">
                <wp:posOffset>283210</wp:posOffset>
              </wp:positionH>
              <wp:positionV relativeFrom="page">
                <wp:posOffset>97790</wp:posOffset>
              </wp:positionV>
              <wp:extent cx="4669790" cy="121920"/>
              <wp:effectExtent l="0" t="0" r="0" b="0"/>
              <wp:wrapNone/>
              <wp:docPr id="2577" name="Shape 2577"/>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5"/>
                              <w:tab w:val="right" w:pos="7354"/>
                            </w:tabs>
                          </w:pPr>
                          <w:r>
                            <w:rPr>
                              <w:i w:val="0"/>
                              <w:iCs w:val="0"/>
                            </w:rPr>
                            <w:t>362</w:t>
                          </w:r>
                          <w:r>
                            <w:rPr>
                              <w:i w:val="0"/>
                              <w:iCs w:val="0"/>
                            </w:rPr>
                            <w:tab/>
                          </w:r>
                          <w:r>
                            <w:t>Khung phân loại thập phân Dewey</w:t>
                          </w:r>
                          <w:r>
                            <w:rPr>
                              <w:i w:val="0"/>
                              <w:iCs w:val="0"/>
                            </w:rPr>
                            <w:tab/>
                            <w:t>362</w:t>
                          </w:r>
                        </w:p>
                      </w:txbxContent>
                    </wps:txbx>
                    <wps:bodyPr lIns="0" tIns="0" rIns="0" bIns="0">
                      <a:spAutoFit/>
                    </wps:bodyPr>
                  </wps:wsp>
                </a:graphicData>
              </a:graphic>
            </wp:anchor>
          </w:drawing>
        </mc:Choice>
        <mc:Fallback>
          <w:pict>
            <v:shape id="_x0000_s3603" type="#_x0000_t202" style="position:absolute;margin-left:22.300000000000001pt;margin-top:7.7000000000000002pt;width:367.69999999999999pt;height:9.5999999999999996pt;z-index:-1887422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362</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8272" behindDoc="1" locked="0" layoutInCell="1" allowOverlap="1">
              <wp:simplePos x="0" y="0"/>
              <wp:positionH relativeFrom="page">
                <wp:posOffset>277495</wp:posOffset>
              </wp:positionH>
              <wp:positionV relativeFrom="page">
                <wp:posOffset>281940</wp:posOffset>
              </wp:positionV>
              <wp:extent cx="4681855" cy="0"/>
              <wp:effectExtent l="0" t="0" r="0" b="0"/>
              <wp:wrapNone/>
              <wp:docPr id="2579" name="Shape 257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850000000000001pt;margin-top:22.199999999999999pt;width:368.65000000000003pt;height:0;z-index:-251658240;mso-position-horizontal-relative:page;mso-position-vertical-relative:page">
              <v:stroke weight="1.pt"/>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43584" behindDoc="1" locked="0" layoutInCell="1" allowOverlap="1">
              <wp:simplePos x="0" y="0"/>
              <wp:positionH relativeFrom="page">
                <wp:posOffset>273685</wp:posOffset>
              </wp:positionH>
              <wp:positionV relativeFrom="page">
                <wp:posOffset>196850</wp:posOffset>
              </wp:positionV>
              <wp:extent cx="4663440" cy="113030"/>
              <wp:effectExtent l="0" t="0" r="0" b="0"/>
              <wp:wrapNone/>
              <wp:docPr id="1989" name="Shape 1989"/>
              <wp:cNvGraphicFramePr/>
              <a:graphic xmlns:a="http://schemas.openxmlformats.org/drawingml/2006/main">
                <a:graphicData uri="http://schemas.microsoft.com/office/word/2010/wordprocessingShape">
                  <wps:wsp>
                    <wps:cNvSpPr txBox="1"/>
                    <wps:spPr>
                      <a:xfrm>
                        <a:off x="0" y="0"/>
                        <a:ext cx="4663440" cy="113030"/>
                      </a:xfrm>
                      <a:prstGeom prst="rect">
                        <a:avLst/>
                      </a:prstGeom>
                      <a:noFill/>
                    </wps:spPr>
                    <wps:txbx>
                      <w:txbxContent>
                        <w:p w:rsidR="008E476A" w:rsidRDefault="00AA5811">
                          <w:pPr>
                            <w:pStyle w:val="Headerorfooter0"/>
                            <w:tabs>
                              <w:tab w:val="right" w:pos="4358"/>
                              <w:tab w:val="right" w:pos="7344"/>
                            </w:tabs>
                          </w:pPr>
                          <w:r>
                            <w:rPr>
                              <w:i w:val="0"/>
                              <w:iCs w:val="0"/>
                            </w:rPr>
                            <w:t>305</w:t>
                          </w:r>
                          <w:r>
                            <w:rPr>
                              <w:i w:val="0"/>
                              <w:iCs w:val="0"/>
                            </w:rPr>
                            <w:tab/>
                          </w:r>
                          <w:r>
                            <w:t>Khoa học xã hội</w:t>
                          </w:r>
                          <w:r>
                            <w:tab/>
                          </w:r>
                          <w:r>
                            <w:rPr>
                              <w:i w:val="0"/>
                              <w:iCs w:val="0"/>
                            </w:rPr>
                            <w:t>305</w:t>
                          </w:r>
                        </w:p>
                      </w:txbxContent>
                    </wps:txbx>
                    <wps:bodyPr lIns="0" tIns="0" rIns="0" bIns="0">
                      <a:spAutoFit/>
                    </wps:bodyPr>
                  </wps:wsp>
                </a:graphicData>
              </a:graphic>
            </wp:anchor>
          </w:drawing>
        </mc:Choice>
        <mc:Fallback>
          <w:pict>
            <v:shape id="_x0000_s3015" type="#_x0000_t202" style="position:absolute;margin-left:21.550000000000001pt;margin-top:15.5pt;width:367.19999999999999pt;height:8.9000000000000004pt;z-index:-18874262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58" w:val="right"/>
                        <w:tab w:pos="7344"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Khoa học xã hội</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8944" behindDoc="1" locked="0" layoutInCell="1" allowOverlap="1">
              <wp:simplePos x="0" y="0"/>
              <wp:positionH relativeFrom="page">
                <wp:posOffset>270510</wp:posOffset>
              </wp:positionH>
              <wp:positionV relativeFrom="page">
                <wp:posOffset>373380</wp:posOffset>
              </wp:positionV>
              <wp:extent cx="4681855" cy="0"/>
              <wp:effectExtent l="0" t="0" r="0" b="0"/>
              <wp:wrapNone/>
              <wp:docPr id="1991" name="Shape 199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300000000000001pt;margin-top:29.400000000000002pt;width:368.65000000000003pt;height:0;z-index:-251658240;mso-position-horizontal-relative:page;mso-position-vertical-relative:page">
              <v:stroke weight="1.pt"/>
            </v:shape>
          </w:pict>
        </mc:Fallback>
      </mc:AlternateContent>
    </w:r>
  </w:p>
</w:hdr>
</file>

<file path=word/header1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2480" behindDoc="1" locked="0" layoutInCell="1" allowOverlap="1">
              <wp:simplePos x="0" y="0"/>
              <wp:positionH relativeFrom="page">
                <wp:posOffset>170180</wp:posOffset>
              </wp:positionH>
              <wp:positionV relativeFrom="page">
                <wp:posOffset>184150</wp:posOffset>
              </wp:positionV>
              <wp:extent cx="4672330" cy="143510"/>
              <wp:effectExtent l="0" t="0" r="0" b="0"/>
              <wp:wrapNone/>
              <wp:docPr id="2572" name="Shape 2572"/>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5736"/>
                              <w:tab w:val="right" w:pos="7358"/>
                            </w:tabs>
                          </w:pPr>
                          <w:r>
                            <w:rPr>
                              <w:i w:val="0"/>
                              <w:iCs w:val="0"/>
                            </w:rPr>
                            <w:t>363</w:t>
                          </w:r>
                          <w:r>
                            <w:rPr>
                              <w:i w:val="0"/>
                              <w:iCs w:val="0"/>
                            </w:rPr>
                            <w:tab/>
                          </w:r>
                          <w:r>
                            <w:t>Các vấn đề xã hội vả dịch vụ xã hội; các hiệp hội</w:t>
                          </w:r>
                          <w:r>
                            <w:tab/>
                          </w:r>
                          <w:r>
                            <w:rPr>
                              <w:i w:val="0"/>
                              <w:iCs w:val="0"/>
                            </w:rPr>
                            <w:t>363</w:t>
                          </w:r>
                        </w:p>
                      </w:txbxContent>
                    </wps:txbx>
                    <wps:bodyPr lIns="0" tIns="0" rIns="0" bIns="0">
                      <a:spAutoFit/>
                    </wps:bodyPr>
                  </wps:wsp>
                </a:graphicData>
              </a:graphic>
            </wp:anchor>
          </w:drawing>
        </mc:Choice>
        <mc:Fallback>
          <w:pict>
            <v:shape id="_x0000_s3598" type="#_x0000_t202" style="position:absolute;margin-left:13.4pt;margin-top:14.5pt;width:367.90000000000003pt;height:11.300000000000001pt;z-index:-1887422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36" w:val="right"/>
                        <w:tab w:pos="7358" w:val="right"/>
                      </w:tabs>
                      <w:bidi w:val="0"/>
                      <w:spacing w:before="0" w:after="0" w:line="240" w:lineRule="auto"/>
                      <w:ind w:left="0" w:right="0" w:firstLine="0"/>
                      <w:jc w:val="left"/>
                    </w:pPr>
                    <w:r>
                      <w:rPr>
                        <w:i w:val="0"/>
                        <w:iCs w:val="0"/>
                        <w:color w:val="000000"/>
                        <w:spacing w:val="0"/>
                        <w:w w:val="100"/>
                        <w:position w:val="0"/>
                      </w:rPr>
                      <w:t>363</w:t>
                      <w:tab/>
                    </w:r>
                    <w:r>
                      <w:rPr>
                        <w:color w:val="000000"/>
                        <w:spacing w:val="0"/>
                        <w:w w:val="100"/>
                        <w:position w:val="0"/>
                      </w:rPr>
                      <w:t>Các vấn đề xã hội vả dịch vụ xã hội; các hiệp hội</w:t>
                      <w:tab/>
                    </w:r>
                    <w:r>
                      <w:rPr>
                        <w:i w:val="0"/>
                        <w:iCs w:val="0"/>
                        <w:color w:val="000000"/>
                        <w:spacing w:val="0"/>
                        <w:w w:val="100"/>
                        <w:position w:val="0"/>
                      </w:rPr>
                      <w:t>363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79296" behindDoc="1" locked="0" layoutInCell="1" allowOverlap="1">
              <wp:simplePos x="0" y="0"/>
              <wp:positionH relativeFrom="page">
                <wp:posOffset>167005</wp:posOffset>
              </wp:positionH>
              <wp:positionV relativeFrom="page">
                <wp:posOffset>385445</wp:posOffset>
              </wp:positionV>
              <wp:extent cx="4687570" cy="0"/>
              <wp:effectExtent l="0" t="0" r="0" b="0"/>
              <wp:wrapNone/>
              <wp:docPr id="2574" name="Shape 2574"/>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3.15pt;margin-top:30.350000000000001pt;width:369.10000000000002pt;height:0;z-index:-251658240;mso-position-horizontal-relative:page;mso-position-vertical-relative:page">
              <v:stroke weight="1.pt"/>
            </v:shape>
          </w:pict>
        </mc:Fallback>
      </mc:AlternateContent>
    </w:r>
  </w:p>
</w:hdr>
</file>

<file path=word/header1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6576" behindDoc="1" locked="0" layoutInCell="1" allowOverlap="1">
              <wp:simplePos x="0" y="0"/>
              <wp:positionH relativeFrom="page">
                <wp:posOffset>284480</wp:posOffset>
              </wp:positionH>
              <wp:positionV relativeFrom="page">
                <wp:posOffset>184150</wp:posOffset>
              </wp:positionV>
              <wp:extent cx="4672330" cy="143510"/>
              <wp:effectExtent l="0" t="0" r="0" b="0"/>
              <wp:wrapNone/>
              <wp:docPr id="2582" name="Shape 2582"/>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5741"/>
                              <w:tab w:val="right" w:pos="7358"/>
                            </w:tabs>
                          </w:pPr>
                          <w:r>
                            <w:rPr>
                              <w:i w:val="0"/>
                              <w:iCs w:val="0"/>
                            </w:rPr>
                            <w:t>363</w:t>
                          </w:r>
                          <w:r>
                            <w:rPr>
                              <w:i w:val="0"/>
                              <w:iCs w:val="0"/>
                            </w:rPr>
                            <w:tab/>
                          </w:r>
                          <w:r>
                            <w:t>Các vấn đề xã hội và dịch vụ xã hội; các hiệp hội</w:t>
                          </w:r>
                          <w:r>
                            <w:tab/>
                          </w:r>
                          <w:r>
                            <w:rPr>
                              <w:i w:val="0"/>
                              <w:iCs w:val="0"/>
                            </w:rPr>
                            <w:t>363</w:t>
                          </w:r>
                        </w:p>
                      </w:txbxContent>
                    </wps:txbx>
                    <wps:bodyPr lIns="0" tIns="0" rIns="0" bIns="0">
                      <a:spAutoFit/>
                    </wps:bodyPr>
                  </wps:wsp>
                </a:graphicData>
              </a:graphic>
            </wp:anchor>
          </w:drawing>
        </mc:Choice>
        <mc:Fallback>
          <w:pict>
            <v:shape id="_x0000_s3608" type="#_x0000_t202" style="position:absolute;margin-left:22.400000000000002pt;margin-top:14.5pt;width:367.90000000000003pt;height:11.300000000000001pt;z-index:-1887422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41" w:val="right"/>
                        <w:tab w:pos="7358" w:val="right"/>
                      </w:tabs>
                      <w:bidi w:val="0"/>
                      <w:spacing w:before="0" w:after="0" w:line="240" w:lineRule="auto"/>
                      <w:ind w:left="0" w:right="0" w:firstLine="0"/>
                      <w:jc w:val="left"/>
                    </w:pPr>
                    <w:r>
                      <w:rPr>
                        <w:i w:val="0"/>
                        <w:iCs w:val="0"/>
                        <w:color w:val="000000"/>
                        <w:spacing w:val="0"/>
                        <w:w w:val="100"/>
                        <w:position w:val="0"/>
                      </w:rPr>
                      <w:t>363</w:t>
                      <w:tab/>
                    </w:r>
                    <w:r>
                      <w:rPr>
                        <w:color w:val="000000"/>
                        <w:spacing w:val="0"/>
                        <w:w w:val="100"/>
                        <w:position w:val="0"/>
                      </w:rPr>
                      <w:t>Các vấn đề xã hội và dịch vụ xã hội; các hiệp hội</w:t>
                      <w:tab/>
                    </w:r>
                    <w:r>
                      <w:rPr>
                        <w:i w:val="0"/>
                        <w:iCs w:val="0"/>
                        <w:color w:val="000000"/>
                        <w:spacing w:val="0"/>
                        <w:w w:val="100"/>
                        <w:position w:val="0"/>
                      </w:rPr>
                      <w:t>363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0320" behindDoc="1" locked="0" layoutInCell="1" allowOverlap="1">
              <wp:simplePos x="0" y="0"/>
              <wp:positionH relativeFrom="page">
                <wp:posOffset>281305</wp:posOffset>
              </wp:positionH>
              <wp:positionV relativeFrom="page">
                <wp:posOffset>385445</wp:posOffset>
              </wp:positionV>
              <wp:extent cx="4687570" cy="0"/>
              <wp:effectExtent l="0" t="0" r="0" b="0"/>
              <wp:wrapNone/>
              <wp:docPr id="2584" name="Shape 2584"/>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150000000000002pt;margin-top:30.350000000000001pt;width:369.10000000000002pt;height:0;z-index:-251658240;mso-position-horizontal-relative:page;mso-position-vertical-relative:page">
              <v:stroke weight="1.pt"/>
            </v:shape>
          </w:pict>
        </mc:Fallback>
      </mc:AlternateContent>
    </w:r>
  </w:p>
</w:hdr>
</file>

<file path=word/header1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0672" behindDoc="1" locked="0" layoutInCell="1" allowOverlap="1">
              <wp:simplePos x="0" y="0"/>
              <wp:positionH relativeFrom="page">
                <wp:posOffset>1701800</wp:posOffset>
              </wp:positionH>
              <wp:positionV relativeFrom="page">
                <wp:posOffset>214630</wp:posOffset>
              </wp:positionV>
              <wp:extent cx="3249295" cy="125095"/>
              <wp:effectExtent l="0" t="0" r="0" b="0"/>
              <wp:wrapNone/>
              <wp:docPr id="2592" name="Shape 2592"/>
              <wp:cNvGraphicFramePr/>
              <a:graphic xmlns:a="http://schemas.openxmlformats.org/drawingml/2006/main">
                <a:graphicData uri="http://schemas.microsoft.com/office/word/2010/wordprocessingShape">
                  <wps:wsp>
                    <wps:cNvSpPr txBox="1"/>
                    <wps:spPr>
                      <a:xfrm>
                        <a:off x="0" y="0"/>
                        <a:ext cx="3249295" cy="125095"/>
                      </a:xfrm>
                      <a:prstGeom prst="rect">
                        <a:avLst/>
                      </a:prstGeom>
                      <a:noFill/>
                    </wps:spPr>
                    <wps:txbx>
                      <w:txbxContent>
                        <w:p w:rsidR="008E476A" w:rsidRDefault="00AA5811">
                          <w:pPr>
                            <w:pStyle w:val="Headerorfooter0"/>
                            <w:tabs>
                              <w:tab w:val="right" w:pos="5069"/>
                            </w:tabs>
                          </w:pPr>
                          <w:r>
                            <w:t>Khung phân loại thập phân Dewey</w:t>
                          </w:r>
                          <w:r>
                            <w:rPr>
                              <w:i w:val="0"/>
                              <w:iCs w:val="0"/>
                            </w:rPr>
                            <w:tab/>
                            <w:t>364</w:t>
                          </w:r>
                        </w:p>
                      </w:txbxContent>
                    </wps:txbx>
                    <wps:bodyPr lIns="0" tIns="0" rIns="0" bIns="0">
                      <a:spAutoFit/>
                    </wps:bodyPr>
                  </wps:wsp>
                </a:graphicData>
              </a:graphic>
            </wp:anchor>
          </w:drawing>
        </mc:Choice>
        <mc:Fallback>
          <w:pict>
            <v:shape id="_x0000_s3618" type="#_x0000_t202" style="position:absolute;margin-left:134.pt;margin-top:16.899999999999999pt;width:255.84999999999999pt;height:9.8499999999999996pt;z-index:-1887422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069" w:val="right"/>
                      </w:tabs>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364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1344" behindDoc="1" locked="0" layoutInCell="1" allowOverlap="1">
              <wp:simplePos x="0" y="0"/>
              <wp:positionH relativeFrom="page">
                <wp:posOffset>272415</wp:posOffset>
              </wp:positionH>
              <wp:positionV relativeFrom="page">
                <wp:posOffset>394335</wp:posOffset>
              </wp:positionV>
              <wp:extent cx="4685030" cy="0"/>
              <wp:effectExtent l="0" t="0" r="0" b="0"/>
              <wp:wrapNone/>
              <wp:docPr id="2594" name="Shape 259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449999999999999pt;margin-top:31.050000000000001pt;width:368.90000000000003pt;height:0;z-index:-251658240;mso-position-horizontal-relative:page;mso-position-vertical-relative:page">
              <v:stroke weight="1.pt"/>
            </v:shape>
          </w:pict>
        </mc:Fallback>
      </mc:AlternateContent>
    </w:r>
  </w:p>
</w:hdr>
</file>

<file path=word/header1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58624" behindDoc="1" locked="0" layoutInCell="1" allowOverlap="1">
              <wp:simplePos x="0" y="0"/>
              <wp:positionH relativeFrom="page">
                <wp:posOffset>243205</wp:posOffset>
              </wp:positionH>
              <wp:positionV relativeFrom="page">
                <wp:posOffset>184150</wp:posOffset>
              </wp:positionV>
              <wp:extent cx="4675505" cy="143510"/>
              <wp:effectExtent l="0" t="0" r="0" b="0"/>
              <wp:wrapNone/>
              <wp:docPr id="2587" name="Shape 2587"/>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731"/>
                              <w:tab w:val="right" w:pos="7363"/>
                            </w:tabs>
                          </w:pPr>
                          <w:r>
                            <w:rPr>
                              <w:i w:val="0"/>
                              <w:iCs w:val="0"/>
                            </w:rPr>
                            <w:t>364</w:t>
                          </w:r>
                          <w:r>
                            <w:rPr>
                              <w:i w:val="0"/>
                              <w:iCs w:val="0"/>
                            </w:rPr>
                            <w:tab/>
                          </w:r>
                          <w:r>
                            <w:t>Các vấn đề xã hội và dịch vụ xã hội; các hiệp hội</w:t>
                          </w:r>
                          <w:r>
                            <w:tab/>
                          </w:r>
                          <w:r>
                            <w:rPr>
                              <w:i w:val="0"/>
                              <w:iCs w:val="0"/>
                            </w:rPr>
                            <w:t>364</w:t>
                          </w:r>
                        </w:p>
                      </w:txbxContent>
                    </wps:txbx>
                    <wps:bodyPr lIns="0" tIns="0" rIns="0" bIns="0">
                      <a:spAutoFit/>
                    </wps:bodyPr>
                  </wps:wsp>
                </a:graphicData>
              </a:graphic>
            </wp:anchor>
          </w:drawing>
        </mc:Choice>
        <mc:Fallback>
          <w:pict>
            <v:shape id="_x0000_s3613" type="#_x0000_t202" style="position:absolute;margin-left:19.150000000000002pt;margin-top:14.5pt;width:368.15000000000003pt;height:11.300000000000001pt;z-index:-1887422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31" w:val="right"/>
                        <w:tab w:pos="7363" w:val="right"/>
                      </w:tabs>
                      <w:bidi w:val="0"/>
                      <w:spacing w:before="0" w:after="0" w:line="240" w:lineRule="auto"/>
                      <w:ind w:left="0" w:right="0" w:firstLine="0"/>
                      <w:jc w:val="left"/>
                    </w:pPr>
                    <w:r>
                      <w:rPr>
                        <w:i w:val="0"/>
                        <w:iCs w:val="0"/>
                        <w:color w:val="000000"/>
                        <w:spacing w:val="0"/>
                        <w:w w:val="100"/>
                        <w:position w:val="0"/>
                      </w:rPr>
                      <w:t>364</w:t>
                      <w:tab/>
                    </w:r>
                    <w:r>
                      <w:rPr>
                        <w:color w:val="000000"/>
                        <w:spacing w:val="0"/>
                        <w:w w:val="100"/>
                        <w:position w:val="0"/>
                      </w:rPr>
                      <w:t>Các vấn đề xã hội và dịch vụ xã hội; các hiệp hội</w:t>
                      <w:tab/>
                    </w:r>
                    <w:r>
                      <w:rPr>
                        <w:i w:val="0"/>
                        <w:iCs w:val="0"/>
                        <w:color w:val="000000"/>
                        <w:spacing w:val="0"/>
                        <w:w w:val="100"/>
                        <w:position w:val="0"/>
                      </w:rPr>
                      <w:t>364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2368" behindDoc="1" locked="0" layoutInCell="1" allowOverlap="1">
              <wp:simplePos x="0" y="0"/>
              <wp:positionH relativeFrom="page">
                <wp:posOffset>237490</wp:posOffset>
              </wp:positionH>
              <wp:positionV relativeFrom="page">
                <wp:posOffset>384175</wp:posOffset>
              </wp:positionV>
              <wp:extent cx="4685030" cy="0"/>
              <wp:effectExtent l="0" t="0" r="0" b="0"/>
              <wp:wrapNone/>
              <wp:docPr id="2589" name="Shape 258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8.699999999999999pt;margin-top:30.25pt;width:368.90000000000003pt;height:0;z-index:-251658240;mso-position-horizontal-relative:page;mso-position-vertical-relative:page">
              <v:stroke weight="1.pt"/>
            </v:shape>
          </w:pict>
        </mc:Fallback>
      </mc:AlternateContent>
    </w:r>
  </w:p>
</w:hdr>
</file>

<file path=word/header1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4768" behindDoc="1" locked="0" layoutInCell="1" allowOverlap="1">
              <wp:simplePos x="0" y="0"/>
              <wp:positionH relativeFrom="page">
                <wp:posOffset>243205</wp:posOffset>
              </wp:positionH>
              <wp:positionV relativeFrom="page">
                <wp:posOffset>184150</wp:posOffset>
              </wp:positionV>
              <wp:extent cx="4675505" cy="143510"/>
              <wp:effectExtent l="0" t="0" r="0" b="0"/>
              <wp:wrapNone/>
              <wp:docPr id="2602" name="Shape 2602"/>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731"/>
                              <w:tab w:val="right" w:pos="7363"/>
                            </w:tabs>
                          </w:pPr>
                          <w:r>
                            <w:rPr>
                              <w:i w:val="0"/>
                              <w:iCs w:val="0"/>
                            </w:rPr>
                            <w:t>364</w:t>
                          </w:r>
                          <w:r>
                            <w:rPr>
                              <w:i w:val="0"/>
                              <w:iCs w:val="0"/>
                            </w:rPr>
                            <w:tab/>
                          </w:r>
                          <w:r>
                            <w:t>Các vấn đề xã hội và dịch vụ xã hội; các hiệp hội</w:t>
                          </w:r>
                          <w:r>
                            <w:tab/>
                          </w:r>
                          <w:r>
                            <w:rPr>
                              <w:i w:val="0"/>
                              <w:iCs w:val="0"/>
                            </w:rPr>
                            <w:t>364</w:t>
                          </w:r>
                        </w:p>
                      </w:txbxContent>
                    </wps:txbx>
                    <wps:bodyPr lIns="0" tIns="0" rIns="0" bIns="0">
                      <a:spAutoFit/>
                    </wps:bodyPr>
                  </wps:wsp>
                </a:graphicData>
              </a:graphic>
            </wp:anchor>
          </w:drawing>
        </mc:Choice>
        <mc:Fallback>
          <w:pict>
            <v:shape id="_x0000_s3628" type="#_x0000_t202" style="position:absolute;margin-left:19.150000000000002pt;margin-top:14.5pt;width:368.15000000000003pt;height:11.300000000000001pt;z-index:-1887421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31" w:val="right"/>
                        <w:tab w:pos="7363" w:val="right"/>
                      </w:tabs>
                      <w:bidi w:val="0"/>
                      <w:spacing w:before="0" w:after="0" w:line="240" w:lineRule="auto"/>
                      <w:ind w:left="0" w:right="0" w:firstLine="0"/>
                      <w:jc w:val="left"/>
                    </w:pPr>
                    <w:r>
                      <w:rPr>
                        <w:i w:val="0"/>
                        <w:iCs w:val="0"/>
                        <w:color w:val="000000"/>
                        <w:spacing w:val="0"/>
                        <w:w w:val="100"/>
                        <w:position w:val="0"/>
                      </w:rPr>
                      <w:t>364</w:t>
                      <w:tab/>
                    </w:r>
                    <w:r>
                      <w:rPr>
                        <w:color w:val="000000"/>
                        <w:spacing w:val="0"/>
                        <w:w w:val="100"/>
                        <w:position w:val="0"/>
                      </w:rPr>
                      <w:t>Các vấn đề xã hội và dịch vụ xã hội; các hiệp hội</w:t>
                      <w:tab/>
                    </w:r>
                    <w:r>
                      <w:rPr>
                        <w:i w:val="0"/>
                        <w:iCs w:val="0"/>
                        <w:color w:val="000000"/>
                        <w:spacing w:val="0"/>
                        <w:w w:val="100"/>
                        <w:position w:val="0"/>
                      </w:rPr>
                      <w:t>364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3392" behindDoc="1" locked="0" layoutInCell="1" allowOverlap="1">
              <wp:simplePos x="0" y="0"/>
              <wp:positionH relativeFrom="page">
                <wp:posOffset>237490</wp:posOffset>
              </wp:positionH>
              <wp:positionV relativeFrom="page">
                <wp:posOffset>384175</wp:posOffset>
              </wp:positionV>
              <wp:extent cx="4685030" cy="0"/>
              <wp:effectExtent l="0" t="0" r="0" b="0"/>
              <wp:wrapNone/>
              <wp:docPr id="2604" name="Shape 260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8.699999999999999pt;margin-top:30.25pt;width:368.90000000000003pt;height:0;z-index:-251658240;mso-position-horizontal-relative:page;mso-position-vertical-relative:page">
              <v:stroke weight="1.pt"/>
            </v:shape>
          </w:pict>
        </mc:Fallback>
      </mc:AlternateContent>
    </w:r>
  </w:p>
</w:hdr>
</file>

<file path=word/header1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2720" behindDoc="1" locked="0" layoutInCell="1" allowOverlap="1">
              <wp:simplePos x="0" y="0"/>
              <wp:positionH relativeFrom="page">
                <wp:posOffset>243205</wp:posOffset>
              </wp:positionH>
              <wp:positionV relativeFrom="page">
                <wp:posOffset>184150</wp:posOffset>
              </wp:positionV>
              <wp:extent cx="4675505" cy="143510"/>
              <wp:effectExtent l="0" t="0" r="0" b="0"/>
              <wp:wrapNone/>
              <wp:docPr id="2597" name="Shape 2597"/>
              <wp:cNvGraphicFramePr/>
              <a:graphic xmlns:a="http://schemas.openxmlformats.org/drawingml/2006/main">
                <a:graphicData uri="http://schemas.microsoft.com/office/word/2010/wordprocessingShape">
                  <wps:wsp>
                    <wps:cNvSpPr txBox="1"/>
                    <wps:spPr>
                      <a:xfrm>
                        <a:off x="0" y="0"/>
                        <a:ext cx="4675505" cy="143510"/>
                      </a:xfrm>
                      <a:prstGeom prst="rect">
                        <a:avLst/>
                      </a:prstGeom>
                      <a:noFill/>
                    </wps:spPr>
                    <wps:txbx>
                      <w:txbxContent>
                        <w:p w:rsidR="008E476A" w:rsidRDefault="00AA5811">
                          <w:pPr>
                            <w:pStyle w:val="Headerorfooter0"/>
                            <w:tabs>
                              <w:tab w:val="right" w:pos="5731"/>
                              <w:tab w:val="right" w:pos="7363"/>
                            </w:tabs>
                          </w:pPr>
                          <w:r>
                            <w:rPr>
                              <w:i w:val="0"/>
                              <w:iCs w:val="0"/>
                            </w:rPr>
                            <w:t>364</w:t>
                          </w:r>
                          <w:r>
                            <w:rPr>
                              <w:i w:val="0"/>
                              <w:iCs w:val="0"/>
                            </w:rPr>
                            <w:tab/>
                          </w:r>
                          <w:r>
                            <w:t>Các vấn đề xã hội và dịch vụ xã hội; các hiệp hội</w:t>
                          </w:r>
                          <w:r>
                            <w:tab/>
                          </w:r>
                          <w:r>
                            <w:rPr>
                              <w:i w:val="0"/>
                              <w:iCs w:val="0"/>
                            </w:rPr>
                            <w:t>364</w:t>
                          </w:r>
                        </w:p>
                      </w:txbxContent>
                    </wps:txbx>
                    <wps:bodyPr lIns="0" tIns="0" rIns="0" bIns="0">
                      <a:spAutoFit/>
                    </wps:bodyPr>
                  </wps:wsp>
                </a:graphicData>
              </a:graphic>
            </wp:anchor>
          </w:drawing>
        </mc:Choice>
        <mc:Fallback>
          <w:pict>
            <v:shape id="_x0000_s3623" type="#_x0000_t202" style="position:absolute;margin-left:19.150000000000002pt;margin-top:14.5pt;width:368.15000000000003pt;height:11.300000000000001pt;z-index:-1887422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731" w:val="right"/>
                        <w:tab w:pos="7363" w:val="right"/>
                      </w:tabs>
                      <w:bidi w:val="0"/>
                      <w:spacing w:before="0" w:after="0" w:line="240" w:lineRule="auto"/>
                      <w:ind w:left="0" w:right="0" w:firstLine="0"/>
                      <w:jc w:val="left"/>
                    </w:pPr>
                    <w:r>
                      <w:rPr>
                        <w:i w:val="0"/>
                        <w:iCs w:val="0"/>
                        <w:color w:val="000000"/>
                        <w:spacing w:val="0"/>
                        <w:w w:val="100"/>
                        <w:position w:val="0"/>
                      </w:rPr>
                      <w:t>364</w:t>
                      <w:tab/>
                    </w:r>
                    <w:r>
                      <w:rPr>
                        <w:color w:val="000000"/>
                        <w:spacing w:val="0"/>
                        <w:w w:val="100"/>
                        <w:position w:val="0"/>
                      </w:rPr>
                      <w:t>Các vấn đề xã hội và dịch vụ xã hội; các hiệp hội</w:t>
                      <w:tab/>
                    </w:r>
                    <w:r>
                      <w:rPr>
                        <w:i w:val="0"/>
                        <w:iCs w:val="0"/>
                        <w:color w:val="000000"/>
                        <w:spacing w:val="0"/>
                        <w:w w:val="100"/>
                        <w:position w:val="0"/>
                      </w:rPr>
                      <w:t>364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4416" behindDoc="1" locked="0" layoutInCell="1" allowOverlap="1">
              <wp:simplePos x="0" y="0"/>
              <wp:positionH relativeFrom="page">
                <wp:posOffset>237490</wp:posOffset>
              </wp:positionH>
              <wp:positionV relativeFrom="page">
                <wp:posOffset>384175</wp:posOffset>
              </wp:positionV>
              <wp:extent cx="4685030" cy="0"/>
              <wp:effectExtent l="0" t="0" r="0" b="0"/>
              <wp:wrapNone/>
              <wp:docPr id="2599" name="Shape 259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8.699999999999999pt;margin-top:30.25pt;width:368.90000000000003pt;height:0;z-index:-251658240;mso-position-horizontal-relative:page;mso-position-vertical-relative:page">
              <v:stroke weight="1.pt"/>
            </v:shape>
          </w:pict>
        </mc:Fallback>
      </mc:AlternateContent>
    </w:r>
  </w:p>
</w:hdr>
</file>

<file path=word/header1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6816" behindDoc="1" locked="0" layoutInCell="1" allowOverlap="1">
              <wp:simplePos x="0" y="0"/>
              <wp:positionH relativeFrom="page">
                <wp:posOffset>283210</wp:posOffset>
              </wp:positionH>
              <wp:positionV relativeFrom="page">
                <wp:posOffset>97790</wp:posOffset>
              </wp:positionV>
              <wp:extent cx="4669790" cy="121920"/>
              <wp:effectExtent l="0" t="0" r="0" b="0"/>
              <wp:wrapNone/>
              <wp:docPr id="2607" name="Shape 2607"/>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5"/>
                              <w:tab w:val="right" w:pos="7354"/>
                            </w:tabs>
                          </w:pPr>
                          <w:r>
                            <w:rPr>
                              <w:i w:val="0"/>
                              <w:iCs w:val="0"/>
                            </w:rPr>
                            <w:t>362</w:t>
                          </w:r>
                          <w:r>
                            <w:rPr>
                              <w:i w:val="0"/>
                              <w:iCs w:val="0"/>
                            </w:rPr>
                            <w:tab/>
                          </w:r>
                          <w:r>
                            <w:t>Khung phân loại thập phân Dewey</w:t>
                          </w:r>
                          <w:r>
                            <w:rPr>
                              <w:i w:val="0"/>
                              <w:iCs w:val="0"/>
                            </w:rPr>
                            <w:tab/>
                            <w:t>362</w:t>
                          </w:r>
                        </w:p>
                      </w:txbxContent>
                    </wps:txbx>
                    <wps:bodyPr lIns="0" tIns="0" rIns="0" bIns="0">
                      <a:spAutoFit/>
                    </wps:bodyPr>
                  </wps:wsp>
                </a:graphicData>
              </a:graphic>
            </wp:anchor>
          </w:drawing>
        </mc:Choice>
        <mc:Fallback>
          <w:pict>
            <v:shape id="_x0000_s3633" type="#_x0000_t202" style="position:absolute;margin-left:22.300000000000001pt;margin-top:7.7000000000000002pt;width:367.69999999999999pt;height:9.5999999999999996pt;z-index:-1887421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362</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362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5440" behindDoc="1" locked="0" layoutInCell="1" allowOverlap="1">
              <wp:simplePos x="0" y="0"/>
              <wp:positionH relativeFrom="page">
                <wp:posOffset>277495</wp:posOffset>
              </wp:positionH>
              <wp:positionV relativeFrom="page">
                <wp:posOffset>281940</wp:posOffset>
              </wp:positionV>
              <wp:extent cx="4681855" cy="0"/>
              <wp:effectExtent l="0" t="0" r="0" b="0"/>
              <wp:wrapNone/>
              <wp:docPr id="2609" name="Shape 260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850000000000001pt;margin-top:22.199999999999999pt;width:368.65000000000003pt;height:0;z-index:-251658240;mso-position-horizontal-relative:page;mso-position-vertical-relative:page">
              <v:stroke weight="1.pt"/>
            </v:shape>
          </w:pict>
        </mc:Fallback>
      </mc:AlternateContent>
    </w:r>
  </w:p>
</w:hdr>
</file>

<file path=word/header1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70912" behindDoc="1" locked="0" layoutInCell="1" allowOverlap="1">
              <wp:simplePos x="0" y="0"/>
              <wp:positionH relativeFrom="page">
                <wp:posOffset>231775</wp:posOffset>
              </wp:positionH>
              <wp:positionV relativeFrom="page">
                <wp:posOffset>170815</wp:posOffset>
              </wp:positionV>
              <wp:extent cx="4678680" cy="113030"/>
              <wp:effectExtent l="0" t="0" r="0" b="0"/>
              <wp:wrapNone/>
              <wp:docPr id="2617" name="Shape 2617"/>
              <wp:cNvGraphicFramePr/>
              <a:graphic xmlns:a="http://schemas.openxmlformats.org/drawingml/2006/main">
                <a:graphicData uri="http://schemas.microsoft.com/office/word/2010/wordprocessingShape">
                  <wps:wsp>
                    <wps:cNvSpPr txBox="1"/>
                    <wps:spPr>
                      <a:xfrm>
                        <a:off x="0" y="0"/>
                        <a:ext cx="4678680" cy="113030"/>
                      </a:xfrm>
                      <a:prstGeom prst="rect">
                        <a:avLst/>
                      </a:prstGeom>
                      <a:noFill/>
                    </wps:spPr>
                    <wps:txbx>
                      <w:txbxContent>
                        <w:p w:rsidR="008E476A" w:rsidRDefault="00AA5811">
                          <w:pPr>
                            <w:pStyle w:val="Headerorfooter0"/>
                            <w:tabs>
                              <w:tab w:val="right" w:pos="4066"/>
                              <w:tab w:val="right" w:pos="7368"/>
                            </w:tabs>
                          </w:pPr>
                          <w:r>
                            <w:rPr>
                              <w:i w:val="0"/>
                              <w:iCs w:val="0"/>
                            </w:rPr>
                            <w:t>370</w:t>
                          </w:r>
                          <w:r>
                            <w:rPr>
                              <w:i w:val="0"/>
                              <w:iCs w:val="0"/>
                            </w:rPr>
                            <w:tab/>
                          </w:r>
                          <w:r>
                            <w:t>Giáo dục</w:t>
                          </w:r>
                          <w:r>
                            <w:tab/>
                          </w:r>
                          <w:r>
                            <w:rPr>
                              <w:i w:val="0"/>
                              <w:iCs w:val="0"/>
                            </w:rPr>
                            <w:t>370</w:t>
                          </w:r>
                        </w:p>
                      </w:txbxContent>
                    </wps:txbx>
                    <wps:bodyPr lIns="0" tIns="0" rIns="0" bIns="0">
                      <a:spAutoFit/>
                    </wps:bodyPr>
                  </wps:wsp>
                </a:graphicData>
              </a:graphic>
            </wp:anchor>
          </w:drawing>
        </mc:Choice>
        <mc:Fallback>
          <w:pict>
            <v:shape id="_x0000_s3643" type="#_x0000_t202" style="position:absolute;margin-left:18.25pt;margin-top:13.450000000000001pt;width:368.40000000000003pt;height:8.9000000000000004pt;z-index:-1887421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68" w:val="right"/>
                      </w:tabs>
                      <w:bidi w:val="0"/>
                      <w:spacing w:before="0" w:after="0" w:line="240" w:lineRule="auto"/>
                      <w:ind w:left="0" w:right="0" w:firstLine="0"/>
                      <w:jc w:val="left"/>
                    </w:pPr>
                    <w:r>
                      <w:rPr>
                        <w:i w:val="0"/>
                        <w:iCs w:val="0"/>
                        <w:color w:val="000000"/>
                        <w:spacing w:val="0"/>
                        <w:w w:val="100"/>
                        <w:position w:val="0"/>
                      </w:rPr>
                      <w:t>370</w:t>
                      <w:tab/>
                    </w:r>
                    <w:r>
                      <w:rPr>
                        <w:color w:val="000000"/>
                        <w:spacing w:val="0"/>
                        <w:w w:val="100"/>
                        <w:position w:val="0"/>
                      </w:rPr>
                      <w:t>Giáo dục</w:t>
                      <w:tab/>
                    </w:r>
                    <w:r>
                      <w:rPr>
                        <w:i w:val="0"/>
                        <w:iCs w:val="0"/>
                        <w:color w:val="000000"/>
                        <w:spacing w:val="0"/>
                        <w:w w:val="100"/>
                        <w:position w:val="0"/>
                      </w:rPr>
                      <w:t>370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6464" behindDoc="1" locked="0" layoutInCell="1" allowOverlap="1">
              <wp:simplePos x="0" y="0"/>
              <wp:positionH relativeFrom="page">
                <wp:posOffset>231775</wp:posOffset>
              </wp:positionH>
              <wp:positionV relativeFrom="page">
                <wp:posOffset>349250</wp:posOffset>
              </wp:positionV>
              <wp:extent cx="4681855" cy="0"/>
              <wp:effectExtent l="0" t="0" r="0" b="0"/>
              <wp:wrapNone/>
              <wp:docPr id="2619" name="Shape 2619"/>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25pt;margin-top:27.5pt;width:368.65000000000003pt;height:0;z-index:-251658240;mso-position-horizontal-relative:page;mso-position-vertical-relative:page">
              <v:stroke weight="1.pt"/>
            </v:shape>
          </w:pict>
        </mc:Fallback>
      </mc:AlternateContent>
    </w:r>
  </w:p>
</w:hdr>
</file>

<file path=word/header1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68864" behindDoc="1" locked="0" layoutInCell="1" allowOverlap="1">
              <wp:simplePos x="0" y="0"/>
              <wp:positionH relativeFrom="page">
                <wp:posOffset>231775</wp:posOffset>
              </wp:positionH>
              <wp:positionV relativeFrom="page">
                <wp:posOffset>170815</wp:posOffset>
              </wp:positionV>
              <wp:extent cx="4678680" cy="113030"/>
              <wp:effectExtent l="0" t="0" r="0" b="0"/>
              <wp:wrapNone/>
              <wp:docPr id="2612" name="Shape 2612"/>
              <wp:cNvGraphicFramePr/>
              <a:graphic xmlns:a="http://schemas.openxmlformats.org/drawingml/2006/main">
                <a:graphicData uri="http://schemas.microsoft.com/office/word/2010/wordprocessingShape">
                  <wps:wsp>
                    <wps:cNvSpPr txBox="1"/>
                    <wps:spPr>
                      <a:xfrm>
                        <a:off x="0" y="0"/>
                        <a:ext cx="4678680" cy="113030"/>
                      </a:xfrm>
                      <a:prstGeom prst="rect">
                        <a:avLst/>
                      </a:prstGeom>
                      <a:noFill/>
                    </wps:spPr>
                    <wps:txbx>
                      <w:txbxContent>
                        <w:p w:rsidR="008E476A" w:rsidRDefault="00AA5811">
                          <w:pPr>
                            <w:pStyle w:val="Headerorfooter0"/>
                            <w:tabs>
                              <w:tab w:val="right" w:pos="4066"/>
                              <w:tab w:val="right" w:pos="7368"/>
                            </w:tabs>
                          </w:pPr>
                          <w:r>
                            <w:rPr>
                              <w:i w:val="0"/>
                              <w:iCs w:val="0"/>
                            </w:rPr>
                            <w:t>370</w:t>
                          </w:r>
                          <w:r>
                            <w:rPr>
                              <w:i w:val="0"/>
                              <w:iCs w:val="0"/>
                            </w:rPr>
                            <w:tab/>
                          </w:r>
                          <w:r>
                            <w:t>Giáo dục</w:t>
                          </w:r>
                          <w:r>
                            <w:tab/>
                          </w:r>
                          <w:r>
                            <w:rPr>
                              <w:i w:val="0"/>
                              <w:iCs w:val="0"/>
                            </w:rPr>
                            <w:t>370</w:t>
                          </w:r>
                        </w:p>
                      </w:txbxContent>
                    </wps:txbx>
                    <wps:bodyPr lIns="0" tIns="0" rIns="0" bIns="0">
                      <a:spAutoFit/>
                    </wps:bodyPr>
                  </wps:wsp>
                </a:graphicData>
              </a:graphic>
            </wp:anchor>
          </w:drawing>
        </mc:Choice>
        <mc:Fallback>
          <w:pict>
            <v:shape id="_x0000_s3638" type="#_x0000_t202" style="position:absolute;margin-left:18.25pt;margin-top:13.450000000000001pt;width:368.40000000000003pt;height:8.9000000000000004pt;z-index:-1887421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68" w:val="right"/>
                      </w:tabs>
                      <w:bidi w:val="0"/>
                      <w:spacing w:before="0" w:after="0" w:line="240" w:lineRule="auto"/>
                      <w:ind w:left="0" w:right="0" w:firstLine="0"/>
                      <w:jc w:val="left"/>
                    </w:pPr>
                    <w:r>
                      <w:rPr>
                        <w:i w:val="0"/>
                        <w:iCs w:val="0"/>
                        <w:color w:val="000000"/>
                        <w:spacing w:val="0"/>
                        <w:w w:val="100"/>
                        <w:position w:val="0"/>
                      </w:rPr>
                      <w:t>370</w:t>
                      <w:tab/>
                    </w:r>
                    <w:r>
                      <w:rPr>
                        <w:color w:val="000000"/>
                        <w:spacing w:val="0"/>
                        <w:w w:val="100"/>
                        <w:position w:val="0"/>
                      </w:rPr>
                      <w:t>Giáo dục</w:t>
                      <w:tab/>
                    </w:r>
                    <w:r>
                      <w:rPr>
                        <w:i w:val="0"/>
                        <w:iCs w:val="0"/>
                        <w:color w:val="000000"/>
                        <w:spacing w:val="0"/>
                        <w:w w:val="100"/>
                        <w:position w:val="0"/>
                      </w:rPr>
                      <w:t>370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7488" behindDoc="1" locked="0" layoutInCell="1" allowOverlap="1">
              <wp:simplePos x="0" y="0"/>
              <wp:positionH relativeFrom="page">
                <wp:posOffset>231775</wp:posOffset>
              </wp:positionH>
              <wp:positionV relativeFrom="page">
                <wp:posOffset>349250</wp:posOffset>
              </wp:positionV>
              <wp:extent cx="4681855" cy="0"/>
              <wp:effectExtent l="0" t="0" r="0" b="0"/>
              <wp:wrapNone/>
              <wp:docPr id="2614" name="Shape 261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25pt;margin-top:27.5pt;width:368.65000000000003pt;height:0;z-index:-251658240;mso-position-horizontal-relative:page;mso-position-vertical-relative:page">
              <v:stroke weight="1.pt"/>
            </v:shape>
          </w:pict>
        </mc:Fallback>
      </mc:AlternateContent>
    </w:r>
  </w:p>
</w:hdr>
</file>

<file path=word/header1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76032" behindDoc="1" locked="0" layoutInCell="1" allowOverlap="1">
              <wp:simplePos x="0" y="0"/>
              <wp:positionH relativeFrom="page">
                <wp:posOffset>227330</wp:posOffset>
              </wp:positionH>
              <wp:positionV relativeFrom="page">
                <wp:posOffset>60960</wp:posOffset>
              </wp:positionV>
              <wp:extent cx="4663440" cy="115570"/>
              <wp:effectExtent l="0" t="0" r="0" b="0"/>
              <wp:wrapNone/>
              <wp:docPr id="2629" name="Shape 2629"/>
              <wp:cNvGraphicFramePr/>
              <a:graphic xmlns:a="http://schemas.openxmlformats.org/drawingml/2006/main">
                <a:graphicData uri="http://schemas.microsoft.com/office/word/2010/wordprocessingShape">
                  <wps:wsp>
                    <wps:cNvSpPr txBox="1"/>
                    <wps:spPr>
                      <a:xfrm>
                        <a:off x="0" y="0"/>
                        <a:ext cx="4663440" cy="115570"/>
                      </a:xfrm>
                      <a:prstGeom prst="rect">
                        <a:avLst/>
                      </a:prstGeom>
                      <a:noFill/>
                    </wps:spPr>
                    <wps:txbx>
                      <w:txbxContent>
                        <w:p w:rsidR="008E476A" w:rsidRDefault="00AA5811">
                          <w:pPr>
                            <w:pStyle w:val="Headerorfooter0"/>
                            <w:tabs>
                              <w:tab w:val="right" w:pos="4066"/>
                              <w:tab w:val="right" w:pos="7344"/>
                            </w:tabs>
                          </w:pPr>
                          <w:r>
                            <w:rPr>
                              <w:i w:val="0"/>
                              <w:iCs w:val="0"/>
                            </w:rPr>
                            <w:t>371</w:t>
                          </w:r>
                          <w:r>
                            <w:rPr>
                              <w:i w:val="0"/>
                              <w:iCs w:val="0"/>
                            </w:rPr>
                            <w:tab/>
                          </w:r>
                          <w:r>
                            <w:t>Giáo dục</w:t>
                          </w:r>
                          <w:r>
                            <w:tab/>
                          </w:r>
                          <w:r>
                            <w:rPr>
                              <w:i w:val="0"/>
                              <w:iCs w:val="0"/>
                            </w:rPr>
                            <w:t>371</w:t>
                          </w:r>
                        </w:p>
                      </w:txbxContent>
                    </wps:txbx>
                    <wps:bodyPr lIns="0" tIns="0" rIns="0" bIns="0">
                      <a:spAutoFit/>
                    </wps:bodyPr>
                  </wps:wsp>
                </a:graphicData>
              </a:graphic>
            </wp:anchor>
          </w:drawing>
        </mc:Choice>
        <mc:Fallback>
          <w:pict>
            <v:shape id="_x0000_s3655" type="#_x0000_t202" style="position:absolute;margin-left:17.900000000000002pt;margin-top:4.7999999999999998pt;width:367.19999999999999pt;height:9.0999999999999996pt;z-index:-1887421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4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Giáo dục</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8512" behindDoc="1" locked="0" layoutInCell="1" allowOverlap="1">
              <wp:simplePos x="0" y="0"/>
              <wp:positionH relativeFrom="page">
                <wp:posOffset>227330</wp:posOffset>
              </wp:positionH>
              <wp:positionV relativeFrom="page">
                <wp:posOffset>240030</wp:posOffset>
              </wp:positionV>
              <wp:extent cx="4681855" cy="0"/>
              <wp:effectExtent l="0" t="0" r="0" b="0"/>
              <wp:wrapNone/>
              <wp:docPr id="2631" name="Shape 263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7.900000000000002pt;margin-top:18.900000000000002pt;width:368.65000000000003pt;height:0;z-index:-251658240;mso-position-horizontal-relative:page;mso-position-vertical-relative:page">
              <v:stroke weight="1.pt"/>
            </v:shape>
          </w:pict>
        </mc:Fallback>
      </mc:AlternateContent>
    </w:r>
  </w:p>
</w:hdr>
</file>

<file path=word/header1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73984" behindDoc="1" locked="0" layoutInCell="1" allowOverlap="1">
              <wp:simplePos x="0" y="0"/>
              <wp:positionH relativeFrom="page">
                <wp:posOffset>227330</wp:posOffset>
              </wp:positionH>
              <wp:positionV relativeFrom="page">
                <wp:posOffset>60960</wp:posOffset>
              </wp:positionV>
              <wp:extent cx="4663440" cy="115570"/>
              <wp:effectExtent l="0" t="0" r="0" b="0"/>
              <wp:wrapNone/>
              <wp:docPr id="2624" name="Shape 2624"/>
              <wp:cNvGraphicFramePr/>
              <a:graphic xmlns:a="http://schemas.openxmlformats.org/drawingml/2006/main">
                <a:graphicData uri="http://schemas.microsoft.com/office/word/2010/wordprocessingShape">
                  <wps:wsp>
                    <wps:cNvSpPr txBox="1"/>
                    <wps:spPr>
                      <a:xfrm>
                        <a:off x="0" y="0"/>
                        <a:ext cx="4663440" cy="115570"/>
                      </a:xfrm>
                      <a:prstGeom prst="rect">
                        <a:avLst/>
                      </a:prstGeom>
                      <a:noFill/>
                    </wps:spPr>
                    <wps:txbx>
                      <w:txbxContent>
                        <w:p w:rsidR="008E476A" w:rsidRDefault="00AA5811">
                          <w:pPr>
                            <w:pStyle w:val="Headerorfooter0"/>
                            <w:tabs>
                              <w:tab w:val="right" w:pos="4066"/>
                              <w:tab w:val="right" w:pos="7344"/>
                            </w:tabs>
                          </w:pPr>
                          <w:r>
                            <w:rPr>
                              <w:i w:val="0"/>
                              <w:iCs w:val="0"/>
                            </w:rPr>
                            <w:t>371</w:t>
                          </w:r>
                          <w:r>
                            <w:rPr>
                              <w:i w:val="0"/>
                              <w:iCs w:val="0"/>
                            </w:rPr>
                            <w:tab/>
                          </w:r>
                          <w:r>
                            <w:t>Giáo dục</w:t>
                          </w:r>
                          <w:r>
                            <w:tab/>
                          </w:r>
                          <w:r>
                            <w:rPr>
                              <w:i w:val="0"/>
                              <w:iCs w:val="0"/>
                            </w:rPr>
                            <w:t>371</w:t>
                          </w:r>
                        </w:p>
                      </w:txbxContent>
                    </wps:txbx>
                    <wps:bodyPr lIns="0" tIns="0" rIns="0" bIns="0">
                      <a:spAutoFit/>
                    </wps:bodyPr>
                  </wps:wsp>
                </a:graphicData>
              </a:graphic>
            </wp:anchor>
          </w:drawing>
        </mc:Choice>
        <mc:Fallback>
          <w:pict>
            <v:shape id="_x0000_s3650" type="#_x0000_t202" style="position:absolute;margin-left:17.900000000000002pt;margin-top:4.7999999999999998pt;width:367.19999999999999pt;height:9.0999999999999996pt;z-index:-1887421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4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Giáo dục</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89536" behindDoc="1" locked="0" layoutInCell="1" allowOverlap="1">
              <wp:simplePos x="0" y="0"/>
              <wp:positionH relativeFrom="page">
                <wp:posOffset>227330</wp:posOffset>
              </wp:positionH>
              <wp:positionV relativeFrom="page">
                <wp:posOffset>240030</wp:posOffset>
              </wp:positionV>
              <wp:extent cx="4681855" cy="0"/>
              <wp:effectExtent l="0" t="0" r="0" b="0"/>
              <wp:wrapNone/>
              <wp:docPr id="2626" name="Shape 262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7.900000000000002pt;margin-top:18.900000000000002pt;width:368.65000000000003pt;height:0;z-index:-251658240;mso-position-horizontal-relative:page;mso-position-vertical-relative:page">
              <v:stroke weight="1.pt"/>
            </v:shape>
          </w:pict>
        </mc:Fallback>
      </mc:AlternateContent>
    </w:r>
  </w:p>
</w:hdr>
</file>

<file path=word/header1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78080" behindDoc="1" locked="0" layoutInCell="1" allowOverlap="1">
              <wp:simplePos x="0" y="0"/>
              <wp:positionH relativeFrom="page">
                <wp:posOffset>358140</wp:posOffset>
              </wp:positionH>
              <wp:positionV relativeFrom="page">
                <wp:posOffset>158750</wp:posOffset>
              </wp:positionV>
              <wp:extent cx="4675505" cy="125095"/>
              <wp:effectExtent l="0" t="0" r="0" b="0"/>
              <wp:wrapNone/>
              <wp:docPr id="2634" name="Shape 2634"/>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370</w:t>
                          </w:r>
                          <w:r>
                            <w:rPr>
                              <w:i w:val="0"/>
                              <w:iCs w:val="0"/>
                            </w:rPr>
                            <w:tab/>
                          </w:r>
                          <w:r>
                            <w:t>Khung phân loại thập phân Dewey</w:t>
                          </w:r>
                          <w:r>
                            <w:tab/>
                          </w:r>
                          <w:r>
                            <w:rPr>
                              <w:i w:val="0"/>
                              <w:iCs w:val="0"/>
                            </w:rPr>
                            <w:t>370</w:t>
                          </w:r>
                        </w:p>
                      </w:txbxContent>
                    </wps:txbx>
                    <wps:bodyPr lIns="0" tIns="0" rIns="0" bIns="0">
                      <a:spAutoFit/>
                    </wps:bodyPr>
                  </wps:wsp>
                </a:graphicData>
              </a:graphic>
            </wp:anchor>
          </w:drawing>
        </mc:Choice>
        <mc:Fallback>
          <w:pict>
            <v:shape id="_x0000_s3660" type="#_x0000_t202" style="position:absolute;margin-left:28.199999999999999pt;margin-top:12.5pt;width:368.15000000000003pt;height:9.8499999999999996pt;z-index:-1887421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370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370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0560" behindDoc="1" locked="0" layoutInCell="1" allowOverlap="1">
              <wp:simplePos x="0" y="0"/>
              <wp:positionH relativeFrom="page">
                <wp:posOffset>354965</wp:posOffset>
              </wp:positionH>
              <wp:positionV relativeFrom="page">
                <wp:posOffset>338455</wp:posOffset>
              </wp:positionV>
              <wp:extent cx="4678680" cy="0"/>
              <wp:effectExtent l="0" t="0" r="0" b="0"/>
              <wp:wrapNone/>
              <wp:docPr id="2636" name="Shape 2636"/>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7.949999999999999pt;margin-top:26.650000000000002pt;width:368.40000000000003pt;height:0;z-index:-251658240;mso-position-horizontal-relative:page;mso-position-vertical-relative:page">
              <v:stroke weight="1.pt"/>
            </v:shape>
          </w:pict>
        </mc:Fallback>
      </mc:AlternateContent>
    </w:r>
  </w:p>
</w:hdr>
</file>

<file path=word/header1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2176" behindDoc="1" locked="0" layoutInCell="1" allowOverlap="1">
              <wp:simplePos x="0" y="0"/>
              <wp:positionH relativeFrom="page">
                <wp:posOffset>240665</wp:posOffset>
              </wp:positionH>
              <wp:positionV relativeFrom="page">
                <wp:posOffset>60960</wp:posOffset>
              </wp:positionV>
              <wp:extent cx="4657090" cy="115570"/>
              <wp:effectExtent l="0" t="0" r="0" b="0"/>
              <wp:wrapNone/>
              <wp:docPr id="2644" name="Shape 2644"/>
              <wp:cNvGraphicFramePr/>
              <a:graphic xmlns:a="http://schemas.openxmlformats.org/drawingml/2006/main">
                <a:graphicData uri="http://schemas.microsoft.com/office/word/2010/wordprocessingShape">
                  <wps:wsp>
                    <wps:cNvSpPr txBox="1"/>
                    <wps:spPr>
                      <a:xfrm>
                        <a:off x="0" y="0"/>
                        <a:ext cx="4657090" cy="115570"/>
                      </a:xfrm>
                      <a:prstGeom prst="rect">
                        <a:avLst/>
                      </a:prstGeom>
                      <a:noFill/>
                    </wps:spPr>
                    <wps:txbx>
                      <w:txbxContent>
                        <w:p w:rsidR="008E476A" w:rsidRDefault="00AA5811">
                          <w:pPr>
                            <w:pStyle w:val="Headerorfooter0"/>
                            <w:tabs>
                              <w:tab w:val="right" w:pos="4061"/>
                              <w:tab w:val="right" w:pos="7334"/>
                            </w:tabs>
                          </w:pPr>
                          <w:r>
                            <w:rPr>
                              <w:i w:val="0"/>
                              <w:iCs w:val="0"/>
                            </w:rPr>
                            <w:t>371</w:t>
                          </w:r>
                          <w:r>
                            <w:rPr>
                              <w:i w:val="0"/>
                              <w:iCs w:val="0"/>
                            </w:rPr>
                            <w:tab/>
                          </w:r>
                          <w:r>
                            <w:t>Giáo dục</w:t>
                          </w:r>
                          <w:r>
                            <w:tab/>
                          </w:r>
                          <w:r>
                            <w:rPr>
                              <w:i w:val="0"/>
                              <w:iCs w:val="0"/>
                            </w:rPr>
                            <w:t>371</w:t>
                          </w:r>
                        </w:p>
                      </w:txbxContent>
                    </wps:txbx>
                    <wps:bodyPr lIns="0" tIns="0" rIns="0" bIns="0">
                      <a:spAutoFit/>
                    </wps:bodyPr>
                  </wps:wsp>
                </a:graphicData>
              </a:graphic>
            </wp:anchor>
          </w:drawing>
        </mc:Choice>
        <mc:Fallback>
          <w:pict>
            <v:shape id="_x0000_s3670" type="#_x0000_t202" style="position:absolute;margin-left:18.949999999999999pt;margin-top:4.7999999999999998pt;width:366.69999999999999pt;height:9.0999999999999996pt;z-index:-1887421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3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Giáo dục</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1584" behindDoc="1" locked="0" layoutInCell="1" allowOverlap="1">
              <wp:simplePos x="0" y="0"/>
              <wp:positionH relativeFrom="page">
                <wp:posOffset>240665</wp:posOffset>
              </wp:positionH>
              <wp:positionV relativeFrom="page">
                <wp:posOffset>240030</wp:posOffset>
              </wp:positionV>
              <wp:extent cx="4681855" cy="0"/>
              <wp:effectExtent l="0" t="0" r="0" b="0"/>
              <wp:wrapNone/>
              <wp:docPr id="2646" name="Shape 264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949999999999999pt;margin-top:18.900000000000002pt;width:368.65000000000003pt;height:0;z-index:-251658240;mso-position-horizontal-relative:page;mso-position-vertical-relative:page">
              <v:stroke weight="1.pt"/>
            </v:shape>
          </w:pict>
        </mc:Fallback>
      </mc:AlternateContent>
    </w:r>
  </w:p>
</w:hdr>
</file>

<file path=word/header1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0128" behindDoc="1" locked="0" layoutInCell="1" allowOverlap="1">
              <wp:simplePos x="0" y="0"/>
              <wp:positionH relativeFrom="page">
                <wp:posOffset>240665</wp:posOffset>
              </wp:positionH>
              <wp:positionV relativeFrom="page">
                <wp:posOffset>60960</wp:posOffset>
              </wp:positionV>
              <wp:extent cx="4657090" cy="115570"/>
              <wp:effectExtent l="0" t="0" r="0" b="0"/>
              <wp:wrapNone/>
              <wp:docPr id="2639" name="Shape 2639"/>
              <wp:cNvGraphicFramePr/>
              <a:graphic xmlns:a="http://schemas.openxmlformats.org/drawingml/2006/main">
                <a:graphicData uri="http://schemas.microsoft.com/office/word/2010/wordprocessingShape">
                  <wps:wsp>
                    <wps:cNvSpPr txBox="1"/>
                    <wps:spPr>
                      <a:xfrm>
                        <a:off x="0" y="0"/>
                        <a:ext cx="4657090" cy="115570"/>
                      </a:xfrm>
                      <a:prstGeom prst="rect">
                        <a:avLst/>
                      </a:prstGeom>
                      <a:noFill/>
                    </wps:spPr>
                    <wps:txbx>
                      <w:txbxContent>
                        <w:p w:rsidR="008E476A" w:rsidRDefault="00AA5811">
                          <w:pPr>
                            <w:pStyle w:val="Headerorfooter0"/>
                            <w:tabs>
                              <w:tab w:val="right" w:pos="4061"/>
                              <w:tab w:val="right" w:pos="7334"/>
                            </w:tabs>
                          </w:pPr>
                          <w:r>
                            <w:rPr>
                              <w:i w:val="0"/>
                              <w:iCs w:val="0"/>
                            </w:rPr>
                            <w:t>371</w:t>
                          </w:r>
                          <w:r>
                            <w:rPr>
                              <w:i w:val="0"/>
                              <w:iCs w:val="0"/>
                            </w:rPr>
                            <w:tab/>
                          </w:r>
                          <w:r>
                            <w:t>Giáo dục</w:t>
                          </w:r>
                          <w:r>
                            <w:tab/>
                          </w:r>
                          <w:r>
                            <w:rPr>
                              <w:i w:val="0"/>
                              <w:iCs w:val="0"/>
                            </w:rPr>
                            <w:t>371</w:t>
                          </w:r>
                        </w:p>
                      </w:txbxContent>
                    </wps:txbx>
                    <wps:bodyPr lIns="0" tIns="0" rIns="0" bIns="0">
                      <a:spAutoFit/>
                    </wps:bodyPr>
                  </wps:wsp>
                </a:graphicData>
              </a:graphic>
            </wp:anchor>
          </w:drawing>
        </mc:Choice>
        <mc:Fallback>
          <w:pict>
            <v:shape id="_x0000_s3665" type="#_x0000_t202" style="position:absolute;margin-left:18.949999999999999pt;margin-top:4.7999999999999998pt;width:366.69999999999999pt;height:9.0999999999999996pt;z-index:-1887421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3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Giáo dục</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2608" behindDoc="1" locked="0" layoutInCell="1" allowOverlap="1">
              <wp:simplePos x="0" y="0"/>
              <wp:positionH relativeFrom="page">
                <wp:posOffset>240665</wp:posOffset>
              </wp:positionH>
              <wp:positionV relativeFrom="page">
                <wp:posOffset>240030</wp:posOffset>
              </wp:positionV>
              <wp:extent cx="4681855" cy="0"/>
              <wp:effectExtent l="0" t="0" r="0" b="0"/>
              <wp:wrapNone/>
              <wp:docPr id="2641" name="Shape 264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949999999999999pt;margin-top:18.900000000000002pt;width:368.65000000000003pt;height:0;z-index:-251658240;mso-position-horizontal-relative:page;mso-position-vertical-relative:page">
              <v:stroke weight="1.pt"/>
            </v:shape>
          </w:pict>
        </mc:Fallback>
      </mc:AlternateContent>
    </w:r>
  </w:p>
</w:hdr>
</file>

<file path=word/header1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4224" behindDoc="1" locked="0" layoutInCell="1" allowOverlap="1">
              <wp:simplePos x="0" y="0"/>
              <wp:positionH relativeFrom="page">
                <wp:posOffset>227330</wp:posOffset>
              </wp:positionH>
              <wp:positionV relativeFrom="page">
                <wp:posOffset>51435</wp:posOffset>
              </wp:positionV>
              <wp:extent cx="4657090" cy="125095"/>
              <wp:effectExtent l="0" t="0" r="0" b="0"/>
              <wp:wrapNone/>
              <wp:docPr id="2649" name="Shape 2649"/>
              <wp:cNvGraphicFramePr/>
              <a:graphic xmlns:a="http://schemas.openxmlformats.org/drawingml/2006/main">
                <a:graphicData uri="http://schemas.microsoft.com/office/word/2010/wordprocessingShape">
                  <wps:wsp>
                    <wps:cNvSpPr txBox="1"/>
                    <wps:spPr>
                      <a:xfrm>
                        <a:off x="0" y="0"/>
                        <a:ext cx="4657090" cy="125095"/>
                      </a:xfrm>
                      <a:prstGeom prst="rect">
                        <a:avLst/>
                      </a:prstGeom>
                      <a:noFill/>
                    </wps:spPr>
                    <wps:txbx>
                      <w:txbxContent>
                        <w:p w:rsidR="008E476A" w:rsidRDefault="00AA5811">
                          <w:pPr>
                            <w:pStyle w:val="Headerorfooter0"/>
                            <w:tabs>
                              <w:tab w:val="right" w:pos="5150"/>
                              <w:tab w:val="right" w:pos="7334"/>
                            </w:tabs>
                          </w:pPr>
                          <w:r>
                            <w:rPr>
                              <w:i w:val="0"/>
                              <w:iCs w:val="0"/>
                            </w:rPr>
                            <w:t>371</w:t>
                          </w:r>
                          <w:r>
                            <w:rPr>
                              <w:i w:val="0"/>
                              <w:iCs w:val="0"/>
                            </w:rPr>
                            <w:tab/>
                          </w:r>
                          <w:r>
                            <w:t>Khung phân loại thập phân Dewey</w:t>
                          </w:r>
                          <w:r>
                            <w:tab/>
                          </w:r>
                          <w:r>
                            <w:rPr>
                              <w:i w:val="0"/>
                              <w:iCs w:val="0"/>
                            </w:rPr>
                            <w:t>371</w:t>
                          </w:r>
                        </w:p>
                      </w:txbxContent>
                    </wps:txbx>
                    <wps:bodyPr lIns="0" tIns="0" rIns="0" bIns="0">
                      <a:spAutoFit/>
                    </wps:bodyPr>
                  </wps:wsp>
                </a:graphicData>
              </a:graphic>
            </wp:anchor>
          </w:drawing>
        </mc:Choice>
        <mc:Fallback>
          <w:pict>
            <v:shape id="_x0000_s3675" type="#_x0000_t202" style="position:absolute;margin-left:17.900000000000002pt;margin-top:4.0499999999999998pt;width:366.69999999999999pt;height:9.8499999999999996pt;z-index:-1887421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3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3632" behindDoc="1" locked="0" layoutInCell="1" allowOverlap="1">
              <wp:simplePos x="0" y="0"/>
              <wp:positionH relativeFrom="page">
                <wp:posOffset>224155</wp:posOffset>
              </wp:positionH>
              <wp:positionV relativeFrom="page">
                <wp:posOffset>231140</wp:posOffset>
              </wp:positionV>
              <wp:extent cx="4675505" cy="0"/>
              <wp:effectExtent l="0" t="0" r="0" b="0"/>
              <wp:wrapNone/>
              <wp:docPr id="2651" name="Shape 2651"/>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650000000000002pt;margin-top:18.199999999999999pt;width:368.15000000000003pt;height:0;z-index:-251658240;mso-position-horizontal-relative:page;mso-position-vertical-relative:page">
              <v:stroke weight="1.pt"/>
            </v:shape>
          </w:pict>
        </mc:Fallback>
      </mc:AlternateContent>
    </w:r>
  </w:p>
</w:hdr>
</file>

<file path=word/header1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8320" behindDoc="1" locked="0" layoutInCell="1" allowOverlap="1">
              <wp:simplePos x="0" y="0"/>
              <wp:positionH relativeFrom="page">
                <wp:posOffset>316230</wp:posOffset>
              </wp:positionH>
              <wp:positionV relativeFrom="page">
                <wp:posOffset>47625</wp:posOffset>
              </wp:positionV>
              <wp:extent cx="4663440" cy="128270"/>
              <wp:effectExtent l="0" t="0" r="0" b="0"/>
              <wp:wrapNone/>
              <wp:docPr id="2667" name="Shape 2667"/>
              <wp:cNvGraphicFramePr/>
              <a:graphic xmlns:a="http://schemas.openxmlformats.org/drawingml/2006/main">
                <a:graphicData uri="http://schemas.microsoft.com/office/word/2010/wordprocessingShape">
                  <wps:wsp>
                    <wps:cNvSpPr txBox="1"/>
                    <wps:spPr>
                      <a:xfrm>
                        <a:off x="0" y="0"/>
                        <a:ext cx="4663440" cy="128270"/>
                      </a:xfrm>
                      <a:prstGeom prst="rect">
                        <a:avLst/>
                      </a:prstGeom>
                      <a:noFill/>
                    </wps:spPr>
                    <wps:txbx>
                      <w:txbxContent>
                        <w:p w:rsidR="008E476A" w:rsidRDefault="00AA5811">
                          <w:pPr>
                            <w:pStyle w:val="Headerorfooter0"/>
                            <w:tabs>
                              <w:tab w:val="right" w:pos="5155"/>
                              <w:tab w:val="right" w:pos="7344"/>
                            </w:tabs>
                          </w:pPr>
                          <w:r>
                            <w:rPr>
                              <w:i w:val="0"/>
                              <w:iCs w:val="0"/>
                            </w:rPr>
                            <w:t>371</w:t>
                          </w:r>
                          <w:r>
                            <w:rPr>
                              <w:i w:val="0"/>
                              <w:iCs w:val="0"/>
                            </w:rPr>
                            <w:tab/>
                          </w:r>
                          <w:r>
                            <w:t>Khung phân loại thập phân Dewey</w:t>
                          </w:r>
                          <w:r>
                            <w:tab/>
                          </w:r>
                          <w:r>
                            <w:rPr>
                              <w:i w:val="0"/>
                              <w:iCs w:val="0"/>
                            </w:rPr>
                            <w:t>371</w:t>
                          </w:r>
                        </w:p>
                      </w:txbxContent>
                    </wps:txbx>
                    <wps:bodyPr lIns="0" tIns="0" rIns="0" bIns="0">
                      <a:spAutoFit/>
                    </wps:bodyPr>
                  </wps:wsp>
                </a:graphicData>
              </a:graphic>
            </wp:anchor>
          </w:drawing>
        </mc:Choice>
        <mc:Fallback>
          <w:pict>
            <v:shape id="_x0000_s3693" type="#_x0000_t202" style="position:absolute;margin-left:24.900000000000002pt;margin-top:3.75pt;width:367.19999999999999pt;height:10.1pt;z-index:-1887421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4656" behindDoc="1" locked="0" layoutInCell="1" allowOverlap="1">
              <wp:simplePos x="0" y="0"/>
              <wp:positionH relativeFrom="page">
                <wp:posOffset>313055</wp:posOffset>
              </wp:positionH>
              <wp:positionV relativeFrom="page">
                <wp:posOffset>429260</wp:posOffset>
              </wp:positionV>
              <wp:extent cx="4685030" cy="0"/>
              <wp:effectExtent l="0" t="0" r="0" b="0"/>
              <wp:wrapNone/>
              <wp:docPr id="2669" name="Shape 266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650000000000002pt;margin-top:33.799999999999997pt;width:368.90000000000003pt;height:0;z-index:-251658240;mso-position-horizontal-relative:page;mso-position-vertical-relative:page">
              <v:stroke weight="1.pt"/>
            </v:shape>
          </w:pict>
        </mc:Fallback>
      </mc:AlternateContent>
    </w:r>
  </w:p>
</w:hdr>
</file>

<file path=word/header1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86272" behindDoc="1" locked="0" layoutInCell="1" allowOverlap="1">
              <wp:simplePos x="0" y="0"/>
              <wp:positionH relativeFrom="page">
                <wp:posOffset>226695</wp:posOffset>
              </wp:positionH>
              <wp:positionV relativeFrom="page">
                <wp:posOffset>196850</wp:posOffset>
              </wp:positionV>
              <wp:extent cx="4663440" cy="113030"/>
              <wp:effectExtent l="0" t="0" r="0" b="0"/>
              <wp:wrapNone/>
              <wp:docPr id="2662" name="Shape 2662"/>
              <wp:cNvGraphicFramePr/>
              <a:graphic xmlns:a="http://schemas.openxmlformats.org/drawingml/2006/main">
                <a:graphicData uri="http://schemas.microsoft.com/office/word/2010/wordprocessingShape">
                  <wps:wsp>
                    <wps:cNvSpPr txBox="1"/>
                    <wps:spPr>
                      <a:xfrm>
                        <a:off x="0" y="0"/>
                        <a:ext cx="4663440" cy="113030"/>
                      </a:xfrm>
                      <a:prstGeom prst="rect">
                        <a:avLst/>
                      </a:prstGeom>
                      <a:noFill/>
                    </wps:spPr>
                    <wps:txbx>
                      <w:txbxContent>
                        <w:p w:rsidR="008E476A" w:rsidRDefault="00AA5811">
                          <w:pPr>
                            <w:pStyle w:val="Headerorfooter0"/>
                            <w:tabs>
                              <w:tab w:val="right" w:pos="4061"/>
                              <w:tab w:val="right" w:pos="7344"/>
                            </w:tabs>
                          </w:pPr>
                          <w:r>
                            <w:rPr>
                              <w:rFonts w:ascii="Courier New" w:eastAsia="Courier New" w:hAnsi="Courier New" w:cs="Courier New"/>
                              <w:sz w:val="28"/>
                              <w:szCs w:val="28"/>
                            </w:rPr>
                            <w:t>yn</w:t>
                          </w:r>
                          <w:r>
                            <w:rPr>
                              <w:rFonts w:ascii="Courier New" w:eastAsia="Courier New" w:hAnsi="Courier New" w:cs="Courier New"/>
                              <w:sz w:val="28"/>
                              <w:szCs w:val="28"/>
                            </w:rPr>
                            <w:tab/>
                          </w:r>
                          <w:r>
                            <w:t>Giảo dục</w:t>
                          </w:r>
                          <w:r>
                            <w:tab/>
                          </w:r>
                          <w:r>
                            <w:rPr>
                              <w:i w:val="0"/>
                              <w:iCs w:val="0"/>
                            </w:rPr>
                            <w:t>371</w:t>
                          </w:r>
                        </w:p>
                      </w:txbxContent>
                    </wps:txbx>
                    <wps:bodyPr lIns="0" tIns="0" rIns="0" bIns="0">
                      <a:spAutoFit/>
                    </wps:bodyPr>
                  </wps:wsp>
                </a:graphicData>
              </a:graphic>
            </wp:anchor>
          </w:drawing>
        </mc:Choice>
        <mc:Fallback>
          <w:pict>
            <v:shape id="_x0000_s3688" type="#_x0000_t202" style="position:absolute;margin-left:17.850000000000001pt;margin-top:15.5pt;width:367.19999999999999pt;height:8.9000000000000004pt;z-index:-1887421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44" w:val="right"/>
                      </w:tabs>
                      <w:bidi w:val="0"/>
                      <w:spacing w:before="0" w:after="0" w:line="240" w:lineRule="auto"/>
                      <w:ind w:left="0" w:right="0" w:firstLine="0"/>
                      <w:jc w:val="left"/>
                    </w:pPr>
                    <w:r>
                      <w:rPr>
                        <w:rFonts w:ascii="Courier New" w:eastAsia="Courier New" w:hAnsi="Courier New" w:cs="Courier New"/>
                        <w:color w:val="000000"/>
                        <w:spacing w:val="0"/>
                        <w:w w:val="100"/>
                        <w:position w:val="0"/>
                        <w:sz w:val="28"/>
                        <w:szCs w:val="28"/>
                      </w:rPr>
                      <w:t>yn</w:t>
                      <w:tab/>
                    </w:r>
                    <w:r>
                      <w:rPr>
                        <w:color w:val="000000"/>
                        <w:spacing w:val="0"/>
                        <w:w w:val="100"/>
                        <w:position w:val="0"/>
                      </w:rPr>
                      <w:t>Giảo dục</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5680" behindDoc="1" locked="0" layoutInCell="1" allowOverlap="1">
              <wp:simplePos x="0" y="0"/>
              <wp:positionH relativeFrom="page">
                <wp:posOffset>223520</wp:posOffset>
              </wp:positionH>
              <wp:positionV relativeFrom="page">
                <wp:posOffset>375920</wp:posOffset>
              </wp:positionV>
              <wp:extent cx="4685030" cy="0"/>
              <wp:effectExtent l="0" t="0" r="0" b="0"/>
              <wp:wrapNone/>
              <wp:docPr id="2664" name="Shape 266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7.600000000000001pt;margin-top:29.600000000000001pt;width:368.90000000000003pt;height:0;z-index:-251658240;mso-position-horizontal-relative:page;mso-position-vertical-relative:page">
              <v:stroke weight="1.pt"/>
            </v:shape>
          </w:pict>
        </mc:Fallback>
      </mc:AlternateContent>
    </w:r>
  </w:p>
</w:hdr>
</file>

<file path=word/header1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2416" behindDoc="1" locked="0" layoutInCell="1" allowOverlap="1">
              <wp:simplePos x="0" y="0"/>
              <wp:positionH relativeFrom="page">
                <wp:posOffset>316230</wp:posOffset>
              </wp:positionH>
              <wp:positionV relativeFrom="page">
                <wp:posOffset>47625</wp:posOffset>
              </wp:positionV>
              <wp:extent cx="4663440" cy="128270"/>
              <wp:effectExtent l="0" t="0" r="0" b="0"/>
              <wp:wrapNone/>
              <wp:docPr id="2691" name="Shape 2691"/>
              <wp:cNvGraphicFramePr/>
              <a:graphic xmlns:a="http://schemas.openxmlformats.org/drawingml/2006/main">
                <a:graphicData uri="http://schemas.microsoft.com/office/word/2010/wordprocessingShape">
                  <wps:wsp>
                    <wps:cNvSpPr txBox="1"/>
                    <wps:spPr>
                      <a:xfrm>
                        <a:off x="0" y="0"/>
                        <a:ext cx="4663440" cy="128270"/>
                      </a:xfrm>
                      <a:prstGeom prst="rect">
                        <a:avLst/>
                      </a:prstGeom>
                      <a:noFill/>
                    </wps:spPr>
                    <wps:txbx>
                      <w:txbxContent>
                        <w:p w:rsidR="008E476A" w:rsidRDefault="00AA5811">
                          <w:pPr>
                            <w:pStyle w:val="Headerorfooter0"/>
                            <w:tabs>
                              <w:tab w:val="right" w:pos="5155"/>
                              <w:tab w:val="right" w:pos="7344"/>
                            </w:tabs>
                          </w:pPr>
                          <w:r>
                            <w:rPr>
                              <w:i w:val="0"/>
                              <w:iCs w:val="0"/>
                            </w:rPr>
                            <w:t>371</w:t>
                          </w:r>
                          <w:r>
                            <w:rPr>
                              <w:i w:val="0"/>
                              <w:iCs w:val="0"/>
                            </w:rPr>
                            <w:tab/>
                          </w:r>
                          <w:r>
                            <w:t>Khung phân loại thập phân Dewey</w:t>
                          </w:r>
                          <w:r>
                            <w:tab/>
                          </w:r>
                          <w:r>
                            <w:rPr>
                              <w:i w:val="0"/>
                              <w:iCs w:val="0"/>
                            </w:rPr>
                            <w:t>371</w:t>
                          </w:r>
                        </w:p>
                      </w:txbxContent>
                    </wps:txbx>
                    <wps:bodyPr lIns="0" tIns="0" rIns="0" bIns="0">
                      <a:spAutoFit/>
                    </wps:bodyPr>
                  </wps:wsp>
                </a:graphicData>
              </a:graphic>
            </wp:anchor>
          </w:drawing>
        </mc:Choice>
        <mc:Fallback>
          <w:pict>
            <v:shape id="_x0000_s3717" type="#_x0000_t202" style="position:absolute;margin-left:24.900000000000002pt;margin-top:3.75pt;width:367.19999999999999pt;height:10.1pt;z-index:-1887421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6704" behindDoc="1" locked="0" layoutInCell="1" allowOverlap="1">
              <wp:simplePos x="0" y="0"/>
              <wp:positionH relativeFrom="page">
                <wp:posOffset>313055</wp:posOffset>
              </wp:positionH>
              <wp:positionV relativeFrom="page">
                <wp:posOffset>429260</wp:posOffset>
              </wp:positionV>
              <wp:extent cx="4685030" cy="0"/>
              <wp:effectExtent l="0" t="0" r="0" b="0"/>
              <wp:wrapNone/>
              <wp:docPr id="2693" name="Shape 269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650000000000002pt;margin-top:33.799999999999997pt;width:368.90000000000003pt;height:0;z-index:-251658240;mso-position-horizontal-relative:page;mso-position-vertical-relative:page">
              <v:stroke weight="1.pt"/>
            </v:shape>
          </w:pict>
        </mc:Fallback>
      </mc:AlternateContent>
    </w:r>
  </w:p>
</w:hdr>
</file>

<file path=word/header1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0368" behindDoc="1" locked="0" layoutInCell="1" allowOverlap="1">
              <wp:simplePos x="0" y="0"/>
              <wp:positionH relativeFrom="page">
                <wp:posOffset>240665</wp:posOffset>
              </wp:positionH>
              <wp:positionV relativeFrom="page">
                <wp:posOffset>60960</wp:posOffset>
              </wp:positionV>
              <wp:extent cx="4657090" cy="115570"/>
              <wp:effectExtent l="0" t="0" r="0" b="0"/>
              <wp:wrapNone/>
              <wp:docPr id="2686" name="Shape 2686"/>
              <wp:cNvGraphicFramePr/>
              <a:graphic xmlns:a="http://schemas.openxmlformats.org/drawingml/2006/main">
                <a:graphicData uri="http://schemas.microsoft.com/office/word/2010/wordprocessingShape">
                  <wps:wsp>
                    <wps:cNvSpPr txBox="1"/>
                    <wps:spPr>
                      <a:xfrm>
                        <a:off x="0" y="0"/>
                        <a:ext cx="4657090" cy="115570"/>
                      </a:xfrm>
                      <a:prstGeom prst="rect">
                        <a:avLst/>
                      </a:prstGeom>
                      <a:noFill/>
                    </wps:spPr>
                    <wps:txbx>
                      <w:txbxContent>
                        <w:p w:rsidR="008E476A" w:rsidRDefault="00AA5811">
                          <w:pPr>
                            <w:pStyle w:val="Headerorfooter0"/>
                            <w:tabs>
                              <w:tab w:val="right" w:pos="4061"/>
                              <w:tab w:val="right" w:pos="7334"/>
                            </w:tabs>
                          </w:pPr>
                          <w:r>
                            <w:rPr>
                              <w:i w:val="0"/>
                              <w:iCs w:val="0"/>
                            </w:rPr>
                            <w:t>371</w:t>
                          </w:r>
                          <w:r>
                            <w:rPr>
                              <w:i w:val="0"/>
                              <w:iCs w:val="0"/>
                            </w:rPr>
                            <w:tab/>
                          </w:r>
                          <w:r>
                            <w:t>Giáo dục</w:t>
                          </w:r>
                          <w:r>
                            <w:tab/>
                          </w:r>
                          <w:r>
                            <w:rPr>
                              <w:i w:val="0"/>
                              <w:iCs w:val="0"/>
                            </w:rPr>
                            <w:t>371</w:t>
                          </w:r>
                        </w:p>
                      </w:txbxContent>
                    </wps:txbx>
                    <wps:bodyPr lIns="0" tIns="0" rIns="0" bIns="0">
                      <a:spAutoFit/>
                    </wps:bodyPr>
                  </wps:wsp>
                </a:graphicData>
              </a:graphic>
            </wp:anchor>
          </w:drawing>
        </mc:Choice>
        <mc:Fallback>
          <w:pict>
            <v:shape id="_x0000_s3712" type="#_x0000_t202" style="position:absolute;margin-left:18.949999999999999pt;margin-top:4.7999999999999998pt;width:366.69999999999999pt;height:9.0999999999999996pt;z-index:-1887421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3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Giáo dục</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7728" behindDoc="1" locked="0" layoutInCell="1" allowOverlap="1">
              <wp:simplePos x="0" y="0"/>
              <wp:positionH relativeFrom="page">
                <wp:posOffset>240665</wp:posOffset>
              </wp:positionH>
              <wp:positionV relativeFrom="page">
                <wp:posOffset>240030</wp:posOffset>
              </wp:positionV>
              <wp:extent cx="4681855" cy="0"/>
              <wp:effectExtent l="0" t="0" r="0" b="0"/>
              <wp:wrapNone/>
              <wp:docPr id="2688" name="Shape 268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949999999999999pt;margin-top:18.900000000000002pt;width:368.65000000000003pt;height:0;z-index:-251658240;mso-position-horizontal-relative:page;mso-position-vertical-relative:page">
              <v:stroke weight="1.pt"/>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48704" behindDoc="1" locked="0" layoutInCell="1" allowOverlap="1">
              <wp:simplePos x="0" y="0"/>
              <wp:positionH relativeFrom="page">
                <wp:posOffset>316230</wp:posOffset>
              </wp:positionH>
              <wp:positionV relativeFrom="page">
                <wp:posOffset>80645</wp:posOffset>
              </wp:positionV>
              <wp:extent cx="4666615" cy="125095"/>
              <wp:effectExtent l="0" t="0" r="0" b="0"/>
              <wp:wrapNone/>
              <wp:docPr id="2001" name="Shape 2001"/>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0"/>
                              <w:tab w:val="right" w:pos="7349"/>
                            </w:tabs>
                          </w:pPr>
                          <w:r>
                            <w:rPr>
                              <w:i w:val="0"/>
                              <w:iCs w:val="0"/>
                            </w:rPr>
                            <w:t>305</w:t>
                          </w:r>
                          <w:r>
                            <w:rPr>
                              <w:i w:val="0"/>
                              <w:iCs w:val="0"/>
                            </w:rPr>
                            <w:tab/>
                          </w:r>
                          <w:r>
                            <w:t>Khung phân loại thập phân Dewey</w:t>
                          </w:r>
                          <w:r>
                            <w:tab/>
                          </w:r>
                          <w:r>
                            <w:rPr>
                              <w:i w:val="0"/>
                              <w:iCs w:val="0"/>
                            </w:rPr>
                            <w:t>305</w:t>
                          </w:r>
                        </w:p>
                      </w:txbxContent>
                    </wps:txbx>
                    <wps:bodyPr lIns="0" tIns="0" rIns="0" bIns="0">
                      <a:spAutoFit/>
                    </wps:bodyPr>
                  </wps:wsp>
                </a:graphicData>
              </a:graphic>
            </wp:anchor>
          </w:drawing>
        </mc:Choice>
        <mc:Fallback>
          <w:pict>
            <v:shape id="_x0000_s3027" type="#_x0000_t202" style="position:absolute;margin-left:24.900000000000002pt;margin-top:6.3500000000000005pt;width:367.44999999999999pt;height:9.8499999999999996pt;z-index:-1887426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9968" behindDoc="1" locked="0" layoutInCell="1" allowOverlap="1">
              <wp:simplePos x="0" y="0"/>
              <wp:positionH relativeFrom="page">
                <wp:posOffset>313055</wp:posOffset>
              </wp:positionH>
              <wp:positionV relativeFrom="page">
                <wp:posOffset>290830</wp:posOffset>
              </wp:positionV>
              <wp:extent cx="4678680" cy="0"/>
              <wp:effectExtent l="0" t="0" r="0" b="0"/>
              <wp:wrapNone/>
              <wp:docPr id="2003" name="Shape 2003"/>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4.650000000000002pt;margin-top:22.900000000000002pt;width:368.40000000000003pt;height:0;z-index:-251658240;mso-position-horizontal-relative:page;mso-position-vertical-relative:page">
              <v:stroke weight="1.pt"/>
            </v:shape>
          </w:pict>
        </mc:Fallback>
      </mc:AlternateContent>
    </w:r>
  </w:p>
</w:hdr>
</file>

<file path=word/header1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6512" behindDoc="1" locked="0" layoutInCell="1" allowOverlap="1">
              <wp:simplePos x="0" y="0"/>
              <wp:positionH relativeFrom="page">
                <wp:posOffset>316230</wp:posOffset>
              </wp:positionH>
              <wp:positionV relativeFrom="page">
                <wp:posOffset>47625</wp:posOffset>
              </wp:positionV>
              <wp:extent cx="4663440" cy="128270"/>
              <wp:effectExtent l="0" t="0" r="0" b="0"/>
              <wp:wrapNone/>
              <wp:docPr id="2701" name="Shape 2701"/>
              <wp:cNvGraphicFramePr/>
              <a:graphic xmlns:a="http://schemas.openxmlformats.org/drawingml/2006/main">
                <a:graphicData uri="http://schemas.microsoft.com/office/word/2010/wordprocessingShape">
                  <wps:wsp>
                    <wps:cNvSpPr txBox="1"/>
                    <wps:spPr>
                      <a:xfrm>
                        <a:off x="0" y="0"/>
                        <a:ext cx="4663440" cy="128270"/>
                      </a:xfrm>
                      <a:prstGeom prst="rect">
                        <a:avLst/>
                      </a:prstGeom>
                      <a:noFill/>
                    </wps:spPr>
                    <wps:txbx>
                      <w:txbxContent>
                        <w:p w:rsidR="008E476A" w:rsidRDefault="00AA5811">
                          <w:pPr>
                            <w:pStyle w:val="Headerorfooter0"/>
                            <w:tabs>
                              <w:tab w:val="right" w:pos="5155"/>
                              <w:tab w:val="right" w:pos="7344"/>
                            </w:tabs>
                          </w:pPr>
                          <w:r>
                            <w:rPr>
                              <w:i w:val="0"/>
                              <w:iCs w:val="0"/>
                            </w:rPr>
                            <w:t>371</w:t>
                          </w:r>
                          <w:r>
                            <w:rPr>
                              <w:i w:val="0"/>
                              <w:iCs w:val="0"/>
                            </w:rPr>
                            <w:tab/>
                          </w:r>
                          <w:r>
                            <w:t>Khung phân loại thập phân Dewey</w:t>
                          </w:r>
                          <w:r>
                            <w:tab/>
                          </w:r>
                          <w:r>
                            <w:rPr>
                              <w:i w:val="0"/>
                              <w:iCs w:val="0"/>
                            </w:rPr>
                            <w:t>371</w:t>
                          </w:r>
                        </w:p>
                      </w:txbxContent>
                    </wps:txbx>
                    <wps:bodyPr lIns="0" tIns="0" rIns="0" bIns="0">
                      <a:spAutoFit/>
                    </wps:bodyPr>
                  </wps:wsp>
                </a:graphicData>
              </a:graphic>
            </wp:anchor>
          </w:drawing>
        </mc:Choice>
        <mc:Fallback>
          <w:pict>
            <v:shape id="_x0000_s3727" type="#_x0000_t202" style="position:absolute;margin-left:24.900000000000002pt;margin-top:3.75pt;width:367.19999999999999pt;height:10.1pt;z-index:-1887421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8752" behindDoc="1" locked="0" layoutInCell="1" allowOverlap="1">
              <wp:simplePos x="0" y="0"/>
              <wp:positionH relativeFrom="page">
                <wp:posOffset>313055</wp:posOffset>
              </wp:positionH>
              <wp:positionV relativeFrom="page">
                <wp:posOffset>429260</wp:posOffset>
              </wp:positionV>
              <wp:extent cx="4685030" cy="0"/>
              <wp:effectExtent l="0" t="0" r="0" b="0"/>
              <wp:wrapNone/>
              <wp:docPr id="2703" name="Shape 270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650000000000002pt;margin-top:33.799999999999997pt;width:368.90000000000003pt;height:0;z-index:-251658240;mso-position-horizontal-relative:page;mso-position-vertical-relative:page">
              <v:stroke weight="1.pt"/>
            </v:shape>
          </w:pict>
        </mc:Fallback>
      </mc:AlternateContent>
    </w:r>
  </w:p>
</w:hdr>
</file>

<file path=word/header1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94464" behindDoc="1" locked="0" layoutInCell="1" allowOverlap="1">
              <wp:simplePos x="0" y="0"/>
              <wp:positionH relativeFrom="page">
                <wp:posOffset>371475</wp:posOffset>
              </wp:positionH>
              <wp:positionV relativeFrom="page">
                <wp:posOffset>59690</wp:posOffset>
              </wp:positionV>
              <wp:extent cx="4663440" cy="113030"/>
              <wp:effectExtent l="0" t="0" r="0" b="0"/>
              <wp:wrapNone/>
              <wp:docPr id="2696" name="Shape 2696"/>
              <wp:cNvGraphicFramePr/>
              <a:graphic xmlns:a="http://schemas.openxmlformats.org/drawingml/2006/main">
                <a:graphicData uri="http://schemas.microsoft.com/office/word/2010/wordprocessingShape">
                  <wps:wsp>
                    <wps:cNvSpPr txBox="1"/>
                    <wps:spPr>
                      <a:xfrm>
                        <a:off x="0" y="0"/>
                        <a:ext cx="4663440" cy="113030"/>
                      </a:xfrm>
                      <a:prstGeom prst="rect">
                        <a:avLst/>
                      </a:prstGeom>
                      <a:noFill/>
                    </wps:spPr>
                    <wps:txbx>
                      <w:txbxContent>
                        <w:p w:rsidR="008E476A" w:rsidRDefault="00AA5811">
                          <w:pPr>
                            <w:pStyle w:val="Headerorfooter0"/>
                            <w:tabs>
                              <w:tab w:val="right" w:pos="4061"/>
                              <w:tab w:val="right" w:pos="7344"/>
                            </w:tabs>
                          </w:pPr>
                          <w:r>
                            <w:rPr>
                              <w:i w:val="0"/>
                              <w:iCs w:val="0"/>
                            </w:rPr>
                            <w:t>371</w:t>
                          </w:r>
                          <w:r>
                            <w:rPr>
                              <w:i w:val="0"/>
                              <w:iCs w:val="0"/>
                            </w:rPr>
                            <w:tab/>
                          </w:r>
                          <w:r>
                            <w:rPr>
                              <w:sz w:val="18"/>
                              <w:szCs w:val="18"/>
                            </w:rPr>
                            <w:t>Giáo dục</w:t>
                          </w:r>
                          <w:r>
                            <w:rPr>
                              <w:sz w:val="18"/>
                              <w:szCs w:val="18"/>
                            </w:rPr>
                            <w:tab/>
                          </w:r>
                          <w:r>
                            <w:rPr>
                              <w:i w:val="0"/>
                              <w:iCs w:val="0"/>
                            </w:rPr>
                            <w:t>371</w:t>
                          </w:r>
                        </w:p>
                      </w:txbxContent>
                    </wps:txbx>
                    <wps:bodyPr lIns="0" tIns="0" rIns="0" bIns="0">
                      <a:spAutoFit/>
                    </wps:bodyPr>
                  </wps:wsp>
                </a:graphicData>
              </a:graphic>
            </wp:anchor>
          </w:drawing>
        </mc:Choice>
        <mc:Fallback>
          <w:pict>
            <v:shape id="_x0000_s3722" type="#_x0000_t202" style="position:absolute;margin-left:29.25pt;margin-top:4.7000000000000002pt;width:367.19999999999999pt;height:8.9000000000000004pt;z-index:-1887421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4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sz w:val="18"/>
                        <w:szCs w:val="18"/>
                      </w:rPr>
                      <w:t>Giáo dục</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99776" behindDoc="1" locked="0" layoutInCell="1" allowOverlap="1">
              <wp:simplePos x="0" y="0"/>
              <wp:positionH relativeFrom="page">
                <wp:posOffset>368300</wp:posOffset>
              </wp:positionH>
              <wp:positionV relativeFrom="page">
                <wp:posOffset>238125</wp:posOffset>
              </wp:positionV>
              <wp:extent cx="4687570" cy="0"/>
              <wp:effectExtent l="0" t="0" r="0" b="0"/>
              <wp:wrapNone/>
              <wp:docPr id="2698" name="Shape 2698"/>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9.pt;margin-top:18.75pt;width:369.10000000000002pt;height:0;z-index:-251658240;mso-position-horizontal-relative:page;mso-position-vertical-relative:page">
              <v:stroke weight="1.pt"/>
            </v:shape>
          </w:pict>
        </mc:Fallback>
      </mc:AlternateContent>
    </w:r>
  </w:p>
</w:hdr>
</file>

<file path=word/header1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0608" behindDoc="1" locked="0" layoutInCell="1" allowOverlap="1">
              <wp:simplePos x="0" y="0"/>
              <wp:positionH relativeFrom="page">
                <wp:posOffset>298450</wp:posOffset>
              </wp:positionH>
              <wp:positionV relativeFrom="page">
                <wp:posOffset>147955</wp:posOffset>
              </wp:positionV>
              <wp:extent cx="4675505" cy="115570"/>
              <wp:effectExtent l="0" t="0" r="0" b="0"/>
              <wp:wrapNone/>
              <wp:docPr id="2712" name="Shape 2712"/>
              <wp:cNvGraphicFramePr/>
              <a:graphic xmlns:a="http://schemas.openxmlformats.org/drawingml/2006/main">
                <a:graphicData uri="http://schemas.microsoft.com/office/word/2010/wordprocessingShape">
                  <wps:wsp>
                    <wps:cNvSpPr txBox="1"/>
                    <wps:spPr>
                      <a:xfrm>
                        <a:off x="0" y="0"/>
                        <a:ext cx="4675505" cy="115570"/>
                      </a:xfrm>
                      <a:prstGeom prst="rect">
                        <a:avLst/>
                      </a:prstGeom>
                      <a:noFill/>
                    </wps:spPr>
                    <wps:txbx>
                      <w:txbxContent>
                        <w:p w:rsidR="008E476A" w:rsidRDefault="00AA5811">
                          <w:pPr>
                            <w:pStyle w:val="Headerorfooter0"/>
                            <w:tabs>
                              <w:tab w:val="right" w:pos="4061"/>
                              <w:tab w:val="right" w:pos="7363"/>
                            </w:tabs>
                          </w:pPr>
                          <w:r>
                            <w:rPr>
                              <w:i w:val="0"/>
                              <w:iCs w:val="0"/>
                            </w:rPr>
                            <w:t>372</w:t>
                          </w:r>
                          <w:r>
                            <w:rPr>
                              <w:i w:val="0"/>
                              <w:iCs w:val="0"/>
                            </w:rPr>
                            <w:tab/>
                          </w:r>
                          <w:r>
                            <w:t>Giảo dục</w:t>
                          </w:r>
                          <w:r>
                            <w:tab/>
                          </w:r>
                          <w:r>
                            <w:rPr>
                              <w:i w:val="0"/>
                              <w:iCs w:val="0"/>
                            </w:rPr>
                            <w:t>372</w:t>
                          </w:r>
                        </w:p>
                      </w:txbxContent>
                    </wps:txbx>
                    <wps:bodyPr lIns="0" tIns="0" rIns="0" bIns="0">
                      <a:spAutoFit/>
                    </wps:bodyPr>
                  </wps:wsp>
                </a:graphicData>
              </a:graphic>
            </wp:anchor>
          </w:drawing>
        </mc:Choice>
        <mc:Fallback>
          <w:pict>
            <v:shape id="_x0000_s3738" type="#_x0000_t202" style="position:absolute;margin-left:23.5pt;margin-top:11.65pt;width:368.15000000000003pt;height:9.0999999999999996pt;z-index:-1887421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63" w:val="right"/>
                      </w:tabs>
                      <w:bidi w:val="0"/>
                      <w:spacing w:before="0" w:after="0" w:line="240" w:lineRule="auto"/>
                      <w:ind w:left="0" w:right="0" w:firstLine="0"/>
                      <w:jc w:val="left"/>
                    </w:pPr>
                    <w:r>
                      <w:rPr>
                        <w:i w:val="0"/>
                        <w:iCs w:val="0"/>
                        <w:color w:val="000000"/>
                        <w:spacing w:val="0"/>
                        <w:w w:val="100"/>
                        <w:position w:val="0"/>
                      </w:rPr>
                      <w:t>372</w:t>
                      <w:tab/>
                    </w:r>
                    <w:r>
                      <w:rPr>
                        <w:color w:val="000000"/>
                        <w:spacing w:val="0"/>
                        <w:w w:val="100"/>
                        <w:position w:val="0"/>
                      </w:rPr>
                      <w:t>Giảo dục</w:t>
                      <w:tab/>
                    </w:r>
                    <w:r>
                      <w:rPr>
                        <w:i w:val="0"/>
                        <w:iCs w:val="0"/>
                        <w:color w:val="000000"/>
                        <w:spacing w:val="0"/>
                        <w:w w:val="100"/>
                        <w:position w:val="0"/>
                      </w:rPr>
                      <w:t>372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00800" behindDoc="1" locked="0" layoutInCell="1" allowOverlap="1">
              <wp:simplePos x="0" y="0"/>
              <wp:positionH relativeFrom="page">
                <wp:posOffset>292100</wp:posOffset>
              </wp:positionH>
              <wp:positionV relativeFrom="page">
                <wp:posOffset>327660</wp:posOffset>
              </wp:positionV>
              <wp:extent cx="4687570" cy="0"/>
              <wp:effectExtent l="0" t="0" r="0" b="0"/>
              <wp:wrapNone/>
              <wp:docPr id="2714" name="Shape 2714"/>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3.pt;margin-top:25.800000000000001pt;width:369.10000000000002pt;height:0;z-index:-251658240;mso-position-horizontal-relative:page;mso-position-vertical-relative:page">
              <v:stroke weight="1.pt"/>
            </v:shape>
          </w:pict>
        </mc:Fallback>
      </mc:AlternateContent>
    </w:r>
  </w:p>
</w:hdr>
</file>

<file path=word/header1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4704" behindDoc="1" locked="0" layoutInCell="1" allowOverlap="1">
              <wp:simplePos x="0" y="0"/>
              <wp:positionH relativeFrom="page">
                <wp:posOffset>316230</wp:posOffset>
              </wp:positionH>
              <wp:positionV relativeFrom="page">
                <wp:posOffset>47625</wp:posOffset>
              </wp:positionV>
              <wp:extent cx="4663440" cy="128270"/>
              <wp:effectExtent l="0" t="0" r="0" b="0"/>
              <wp:wrapNone/>
              <wp:docPr id="2722" name="Shape 2722"/>
              <wp:cNvGraphicFramePr/>
              <a:graphic xmlns:a="http://schemas.openxmlformats.org/drawingml/2006/main">
                <a:graphicData uri="http://schemas.microsoft.com/office/word/2010/wordprocessingShape">
                  <wps:wsp>
                    <wps:cNvSpPr txBox="1"/>
                    <wps:spPr>
                      <a:xfrm>
                        <a:off x="0" y="0"/>
                        <a:ext cx="4663440" cy="128270"/>
                      </a:xfrm>
                      <a:prstGeom prst="rect">
                        <a:avLst/>
                      </a:prstGeom>
                      <a:noFill/>
                    </wps:spPr>
                    <wps:txbx>
                      <w:txbxContent>
                        <w:p w:rsidR="008E476A" w:rsidRDefault="00AA5811">
                          <w:pPr>
                            <w:pStyle w:val="Headerorfooter0"/>
                            <w:tabs>
                              <w:tab w:val="right" w:pos="5155"/>
                              <w:tab w:val="right" w:pos="7344"/>
                            </w:tabs>
                          </w:pPr>
                          <w:r>
                            <w:rPr>
                              <w:i w:val="0"/>
                              <w:iCs w:val="0"/>
                            </w:rPr>
                            <w:t>371</w:t>
                          </w:r>
                          <w:r>
                            <w:rPr>
                              <w:i w:val="0"/>
                              <w:iCs w:val="0"/>
                            </w:rPr>
                            <w:tab/>
                          </w:r>
                          <w:r>
                            <w:t>Khung phân loại thập phân Dewey</w:t>
                          </w:r>
                          <w:r>
                            <w:tab/>
                          </w:r>
                          <w:r>
                            <w:rPr>
                              <w:i w:val="0"/>
                              <w:iCs w:val="0"/>
                            </w:rPr>
                            <w:t>371</w:t>
                          </w:r>
                        </w:p>
                      </w:txbxContent>
                    </wps:txbx>
                    <wps:bodyPr lIns="0" tIns="0" rIns="0" bIns="0">
                      <a:spAutoFit/>
                    </wps:bodyPr>
                  </wps:wsp>
                </a:graphicData>
              </a:graphic>
            </wp:anchor>
          </w:drawing>
        </mc:Choice>
        <mc:Fallback>
          <w:pict>
            <v:shape id="_x0000_s3748" type="#_x0000_t202" style="position:absolute;margin-left:24.900000000000002pt;margin-top:3.75pt;width:367.19999999999999pt;height:10.1pt;z-index:-1887421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01824" behindDoc="1" locked="0" layoutInCell="1" allowOverlap="1">
              <wp:simplePos x="0" y="0"/>
              <wp:positionH relativeFrom="page">
                <wp:posOffset>313055</wp:posOffset>
              </wp:positionH>
              <wp:positionV relativeFrom="page">
                <wp:posOffset>429260</wp:posOffset>
              </wp:positionV>
              <wp:extent cx="4685030" cy="0"/>
              <wp:effectExtent l="0" t="0" r="0" b="0"/>
              <wp:wrapNone/>
              <wp:docPr id="2724" name="Shape 272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650000000000002pt;margin-top:33.799999999999997pt;width:368.90000000000003pt;height:0;z-index:-251658240;mso-position-horizontal-relative:page;mso-position-vertical-relative:page">
              <v:stroke weight="1.pt"/>
            </v:shape>
          </w:pict>
        </mc:Fallback>
      </mc:AlternateContent>
    </w:r>
  </w:p>
</w:hdr>
</file>

<file path=word/header1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2656" behindDoc="1" locked="0" layoutInCell="1" allowOverlap="1">
              <wp:simplePos x="0" y="0"/>
              <wp:positionH relativeFrom="page">
                <wp:posOffset>316230</wp:posOffset>
              </wp:positionH>
              <wp:positionV relativeFrom="page">
                <wp:posOffset>47625</wp:posOffset>
              </wp:positionV>
              <wp:extent cx="4663440" cy="128270"/>
              <wp:effectExtent l="0" t="0" r="0" b="0"/>
              <wp:wrapNone/>
              <wp:docPr id="2717" name="Shape 2717"/>
              <wp:cNvGraphicFramePr/>
              <a:graphic xmlns:a="http://schemas.openxmlformats.org/drawingml/2006/main">
                <a:graphicData uri="http://schemas.microsoft.com/office/word/2010/wordprocessingShape">
                  <wps:wsp>
                    <wps:cNvSpPr txBox="1"/>
                    <wps:spPr>
                      <a:xfrm>
                        <a:off x="0" y="0"/>
                        <a:ext cx="4663440" cy="128270"/>
                      </a:xfrm>
                      <a:prstGeom prst="rect">
                        <a:avLst/>
                      </a:prstGeom>
                      <a:noFill/>
                    </wps:spPr>
                    <wps:txbx>
                      <w:txbxContent>
                        <w:p w:rsidR="008E476A" w:rsidRDefault="00AA5811">
                          <w:pPr>
                            <w:pStyle w:val="Headerorfooter0"/>
                            <w:tabs>
                              <w:tab w:val="right" w:pos="5155"/>
                              <w:tab w:val="right" w:pos="7344"/>
                            </w:tabs>
                          </w:pPr>
                          <w:r>
                            <w:rPr>
                              <w:i w:val="0"/>
                              <w:iCs w:val="0"/>
                            </w:rPr>
                            <w:t>371</w:t>
                          </w:r>
                          <w:r>
                            <w:rPr>
                              <w:i w:val="0"/>
                              <w:iCs w:val="0"/>
                            </w:rPr>
                            <w:tab/>
                          </w:r>
                          <w:r>
                            <w:t>Khung phân loại thập phân Dewey</w:t>
                          </w:r>
                          <w:r>
                            <w:tab/>
                          </w:r>
                          <w:r>
                            <w:rPr>
                              <w:i w:val="0"/>
                              <w:iCs w:val="0"/>
                            </w:rPr>
                            <w:t>371</w:t>
                          </w:r>
                        </w:p>
                      </w:txbxContent>
                    </wps:txbx>
                    <wps:bodyPr lIns="0" tIns="0" rIns="0" bIns="0">
                      <a:spAutoFit/>
                    </wps:bodyPr>
                  </wps:wsp>
                </a:graphicData>
              </a:graphic>
            </wp:anchor>
          </w:drawing>
        </mc:Choice>
        <mc:Fallback>
          <w:pict>
            <v:shape id="_x0000_s3743" type="#_x0000_t202" style="position:absolute;margin-left:24.900000000000002pt;margin-top:3.75pt;width:367.19999999999999pt;height:10.1pt;z-index:-1887421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02848" behindDoc="1" locked="0" layoutInCell="1" allowOverlap="1">
              <wp:simplePos x="0" y="0"/>
              <wp:positionH relativeFrom="page">
                <wp:posOffset>313055</wp:posOffset>
              </wp:positionH>
              <wp:positionV relativeFrom="page">
                <wp:posOffset>429260</wp:posOffset>
              </wp:positionV>
              <wp:extent cx="4685030" cy="0"/>
              <wp:effectExtent l="0" t="0" r="0" b="0"/>
              <wp:wrapNone/>
              <wp:docPr id="2719" name="Shape 271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650000000000002pt;margin-top:33.799999999999997pt;width:368.90000000000003pt;height:0;z-index:-251658240;mso-position-horizontal-relative:page;mso-position-vertical-relative:page">
              <v:stroke weight="1.pt"/>
            </v:shape>
          </w:pict>
        </mc:Fallback>
      </mc:AlternateContent>
    </w:r>
  </w:p>
</w:hdr>
</file>

<file path=word/header1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06752" behindDoc="1" locked="0" layoutInCell="1" allowOverlap="1">
              <wp:simplePos x="0" y="0"/>
              <wp:positionH relativeFrom="page">
                <wp:posOffset>199390</wp:posOffset>
              </wp:positionH>
              <wp:positionV relativeFrom="page">
                <wp:posOffset>56515</wp:posOffset>
              </wp:positionV>
              <wp:extent cx="4672330" cy="115570"/>
              <wp:effectExtent l="0" t="0" r="0" b="0"/>
              <wp:wrapNone/>
              <wp:docPr id="2727" name="Shape 2727"/>
              <wp:cNvGraphicFramePr/>
              <a:graphic xmlns:a="http://schemas.openxmlformats.org/drawingml/2006/main">
                <a:graphicData uri="http://schemas.microsoft.com/office/word/2010/wordprocessingShape">
                  <wps:wsp>
                    <wps:cNvSpPr txBox="1"/>
                    <wps:spPr>
                      <a:xfrm>
                        <a:off x="0" y="0"/>
                        <a:ext cx="4672330" cy="115570"/>
                      </a:xfrm>
                      <a:prstGeom prst="rect">
                        <a:avLst/>
                      </a:prstGeom>
                      <a:noFill/>
                    </wps:spPr>
                    <wps:txbx>
                      <w:txbxContent>
                        <w:p w:rsidR="008E476A" w:rsidRDefault="00AA5811">
                          <w:pPr>
                            <w:pStyle w:val="Headerorfooter0"/>
                            <w:tabs>
                              <w:tab w:val="right" w:pos="4061"/>
                              <w:tab w:val="right" w:pos="7358"/>
                            </w:tabs>
                          </w:pPr>
                          <w:r>
                            <w:rPr>
                              <w:i w:val="0"/>
                              <w:iCs w:val="0"/>
                            </w:rPr>
                            <w:t>372</w:t>
                          </w:r>
                          <w:r>
                            <w:rPr>
                              <w:i w:val="0"/>
                              <w:iCs w:val="0"/>
                            </w:rPr>
                            <w:tab/>
                          </w:r>
                          <w:r>
                            <w:t>Giáo dục</w:t>
                          </w:r>
                          <w:r>
                            <w:tab/>
                          </w:r>
                          <w:r>
                            <w:rPr>
                              <w:i w:val="0"/>
                              <w:iCs w:val="0"/>
                            </w:rPr>
                            <w:t>372</w:t>
                          </w:r>
                        </w:p>
                      </w:txbxContent>
                    </wps:txbx>
                    <wps:bodyPr lIns="0" tIns="0" rIns="0" bIns="0">
                      <a:spAutoFit/>
                    </wps:bodyPr>
                  </wps:wsp>
                </a:graphicData>
              </a:graphic>
            </wp:anchor>
          </w:drawing>
        </mc:Choice>
        <mc:Fallback>
          <w:pict>
            <v:shape id="_x0000_s3753" type="#_x0000_t202" style="position:absolute;margin-left:15.700000000000001pt;margin-top:4.4500000000000002pt;width:367.90000000000003pt;height:9.0999999999999996pt;z-index:-1887421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58" w:val="right"/>
                      </w:tabs>
                      <w:bidi w:val="0"/>
                      <w:spacing w:before="0" w:after="0" w:line="240" w:lineRule="auto"/>
                      <w:ind w:left="0" w:right="0" w:firstLine="0"/>
                      <w:jc w:val="left"/>
                    </w:pPr>
                    <w:r>
                      <w:rPr>
                        <w:i w:val="0"/>
                        <w:iCs w:val="0"/>
                        <w:color w:val="000000"/>
                        <w:spacing w:val="0"/>
                        <w:w w:val="100"/>
                        <w:position w:val="0"/>
                      </w:rPr>
                      <w:t>372</w:t>
                      <w:tab/>
                    </w:r>
                    <w:r>
                      <w:rPr>
                        <w:color w:val="000000"/>
                        <w:spacing w:val="0"/>
                        <w:w w:val="100"/>
                        <w:position w:val="0"/>
                      </w:rPr>
                      <w:t>Giáo dục</w:t>
                      <w:tab/>
                    </w:r>
                    <w:r>
                      <w:rPr>
                        <w:i w:val="0"/>
                        <w:iCs w:val="0"/>
                        <w:color w:val="000000"/>
                        <w:spacing w:val="0"/>
                        <w:w w:val="100"/>
                        <w:position w:val="0"/>
                      </w:rPr>
                      <w:t>372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03872" behindDoc="1" locked="0" layoutInCell="1" allowOverlap="1">
              <wp:simplePos x="0" y="0"/>
              <wp:positionH relativeFrom="page">
                <wp:posOffset>193040</wp:posOffset>
              </wp:positionH>
              <wp:positionV relativeFrom="page">
                <wp:posOffset>236220</wp:posOffset>
              </wp:positionV>
              <wp:extent cx="4685030" cy="0"/>
              <wp:effectExtent l="0" t="0" r="0" b="0"/>
              <wp:wrapNone/>
              <wp:docPr id="2729" name="Shape 272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200000000000001pt;margin-top:18.600000000000001pt;width:368.90000000000003pt;height:0;z-index:-251658240;mso-position-horizontal-relative:page;mso-position-vertical-relative:page">
              <v:stroke weight="1.pt"/>
            </v:shape>
          </w:pict>
        </mc:Fallback>
      </mc:AlternateContent>
    </w:r>
  </w:p>
</w:hdr>
</file>

<file path=word/header1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46656" behindDoc="1" locked="0" layoutInCell="1" allowOverlap="1">
              <wp:simplePos x="0" y="0"/>
              <wp:positionH relativeFrom="page">
                <wp:posOffset>316230</wp:posOffset>
              </wp:positionH>
              <wp:positionV relativeFrom="page">
                <wp:posOffset>80645</wp:posOffset>
              </wp:positionV>
              <wp:extent cx="4666615" cy="125095"/>
              <wp:effectExtent l="0" t="0" r="0" b="0"/>
              <wp:wrapNone/>
              <wp:docPr id="1996" name="Shape 1996"/>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0"/>
                              <w:tab w:val="right" w:pos="7349"/>
                            </w:tabs>
                          </w:pPr>
                          <w:r>
                            <w:rPr>
                              <w:i w:val="0"/>
                              <w:iCs w:val="0"/>
                            </w:rPr>
                            <w:t>305</w:t>
                          </w:r>
                          <w:r>
                            <w:rPr>
                              <w:i w:val="0"/>
                              <w:iCs w:val="0"/>
                            </w:rPr>
                            <w:tab/>
                          </w:r>
                          <w:r>
                            <w:t>Khung phân loại thập phân Dewey</w:t>
                          </w:r>
                          <w:r>
                            <w:tab/>
                          </w:r>
                          <w:r>
                            <w:rPr>
                              <w:i w:val="0"/>
                              <w:iCs w:val="0"/>
                            </w:rPr>
                            <w:t>305</w:t>
                          </w:r>
                        </w:p>
                      </w:txbxContent>
                    </wps:txbx>
                    <wps:bodyPr lIns="0" tIns="0" rIns="0" bIns="0">
                      <a:spAutoFit/>
                    </wps:bodyPr>
                  </wps:wsp>
                </a:graphicData>
              </a:graphic>
            </wp:anchor>
          </w:drawing>
        </mc:Choice>
        <mc:Fallback>
          <w:pict>
            <v:shape id="_x0000_s3022" type="#_x0000_t202" style="position:absolute;margin-left:24.900000000000002pt;margin-top:6.3500000000000005pt;width:367.44999999999999pt;height:9.8499999999999996pt;z-index:-1887426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80992" behindDoc="1" locked="0" layoutInCell="1" allowOverlap="1">
              <wp:simplePos x="0" y="0"/>
              <wp:positionH relativeFrom="page">
                <wp:posOffset>313055</wp:posOffset>
              </wp:positionH>
              <wp:positionV relativeFrom="page">
                <wp:posOffset>290830</wp:posOffset>
              </wp:positionV>
              <wp:extent cx="4678680" cy="0"/>
              <wp:effectExtent l="0" t="0" r="0" b="0"/>
              <wp:wrapNone/>
              <wp:docPr id="1998" name="Shape 199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4.650000000000002pt;margin-top:22.900000000000002pt;width:368.40000000000003pt;height:0;z-index:-251658240;mso-position-horizontal-relative:page;mso-position-vertical-relative:page">
              <v:stroke weight="1.pt"/>
            </v:shape>
          </w:pict>
        </mc:Fallback>
      </mc:AlternateContent>
    </w:r>
  </w:p>
</w:hdr>
</file>

<file path=word/header1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10848" behindDoc="1" locked="0" layoutInCell="1" allowOverlap="1">
              <wp:simplePos x="0" y="0"/>
              <wp:positionH relativeFrom="page">
                <wp:posOffset>215900</wp:posOffset>
              </wp:positionH>
              <wp:positionV relativeFrom="page">
                <wp:posOffset>59690</wp:posOffset>
              </wp:positionV>
              <wp:extent cx="4675505" cy="113030"/>
              <wp:effectExtent l="0" t="0" r="0" b="0"/>
              <wp:wrapNone/>
              <wp:docPr id="2736" name="Shape 2736"/>
              <wp:cNvGraphicFramePr/>
              <a:graphic xmlns:a="http://schemas.openxmlformats.org/drawingml/2006/main">
                <a:graphicData uri="http://schemas.microsoft.com/office/word/2010/wordprocessingShape">
                  <wps:wsp>
                    <wps:cNvSpPr txBox="1"/>
                    <wps:spPr>
                      <a:xfrm>
                        <a:off x="0" y="0"/>
                        <a:ext cx="4675505" cy="113030"/>
                      </a:xfrm>
                      <a:prstGeom prst="rect">
                        <a:avLst/>
                      </a:prstGeom>
                      <a:noFill/>
                    </wps:spPr>
                    <wps:txbx>
                      <w:txbxContent>
                        <w:p w:rsidR="008E476A" w:rsidRDefault="00AA5811">
                          <w:pPr>
                            <w:pStyle w:val="Headerorfooter0"/>
                            <w:tabs>
                              <w:tab w:val="right" w:pos="4061"/>
                              <w:tab w:val="right" w:pos="7363"/>
                            </w:tabs>
                          </w:pPr>
                          <w:r>
                            <w:rPr>
                              <w:i w:val="0"/>
                              <w:iCs w:val="0"/>
                            </w:rPr>
                            <w:t>372</w:t>
                          </w:r>
                          <w:r>
                            <w:rPr>
                              <w:i w:val="0"/>
                              <w:iCs w:val="0"/>
                            </w:rPr>
                            <w:tab/>
                          </w:r>
                          <w:r>
                            <w:t>Giáo dục</w:t>
                          </w:r>
                          <w:r>
                            <w:tab/>
                          </w:r>
                          <w:r>
                            <w:rPr>
                              <w:i w:val="0"/>
                              <w:iCs w:val="0"/>
                            </w:rPr>
                            <w:t>372</w:t>
                          </w:r>
                        </w:p>
                      </w:txbxContent>
                    </wps:txbx>
                    <wps:bodyPr lIns="0" tIns="0" rIns="0" bIns="0">
                      <a:spAutoFit/>
                    </wps:bodyPr>
                  </wps:wsp>
                </a:graphicData>
              </a:graphic>
            </wp:anchor>
          </w:drawing>
        </mc:Choice>
        <mc:Fallback>
          <w:pict>
            <v:shape id="_x0000_s3762" type="#_x0000_t202" style="position:absolute;margin-left:17.pt;margin-top:4.7000000000000002pt;width:368.15000000000003pt;height:8.9000000000000004pt;z-index:-1887421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63" w:val="right"/>
                      </w:tabs>
                      <w:bidi w:val="0"/>
                      <w:spacing w:before="0" w:after="0" w:line="240" w:lineRule="auto"/>
                      <w:ind w:left="0" w:right="0" w:firstLine="0"/>
                      <w:jc w:val="left"/>
                    </w:pPr>
                    <w:r>
                      <w:rPr>
                        <w:i w:val="0"/>
                        <w:iCs w:val="0"/>
                        <w:color w:val="000000"/>
                        <w:spacing w:val="0"/>
                        <w:w w:val="100"/>
                        <w:position w:val="0"/>
                      </w:rPr>
                      <w:t>372</w:t>
                      <w:tab/>
                    </w:r>
                    <w:r>
                      <w:rPr>
                        <w:color w:val="000000"/>
                        <w:spacing w:val="0"/>
                        <w:w w:val="100"/>
                        <w:position w:val="0"/>
                      </w:rPr>
                      <w:t>Giáo dục</w:t>
                      <w:tab/>
                    </w:r>
                    <w:r>
                      <w:rPr>
                        <w:i w:val="0"/>
                        <w:iCs w:val="0"/>
                        <w:color w:val="000000"/>
                        <w:spacing w:val="0"/>
                        <w:w w:val="100"/>
                        <w:position w:val="0"/>
                      </w:rPr>
                      <w:t>372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04896" behindDoc="1" locked="0" layoutInCell="1" allowOverlap="1">
              <wp:simplePos x="0" y="0"/>
              <wp:positionH relativeFrom="page">
                <wp:posOffset>215900</wp:posOffset>
              </wp:positionH>
              <wp:positionV relativeFrom="page">
                <wp:posOffset>238125</wp:posOffset>
              </wp:positionV>
              <wp:extent cx="4685030" cy="0"/>
              <wp:effectExtent l="0" t="0" r="0" b="0"/>
              <wp:wrapNone/>
              <wp:docPr id="2738" name="Shape 273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7.pt;margin-top:18.75pt;width:368.90000000000003pt;height:0;z-index:-251658240;mso-position-horizontal-relative:page;mso-position-vertical-relative:page">
              <v:stroke weight="1.pt"/>
            </v:shape>
          </w:pict>
        </mc:Fallback>
      </mc:AlternateContent>
    </w:r>
  </w:p>
</w:hdr>
</file>

<file path=word/header1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14944" behindDoc="1" locked="0" layoutInCell="1" allowOverlap="1">
              <wp:simplePos x="0" y="0"/>
              <wp:positionH relativeFrom="page">
                <wp:posOffset>316230</wp:posOffset>
              </wp:positionH>
              <wp:positionV relativeFrom="page">
                <wp:posOffset>47625</wp:posOffset>
              </wp:positionV>
              <wp:extent cx="4663440" cy="128270"/>
              <wp:effectExtent l="0" t="0" r="0" b="0"/>
              <wp:wrapNone/>
              <wp:docPr id="2752" name="Shape 2752"/>
              <wp:cNvGraphicFramePr/>
              <a:graphic xmlns:a="http://schemas.openxmlformats.org/drawingml/2006/main">
                <a:graphicData uri="http://schemas.microsoft.com/office/word/2010/wordprocessingShape">
                  <wps:wsp>
                    <wps:cNvSpPr txBox="1"/>
                    <wps:spPr>
                      <a:xfrm>
                        <a:off x="0" y="0"/>
                        <a:ext cx="4663440" cy="128270"/>
                      </a:xfrm>
                      <a:prstGeom prst="rect">
                        <a:avLst/>
                      </a:prstGeom>
                      <a:noFill/>
                    </wps:spPr>
                    <wps:txbx>
                      <w:txbxContent>
                        <w:p w:rsidR="008E476A" w:rsidRDefault="00AA5811">
                          <w:pPr>
                            <w:pStyle w:val="Headerorfooter0"/>
                            <w:tabs>
                              <w:tab w:val="right" w:pos="5155"/>
                              <w:tab w:val="right" w:pos="7344"/>
                            </w:tabs>
                          </w:pPr>
                          <w:r>
                            <w:rPr>
                              <w:i w:val="0"/>
                              <w:iCs w:val="0"/>
                            </w:rPr>
                            <w:t>371</w:t>
                          </w:r>
                          <w:r>
                            <w:rPr>
                              <w:i w:val="0"/>
                              <w:iCs w:val="0"/>
                            </w:rPr>
                            <w:tab/>
                          </w:r>
                          <w:r>
                            <w:t>Khung phân loại thập phân Dewey</w:t>
                          </w:r>
                          <w:r>
                            <w:tab/>
                          </w:r>
                          <w:r>
                            <w:rPr>
                              <w:i w:val="0"/>
                              <w:iCs w:val="0"/>
                            </w:rPr>
                            <w:t>371</w:t>
                          </w:r>
                        </w:p>
                      </w:txbxContent>
                    </wps:txbx>
                    <wps:bodyPr lIns="0" tIns="0" rIns="0" bIns="0">
                      <a:spAutoFit/>
                    </wps:bodyPr>
                  </wps:wsp>
                </a:graphicData>
              </a:graphic>
            </wp:anchor>
          </w:drawing>
        </mc:Choice>
        <mc:Fallback>
          <w:pict>
            <v:shape id="_x0000_s3778" type="#_x0000_t202" style="position:absolute;margin-left:24.900000000000002pt;margin-top:3.75pt;width:367.19999999999999pt;height:10.1pt;z-index:-1887420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4" w:val="right"/>
                      </w:tabs>
                      <w:bidi w:val="0"/>
                      <w:spacing w:before="0" w:after="0" w:line="240" w:lineRule="auto"/>
                      <w:ind w:left="0" w:right="0" w:firstLine="0"/>
                      <w:jc w:val="left"/>
                    </w:pPr>
                    <w:r>
                      <w:rPr>
                        <w:i w:val="0"/>
                        <w:iCs w:val="0"/>
                        <w:color w:val="000000"/>
                        <w:spacing w:val="0"/>
                        <w:w w:val="100"/>
                        <w:position w:val="0"/>
                      </w:rPr>
                      <w:t>371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371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05920" behindDoc="1" locked="0" layoutInCell="1" allowOverlap="1">
              <wp:simplePos x="0" y="0"/>
              <wp:positionH relativeFrom="page">
                <wp:posOffset>313055</wp:posOffset>
              </wp:positionH>
              <wp:positionV relativeFrom="page">
                <wp:posOffset>429260</wp:posOffset>
              </wp:positionV>
              <wp:extent cx="4685030" cy="0"/>
              <wp:effectExtent l="0" t="0" r="0" b="0"/>
              <wp:wrapNone/>
              <wp:docPr id="2754" name="Shape 275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650000000000002pt;margin-top:33.799999999999997pt;width:368.90000000000003pt;height:0;z-index:-251658240;mso-position-horizontal-relative:page;mso-position-vertical-relative:page">
              <v:stroke weight="1.pt"/>
            </v:shape>
          </w:pict>
        </mc:Fallback>
      </mc:AlternateContent>
    </w:r>
  </w:p>
</w:hdr>
</file>

<file path=word/header1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12896" behindDoc="1" locked="0" layoutInCell="1" allowOverlap="1">
              <wp:simplePos x="0" y="0"/>
              <wp:positionH relativeFrom="page">
                <wp:posOffset>313690</wp:posOffset>
              </wp:positionH>
              <wp:positionV relativeFrom="page">
                <wp:posOffset>148590</wp:posOffset>
              </wp:positionV>
              <wp:extent cx="4678680" cy="115570"/>
              <wp:effectExtent l="0" t="0" r="0" b="0"/>
              <wp:wrapNone/>
              <wp:docPr id="2747" name="Shape 2747"/>
              <wp:cNvGraphicFramePr/>
              <a:graphic xmlns:a="http://schemas.openxmlformats.org/drawingml/2006/main">
                <a:graphicData uri="http://schemas.microsoft.com/office/word/2010/wordprocessingShape">
                  <wps:wsp>
                    <wps:cNvSpPr txBox="1"/>
                    <wps:spPr>
                      <a:xfrm>
                        <a:off x="0" y="0"/>
                        <a:ext cx="4678680" cy="115570"/>
                      </a:xfrm>
                      <a:prstGeom prst="rect">
                        <a:avLst/>
                      </a:prstGeom>
                      <a:noFill/>
                    </wps:spPr>
                    <wps:txbx>
                      <w:txbxContent>
                        <w:p w:rsidR="008E476A" w:rsidRDefault="00AA5811">
                          <w:pPr>
                            <w:pStyle w:val="Headerorfooter0"/>
                            <w:tabs>
                              <w:tab w:val="right" w:pos="4066"/>
                              <w:tab w:val="right" w:pos="7368"/>
                            </w:tabs>
                          </w:pPr>
                          <w:r>
                            <w:rPr>
                              <w:i w:val="0"/>
                              <w:iCs w:val="0"/>
                            </w:rPr>
                            <w:t>374</w:t>
                          </w:r>
                          <w:r>
                            <w:rPr>
                              <w:i w:val="0"/>
                              <w:iCs w:val="0"/>
                            </w:rPr>
                            <w:tab/>
                          </w:r>
                          <w:r>
                            <w:t>Giáo dục</w:t>
                          </w:r>
                          <w:r>
                            <w:tab/>
                          </w:r>
                          <w:r>
                            <w:rPr>
                              <w:i w:val="0"/>
                              <w:iCs w:val="0"/>
                            </w:rPr>
                            <w:t>374</w:t>
                          </w:r>
                        </w:p>
                      </w:txbxContent>
                    </wps:txbx>
                    <wps:bodyPr lIns="0" tIns="0" rIns="0" bIns="0">
                      <a:spAutoFit/>
                    </wps:bodyPr>
                  </wps:wsp>
                </a:graphicData>
              </a:graphic>
            </wp:anchor>
          </w:drawing>
        </mc:Choice>
        <mc:Fallback>
          <w:pict>
            <v:shape id="_x0000_s3773" type="#_x0000_t202" style="position:absolute;margin-left:24.699999999999999pt;margin-top:11.700000000000001pt;width:368.40000000000003pt;height:9.0999999999999996pt;z-index:-1887421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6" w:val="right"/>
                        <w:tab w:pos="7368" w:val="right"/>
                      </w:tabs>
                      <w:bidi w:val="0"/>
                      <w:spacing w:before="0" w:after="0" w:line="240" w:lineRule="auto"/>
                      <w:ind w:left="0" w:right="0" w:firstLine="0"/>
                      <w:jc w:val="left"/>
                    </w:pPr>
                    <w:r>
                      <w:rPr>
                        <w:i w:val="0"/>
                        <w:iCs w:val="0"/>
                        <w:color w:val="000000"/>
                        <w:spacing w:val="0"/>
                        <w:w w:val="100"/>
                        <w:position w:val="0"/>
                      </w:rPr>
                      <w:t>374</w:t>
                      <w:tab/>
                    </w:r>
                    <w:r>
                      <w:rPr>
                        <w:color w:val="000000"/>
                        <w:spacing w:val="0"/>
                        <w:w w:val="100"/>
                        <w:position w:val="0"/>
                      </w:rPr>
                      <w:t>Giáo dục</w:t>
                      <w:tab/>
                    </w:r>
                    <w:r>
                      <w:rPr>
                        <w:i w:val="0"/>
                        <w:iCs w:val="0"/>
                        <w:color w:val="000000"/>
                        <w:spacing w:val="0"/>
                        <w:w w:val="100"/>
                        <w:position w:val="0"/>
                      </w:rPr>
                      <w:t>374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06944" behindDoc="1" locked="0" layoutInCell="1" allowOverlap="1">
              <wp:simplePos x="0" y="0"/>
              <wp:positionH relativeFrom="page">
                <wp:posOffset>310515</wp:posOffset>
              </wp:positionH>
              <wp:positionV relativeFrom="page">
                <wp:posOffset>328295</wp:posOffset>
              </wp:positionV>
              <wp:extent cx="4690745" cy="0"/>
              <wp:effectExtent l="0" t="0" r="0" b="0"/>
              <wp:wrapNone/>
              <wp:docPr id="2749" name="Shape 2749"/>
              <wp:cNvGraphicFramePr/>
              <a:graphic xmlns:a="http://schemas.openxmlformats.org/drawingml/2006/main">
                <a:graphicData uri="http://schemas.microsoft.com/office/word/2010/wordprocessingShape">
                  <wps:wsp>
                    <wps:cNvCnPr/>
                    <wps:spPr>
                      <a:xfrm>
                        <a:off x="0" y="0"/>
                        <a:ext cx="4690745" cy="0"/>
                      </a:xfrm>
                      <a:prstGeom prst="straightConnector1">
                        <a:avLst/>
                      </a:prstGeom>
                      <a:ln w="12700">
                        <a:solidFill/>
                      </a:ln>
                    </wps:spPr>
                    <wps:bodyPr/>
                  </wps:wsp>
                </a:graphicData>
              </a:graphic>
            </wp:anchor>
          </w:drawing>
        </mc:Choice>
        <mc:Fallback>
          <w:pict>
            <v:shape o:spt="32" o:oned="true" path="m,l21600,21600e" style="position:absolute;margin-left:24.449999999999999pt;margin-top:25.850000000000001pt;width:369.35000000000002pt;height:0;z-index:-251658240;mso-position-horizontal-relative:page;mso-position-vertical-relative:page">
              <v:stroke weight="1.pt"/>
            </v:shape>
          </w:pict>
        </mc:Fallback>
      </mc:AlternateContent>
    </w:r>
  </w:p>
</w:hdr>
</file>

<file path=word/header1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16992" behindDoc="1" locked="0" layoutInCell="1" allowOverlap="1">
              <wp:simplePos x="0" y="0"/>
              <wp:positionH relativeFrom="page">
                <wp:posOffset>205105</wp:posOffset>
              </wp:positionH>
              <wp:positionV relativeFrom="page">
                <wp:posOffset>151765</wp:posOffset>
              </wp:positionV>
              <wp:extent cx="4675505" cy="113030"/>
              <wp:effectExtent l="0" t="0" r="0" b="0"/>
              <wp:wrapNone/>
              <wp:docPr id="2757" name="Shape 2757"/>
              <wp:cNvGraphicFramePr/>
              <a:graphic xmlns:a="http://schemas.openxmlformats.org/drawingml/2006/main">
                <a:graphicData uri="http://schemas.microsoft.com/office/word/2010/wordprocessingShape">
                  <wps:wsp>
                    <wps:cNvSpPr txBox="1"/>
                    <wps:spPr>
                      <a:xfrm>
                        <a:off x="0" y="0"/>
                        <a:ext cx="4675505" cy="113030"/>
                      </a:xfrm>
                      <a:prstGeom prst="rect">
                        <a:avLst/>
                      </a:prstGeom>
                      <a:noFill/>
                    </wps:spPr>
                    <wps:txbx>
                      <w:txbxContent>
                        <w:p w:rsidR="008E476A" w:rsidRDefault="00AA5811">
                          <w:pPr>
                            <w:pStyle w:val="Headerorfooter0"/>
                            <w:tabs>
                              <w:tab w:val="right" w:pos="4061"/>
                              <w:tab w:val="right" w:pos="7363"/>
                            </w:tabs>
                          </w:pPr>
                          <w:r>
                            <w:rPr>
                              <w:i w:val="0"/>
                              <w:iCs w:val="0"/>
                            </w:rPr>
                            <w:t>373</w:t>
                          </w:r>
                          <w:r>
                            <w:rPr>
                              <w:i w:val="0"/>
                              <w:iCs w:val="0"/>
                            </w:rPr>
                            <w:tab/>
                          </w:r>
                          <w:r>
                            <w:t>Giáo dục</w:t>
                          </w:r>
                          <w:r>
                            <w:tab/>
                          </w:r>
                          <w:r>
                            <w:rPr>
                              <w:i w:val="0"/>
                              <w:iCs w:val="0"/>
                            </w:rPr>
                            <w:t>373</w:t>
                          </w:r>
                        </w:p>
                      </w:txbxContent>
                    </wps:txbx>
                    <wps:bodyPr lIns="0" tIns="0" rIns="0" bIns="0">
                      <a:spAutoFit/>
                    </wps:bodyPr>
                  </wps:wsp>
                </a:graphicData>
              </a:graphic>
            </wp:anchor>
          </w:drawing>
        </mc:Choice>
        <mc:Fallback>
          <w:pict>
            <v:shape id="_x0000_s3783" type="#_x0000_t202" style="position:absolute;margin-left:16.149999999999999pt;margin-top:11.950000000000001pt;width:368.15000000000003pt;height:8.9000000000000004pt;z-index:-1887420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63" w:val="right"/>
                      </w:tabs>
                      <w:bidi w:val="0"/>
                      <w:spacing w:before="0" w:after="0" w:line="240" w:lineRule="auto"/>
                      <w:ind w:left="0" w:right="0" w:firstLine="0"/>
                      <w:jc w:val="left"/>
                    </w:pPr>
                    <w:r>
                      <w:rPr>
                        <w:i w:val="0"/>
                        <w:iCs w:val="0"/>
                        <w:color w:val="000000"/>
                        <w:spacing w:val="0"/>
                        <w:w w:val="100"/>
                        <w:position w:val="0"/>
                      </w:rPr>
                      <w:t>373</w:t>
                      <w:tab/>
                    </w:r>
                    <w:r>
                      <w:rPr>
                        <w:color w:val="000000"/>
                        <w:spacing w:val="0"/>
                        <w:w w:val="100"/>
                        <w:position w:val="0"/>
                      </w:rPr>
                      <w:t>Giáo dục</w:t>
                      <w:tab/>
                    </w:r>
                    <w:r>
                      <w:rPr>
                        <w:i w:val="0"/>
                        <w:iCs w:val="0"/>
                        <w:color w:val="000000"/>
                        <w:spacing w:val="0"/>
                        <w:w w:val="100"/>
                        <w:position w:val="0"/>
                      </w:rPr>
                      <w:t>373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07968" behindDoc="1" locked="0" layoutInCell="1" allowOverlap="1">
              <wp:simplePos x="0" y="0"/>
              <wp:positionH relativeFrom="page">
                <wp:posOffset>199390</wp:posOffset>
              </wp:positionH>
              <wp:positionV relativeFrom="page">
                <wp:posOffset>331470</wp:posOffset>
              </wp:positionV>
              <wp:extent cx="4687570" cy="0"/>
              <wp:effectExtent l="0" t="0" r="0" b="0"/>
              <wp:wrapNone/>
              <wp:docPr id="2759" name="Shape 2759"/>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5.700000000000001pt;margin-top:26.100000000000001pt;width:369.10000000000002pt;height:0;z-index:-251658240;mso-position-horizontal-relative:page;mso-position-vertical-relative:page">
              <v:stroke weight="1.pt"/>
            </v:shape>
          </w:pict>
        </mc:Fallback>
      </mc:AlternateContent>
    </w:r>
  </w:p>
</w:hdr>
</file>

<file path=word/header1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1088" behindDoc="1" locked="0" layoutInCell="1" allowOverlap="1">
              <wp:simplePos x="0" y="0"/>
              <wp:positionH relativeFrom="page">
                <wp:posOffset>252730</wp:posOffset>
              </wp:positionH>
              <wp:positionV relativeFrom="page">
                <wp:posOffset>249555</wp:posOffset>
              </wp:positionV>
              <wp:extent cx="4672330" cy="125095"/>
              <wp:effectExtent l="0" t="0" r="0" b="0"/>
              <wp:wrapNone/>
              <wp:docPr id="2767" name="Shape 2767"/>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07"/>
                              <w:tab w:val="right" w:pos="7334"/>
                            </w:tabs>
                          </w:pPr>
                          <w:r>
                            <w:rPr>
                              <w:i w:val="0"/>
                              <w:iCs w:val="0"/>
                            </w:rPr>
                            <w:t>379</w:t>
                          </w:r>
                          <w:r>
                            <w:rPr>
                              <w:i w:val="0"/>
                              <w:iCs w:val="0"/>
                            </w:rPr>
                            <w:tab/>
                          </w:r>
                          <w:r>
                            <w:t>Khung phân loại thập phân Dewey</w:t>
                          </w:r>
                          <w:r>
                            <w:rPr>
                              <w:i w:val="0"/>
                              <w:iCs w:val="0"/>
                            </w:rPr>
                            <w:tab/>
                            <w:t>379</w:t>
                          </w:r>
                        </w:p>
                      </w:txbxContent>
                    </wps:txbx>
                    <wps:bodyPr lIns="0" tIns="0" rIns="0" bIns="0">
                      <a:spAutoFit/>
                    </wps:bodyPr>
                  </wps:wsp>
                </a:graphicData>
              </a:graphic>
            </wp:anchor>
          </w:drawing>
        </mc:Choice>
        <mc:Fallback>
          <w:pict>
            <v:shape id="_x0000_s3793" type="#_x0000_t202" style="position:absolute;margin-left:19.900000000000002pt;margin-top:19.650000000000002pt;width:367.90000000000003pt;height:9.8499999999999996pt;z-index:-1887420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 w:pos="7334" w:val="right"/>
                      </w:tabs>
                      <w:bidi w:val="0"/>
                      <w:spacing w:before="0" w:after="0" w:line="240" w:lineRule="auto"/>
                      <w:ind w:left="0" w:right="0" w:firstLine="0"/>
                      <w:jc w:val="left"/>
                    </w:pPr>
                    <w:r>
                      <w:rPr>
                        <w:i w:val="0"/>
                        <w:iCs w:val="0"/>
                        <w:color w:val="000000"/>
                        <w:spacing w:val="0"/>
                        <w:w w:val="100"/>
                        <w:position w:val="0"/>
                      </w:rPr>
                      <w:t>379</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379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08992" behindDoc="1" locked="0" layoutInCell="1" allowOverlap="1">
              <wp:simplePos x="0" y="0"/>
              <wp:positionH relativeFrom="page">
                <wp:posOffset>249555</wp:posOffset>
              </wp:positionH>
              <wp:positionV relativeFrom="page">
                <wp:posOffset>425450</wp:posOffset>
              </wp:positionV>
              <wp:extent cx="4685030" cy="0"/>
              <wp:effectExtent l="0" t="0" r="0" b="0"/>
              <wp:wrapNone/>
              <wp:docPr id="2769" name="Shape 276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650000000000002pt;margin-top:33.5pt;width:368.90000000000003pt;height:0;z-index:-251658240;mso-position-horizontal-relative:page;mso-position-vertical-relative:page">
              <v:stroke weight="1.pt"/>
            </v:shape>
          </w:pict>
        </mc:Fallback>
      </mc:AlternateContent>
    </w:r>
  </w:p>
</w:hdr>
</file>

<file path=word/header1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19040" behindDoc="1" locked="0" layoutInCell="1" allowOverlap="1">
              <wp:simplePos x="0" y="0"/>
              <wp:positionH relativeFrom="page">
                <wp:posOffset>252730</wp:posOffset>
              </wp:positionH>
              <wp:positionV relativeFrom="page">
                <wp:posOffset>249555</wp:posOffset>
              </wp:positionV>
              <wp:extent cx="4672330" cy="125095"/>
              <wp:effectExtent l="0" t="0" r="0" b="0"/>
              <wp:wrapNone/>
              <wp:docPr id="2762" name="Shape 2762"/>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07"/>
                              <w:tab w:val="right" w:pos="7334"/>
                            </w:tabs>
                          </w:pPr>
                          <w:r>
                            <w:rPr>
                              <w:i w:val="0"/>
                              <w:iCs w:val="0"/>
                            </w:rPr>
                            <w:t>379</w:t>
                          </w:r>
                          <w:r>
                            <w:rPr>
                              <w:i w:val="0"/>
                              <w:iCs w:val="0"/>
                            </w:rPr>
                            <w:tab/>
                          </w:r>
                          <w:r>
                            <w:t>Khung phân loại thập phân Dewey</w:t>
                          </w:r>
                          <w:r>
                            <w:rPr>
                              <w:i w:val="0"/>
                              <w:iCs w:val="0"/>
                            </w:rPr>
                            <w:tab/>
                            <w:t>379</w:t>
                          </w:r>
                        </w:p>
                      </w:txbxContent>
                    </wps:txbx>
                    <wps:bodyPr lIns="0" tIns="0" rIns="0" bIns="0">
                      <a:spAutoFit/>
                    </wps:bodyPr>
                  </wps:wsp>
                </a:graphicData>
              </a:graphic>
            </wp:anchor>
          </w:drawing>
        </mc:Choice>
        <mc:Fallback>
          <w:pict>
            <v:shape id="_x0000_s3788" type="#_x0000_t202" style="position:absolute;margin-left:19.900000000000002pt;margin-top:19.650000000000002pt;width:367.90000000000003pt;height:9.8499999999999996pt;z-index:-1887420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 w:pos="7334" w:val="right"/>
                      </w:tabs>
                      <w:bidi w:val="0"/>
                      <w:spacing w:before="0" w:after="0" w:line="240" w:lineRule="auto"/>
                      <w:ind w:left="0" w:right="0" w:firstLine="0"/>
                      <w:jc w:val="left"/>
                    </w:pPr>
                    <w:r>
                      <w:rPr>
                        <w:i w:val="0"/>
                        <w:iCs w:val="0"/>
                        <w:color w:val="000000"/>
                        <w:spacing w:val="0"/>
                        <w:w w:val="100"/>
                        <w:position w:val="0"/>
                      </w:rPr>
                      <w:t>379</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379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0016" behindDoc="1" locked="0" layoutInCell="1" allowOverlap="1">
              <wp:simplePos x="0" y="0"/>
              <wp:positionH relativeFrom="page">
                <wp:posOffset>249555</wp:posOffset>
              </wp:positionH>
              <wp:positionV relativeFrom="page">
                <wp:posOffset>425450</wp:posOffset>
              </wp:positionV>
              <wp:extent cx="4685030" cy="0"/>
              <wp:effectExtent l="0" t="0" r="0" b="0"/>
              <wp:wrapNone/>
              <wp:docPr id="2764" name="Shape 276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650000000000002pt;margin-top:33.5pt;width:368.90000000000003pt;height:0;z-index:-251658240;mso-position-horizontal-relative:page;mso-position-vertical-relative:page">
              <v:stroke weight="1.pt"/>
            </v:shape>
          </w:pict>
        </mc:Fallback>
      </mc:AlternateContent>
    </w:r>
  </w:p>
</w:hdr>
</file>

<file path=word/header1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3136" behindDoc="1" locked="0" layoutInCell="1" allowOverlap="1">
              <wp:simplePos x="0" y="0"/>
              <wp:positionH relativeFrom="page">
                <wp:posOffset>249555</wp:posOffset>
              </wp:positionH>
              <wp:positionV relativeFrom="page">
                <wp:posOffset>197485</wp:posOffset>
              </wp:positionV>
              <wp:extent cx="4675505" cy="113030"/>
              <wp:effectExtent l="0" t="0" r="0" b="0"/>
              <wp:wrapNone/>
              <wp:docPr id="2772" name="Shape 2772"/>
              <wp:cNvGraphicFramePr/>
              <a:graphic xmlns:a="http://schemas.openxmlformats.org/drawingml/2006/main">
                <a:graphicData uri="http://schemas.microsoft.com/office/word/2010/wordprocessingShape">
                  <wps:wsp>
                    <wps:cNvSpPr txBox="1"/>
                    <wps:spPr>
                      <a:xfrm>
                        <a:off x="0" y="0"/>
                        <a:ext cx="4675505" cy="113030"/>
                      </a:xfrm>
                      <a:prstGeom prst="rect">
                        <a:avLst/>
                      </a:prstGeom>
                      <a:noFill/>
                    </wps:spPr>
                    <wps:txbx>
                      <w:txbxContent>
                        <w:p w:rsidR="008E476A" w:rsidRDefault="00AA5811">
                          <w:pPr>
                            <w:pStyle w:val="Headerorfooter0"/>
                            <w:tabs>
                              <w:tab w:val="right" w:pos="4061"/>
                              <w:tab w:val="right" w:pos="7363"/>
                            </w:tabs>
                          </w:pPr>
                          <w:r>
                            <w:rPr>
                              <w:i w:val="0"/>
                              <w:iCs w:val="0"/>
                            </w:rPr>
                            <w:t>378</w:t>
                          </w:r>
                          <w:r>
                            <w:rPr>
                              <w:i w:val="0"/>
                              <w:iCs w:val="0"/>
                            </w:rPr>
                            <w:tab/>
                          </w:r>
                          <w:r>
                            <w:t>Giảo dục</w:t>
                          </w:r>
                          <w:r>
                            <w:tab/>
                          </w:r>
                          <w:r>
                            <w:rPr>
                              <w:i w:val="0"/>
                              <w:iCs w:val="0"/>
                            </w:rPr>
                            <w:t>378</w:t>
                          </w:r>
                        </w:p>
                      </w:txbxContent>
                    </wps:txbx>
                    <wps:bodyPr lIns="0" tIns="0" rIns="0" bIns="0">
                      <a:spAutoFit/>
                    </wps:bodyPr>
                  </wps:wsp>
                </a:graphicData>
              </a:graphic>
            </wp:anchor>
          </w:drawing>
        </mc:Choice>
        <mc:Fallback>
          <w:pict>
            <v:shape id="_x0000_s3798" type="#_x0000_t202" style="position:absolute;margin-left:19.650000000000002pt;margin-top:15.550000000000001pt;width:368.15000000000003pt;height:8.9000000000000004pt;z-index:-1887420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61" w:val="right"/>
                        <w:tab w:pos="7363" w:val="right"/>
                      </w:tabs>
                      <w:bidi w:val="0"/>
                      <w:spacing w:before="0" w:after="0" w:line="240" w:lineRule="auto"/>
                      <w:ind w:left="0" w:right="0" w:firstLine="0"/>
                      <w:jc w:val="left"/>
                    </w:pPr>
                    <w:r>
                      <w:rPr>
                        <w:i w:val="0"/>
                        <w:iCs w:val="0"/>
                        <w:color w:val="000000"/>
                        <w:spacing w:val="0"/>
                        <w:w w:val="100"/>
                        <w:position w:val="0"/>
                      </w:rPr>
                      <w:t>378</w:t>
                      <w:tab/>
                    </w:r>
                    <w:r>
                      <w:rPr>
                        <w:color w:val="000000"/>
                        <w:spacing w:val="0"/>
                        <w:w w:val="100"/>
                        <w:position w:val="0"/>
                      </w:rPr>
                      <w:t>Giảo dục</w:t>
                      <w:tab/>
                    </w:r>
                    <w:r>
                      <w:rPr>
                        <w:i w:val="0"/>
                        <w:iCs w:val="0"/>
                        <w:color w:val="000000"/>
                        <w:spacing w:val="0"/>
                        <w:w w:val="100"/>
                        <w:position w:val="0"/>
                      </w:rPr>
                      <w:t>378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1040" behindDoc="1" locked="0" layoutInCell="1" allowOverlap="1">
              <wp:simplePos x="0" y="0"/>
              <wp:positionH relativeFrom="page">
                <wp:posOffset>249555</wp:posOffset>
              </wp:positionH>
              <wp:positionV relativeFrom="page">
                <wp:posOffset>374015</wp:posOffset>
              </wp:positionV>
              <wp:extent cx="4685030" cy="0"/>
              <wp:effectExtent l="0" t="0" r="0" b="0"/>
              <wp:wrapNone/>
              <wp:docPr id="2774" name="Shape 277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650000000000002pt;margin-top:29.449999999999999pt;width:368.90000000000003pt;height:0;z-index:-251658240;mso-position-horizontal-relative:page;mso-position-vertical-relative:page">
              <v:stroke weight="1.pt"/>
            </v:shape>
          </w:pict>
        </mc:Fallback>
      </mc:AlternateContent>
    </w:r>
  </w:p>
</w:hdr>
</file>

<file path=word/header1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7232" behindDoc="1" locked="0" layoutInCell="1" allowOverlap="1">
              <wp:simplePos x="0" y="0"/>
              <wp:positionH relativeFrom="page">
                <wp:posOffset>252730</wp:posOffset>
              </wp:positionH>
              <wp:positionV relativeFrom="page">
                <wp:posOffset>175895</wp:posOffset>
              </wp:positionV>
              <wp:extent cx="4681855" cy="146050"/>
              <wp:effectExtent l="0" t="0" r="0" b="0"/>
              <wp:wrapNone/>
              <wp:docPr id="2782" name="Shape 2782"/>
              <wp:cNvGraphicFramePr/>
              <a:graphic xmlns:a="http://schemas.openxmlformats.org/drawingml/2006/main">
                <a:graphicData uri="http://schemas.microsoft.com/office/word/2010/wordprocessingShape">
                  <wps:wsp>
                    <wps:cNvSpPr txBox="1"/>
                    <wps:spPr>
                      <a:xfrm>
                        <a:off x="0" y="0"/>
                        <a:ext cx="4681855" cy="146050"/>
                      </a:xfrm>
                      <a:prstGeom prst="rect">
                        <a:avLst/>
                      </a:prstGeom>
                      <a:noFill/>
                    </wps:spPr>
                    <wps:txbx>
                      <w:txbxContent>
                        <w:p w:rsidR="008E476A" w:rsidRDefault="00AA5811">
                          <w:pPr>
                            <w:pStyle w:val="Headerorfooter0"/>
                          </w:pPr>
                          <w:r>
                            <w:rPr>
                              <w:i w:val="0"/>
                              <w:iCs w:val="0"/>
                            </w:rPr>
                            <w:t xml:space="preserve">380 </w:t>
                          </w:r>
                          <w:r>
                            <w:t>Thương mại, phương tiện truyền thông (liên lạc), giao thông vận tải</w:t>
                          </w:r>
                          <w:r>
                            <w:rPr>
                              <w:i w:val="0"/>
                              <w:iCs w:val="0"/>
                            </w:rPr>
                            <w:t xml:space="preserve"> 380</w:t>
                          </w:r>
                        </w:p>
                      </w:txbxContent>
                    </wps:txbx>
                    <wps:bodyPr wrap="none" lIns="0" tIns="0" rIns="0" bIns="0">
                      <a:spAutoFit/>
                    </wps:bodyPr>
                  </wps:wsp>
                </a:graphicData>
              </a:graphic>
            </wp:anchor>
          </w:drawing>
        </mc:Choice>
        <mc:Fallback>
          <w:pict>
            <v:shape id="_x0000_s3808" type="#_x0000_t202" style="position:absolute;margin-left:19.900000000000002pt;margin-top:13.85pt;width:368.65000000000003pt;height:11.5pt;z-index:-1887420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380 </w:t>
                    </w:r>
                    <w:r>
                      <w:rPr>
                        <w:color w:val="000000"/>
                        <w:spacing w:val="0"/>
                        <w:w w:val="100"/>
                        <w:position w:val="0"/>
                      </w:rPr>
                      <w:t>Thương mại, phương tiện truyền thông (liên lạc), giao thông vận tải</w:t>
                    </w:r>
                    <w:r>
                      <w:rPr>
                        <w:i w:val="0"/>
                        <w:iCs w:val="0"/>
                        <w:color w:val="000000"/>
                        <w:spacing w:val="0"/>
                        <w:w w:val="100"/>
                        <w:position w:val="0"/>
                      </w:rPr>
                      <w:t xml:space="preserve"> 380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2064" behindDoc="1" locked="0" layoutInCell="1" allowOverlap="1">
              <wp:simplePos x="0" y="0"/>
              <wp:positionH relativeFrom="page">
                <wp:posOffset>252730</wp:posOffset>
              </wp:positionH>
              <wp:positionV relativeFrom="page">
                <wp:posOffset>377190</wp:posOffset>
              </wp:positionV>
              <wp:extent cx="4685030" cy="0"/>
              <wp:effectExtent l="0" t="0" r="0" b="0"/>
              <wp:wrapNone/>
              <wp:docPr id="2784" name="Shape 278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900000000000002pt;margin-top:29.699999999999999pt;width:368.90000000000003pt;height:0;z-index:-251658240;mso-position-horizontal-relative:page;mso-position-vertical-relative:page">
              <v:stroke weight="1.pt"/>
            </v:shape>
          </w:pict>
        </mc:Fallback>
      </mc:AlternateContent>
    </w:r>
  </w:p>
</w:hdr>
</file>

<file path=word/header1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5184" behindDoc="1" locked="0" layoutInCell="1" allowOverlap="1">
              <wp:simplePos x="0" y="0"/>
              <wp:positionH relativeFrom="page">
                <wp:posOffset>252730</wp:posOffset>
              </wp:positionH>
              <wp:positionV relativeFrom="page">
                <wp:posOffset>175895</wp:posOffset>
              </wp:positionV>
              <wp:extent cx="4681855" cy="146050"/>
              <wp:effectExtent l="0" t="0" r="0" b="0"/>
              <wp:wrapNone/>
              <wp:docPr id="2777" name="Shape 2777"/>
              <wp:cNvGraphicFramePr/>
              <a:graphic xmlns:a="http://schemas.openxmlformats.org/drawingml/2006/main">
                <a:graphicData uri="http://schemas.microsoft.com/office/word/2010/wordprocessingShape">
                  <wps:wsp>
                    <wps:cNvSpPr txBox="1"/>
                    <wps:spPr>
                      <a:xfrm>
                        <a:off x="0" y="0"/>
                        <a:ext cx="4681855" cy="146050"/>
                      </a:xfrm>
                      <a:prstGeom prst="rect">
                        <a:avLst/>
                      </a:prstGeom>
                      <a:noFill/>
                    </wps:spPr>
                    <wps:txbx>
                      <w:txbxContent>
                        <w:p w:rsidR="008E476A" w:rsidRDefault="00AA5811">
                          <w:pPr>
                            <w:pStyle w:val="Headerorfooter0"/>
                          </w:pPr>
                          <w:r>
                            <w:rPr>
                              <w:i w:val="0"/>
                              <w:iCs w:val="0"/>
                            </w:rPr>
                            <w:t xml:space="preserve">380 </w:t>
                          </w:r>
                          <w:r>
                            <w:t>Thương mại, phương tiện truyền thông (liên lạc), giao thông vận tải</w:t>
                          </w:r>
                          <w:r>
                            <w:rPr>
                              <w:i w:val="0"/>
                              <w:iCs w:val="0"/>
                            </w:rPr>
                            <w:t xml:space="preserve"> 380</w:t>
                          </w:r>
                        </w:p>
                      </w:txbxContent>
                    </wps:txbx>
                    <wps:bodyPr wrap="none" lIns="0" tIns="0" rIns="0" bIns="0">
                      <a:spAutoFit/>
                    </wps:bodyPr>
                  </wps:wsp>
                </a:graphicData>
              </a:graphic>
            </wp:anchor>
          </w:drawing>
        </mc:Choice>
        <mc:Fallback>
          <w:pict>
            <v:shape id="_x0000_s3803" type="#_x0000_t202" style="position:absolute;margin-left:19.900000000000002pt;margin-top:13.85pt;width:368.65000000000003pt;height:11.5pt;z-index:-1887420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380 </w:t>
                    </w:r>
                    <w:r>
                      <w:rPr>
                        <w:color w:val="000000"/>
                        <w:spacing w:val="0"/>
                        <w:w w:val="100"/>
                        <w:position w:val="0"/>
                      </w:rPr>
                      <w:t>Thương mại, phương tiện truyền thông (liên lạc), giao thông vận tải</w:t>
                    </w:r>
                    <w:r>
                      <w:rPr>
                        <w:i w:val="0"/>
                        <w:iCs w:val="0"/>
                        <w:color w:val="000000"/>
                        <w:spacing w:val="0"/>
                        <w:w w:val="100"/>
                        <w:position w:val="0"/>
                      </w:rPr>
                      <w:t xml:space="preserve"> 380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3088" behindDoc="1" locked="0" layoutInCell="1" allowOverlap="1">
              <wp:simplePos x="0" y="0"/>
              <wp:positionH relativeFrom="page">
                <wp:posOffset>252730</wp:posOffset>
              </wp:positionH>
              <wp:positionV relativeFrom="page">
                <wp:posOffset>377190</wp:posOffset>
              </wp:positionV>
              <wp:extent cx="4685030" cy="0"/>
              <wp:effectExtent l="0" t="0" r="0" b="0"/>
              <wp:wrapNone/>
              <wp:docPr id="2779" name="Shape 277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900000000000002pt;margin-top:29.699999999999999pt;width:368.90000000000003pt;height:0;z-index:-251658240;mso-position-horizontal-relative:page;mso-position-vertical-relative:page">
              <v:stroke weight="1.pt"/>
            </v:shape>
          </w:pict>
        </mc:Fallback>
      </mc:AlternateContent>
    </w:r>
  </w:p>
</w:hdr>
</file>

<file path=word/header1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32352" behindDoc="1" locked="0" layoutInCell="1" allowOverlap="1">
              <wp:simplePos x="0" y="0"/>
              <wp:positionH relativeFrom="page">
                <wp:posOffset>283210</wp:posOffset>
              </wp:positionH>
              <wp:positionV relativeFrom="page">
                <wp:posOffset>163195</wp:posOffset>
              </wp:positionV>
              <wp:extent cx="4678680" cy="143510"/>
              <wp:effectExtent l="0" t="0" r="0" b="0"/>
              <wp:wrapNone/>
              <wp:docPr id="2794" name="Shape 2794"/>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pPr>
                          <w:r>
                            <w:rPr>
                              <w:i w:val="0"/>
                              <w:iCs w:val="0"/>
                            </w:rPr>
                            <w:t xml:space="preserve">382 </w:t>
                          </w:r>
                          <w:r>
                            <w:t>Thương mại, phương tiện truyền thông (liên lạc), giao thông vận tải</w:t>
                          </w:r>
                          <w:r>
                            <w:rPr>
                              <w:i w:val="0"/>
                              <w:iCs w:val="0"/>
                            </w:rPr>
                            <w:t xml:space="preserve"> 382</w:t>
                          </w:r>
                        </w:p>
                      </w:txbxContent>
                    </wps:txbx>
                    <wps:bodyPr wrap="none" lIns="0" tIns="0" rIns="0" bIns="0">
                      <a:spAutoFit/>
                    </wps:bodyPr>
                  </wps:wsp>
                </a:graphicData>
              </a:graphic>
            </wp:anchor>
          </w:drawing>
        </mc:Choice>
        <mc:Fallback>
          <w:pict>
            <v:shape id="_x0000_s3820" type="#_x0000_t202" style="position:absolute;margin-left:22.300000000000001pt;margin-top:12.85pt;width:368.40000000000003pt;height:11.300000000000001pt;z-index:-18874206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382 </w:t>
                    </w:r>
                    <w:r>
                      <w:rPr>
                        <w:color w:val="000000"/>
                        <w:spacing w:val="0"/>
                        <w:w w:val="100"/>
                        <w:position w:val="0"/>
                      </w:rPr>
                      <w:t>Thương mại, phương tiện truyền thông (liên lạc), giao thông vận tải</w:t>
                    </w:r>
                    <w:r>
                      <w:rPr>
                        <w:i w:val="0"/>
                        <w:iCs w:val="0"/>
                        <w:color w:val="000000"/>
                        <w:spacing w:val="0"/>
                        <w:w w:val="100"/>
                        <w:position w:val="0"/>
                      </w:rPr>
                      <w:t xml:space="preserve"> 382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4112" behindDoc="1" locked="0" layoutInCell="1" allowOverlap="1">
              <wp:simplePos x="0" y="0"/>
              <wp:positionH relativeFrom="page">
                <wp:posOffset>280035</wp:posOffset>
              </wp:positionH>
              <wp:positionV relativeFrom="page">
                <wp:posOffset>362585</wp:posOffset>
              </wp:positionV>
              <wp:extent cx="4690745" cy="0"/>
              <wp:effectExtent l="0" t="0" r="0" b="0"/>
              <wp:wrapNone/>
              <wp:docPr id="2796" name="Shape 2796"/>
              <wp:cNvGraphicFramePr/>
              <a:graphic xmlns:a="http://schemas.openxmlformats.org/drawingml/2006/main">
                <a:graphicData uri="http://schemas.microsoft.com/office/word/2010/wordprocessingShape">
                  <wps:wsp>
                    <wps:cNvCnPr/>
                    <wps:spPr>
                      <a:xfrm>
                        <a:off x="0" y="0"/>
                        <a:ext cx="4690745" cy="0"/>
                      </a:xfrm>
                      <a:prstGeom prst="straightConnector1">
                        <a:avLst/>
                      </a:prstGeom>
                      <a:ln w="12700">
                        <a:solidFill/>
                      </a:ln>
                    </wps:spPr>
                    <wps:bodyPr/>
                  </wps:wsp>
                </a:graphicData>
              </a:graphic>
            </wp:anchor>
          </w:drawing>
        </mc:Choice>
        <mc:Fallback>
          <w:pict>
            <v:shape o:spt="32" o:oned="true" path="m,l21600,21600e" style="position:absolute;margin-left:22.050000000000001pt;margin-top:28.550000000000001pt;width:369.35000000000002pt;height:0;z-index:-251658240;mso-position-horizontal-relative:page;mso-position-vertical-relative:page">
              <v:stroke weight="1.pt"/>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2800" behindDoc="1" locked="0" layoutInCell="1" allowOverlap="1">
              <wp:simplePos x="0" y="0"/>
              <wp:positionH relativeFrom="page">
                <wp:posOffset>261620</wp:posOffset>
              </wp:positionH>
              <wp:positionV relativeFrom="page">
                <wp:posOffset>56515</wp:posOffset>
              </wp:positionV>
              <wp:extent cx="4666615" cy="115570"/>
              <wp:effectExtent l="0" t="0" r="0" b="0"/>
              <wp:wrapNone/>
              <wp:docPr id="2011" name="Shape 2011"/>
              <wp:cNvGraphicFramePr/>
              <a:graphic xmlns:a="http://schemas.openxmlformats.org/drawingml/2006/main">
                <a:graphicData uri="http://schemas.microsoft.com/office/word/2010/wordprocessingShape">
                  <wps:wsp>
                    <wps:cNvSpPr txBox="1"/>
                    <wps:spPr>
                      <a:xfrm>
                        <a:off x="0" y="0"/>
                        <a:ext cx="4666615" cy="115570"/>
                      </a:xfrm>
                      <a:prstGeom prst="rect">
                        <a:avLst/>
                      </a:prstGeom>
                      <a:noFill/>
                    </wps:spPr>
                    <wps:txbx>
                      <w:txbxContent>
                        <w:p w:rsidR="008E476A" w:rsidRDefault="00AA5811">
                          <w:pPr>
                            <w:pStyle w:val="Headerorfooter0"/>
                            <w:tabs>
                              <w:tab w:val="right" w:pos="4358"/>
                              <w:tab w:val="right" w:pos="7349"/>
                            </w:tabs>
                          </w:pPr>
                          <w:r>
                            <w:rPr>
                              <w:i w:val="0"/>
                              <w:iCs w:val="0"/>
                            </w:rPr>
                            <w:t>305</w:t>
                          </w:r>
                          <w:r>
                            <w:rPr>
                              <w:i w:val="0"/>
                              <w:iCs w:val="0"/>
                            </w:rPr>
                            <w:tab/>
                          </w:r>
                          <w:r>
                            <w:t>Khoa học xã hội</w:t>
                          </w:r>
                          <w:r>
                            <w:tab/>
                          </w:r>
                          <w:r>
                            <w:rPr>
                              <w:i w:val="0"/>
                              <w:iCs w:val="0"/>
                            </w:rPr>
                            <w:t>305</w:t>
                          </w:r>
                        </w:p>
                      </w:txbxContent>
                    </wps:txbx>
                    <wps:bodyPr lIns="0" tIns="0" rIns="0" bIns="0">
                      <a:spAutoFit/>
                    </wps:bodyPr>
                  </wps:wsp>
                </a:graphicData>
              </a:graphic>
            </wp:anchor>
          </w:drawing>
        </mc:Choice>
        <mc:Fallback>
          <w:pict>
            <v:shape id="_x0000_s3037" type="#_x0000_t202" style="position:absolute;margin-left:20.600000000000001pt;margin-top:4.4500000000000002pt;width:367.44999999999999pt;height:9.0999999999999996pt;z-index:-1887426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58"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Khoa học xã hội</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82016" behindDoc="1" locked="0" layoutInCell="1" allowOverlap="1">
              <wp:simplePos x="0" y="0"/>
              <wp:positionH relativeFrom="page">
                <wp:posOffset>258445</wp:posOffset>
              </wp:positionH>
              <wp:positionV relativeFrom="page">
                <wp:posOffset>361950</wp:posOffset>
              </wp:positionV>
              <wp:extent cx="4681855" cy="0"/>
              <wp:effectExtent l="0" t="0" r="0" b="0"/>
              <wp:wrapNone/>
              <wp:docPr id="2013" name="Shape 201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350000000000001pt;margin-top:28.5pt;width:368.65000000000003pt;height:0;z-index:-251658240;mso-position-horizontal-relative:page;mso-position-vertical-relative:page">
              <v:stroke weight="1.pt"/>
            </v:shape>
          </w:pict>
        </mc:Fallback>
      </mc:AlternateContent>
    </w:r>
  </w:p>
</w:hdr>
</file>

<file path=word/header1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29280" behindDoc="1" locked="0" layoutInCell="1" allowOverlap="1">
              <wp:simplePos x="0" y="0"/>
              <wp:positionH relativeFrom="page">
                <wp:posOffset>283210</wp:posOffset>
              </wp:positionH>
              <wp:positionV relativeFrom="page">
                <wp:posOffset>163195</wp:posOffset>
              </wp:positionV>
              <wp:extent cx="4678680" cy="143510"/>
              <wp:effectExtent l="0" t="0" r="0" b="0"/>
              <wp:wrapNone/>
              <wp:docPr id="2787" name="Shape 2787"/>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pPr>
                          <w:r>
                            <w:rPr>
                              <w:i w:val="0"/>
                              <w:iCs w:val="0"/>
                            </w:rPr>
                            <w:t xml:space="preserve">382 </w:t>
                          </w:r>
                          <w:r>
                            <w:t>Thương mại, phương tiện truyền thông (liên lạc), giao thông vận tải</w:t>
                          </w:r>
                          <w:r>
                            <w:rPr>
                              <w:i w:val="0"/>
                              <w:iCs w:val="0"/>
                            </w:rPr>
                            <w:t xml:space="preserve"> 382</w:t>
                          </w:r>
                        </w:p>
                      </w:txbxContent>
                    </wps:txbx>
                    <wps:bodyPr wrap="none" lIns="0" tIns="0" rIns="0" bIns="0">
                      <a:spAutoFit/>
                    </wps:bodyPr>
                  </wps:wsp>
                </a:graphicData>
              </a:graphic>
            </wp:anchor>
          </w:drawing>
        </mc:Choice>
        <mc:Fallback>
          <w:pict>
            <v:shape id="_x0000_s3813" type="#_x0000_t202" style="position:absolute;margin-left:22.300000000000001pt;margin-top:12.85pt;width:368.40000000000003pt;height:11.300000000000001pt;z-index:-18874207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382 </w:t>
                    </w:r>
                    <w:r>
                      <w:rPr>
                        <w:color w:val="000000"/>
                        <w:spacing w:val="0"/>
                        <w:w w:val="100"/>
                        <w:position w:val="0"/>
                      </w:rPr>
                      <w:t>Thương mại, phương tiện truyền thông (liên lạc), giao thông vận tải</w:t>
                    </w:r>
                    <w:r>
                      <w:rPr>
                        <w:i w:val="0"/>
                        <w:iCs w:val="0"/>
                        <w:color w:val="000000"/>
                        <w:spacing w:val="0"/>
                        <w:w w:val="100"/>
                        <w:position w:val="0"/>
                      </w:rPr>
                      <w:t xml:space="preserve"> 382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5136" behindDoc="1" locked="0" layoutInCell="1" allowOverlap="1">
              <wp:simplePos x="0" y="0"/>
              <wp:positionH relativeFrom="page">
                <wp:posOffset>280035</wp:posOffset>
              </wp:positionH>
              <wp:positionV relativeFrom="page">
                <wp:posOffset>362585</wp:posOffset>
              </wp:positionV>
              <wp:extent cx="4690745" cy="0"/>
              <wp:effectExtent l="0" t="0" r="0" b="0"/>
              <wp:wrapNone/>
              <wp:docPr id="2789" name="Shape 2789"/>
              <wp:cNvGraphicFramePr/>
              <a:graphic xmlns:a="http://schemas.openxmlformats.org/drawingml/2006/main">
                <a:graphicData uri="http://schemas.microsoft.com/office/word/2010/wordprocessingShape">
                  <wps:wsp>
                    <wps:cNvCnPr/>
                    <wps:spPr>
                      <a:xfrm>
                        <a:off x="0" y="0"/>
                        <a:ext cx="4690745" cy="0"/>
                      </a:xfrm>
                      <a:prstGeom prst="straightConnector1">
                        <a:avLst/>
                      </a:prstGeom>
                      <a:ln w="12700">
                        <a:solidFill/>
                      </a:ln>
                    </wps:spPr>
                    <wps:bodyPr/>
                  </wps:wsp>
                </a:graphicData>
              </a:graphic>
            </wp:anchor>
          </w:drawing>
        </mc:Choice>
        <mc:Fallback>
          <w:pict>
            <v:shape o:spt="32" o:oned="true" path="m,l21600,21600e" style="position:absolute;margin-left:22.050000000000001pt;margin-top:28.550000000000001pt;width:369.35000000000002pt;height:0;z-index:-251658240;mso-position-horizontal-relative:page;mso-position-vertical-relative:page">
              <v:stroke weight="1.pt"/>
            </v:shape>
          </w:pict>
        </mc:Fallback>
      </mc:AlternateContent>
    </w:r>
  </w:p>
</w:hdr>
</file>

<file path=word/header1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35424" behindDoc="1" locked="0" layoutInCell="1" allowOverlap="1">
              <wp:simplePos x="0" y="0"/>
              <wp:positionH relativeFrom="page">
                <wp:posOffset>286385</wp:posOffset>
              </wp:positionH>
              <wp:positionV relativeFrom="page">
                <wp:posOffset>184785</wp:posOffset>
              </wp:positionV>
              <wp:extent cx="4663440" cy="121920"/>
              <wp:effectExtent l="0" t="0" r="0" b="0"/>
              <wp:wrapNone/>
              <wp:docPr id="2801" name="Shape 2801"/>
              <wp:cNvGraphicFramePr/>
              <a:graphic xmlns:a="http://schemas.openxmlformats.org/drawingml/2006/main">
                <a:graphicData uri="http://schemas.microsoft.com/office/word/2010/wordprocessingShape">
                  <wps:wsp>
                    <wps:cNvSpPr txBox="1"/>
                    <wps:spPr>
                      <a:xfrm>
                        <a:off x="0" y="0"/>
                        <a:ext cx="4663440" cy="121920"/>
                      </a:xfrm>
                      <a:prstGeom prst="rect">
                        <a:avLst/>
                      </a:prstGeom>
                      <a:noFill/>
                    </wps:spPr>
                    <wps:txbx>
                      <w:txbxContent>
                        <w:p w:rsidR="008E476A" w:rsidRDefault="00AA5811">
                          <w:pPr>
                            <w:pStyle w:val="Headerorfooter0"/>
                            <w:tabs>
                              <w:tab w:val="right" w:pos="5160"/>
                              <w:tab w:val="right" w:pos="7344"/>
                            </w:tabs>
                          </w:pPr>
                          <w:r>
                            <w:rPr>
                              <w:i w:val="0"/>
                              <w:iCs w:val="0"/>
                            </w:rPr>
                            <w:t>381</w:t>
                          </w:r>
                          <w:r>
                            <w:rPr>
                              <w:i w:val="0"/>
                              <w:iCs w:val="0"/>
                            </w:rPr>
                            <w:tab/>
                          </w:r>
                          <w:r>
                            <w:t>Khung phân loại thập phân Dewey</w:t>
                          </w:r>
                          <w:r>
                            <w:tab/>
                          </w:r>
                          <w:r>
                            <w:rPr>
                              <w:i w:val="0"/>
                              <w:iCs w:val="0"/>
                            </w:rPr>
                            <w:t>381</w:t>
                          </w:r>
                        </w:p>
                      </w:txbxContent>
                    </wps:txbx>
                    <wps:bodyPr lIns="0" tIns="0" rIns="0" bIns="0">
                      <a:spAutoFit/>
                    </wps:bodyPr>
                  </wps:wsp>
                </a:graphicData>
              </a:graphic>
            </wp:anchor>
          </w:drawing>
        </mc:Choice>
        <mc:Fallback>
          <w:pict>
            <v:shape id="_x0000_s3827" type="#_x0000_t202" style="position:absolute;margin-left:22.550000000000001pt;margin-top:14.550000000000001pt;width:367.19999999999999pt;height:9.5999999999999996pt;z-index:-1887420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4" w:val="right"/>
                      </w:tabs>
                      <w:bidi w:val="0"/>
                      <w:spacing w:before="0" w:after="0" w:line="240" w:lineRule="auto"/>
                      <w:ind w:left="0" w:right="0" w:firstLine="0"/>
                      <w:jc w:val="left"/>
                    </w:pPr>
                    <w:r>
                      <w:rPr>
                        <w:i w:val="0"/>
                        <w:iCs w:val="0"/>
                        <w:color w:val="000000"/>
                        <w:spacing w:val="0"/>
                        <w:w w:val="100"/>
                        <w:position w:val="0"/>
                      </w:rPr>
                      <w:t>381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381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6160" behindDoc="1" locked="0" layoutInCell="1" allowOverlap="1">
              <wp:simplePos x="0" y="0"/>
              <wp:positionH relativeFrom="page">
                <wp:posOffset>283210</wp:posOffset>
              </wp:positionH>
              <wp:positionV relativeFrom="page">
                <wp:posOffset>361315</wp:posOffset>
              </wp:positionV>
              <wp:extent cx="4685030" cy="0"/>
              <wp:effectExtent l="0" t="0" r="0" b="0"/>
              <wp:wrapNone/>
              <wp:docPr id="2803" name="Shape 280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8.449999999999999pt;width:368.90000000000003pt;height:0;z-index:-251658240;mso-position-horizontal-relative:page;mso-position-vertical-relative:page">
              <v:stroke weight="1.pt"/>
            </v:shape>
          </w:pict>
        </mc:Fallback>
      </mc:AlternateContent>
    </w:r>
  </w:p>
</w:hdr>
</file>

<file path=word/header1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40544" behindDoc="1" locked="0" layoutInCell="1" allowOverlap="1">
              <wp:simplePos x="0" y="0"/>
              <wp:positionH relativeFrom="page">
                <wp:posOffset>286385</wp:posOffset>
              </wp:positionH>
              <wp:positionV relativeFrom="page">
                <wp:posOffset>182880</wp:posOffset>
              </wp:positionV>
              <wp:extent cx="4669790" cy="125095"/>
              <wp:effectExtent l="0" t="0" r="0" b="0"/>
              <wp:wrapNone/>
              <wp:docPr id="2812" name="Shape 2812"/>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388</w:t>
                          </w:r>
                          <w:r>
                            <w:rPr>
                              <w:i w:val="0"/>
                              <w:iCs w:val="0"/>
                            </w:rPr>
                            <w:tab/>
                          </w:r>
                          <w:r>
                            <w:t>Khung phân loại thập phân Dewey</w:t>
                          </w:r>
                          <w:r>
                            <w:tab/>
                          </w:r>
                          <w:r>
                            <w:rPr>
                              <w:i w:val="0"/>
                              <w:iCs w:val="0"/>
                            </w:rPr>
                            <w:t>388</w:t>
                          </w:r>
                        </w:p>
                      </w:txbxContent>
                    </wps:txbx>
                    <wps:bodyPr lIns="0" tIns="0" rIns="0" bIns="0">
                      <a:spAutoFit/>
                    </wps:bodyPr>
                  </wps:wsp>
                </a:graphicData>
              </a:graphic>
            </wp:anchor>
          </w:drawing>
        </mc:Choice>
        <mc:Fallback>
          <w:pict>
            <v:shape id="_x0000_s3838" type="#_x0000_t202" style="position:absolute;margin-left:22.550000000000001pt;margin-top:14.4pt;width:367.69999999999999pt;height:9.8499999999999996pt;z-index:-1887420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388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388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7184" behindDoc="1" locked="0" layoutInCell="1" allowOverlap="1">
              <wp:simplePos x="0" y="0"/>
              <wp:positionH relativeFrom="page">
                <wp:posOffset>283210</wp:posOffset>
              </wp:positionH>
              <wp:positionV relativeFrom="page">
                <wp:posOffset>359410</wp:posOffset>
              </wp:positionV>
              <wp:extent cx="4681855" cy="0"/>
              <wp:effectExtent l="0" t="0" r="0" b="0"/>
              <wp:wrapNone/>
              <wp:docPr id="2814" name="Shape 2814"/>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8.300000000000001pt;width:368.65000000000003pt;height:0;z-index:-251658240;mso-position-horizontal-relative:page;mso-position-vertical-relative:page">
              <v:stroke weight="1.pt"/>
            </v:shape>
          </w:pict>
        </mc:Fallback>
      </mc:AlternateContent>
    </w:r>
  </w:p>
</w:hdr>
</file>

<file path=word/header1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1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46688" behindDoc="1" locked="0" layoutInCell="1" allowOverlap="1">
              <wp:simplePos x="0" y="0"/>
              <wp:positionH relativeFrom="page">
                <wp:posOffset>286385</wp:posOffset>
              </wp:positionH>
              <wp:positionV relativeFrom="page">
                <wp:posOffset>182880</wp:posOffset>
              </wp:positionV>
              <wp:extent cx="4669790" cy="125095"/>
              <wp:effectExtent l="0" t="0" r="0" b="0"/>
              <wp:wrapNone/>
              <wp:docPr id="2826" name="Shape 2826"/>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388</w:t>
                          </w:r>
                          <w:r>
                            <w:rPr>
                              <w:i w:val="0"/>
                              <w:iCs w:val="0"/>
                            </w:rPr>
                            <w:tab/>
                          </w:r>
                          <w:r>
                            <w:t>Khung phân loại thập phân Dewey</w:t>
                          </w:r>
                          <w:r>
                            <w:tab/>
                          </w:r>
                          <w:r>
                            <w:rPr>
                              <w:i w:val="0"/>
                              <w:iCs w:val="0"/>
                            </w:rPr>
                            <w:t>388</w:t>
                          </w:r>
                        </w:p>
                      </w:txbxContent>
                    </wps:txbx>
                    <wps:bodyPr lIns="0" tIns="0" rIns="0" bIns="0">
                      <a:spAutoFit/>
                    </wps:bodyPr>
                  </wps:wsp>
                </a:graphicData>
              </a:graphic>
            </wp:anchor>
          </w:drawing>
        </mc:Choice>
        <mc:Fallback>
          <w:pict>
            <v:shape id="_x0000_s3852" type="#_x0000_t202" style="position:absolute;margin-left:22.550000000000001pt;margin-top:14.4pt;width:367.69999999999999pt;height:9.8499999999999996pt;z-index:-18874203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388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388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8208" behindDoc="1" locked="0" layoutInCell="1" allowOverlap="1">
              <wp:simplePos x="0" y="0"/>
              <wp:positionH relativeFrom="page">
                <wp:posOffset>283210</wp:posOffset>
              </wp:positionH>
              <wp:positionV relativeFrom="page">
                <wp:posOffset>359410</wp:posOffset>
              </wp:positionV>
              <wp:extent cx="4681855" cy="0"/>
              <wp:effectExtent l="0" t="0" r="0" b="0"/>
              <wp:wrapNone/>
              <wp:docPr id="2828" name="Shape 282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8.300000000000001pt;width:368.65000000000003pt;height:0;z-index:-251658240;mso-position-horizontal-relative:page;mso-position-vertical-relative:page">
              <v:stroke weight="1.pt"/>
            </v:shape>
          </w:pict>
        </mc:Fallback>
      </mc:AlternateContent>
    </w:r>
  </w:p>
</w:hdr>
</file>

<file path=word/header1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43616" behindDoc="1" locked="0" layoutInCell="1" allowOverlap="1">
              <wp:simplePos x="0" y="0"/>
              <wp:positionH relativeFrom="page">
                <wp:posOffset>286385</wp:posOffset>
              </wp:positionH>
              <wp:positionV relativeFrom="page">
                <wp:posOffset>182880</wp:posOffset>
              </wp:positionV>
              <wp:extent cx="4669790" cy="125095"/>
              <wp:effectExtent l="0" t="0" r="0" b="0"/>
              <wp:wrapNone/>
              <wp:docPr id="2819" name="Shape 2819"/>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388</w:t>
                          </w:r>
                          <w:r>
                            <w:rPr>
                              <w:i w:val="0"/>
                              <w:iCs w:val="0"/>
                            </w:rPr>
                            <w:tab/>
                          </w:r>
                          <w:r>
                            <w:t>Khung phân loại thập phân Dewey</w:t>
                          </w:r>
                          <w:r>
                            <w:tab/>
                          </w:r>
                          <w:r>
                            <w:rPr>
                              <w:i w:val="0"/>
                              <w:iCs w:val="0"/>
                            </w:rPr>
                            <w:t>388</w:t>
                          </w:r>
                        </w:p>
                      </w:txbxContent>
                    </wps:txbx>
                    <wps:bodyPr lIns="0" tIns="0" rIns="0" bIns="0">
                      <a:spAutoFit/>
                    </wps:bodyPr>
                  </wps:wsp>
                </a:graphicData>
              </a:graphic>
            </wp:anchor>
          </w:drawing>
        </mc:Choice>
        <mc:Fallback>
          <w:pict>
            <v:shape id="_x0000_s3845" type="#_x0000_t202" style="position:absolute;margin-left:22.550000000000001pt;margin-top:14.4pt;width:367.69999999999999pt;height:9.8499999999999996pt;z-index:-1887420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388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388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19232" behindDoc="1" locked="0" layoutInCell="1" allowOverlap="1">
              <wp:simplePos x="0" y="0"/>
              <wp:positionH relativeFrom="page">
                <wp:posOffset>283210</wp:posOffset>
              </wp:positionH>
              <wp:positionV relativeFrom="page">
                <wp:posOffset>359410</wp:posOffset>
              </wp:positionV>
              <wp:extent cx="4681855" cy="0"/>
              <wp:effectExtent l="0" t="0" r="0" b="0"/>
              <wp:wrapNone/>
              <wp:docPr id="2821" name="Shape 282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300000000000001pt;margin-top:28.300000000000001pt;width:368.65000000000003pt;height:0;z-index:-251658240;mso-position-horizontal-relative:page;mso-position-vertical-relative:page">
              <v:stroke weight="1.pt"/>
            </v:shape>
          </w:pict>
        </mc:Fallback>
      </mc:AlternateContent>
    </w:r>
  </w:p>
</w:hdr>
</file>

<file path=word/header1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49760" behindDoc="1" locked="0" layoutInCell="1" allowOverlap="1">
              <wp:simplePos x="0" y="0"/>
              <wp:positionH relativeFrom="page">
                <wp:posOffset>307340</wp:posOffset>
              </wp:positionH>
              <wp:positionV relativeFrom="page">
                <wp:posOffset>155575</wp:posOffset>
              </wp:positionV>
              <wp:extent cx="4669790" cy="152400"/>
              <wp:effectExtent l="0" t="0" r="0" b="0"/>
              <wp:wrapNone/>
              <wp:docPr id="2833" name="Shape 2833"/>
              <wp:cNvGraphicFramePr/>
              <a:graphic xmlns:a="http://schemas.openxmlformats.org/drawingml/2006/main">
                <a:graphicData uri="http://schemas.microsoft.com/office/word/2010/wordprocessingShape">
                  <wps:wsp>
                    <wps:cNvSpPr txBox="1"/>
                    <wps:spPr>
                      <a:xfrm>
                        <a:off x="0" y="0"/>
                        <a:ext cx="4669790" cy="152400"/>
                      </a:xfrm>
                      <a:prstGeom prst="rect">
                        <a:avLst/>
                      </a:prstGeom>
                      <a:noFill/>
                    </wps:spPr>
                    <wps:txbx>
                      <w:txbxContent>
                        <w:p w:rsidR="008E476A" w:rsidRDefault="00AA5811">
                          <w:pPr>
                            <w:pStyle w:val="Headerorfooter0"/>
                          </w:pPr>
                          <w:r>
                            <w:rPr>
                              <w:i w:val="0"/>
                              <w:iCs w:val="0"/>
                            </w:rPr>
                            <w:t xml:space="preserve">387 </w:t>
                          </w:r>
                          <w:r>
                            <w:t>Thương mại, phương tiện truyền thông (liên lạc), giao thông vận tải</w:t>
                          </w:r>
                          <w:r>
                            <w:rPr>
                              <w:i w:val="0"/>
                              <w:iCs w:val="0"/>
                            </w:rPr>
                            <w:t xml:space="preserve"> 387</w:t>
                          </w:r>
                        </w:p>
                      </w:txbxContent>
                    </wps:txbx>
                    <wps:bodyPr wrap="none" lIns="0" tIns="0" rIns="0" bIns="0">
                      <a:spAutoFit/>
                    </wps:bodyPr>
                  </wps:wsp>
                </a:graphicData>
              </a:graphic>
            </wp:anchor>
          </w:drawing>
        </mc:Choice>
        <mc:Fallback>
          <w:pict>
            <v:shape id="_x0000_s3859" type="#_x0000_t202" style="position:absolute;margin-left:24.199999999999999pt;margin-top:12.25pt;width:367.69999999999999pt;height:12.pt;z-index:-188742031;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rPr>
                      <w:t xml:space="preserve">387 </w:t>
                    </w:r>
                    <w:r>
                      <w:rPr>
                        <w:color w:val="000000"/>
                        <w:spacing w:val="0"/>
                        <w:w w:val="100"/>
                        <w:position w:val="0"/>
                      </w:rPr>
                      <w:t>Thương mại, phương tiện truyền thông (liên lạc), giao thông vận tải</w:t>
                    </w:r>
                    <w:r>
                      <w:rPr>
                        <w:i w:val="0"/>
                        <w:iCs w:val="0"/>
                        <w:color w:val="000000"/>
                        <w:spacing w:val="0"/>
                        <w:w w:val="100"/>
                        <w:position w:val="0"/>
                      </w:rPr>
                      <w:t xml:space="preserve"> 387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20256" behindDoc="1" locked="0" layoutInCell="1" allowOverlap="1">
              <wp:simplePos x="0" y="0"/>
              <wp:positionH relativeFrom="page">
                <wp:posOffset>301625</wp:posOffset>
              </wp:positionH>
              <wp:positionV relativeFrom="page">
                <wp:posOffset>361315</wp:posOffset>
              </wp:positionV>
              <wp:extent cx="4685030" cy="0"/>
              <wp:effectExtent l="0" t="0" r="0" b="0"/>
              <wp:wrapNone/>
              <wp:docPr id="2835" name="Shape 283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75pt;margin-top:28.449999999999999pt;width:368.90000000000003pt;height:0;z-index:-251658240;mso-position-horizontal-relative:page;mso-position-vertical-relative:page">
              <v:stroke weight="1.pt"/>
            </v:shape>
          </w:pict>
        </mc:Fallback>
      </mc:AlternateContent>
    </w:r>
  </w:p>
</w:hdr>
</file>

<file path=word/header1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54880" behindDoc="1" locked="0" layoutInCell="1" allowOverlap="1">
              <wp:simplePos x="0" y="0"/>
              <wp:positionH relativeFrom="page">
                <wp:posOffset>307340</wp:posOffset>
              </wp:positionH>
              <wp:positionV relativeFrom="page">
                <wp:posOffset>44450</wp:posOffset>
              </wp:positionV>
              <wp:extent cx="4669790" cy="121920"/>
              <wp:effectExtent l="0" t="0" r="0" b="0"/>
              <wp:wrapNone/>
              <wp:docPr id="2845" name="Shape 2845"/>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395</w:t>
                          </w:r>
                          <w:r>
                            <w:rPr>
                              <w:i w:val="0"/>
                              <w:iCs w:val="0"/>
                            </w:rPr>
                            <w:tab/>
                          </w:r>
                          <w:r>
                            <w:t>Khung phân loại thập phân Dewey</w:t>
                          </w:r>
                          <w:r>
                            <w:tab/>
                          </w:r>
                          <w:r>
                            <w:rPr>
                              <w:i w:val="0"/>
                              <w:iCs w:val="0"/>
                            </w:rPr>
                            <w:t>395</w:t>
                          </w:r>
                        </w:p>
                      </w:txbxContent>
                    </wps:txbx>
                    <wps:bodyPr lIns="0" tIns="0" rIns="0" bIns="0">
                      <a:spAutoFit/>
                    </wps:bodyPr>
                  </wps:wsp>
                </a:graphicData>
              </a:graphic>
            </wp:anchor>
          </w:drawing>
        </mc:Choice>
        <mc:Fallback>
          <w:pict>
            <v:shape id="_x0000_s3871" type="#_x0000_t202" style="position:absolute;margin-left:24.199999999999999pt;margin-top:3.5pt;width:367.69999999999999pt;height:9.5999999999999996pt;z-index:-18874202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395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395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21280" behindDoc="1" locked="0" layoutInCell="1" allowOverlap="1">
              <wp:simplePos x="0" y="0"/>
              <wp:positionH relativeFrom="page">
                <wp:posOffset>304800</wp:posOffset>
              </wp:positionH>
              <wp:positionV relativeFrom="page">
                <wp:posOffset>220980</wp:posOffset>
              </wp:positionV>
              <wp:extent cx="4681855" cy="0"/>
              <wp:effectExtent l="0" t="0" r="0" b="0"/>
              <wp:wrapNone/>
              <wp:docPr id="2847" name="Shape 284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pt;margin-top:17.400000000000002pt;width:368.65000000000003pt;height:0;z-index:-251658240;mso-position-horizontal-relative:page;mso-position-vertical-relative:page">
              <v:stroke weight="1.pt"/>
            </v:shape>
          </w:pict>
        </mc:Fallback>
      </mc:AlternateContent>
    </w:r>
  </w:p>
</w:hdr>
</file>

<file path=word/header1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52832" behindDoc="1" locked="0" layoutInCell="1" allowOverlap="1">
              <wp:simplePos x="0" y="0"/>
              <wp:positionH relativeFrom="page">
                <wp:posOffset>287655</wp:posOffset>
              </wp:positionH>
              <wp:positionV relativeFrom="page">
                <wp:posOffset>44450</wp:posOffset>
              </wp:positionV>
              <wp:extent cx="4675505" cy="125095"/>
              <wp:effectExtent l="0" t="0" r="0" b="0"/>
              <wp:wrapNone/>
              <wp:docPr id="2840" name="Shape 2840"/>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328"/>
                              <w:tab w:val="right" w:pos="7363"/>
                            </w:tabs>
                          </w:pPr>
                          <w:r>
                            <w:rPr>
                              <w:i w:val="0"/>
                              <w:iCs w:val="0"/>
                            </w:rPr>
                            <w:t>390</w:t>
                          </w:r>
                          <w:r>
                            <w:rPr>
                              <w:i w:val="0"/>
                              <w:iCs w:val="0"/>
                            </w:rPr>
                            <w:tab/>
                          </w:r>
                          <w:r>
                            <w:t>Phong tục, nghi thức, văn hoá dân gian</w:t>
                          </w:r>
                          <w:r>
                            <w:rPr>
                              <w:i w:val="0"/>
                              <w:iCs w:val="0"/>
                            </w:rPr>
                            <w:tab/>
                            <w:t>390</w:t>
                          </w:r>
                        </w:p>
                      </w:txbxContent>
                    </wps:txbx>
                    <wps:bodyPr lIns="0" tIns="0" rIns="0" bIns="0">
                      <a:spAutoFit/>
                    </wps:bodyPr>
                  </wps:wsp>
                </a:graphicData>
              </a:graphic>
            </wp:anchor>
          </w:drawing>
        </mc:Choice>
        <mc:Fallback>
          <w:pict>
            <v:shape id="_x0000_s3866" type="#_x0000_t202" style="position:absolute;margin-left:22.650000000000002pt;margin-top:3.5pt;width:368.15000000000003pt;height:9.8499999999999996pt;z-index:-18874202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28" w:val="right"/>
                        <w:tab w:pos="7363" w:val="right"/>
                      </w:tabs>
                      <w:bidi w:val="0"/>
                      <w:spacing w:before="0" w:after="0" w:line="240" w:lineRule="auto"/>
                      <w:ind w:left="0" w:right="0" w:firstLine="0"/>
                      <w:jc w:val="left"/>
                    </w:pPr>
                    <w:r>
                      <w:rPr>
                        <w:i w:val="0"/>
                        <w:iCs w:val="0"/>
                        <w:color w:val="000000"/>
                        <w:spacing w:val="0"/>
                        <w:w w:val="100"/>
                        <w:position w:val="0"/>
                      </w:rPr>
                      <w:t>390</w:t>
                      <w:tab/>
                    </w:r>
                    <w:r>
                      <w:rPr>
                        <w:color w:val="000000"/>
                        <w:spacing w:val="0"/>
                        <w:w w:val="100"/>
                        <w:position w:val="0"/>
                      </w:rPr>
                      <w:t>Phong tục, nghi thức, văn hoá dân gian</w:t>
                    </w:r>
                    <w:r>
                      <w:rPr>
                        <w:i w:val="0"/>
                        <w:iCs w:val="0"/>
                        <w:color w:val="000000"/>
                        <w:spacing w:val="0"/>
                        <w:w w:val="100"/>
                        <w:position w:val="0"/>
                      </w:rPr>
                      <w:tab/>
                      <w:t>390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22304" behindDoc="1" locked="0" layoutInCell="1" allowOverlap="1">
              <wp:simplePos x="0" y="0"/>
              <wp:positionH relativeFrom="page">
                <wp:posOffset>284480</wp:posOffset>
              </wp:positionH>
              <wp:positionV relativeFrom="page">
                <wp:posOffset>253365</wp:posOffset>
              </wp:positionV>
              <wp:extent cx="4685030" cy="0"/>
              <wp:effectExtent l="0" t="0" r="0" b="0"/>
              <wp:wrapNone/>
              <wp:docPr id="2842" name="Shape 284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00000000000002pt;margin-top:19.949999999999999pt;width:368.90000000000003pt;height:0;z-index:-251658240;mso-position-horizontal-relative:page;mso-position-vertical-relative:page">
              <v:stroke weight="1.pt"/>
            </v:shape>
          </w:pict>
        </mc:Fallback>
      </mc:AlternateContent>
    </w:r>
  </w:p>
</w:hdr>
</file>

<file path=word/header1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58976" behindDoc="1" locked="0" layoutInCell="1" allowOverlap="1">
              <wp:simplePos x="0" y="0"/>
              <wp:positionH relativeFrom="page">
                <wp:posOffset>287655</wp:posOffset>
              </wp:positionH>
              <wp:positionV relativeFrom="page">
                <wp:posOffset>44450</wp:posOffset>
              </wp:positionV>
              <wp:extent cx="4675505" cy="125095"/>
              <wp:effectExtent l="0" t="0" r="0" b="0"/>
              <wp:wrapNone/>
              <wp:docPr id="2861" name="Shape 2861"/>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328"/>
                              <w:tab w:val="right" w:pos="7363"/>
                            </w:tabs>
                          </w:pPr>
                          <w:r>
                            <w:rPr>
                              <w:i w:val="0"/>
                              <w:iCs w:val="0"/>
                            </w:rPr>
                            <w:t>390</w:t>
                          </w:r>
                          <w:r>
                            <w:rPr>
                              <w:i w:val="0"/>
                              <w:iCs w:val="0"/>
                            </w:rPr>
                            <w:tab/>
                          </w:r>
                          <w:r>
                            <w:t>Phong tục, nghi thức, văn hoá dân gian</w:t>
                          </w:r>
                          <w:r>
                            <w:rPr>
                              <w:i w:val="0"/>
                              <w:iCs w:val="0"/>
                            </w:rPr>
                            <w:tab/>
                            <w:t>390</w:t>
                          </w:r>
                        </w:p>
                      </w:txbxContent>
                    </wps:txbx>
                    <wps:bodyPr lIns="0" tIns="0" rIns="0" bIns="0">
                      <a:spAutoFit/>
                    </wps:bodyPr>
                  </wps:wsp>
                </a:graphicData>
              </a:graphic>
            </wp:anchor>
          </w:drawing>
        </mc:Choice>
        <mc:Fallback>
          <w:pict>
            <v:shape id="_x0000_s3887" type="#_x0000_t202" style="position:absolute;margin-left:22.650000000000002pt;margin-top:3.5pt;width:368.15000000000003pt;height:9.8499999999999996pt;z-index:-1887420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28" w:val="right"/>
                        <w:tab w:pos="7363" w:val="right"/>
                      </w:tabs>
                      <w:bidi w:val="0"/>
                      <w:spacing w:before="0" w:after="0" w:line="240" w:lineRule="auto"/>
                      <w:ind w:left="0" w:right="0" w:firstLine="0"/>
                      <w:jc w:val="left"/>
                    </w:pPr>
                    <w:r>
                      <w:rPr>
                        <w:i w:val="0"/>
                        <w:iCs w:val="0"/>
                        <w:color w:val="000000"/>
                        <w:spacing w:val="0"/>
                        <w:w w:val="100"/>
                        <w:position w:val="0"/>
                      </w:rPr>
                      <w:t>390</w:t>
                      <w:tab/>
                    </w:r>
                    <w:r>
                      <w:rPr>
                        <w:color w:val="000000"/>
                        <w:spacing w:val="0"/>
                        <w:w w:val="100"/>
                        <w:position w:val="0"/>
                      </w:rPr>
                      <w:t>Phong tục, nghi thức, văn hoá dân gian</w:t>
                    </w:r>
                    <w:r>
                      <w:rPr>
                        <w:i w:val="0"/>
                        <w:iCs w:val="0"/>
                        <w:color w:val="000000"/>
                        <w:spacing w:val="0"/>
                        <w:w w:val="100"/>
                        <w:position w:val="0"/>
                      </w:rPr>
                      <w:tab/>
                      <w:t>390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23328" behindDoc="1" locked="0" layoutInCell="1" allowOverlap="1">
              <wp:simplePos x="0" y="0"/>
              <wp:positionH relativeFrom="page">
                <wp:posOffset>284480</wp:posOffset>
              </wp:positionH>
              <wp:positionV relativeFrom="page">
                <wp:posOffset>253365</wp:posOffset>
              </wp:positionV>
              <wp:extent cx="4685030" cy="0"/>
              <wp:effectExtent l="0" t="0" r="0" b="0"/>
              <wp:wrapNone/>
              <wp:docPr id="2863" name="Shape 286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00000000000002pt;margin-top:19.949999999999999pt;width:368.90000000000003pt;height:0;z-index:-251658240;mso-position-horizontal-relative:page;mso-position-vertical-relative:page">
              <v:stroke weight="1.pt"/>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0752" behindDoc="1" locked="0" layoutInCell="1" allowOverlap="1">
              <wp:simplePos x="0" y="0"/>
              <wp:positionH relativeFrom="page">
                <wp:posOffset>250825</wp:posOffset>
              </wp:positionH>
              <wp:positionV relativeFrom="page">
                <wp:posOffset>53975</wp:posOffset>
              </wp:positionV>
              <wp:extent cx="4672330" cy="121920"/>
              <wp:effectExtent l="0" t="0" r="0" b="0"/>
              <wp:wrapNone/>
              <wp:docPr id="2006" name="Shape 2006"/>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0"/>
                              <w:tab w:val="right" w:pos="7358"/>
                            </w:tabs>
                          </w:pPr>
                          <w:r>
                            <w:rPr>
                              <w:i w:val="0"/>
                              <w:iCs w:val="0"/>
                            </w:rPr>
                            <w:t>306</w:t>
                          </w:r>
                          <w:r>
                            <w:rPr>
                              <w:i w:val="0"/>
                              <w:iCs w:val="0"/>
                            </w:rPr>
                            <w:tab/>
                          </w:r>
                          <w:r>
                            <w:t>Khung phân loại thập phần Dewey</w:t>
                          </w:r>
                          <w:r>
                            <w:tab/>
                          </w:r>
                          <w:r>
                            <w:rPr>
                              <w:i w:val="0"/>
                              <w:iCs w:val="0"/>
                            </w:rPr>
                            <w:t>306</w:t>
                          </w:r>
                        </w:p>
                      </w:txbxContent>
                    </wps:txbx>
                    <wps:bodyPr lIns="0" tIns="0" rIns="0" bIns="0">
                      <a:spAutoFit/>
                    </wps:bodyPr>
                  </wps:wsp>
                </a:graphicData>
              </a:graphic>
            </wp:anchor>
          </w:drawing>
        </mc:Choice>
        <mc:Fallback>
          <w:pict>
            <v:shape id="_x0000_s3032" type="#_x0000_t202" style="position:absolute;margin-left:19.75pt;margin-top:4.25pt;width:367.90000000000003pt;height:9.5999999999999996pt;z-index:-1887426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8" w:val="right"/>
                      </w:tabs>
                      <w:bidi w:val="0"/>
                      <w:spacing w:before="0" w:after="0" w:line="240" w:lineRule="auto"/>
                      <w:ind w:left="0" w:right="0" w:firstLine="0"/>
                      <w:jc w:val="left"/>
                    </w:pPr>
                    <w:r>
                      <w:rPr>
                        <w:i w:val="0"/>
                        <w:iCs w:val="0"/>
                        <w:color w:val="000000"/>
                        <w:spacing w:val="0"/>
                        <w:w w:val="100"/>
                        <w:position w:val="0"/>
                      </w:rPr>
                      <w:t>306</w:t>
                      <w:tab/>
                    </w:r>
                    <w:r>
                      <w:rPr>
                        <w:color w:val="000000"/>
                        <w:spacing w:val="0"/>
                        <w:w w:val="100"/>
                        <w:position w:val="0"/>
                      </w:rPr>
                      <w:t xml:space="preserve">Khung phân loại thập phần </w:t>
                    </w:r>
                    <w:r>
                      <w:rPr>
                        <w:color w:val="000000"/>
                        <w:spacing w:val="0"/>
                        <w:w w:val="100"/>
                        <w:position w:val="0"/>
                      </w:rPr>
                      <w:t>Dewey</w:t>
                      <w:tab/>
                    </w:r>
                    <w:r>
                      <w:rPr>
                        <w:i w:val="0"/>
                        <w:iCs w:val="0"/>
                        <w:color w:val="000000"/>
                        <w:spacing w:val="0"/>
                        <w:w w:val="100"/>
                        <w:position w:val="0"/>
                      </w:rPr>
                      <w:t>306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83040" behindDoc="1" locked="0" layoutInCell="1" allowOverlap="1">
              <wp:simplePos x="0" y="0"/>
              <wp:positionH relativeFrom="page">
                <wp:posOffset>247650</wp:posOffset>
              </wp:positionH>
              <wp:positionV relativeFrom="page">
                <wp:posOffset>231775</wp:posOffset>
              </wp:positionV>
              <wp:extent cx="4681855" cy="0"/>
              <wp:effectExtent l="0" t="0" r="0" b="0"/>
              <wp:wrapNone/>
              <wp:docPr id="2008" name="Shape 200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5pt;margin-top:18.25pt;width:368.65000000000003pt;height:0;z-index:-251658240;mso-position-horizontal-relative:page;mso-position-vertical-relative:page">
              <v:stroke weight="1.pt"/>
            </v:shape>
          </w:pict>
        </mc:Fallback>
      </mc:AlternateContent>
    </w:r>
  </w:p>
</w:hdr>
</file>

<file path=word/header1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56928" behindDoc="1" locked="0" layoutInCell="1" allowOverlap="1">
              <wp:simplePos x="0" y="0"/>
              <wp:positionH relativeFrom="page">
                <wp:posOffset>287655</wp:posOffset>
              </wp:positionH>
              <wp:positionV relativeFrom="page">
                <wp:posOffset>44450</wp:posOffset>
              </wp:positionV>
              <wp:extent cx="4675505" cy="125095"/>
              <wp:effectExtent l="0" t="0" r="0" b="0"/>
              <wp:wrapNone/>
              <wp:docPr id="2856" name="Shape 2856"/>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328"/>
                              <w:tab w:val="right" w:pos="7363"/>
                            </w:tabs>
                          </w:pPr>
                          <w:r>
                            <w:rPr>
                              <w:i w:val="0"/>
                              <w:iCs w:val="0"/>
                            </w:rPr>
                            <w:t>390</w:t>
                          </w:r>
                          <w:r>
                            <w:rPr>
                              <w:i w:val="0"/>
                              <w:iCs w:val="0"/>
                            </w:rPr>
                            <w:tab/>
                          </w:r>
                          <w:r>
                            <w:t>Phong tục, nghi thức, văn hoá dân gian</w:t>
                          </w:r>
                          <w:r>
                            <w:rPr>
                              <w:i w:val="0"/>
                              <w:iCs w:val="0"/>
                            </w:rPr>
                            <w:tab/>
                            <w:t>390</w:t>
                          </w:r>
                        </w:p>
                      </w:txbxContent>
                    </wps:txbx>
                    <wps:bodyPr lIns="0" tIns="0" rIns="0" bIns="0">
                      <a:spAutoFit/>
                    </wps:bodyPr>
                  </wps:wsp>
                </a:graphicData>
              </a:graphic>
            </wp:anchor>
          </w:drawing>
        </mc:Choice>
        <mc:Fallback>
          <w:pict>
            <v:shape id="_x0000_s3882" type="#_x0000_t202" style="position:absolute;margin-left:22.650000000000002pt;margin-top:3.5pt;width:368.15000000000003pt;height:9.8499999999999996pt;z-index:-18874201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28" w:val="right"/>
                        <w:tab w:pos="7363" w:val="right"/>
                      </w:tabs>
                      <w:bidi w:val="0"/>
                      <w:spacing w:before="0" w:after="0" w:line="240" w:lineRule="auto"/>
                      <w:ind w:left="0" w:right="0" w:firstLine="0"/>
                      <w:jc w:val="left"/>
                    </w:pPr>
                    <w:r>
                      <w:rPr>
                        <w:i w:val="0"/>
                        <w:iCs w:val="0"/>
                        <w:color w:val="000000"/>
                        <w:spacing w:val="0"/>
                        <w:w w:val="100"/>
                        <w:position w:val="0"/>
                      </w:rPr>
                      <w:t>390</w:t>
                      <w:tab/>
                    </w:r>
                    <w:r>
                      <w:rPr>
                        <w:color w:val="000000"/>
                        <w:spacing w:val="0"/>
                        <w:w w:val="100"/>
                        <w:position w:val="0"/>
                      </w:rPr>
                      <w:t>Phong tục, nghi thức, văn hoá dân gian</w:t>
                    </w:r>
                    <w:r>
                      <w:rPr>
                        <w:i w:val="0"/>
                        <w:iCs w:val="0"/>
                        <w:color w:val="000000"/>
                        <w:spacing w:val="0"/>
                        <w:w w:val="100"/>
                        <w:position w:val="0"/>
                      </w:rPr>
                      <w:tab/>
                      <w:t>390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24352" behindDoc="1" locked="0" layoutInCell="1" allowOverlap="1">
              <wp:simplePos x="0" y="0"/>
              <wp:positionH relativeFrom="page">
                <wp:posOffset>284480</wp:posOffset>
              </wp:positionH>
              <wp:positionV relativeFrom="page">
                <wp:posOffset>253365</wp:posOffset>
              </wp:positionV>
              <wp:extent cx="4685030" cy="0"/>
              <wp:effectExtent l="0" t="0" r="0" b="0"/>
              <wp:wrapNone/>
              <wp:docPr id="2858" name="Shape 285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400000000000002pt;margin-top:19.949999999999999pt;width:368.90000000000003pt;height:0;z-index:-251658240;mso-position-horizontal-relative:page;mso-position-vertical-relative:page">
              <v:stroke weight="1.pt"/>
            </v:shape>
          </w:pict>
        </mc:Fallback>
      </mc:AlternateContent>
    </w:r>
  </w:p>
</w:hdr>
</file>

<file path=word/header1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61024" behindDoc="1" locked="0" layoutInCell="1" allowOverlap="1">
              <wp:simplePos x="0" y="0"/>
              <wp:positionH relativeFrom="page">
                <wp:posOffset>281940</wp:posOffset>
              </wp:positionH>
              <wp:positionV relativeFrom="page">
                <wp:posOffset>41275</wp:posOffset>
              </wp:positionV>
              <wp:extent cx="4672330" cy="125095"/>
              <wp:effectExtent l="0" t="0" r="0" b="0"/>
              <wp:wrapNone/>
              <wp:docPr id="2866" name="Shape 2866"/>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398</w:t>
                          </w:r>
                          <w:r>
                            <w:rPr>
                              <w:i w:val="0"/>
                              <w:iCs w:val="0"/>
                            </w:rPr>
                            <w:tab/>
                          </w:r>
                          <w:r>
                            <w:t>Khung phân loại thập phân Dewey</w:t>
                          </w:r>
                          <w:r>
                            <w:tab/>
                          </w:r>
                          <w:r>
                            <w:rPr>
                              <w:i w:val="0"/>
                              <w:iCs w:val="0"/>
                            </w:rPr>
                            <w:t>398</w:t>
                          </w:r>
                        </w:p>
                      </w:txbxContent>
                    </wps:txbx>
                    <wps:bodyPr lIns="0" tIns="0" rIns="0" bIns="0">
                      <a:spAutoFit/>
                    </wps:bodyPr>
                  </wps:wsp>
                </a:graphicData>
              </a:graphic>
            </wp:anchor>
          </w:drawing>
        </mc:Choice>
        <mc:Fallback>
          <w:pict>
            <v:shape id="_x0000_s3892" type="#_x0000_t202" style="position:absolute;margin-left:22.199999999999999pt;margin-top:3.25pt;width:367.90000000000003pt;height:9.8499999999999996pt;z-index:-1887420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398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398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25376" behindDoc="1" locked="0" layoutInCell="1" allowOverlap="1">
              <wp:simplePos x="0" y="0"/>
              <wp:positionH relativeFrom="page">
                <wp:posOffset>281940</wp:posOffset>
              </wp:positionH>
              <wp:positionV relativeFrom="page">
                <wp:posOffset>220980</wp:posOffset>
              </wp:positionV>
              <wp:extent cx="4685030" cy="0"/>
              <wp:effectExtent l="0" t="0" r="0" b="0"/>
              <wp:wrapNone/>
              <wp:docPr id="2868" name="Shape 286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199999999999999pt;margin-top:17.400000000000002pt;width:368.90000000000003pt;height:0;z-index:-251658240;mso-position-horizontal-relative:page;mso-position-vertical-relative:page">
              <v:stroke weight="1.pt"/>
            </v:shape>
          </w:pict>
        </mc:Fallback>
      </mc:AlternateContent>
    </w:r>
  </w:p>
</w:hdr>
</file>

<file path=word/header1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65120" behindDoc="1" locked="0" layoutInCell="1" allowOverlap="1">
              <wp:simplePos x="0" y="0"/>
              <wp:positionH relativeFrom="page">
                <wp:posOffset>196215</wp:posOffset>
              </wp:positionH>
              <wp:positionV relativeFrom="page">
                <wp:posOffset>41275</wp:posOffset>
              </wp:positionV>
              <wp:extent cx="4669790" cy="125095"/>
              <wp:effectExtent l="0" t="0" r="0" b="0"/>
              <wp:wrapNone/>
              <wp:docPr id="2876" name="Shape 2876"/>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318"/>
                              <w:tab w:val="right" w:pos="7354"/>
                            </w:tabs>
                          </w:pPr>
                          <w:r>
                            <w:rPr>
                              <w:i w:val="0"/>
                              <w:iCs w:val="0"/>
                            </w:rPr>
                            <w:t>398</w:t>
                          </w:r>
                          <w:r>
                            <w:rPr>
                              <w:i w:val="0"/>
                              <w:iCs w:val="0"/>
                            </w:rPr>
                            <w:tab/>
                          </w:r>
                          <w:r>
                            <w:t>Phong tục, nghi thức, văn hóa dân gian</w:t>
                          </w:r>
                          <w:r>
                            <w:tab/>
                          </w:r>
                          <w:r>
                            <w:rPr>
                              <w:i w:val="0"/>
                              <w:iCs w:val="0"/>
                            </w:rPr>
                            <w:t>398</w:t>
                          </w:r>
                        </w:p>
                      </w:txbxContent>
                    </wps:txbx>
                    <wps:bodyPr lIns="0" tIns="0" rIns="0" bIns="0">
                      <a:spAutoFit/>
                    </wps:bodyPr>
                  </wps:wsp>
                </a:graphicData>
              </a:graphic>
            </wp:anchor>
          </w:drawing>
        </mc:Choice>
        <mc:Fallback>
          <w:pict>
            <v:shape id="_x0000_s3902" type="#_x0000_t202" style="position:absolute;margin-left:15.450000000000001pt;margin-top:3.25pt;width:367.69999999999999pt;height:9.8499999999999996pt;z-index:-1887420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18" w:val="right"/>
                        <w:tab w:pos="7354" w:val="right"/>
                      </w:tabs>
                      <w:bidi w:val="0"/>
                      <w:spacing w:before="0" w:after="0" w:line="240" w:lineRule="auto"/>
                      <w:ind w:left="0" w:right="0" w:firstLine="0"/>
                      <w:jc w:val="left"/>
                    </w:pPr>
                    <w:r>
                      <w:rPr>
                        <w:i w:val="0"/>
                        <w:iCs w:val="0"/>
                        <w:color w:val="000000"/>
                        <w:spacing w:val="0"/>
                        <w:w w:val="100"/>
                        <w:position w:val="0"/>
                      </w:rPr>
                      <w:t>398</w:t>
                      <w:tab/>
                    </w:r>
                    <w:r>
                      <w:rPr>
                        <w:color w:val="000000"/>
                        <w:spacing w:val="0"/>
                        <w:w w:val="100"/>
                        <w:position w:val="0"/>
                      </w:rPr>
                      <w:t>Phong tục, nghi thức, văn hóa dân gian</w:t>
                      <w:tab/>
                    </w:r>
                    <w:r>
                      <w:rPr>
                        <w:i w:val="0"/>
                        <w:iCs w:val="0"/>
                        <w:color w:val="000000"/>
                        <w:spacing w:val="0"/>
                        <w:w w:val="100"/>
                        <w:position w:val="0"/>
                      </w:rPr>
                      <w:t>398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26400" behindDoc="1" locked="0" layoutInCell="1" allowOverlap="1">
              <wp:simplePos x="0" y="0"/>
              <wp:positionH relativeFrom="page">
                <wp:posOffset>193040</wp:posOffset>
              </wp:positionH>
              <wp:positionV relativeFrom="page">
                <wp:posOffset>220980</wp:posOffset>
              </wp:positionV>
              <wp:extent cx="4681855" cy="0"/>
              <wp:effectExtent l="0" t="0" r="0" b="0"/>
              <wp:wrapNone/>
              <wp:docPr id="2878" name="Shape 2878"/>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5.200000000000001pt;margin-top:17.400000000000002pt;width:368.65000000000003pt;height:0;z-index:-251658240;mso-position-horizontal-relative:page;mso-position-vertical-relative:page">
              <v:stroke weight="1.pt"/>
            </v:shape>
          </w:pict>
        </mc:Fallback>
      </mc:AlternateContent>
    </w:r>
  </w:p>
</w:hdr>
</file>

<file path=word/header1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63072" behindDoc="1" locked="0" layoutInCell="1" allowOverlap="1">
              <wp:simplePos x="0" y="0"/>
              <wp:positionH relativeFrom="page">
                <wp:posOffset>196215</wp:posOffset>
              </wp:positionH>
              <wp:positionV relativeFrom="page">
                <wp:posOffset>41275</wp:posOffset>
              </wp:positionV>
              <wp:extent cx="4669790" cy="125095"/>
              <wp:effectExtent l="0" t="0" r="0" b="0"/>
              <wp:wrapNone/>
              <wp:docPr id="2871" name="Shape 2871"/>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318"/>
                              <w:tab w:val="right" w:pos="7354"/>
                            </w:tabs>
                          </w:pPr>
                          <w:r>
                            <w:rPr>
                              <w:i w:val="0"/>
                              <w:iCs w:val="0"/>
                            </w:rPr>
                            <w:t>398</w:t>
                          </w:r>
                          <w:r>
                            <w:rPr>
                              <w:i w:val="0"/>
                              <w:iCs w:val="0"/>
                            </w:rPr>
                            <w:tab/>
                          </w:r>
                          <w:r>
                            <w:t>Phong tục, nghi thức, văn hóa dân gian</w:t>
                          </w:r>
                          <w:r>
                            <w:tab/>
                          </w:r>
                          <w:r>
                            <w:rPr>
                              <w:i w:val="0"/>
                              <w:iCs w:val="0"/>
                            </w:rPr>
                            <w:t>398</w:t>
                          </w:r>
                        </w:p>
                      </w:txbxContent>
                    </wps:txbx>
                    <wps:bodyPr lIns="0" tIns="0" rIns="0" bIns="0">
                      <a:spAutoFit/>
                    </wps:bodyPr>
                  </wps:wsp>
                </a:graphicData>
              </a:graphic>
            </wp:anchor>
          </w:drawing>
        </mc:Choice>
        <mc:Fallback>
          <w:pict>
            <v:shape id="_x0000_s3897" type="#_x0000_t202" style="position:absolute;margin-left:15.450000000000001pt;margin-top:3.25pt;width:367.69999999999999pt;height:9.8499999999999996pt;z-index:-1887420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318" w:val="right"/>
                        <w:tab w:pos="7354" w:val="right"/>
                      </w:tabs>
                      <w:bidi w:val="0"/>
                      <w:spacing w:before="0" w:after="0" w:line="240" w:lineRule="auto"/>
                      <w:ind w:left="0" w:right="0" w:firstLine="0"/>
                      <w:jc w:val="left"/>
                    </w:pPr>
                    <w:r>
                      <w:rPr>
                        <w:i w:val="0"/>
                        <w:iCs w:val="0"/>
                        <w:color w:val="000000"/>
                        <w:spacing w:val="0"/>
                        <w:w w:val="100"/>
                        <w:position w:val="0"/>
                      </w:rPr>
                      <w:t>398</w:t>
                      <w:tab/>
                    </w:r>
                    <w:r>
                      <w:rPr>
                        <w:color w:val="000000"/>
                        <w:spacing w:val="0"/>
                        <w:w w:val="100"/>
                        <w:position w:val="0"/>
                      </w:rPr>
                      <w:t>Phong tục, nghi thức, văn hóa dân gian</w:t>
                      <w:tab/>
                    </w:r>
                    <w:r>
                      <w:rPr>
                        <w:i w:val="0"/>
                        <w:iCs w:val="0"/>
                        <w:color w:val="000000"/>
                        <w:spacing w:val="0"/>
                        <w:w w:val="100"/>
                        <w:position w:val="0"/>
                      </w:rPr>
                      <w:t>398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27424" behindDoc="1" locked="0" layoutInCell="1" allowOverlap="1">
              <wp:simplePos x="0" y="0"/>
              <wp:positionH relativeFrom="page">
                <wp:posOffset>193040</wp:posOffset>
              </wp:positionH>
              <wp:positionV relativeFrom="page">
                <wp:posOffset>220980</wp:posOffset>
              </wp:positionV>
              <wp:extent cx="4681855" cy="0"/>
              <wp:effectExtent l="0" t="0" r="0" b="0"/>
              <wp:wrapNone/>
              <wp:docPr id="2873" name="Shape 287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5.200000000000001pt;margin-top:17.400000000000002pt;width:368.65000000000003pt;height:0;z-index:-251658240;mso-position-horizontal-relative:page;mso-position-vertical-relative:page">
              <v:stroke weight="1.pt"/>
            </v:shape>
          </w:pict>
        </mc:Fallback>
      </mc:AlternateContent>
    </w:r>
  </w:p>
</w:hdr>
</file>

<file path=word/header1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167168" behindDoc="1" locked="0" layoutInCell="1" allowOverlap="1">
              <wp:simplePos x="0" y="0"/>
              <wp:positionH relativeFrom="page">
                <wp:posOffset>307340</wp:posOffset>
              </wp:positionH>
              <wp:positionV relativeFrom="page">
                <wp:posOffset>44450</wp:posOffset>
              </wp:positionV>
              <wp:extent cx="4669790" cy="121920"/>
              <wp:effectExtent l="0" t="0" r="0" b="0"/>
              <wp:wrapNone/>
              <wp:docPr id="2881" name="Shape 2881"/>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395</w:t>
                          </w:r>
                          <w:r>
                            <w:rPr>
                              <w:i w:val="0"/>
                              <w:iCs w:val="0"/>
                            </w:rPr>
                            <w:tab/>
                          </w:r>
                          <w:r>
                            <w:t>Khung phân loại thập phân Dewey</w:t>
                          </w:r>
                          <w:r>
                            <w:tab/>
                          </w:r>
                          <w:r>
                            <w:rPr>
                              <w:i w:val="0"/>
                              <w:iCs w:val="0"/>
                            </w:rPr>
                            <w:t>395</w:t>
                          </w:r>
                        </w:p>
                      </w:txbxContent>
                    </wps:txbx>
                    <wps:bodyPr lIns="0" tIns="0" rIns="0" bIns="0">
                      <a:spAutoFit/>
                    </wps:bodyPr>
                  </wps:wsp>
                </a:graphicData>
              </a:graphic>
            </wp:anchor>
          </w:drawing>
        </mc:Choice>
        <mc:Fallback>
          <w:pict>
            <v:shape id="_x0000_s3907" type="#_x0000_t202" style="position:absolute;margin-left:24.199999999999999pt;margin-top:3.5pt;width:367.69999999999999pt;height:9.5999999999999996pt;z-index:-18874199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395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395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728448" behindDoc="1" locked="0" layoutInCell="1" allowOverlap="1">
              <wp:simplePos x="0" y="0"/>
              <wp:positionH relativeFrom="page">
                <wp:posOffset>304800</wp:posOffset>
              </wp:positionH>
              <wp:positionV relativeFrom="page">
                <wp:posOffset>220980</wp:posOffset>
              </wp:positionV>
              <wp:extent cx="4681855" cy="0"/>
              <wp:effectExtent l="0" t="0" r="0" b="0"/>
              <wp:wrapNone/>
              <wp:docPr id="2883" name="Shape 288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pt;margin-top:17.400000000000002pt;width:368.65000000000003pt;height:0;z-index:-251658240;mso-position-horizontal-relative:page;mso-position-vertical-relative:page">
              <v:stroke weight="1.pt"/>
            </v:shape>
          </w:pict>
        </mc:Fallback>
      </mc:AlternateContent>
    </w:r>
  </w:p>
</w:hdr>
</file>

<file path=word/header1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8832" behindDoc="1" locked="0" layoutInCell="1" allowOverlap="1">
              <wp:simplePos x="0" y="0"/>
              <wp:positionH relativeFrom="page">
                <wp:posOffset>1821815</wp:posOffset>
              </wp:positionH>
              <wp:positionV relativeFrom="page">
                <wp:posOffset>199390</wp:posOffset>
              </wp:positionV>
              <wp:extent cx="1840865" cy="121920"/>
              <wp:effectExtent l="0" t="0" r="0" b="0"/>
              <wp:wrapNone/>
              <wp:docPr id="5326" name="Shape 5326"/>
              <wp:cNvGraphicFramePr/>
              <a:graphic xmlns:a="http://schemas.openxmlformats.org/drawingml/2006/main">
                <a:graphicData uri="http://schemas.microsoft.com/office/word/2010/wordprocessingShape">
                  <wps:wsp>
                    <wps:cNvSpPr txBox="1"/>
                    <wps:spPr>
                      <a:xfrm>
                        <a:off x="0" y="0"/>
                        <a:ext cx="1840865" cy="121920"/>
                      </a:xfrm>
                      <a:prstGeom prst="rect">
                        <a:avLst/>
                      </a:prstGeom>
                      <a:noFill/>
                    </wps:spPr>
                    <wps:txbx>
                      <w:txbxContent>
                        <w:p w:rsidR="008E476A" w:rsidRDefault="00AA5811">
                          <w:pPr>
                            <w:pStyle w:val="Headerorfooter0"/>
                          </w:pPr>
                          <w:r>
                            <w:t>Khung phân loại thập phân Dewey</w:t>
                          </w:r>
                        </w:p>
                      </w:txbxContent>
                    </wps:txbx>
                    <wps:bodyPr wrap="none" lIns="0" tIns="0" rIns="0" bIns="0">
                      <a:spAutoFit/>
                    </wps:bodyPr>
                  </wps:wsp>
                </a:graphicData>
              </a:graphic>
            </wp:anchor>
          </w:drawing>
        </mc:Choice>
        <mc:Fallback>
          <w:pict>
            <v:shape id="_x0000_s6352" type="#_x0000_t202" style="position:absolute;margin-left:143.45000000000002pt;margin-top:15.700000000000001pt;width:144.95000000000002pt;height:9.5999999999999996pt;z-index:-188740275;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Khung phân loại thập phân </w:t>
                    </w:r>
                    <w:r>
                      <w:rPr>
                        <w:color w:val="000000"/>
                        <w:spacing w:val="0"/>
                        <w:w w:val="100"/>
                        <w:position w:val="0"/>
                      </w:rPr>
                      <w:t>Dewey</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09376" behindDoc="1" locked="0" layoutInCell="1" allowOverlap="1">
              <wp:simplePos x="0" y="0"/>
              <wp:positionH relativeFrom="page">
                <wp:posOffset>392430</wp:posOffset>
              </wp:positionH>
              <wp:positionV relativeFrom="page">
                <wp:posOffset>379095</wp:posOffset>
              </wp:positionV>
              <wp:extent cx="4678680" cy="0"/>
              <wp:effectExtent l="0" t="0" r="0" b="0"/>
              <wp:wrapNone/>
              <wp:docPr id="5328" name="Shape 5328"/>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30.900000000000002pt;margin-top:29.850000000000001pt;width:368.40000000000003pt;height:0;z-index:-251658240;mso-position-horizontal-relative:page;mso-position-vertical-relative:page">
              <v:stroke weight="1.pt"/>
            </v:shape>
          </w:pict>
        </mc:Fallback>
      </mc:AlternateContent>
    </w:r>
  </w:p>
</w:hdr>
</file>

<file path=word/header1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3046784" behindDoc="1" locked="0" layoutInCell="1" allowOverlap="1">
              <wp:simplePos x="0" y="0"/>
              <wp:positionH relativeFrom="page">
                <wp:posOffset>1976120</wp:posOffset>
              </wp:positionH>
              <wp:positionV relativeFrom="page">
                <wp:posOffset>193040</wp:posOffset>
              </wp:positionV>
              <wp:extent cx="1179830" cy="121920"/>
              <wp:effectExtent l="0" t="0" r="0" b="0"/>
              <wp:wrapNone/>
              <wp:docPr id="5321" name="Shape 5321"/>
              <wp:cNvGraphicFramePr/>
              <a:graphic xmlns:a="http://schemas.openxmlformats.org/drawingml/2006/main">
                <a:graphicData uri="http://schemas.microsoft.com/office/word/2010/wordprocessingShape">
                  <wps:wsp>
                    <wps:cNvSpPr txBox="1"/>
                    <wps:spPr>
                      <a:xfrm>
                        <a:off x="0" y="0"/>
                        <a:ext cx="1179830" cy="121920"/>
                      </a:xfrm>
                      <a:prstGeom prst="rect">
                        <a:avLst/>
                      </a:prstGeom>
                      <a:noFill/>
                    </wps:spPr>
                    <wps:txbx>
                      <w:txbxContent>
                        <w:p w:rsidR="008E476A" w:rsidRDefault="00AA5811">
                          <w:pPr>
                            <w:pStyle w:val="Headerorfooter0"/>
                          </w:pPr>
                          <w:r>
                            <w:t>Bảng chỉ mục quan hệ</w:t>
                          </w:r>
                        </w:p>
                      </w:txbxContent>
                    </wps:txbx>
                    <wps:bodyPr wrap="none" lIns="0" tIns="0" rIns="0" bIns="0">
                      <a:spAutoFit/>
                    </wps:bodyPr>
                  </wps:wsp>
                </a:graphicData>
              </a:graphic>
            </wp:anchor>
          </w:drawing>
        </mc:Choice>
        <mc:Fallback>
          <w:pict>
            <v:shape id="_x0000_s6347" type="#_x0000_t202" style="position:absolute;margin-left:155.59999999999999pt;margin-top:15.200000000000001pt;width:92.900000000000006pt;height:9.5999999999999996pt;z-index:-188740279;mso-wrap-style:none;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bidi w:val="0"/>
                      <w:spacing w:before="0" w:after="0" w:line="240" w:lineRule="auto"/>
                      <w:ind w:left="0" w:right="0" w:firstLine="0"/>
                      <w:jc w:val="left"/>
                    </w:pPr>
                    <w:r>
                      <w:rPr>
                        <w:color w:val="000000"/>
                        <w:spacing w:val="0"/>
                        <w:w w:val="100"/>
                        <w:position w:val="0"/>
                      </w:rPr>
                      <w:t>Bảng chỉ mục quan hệ</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1110400" behindDoc="1" locked="0" layoutInCell="1" allowOverlap="1">
              <wp:simplePos x="0" y="0"/>
              <wp:positionH relativeFrom="page">
                <wp:posOffset>217170</wp:posOffset>
              </wp:positionH>
              <wp:positionV relativeFrom="page">
                <wp:posOffset>379730</wp:posOffset>
              </wp:positionV>
              <wp:extent cx="4675505" cy="0"/>
              <wp:effectExtent l="0" t="0" r="0" b="0"/>
              <wp:wrapNone/>
              <wp:docPr id="5323" name="Shape 5323"/>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17.100000000000001pt;margin-top:29.900000000000002pt;width:368.15000000000003pt;height:0;z-index:-251658240;mso-position-horizontal-relative:page;mso-position-vertical-relative:page">
              <v:stroke weight="1.pt"/>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6896" behindDoc="1" locked="0" layoutInCell="1" allowOverlap="1">
              <wp:simplePos x="0" y="0"/>
              <wp:positionH relativeFrom="page">
                <wp:posOffset>261620</wp:posOffset>
              </wp:positionH>
              <wp:positionV relativeFrom="page">
                <wp:posOffset>56515</wp:posOffset>
              </wp:positionV>
              <wp:extent cx="4666615" cy="115570"/>
              <wp:effectExtent l="0" t="0" r="0" b="0"/>
              <wp:wrapNone/>
              <wp:docPr id="2021" name="Shape 2021"/>
              <wp:cNvGraphicFramePr/>
              <a:graphic xmlns:a="http://schemas.openxmlformats.org/drawingml/2006/main">
                <a:graphicData uri="http://schemas.microsoft.com/office/word/2010/wordprocessingShape">
                  <wps:wsp>
                    <wps:cNvSpPr txBox="1"/>
                    <wps:spPr>
                      <a:xfrm>
                        <a:off x="0" y="0"/>
                        <a:ext cx="4666615" cy="115570"/>
                      </a:xfrm>
                      <a:prstGeom prst="rect">
                        <a:avLst/>
                      </a:prstGeom>
                      <a:noFill/>
                    </wps:spPr>
                    <wps:txbx>
                      <w:txbxContent>
                        <w:p w:rsidR="008E476A" w:rsidRDefault="00AA5811">
                          <w:pPr>
                            <w:pStyle w:val="Headerorfooter0"/>
                            <w:tabs>
                              <w:tab w:val="right" w:pos="4358"/>
                              <w:tab w:val="right" w:pos="7349"/>
                            </w:tabs>
                          </w:pPr>
                          <w:r>
                            <w:rPr>
                              <w:i w:val="0"/>
                              <w:iCs w:val="0"/>
                            </w:rPr>
                            <w:t>305</w:t>
                          </w:r>
                          <w:r>
                            <w:rPr>
                              <w:i w:val="0"/>
                              <w:iCs w:val="0"/>
                            </w:rPr>
                            <w:tab/>
                          </w:r>
                          <w:r>
                            <w:t>Khoa học xã hội</w:t>
                          </w:r>
                          <w:r>
                            <w:tab/>
                          </w:r>
                          <w:r>
                            <w:rPr>
                              <w:i w:val="0"/>
                              <w:iCs w:val="0"/>
                            </w:rPr>
                            <w:t>305</w:t>
                          </w:r>
                        </w:p>
                      </w:txbxContent>
                    </wps:txbx>
                    <wps:bodyPr lIns="0" tIns="0" rIns="0" bIns="0">
                      <a:spAutoFit/>
                    </wps:bodyPr>
                  </wps:wsp>
                </a:graphicData>
              </a:graphic>
            </wp:anchor>
          </w:drawing>
        </mc:Choice>
        <mc:Fallback>
          <w:pict>
            <v:shape id="_x0000_s3047" type="#_x0000_t202" style="position:absolute;margin-left:20.600000000000001pt;margin-top:4.4500000000000002pt;width:367.44999999999999pt;height:9.0999999999999996pt;z-index:-1887426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58"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Khoa học xã hội</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84064" behindDoc="1" locked="0" layoutInCell="1" allowOverlap="1">
              <wp:simplePos x="0" y="0"/>
              <wp:positionH relativeFrom="page">
                <wp:posOffset>258445</wp:posOffset>
              </wp:positionH>
              <wp:positionV relativeFrom="page">
                <wp:posOffset>361950</wp:posOffset>
              </wp:positionV>
              <wp:extent cx="4681855" cy="0"/>
              <wp:effectExtent l="0" t="0" r="0" b="0"/>
              <wp:wrapNone/>
              <wp:docPr id="2023" name="Shape 202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0.350000000000001pt;margin-top:28.5pt;width:368.65000000000003pt;height:0;z-index:-251658240;mso-position-horizontal-relative:page;mso-position-vertical-relative:page">
              <v:stroke weight="1.pt"/>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4848" behindDoc="1" locked="0" layoutInCell="1" allowOverlap="1">
              <wp:simplePos x="0" y="0"/>
              <wp:positionH relativeFrom="page">
                <wp:posOffset>246380</wp:posOffset>
              </wp:positionH>
              <wp:positionV relativeFrom="page">
                <wp:posOffset>84455</wp:posOffset>
              </wp:positionV>
              <wp:extent cx="4675505" cy="121920"/>
              <wp:effectExtent l="0" t="0" r="0" b="0"/>
              <wp:wrapNone/>
              <wp:docPr id="2016" name="Shape 2016"/>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306</w:t>
                          </w:r>
                          <w:r>
                            <w:rPr>
                              <w:i w:val="0"/>
                              <w:iCs w:val="0"/>
                            </w:rPr>
                            <w:tab/>
                          </w:r>
                          <w:r>
                            <w:t>Khung phân loại thập phân Dewey</w:t>
                          </w:r>
                          <w:r>
                            <w:tab/>
                          </w:r>
                          <w:r>
                            <w:rPr>
                              <w:i w:val="0"/>
                              <w:iCs w:val="0"/>
                            </w:rPr>
                            <w:t>306</w:t>
                          </w:r>
                        </w:p>
                      </w:txbxContent>
                    </wps:txbx>
                    <wps:bodyPr lIns="0" tIns="0" rIns="0" bIns="0">
                      <a:spAutoFit/>
                    </wps:bodyPr>
                  </wps:wsp>
                </a:graphicData>
              </a:graphic>
            </wp:anchor>
          </w:drawing>
        </mc:Choice>
        <mc:Fallback>
          <w:pict>
            <v:shape id="_x0000_s3042" type="#_x0000_t202" style="position:absolute;margin-left:19.400000000000002pt;margin-top:6.6500000000000004pt;width:368.15000000000003pt;height:9.5999999999999996pt;z-index:-1887426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306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306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85088" behindDoc="1" locked="0" layoutInCell="1" allowOverlap="1">
              <wp:simplePos x="0" y="0"/>
              <wp:positionH relativeFrom="page">
                <wp:posOffset>243205</wp:posOffset>
              </wp:positionH>
              <wp:positionV relativeFrom="page">
                <wp:posOffset>262255</wp:posOffset>
              </wp:positionV>
              <wp:extent cx="4685030" cy="0"/>
              <wp:effectExtent l="0" t="0" r="0" b="0"/>
              <wp:wrapNone/>
              <wp:docPr id="2018" name="Shape 201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150000000000002pt;margin-top:20.650000000000002pt;width:368.90000000000003pt;height:0;z-index:-251658240;mso-position-horizontal-relative:page;mso-position-vertical-relative:page">
              <v:stroke weight="1.pt"/>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22080" behindDoc="1" locked="0" layoutInCell="1" allowOverlap="1">
              <wp:simplePos x="0" y="0"/>
              <wp:positionH relativeFrom="page">
                <wp:posOffset>291465</wp:posOffset>
              </wp:positionH>
              <wp:positionV relativeFrom="page">
                <wp:posOffset>126365</wp:posOffset>
              </wp:positionV>
              <wp:extent cx="4672330" cy="125095"/>
              <wp:effectExtent l="0" t="0" r="0" b="0"/>
              <wp:wrapNone/>
              <wp:docPr id="1883" name="Shape 1883"/>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0"/>
                              <w:tab w:val="right" w:pos="7358"/>
                            </w:tabs>
                          </w:pPr>
                          <w:r>
                            <w:rPr>
                              <w:i w:val="0"/>
                              <w:iCs w:val="0"/>
                            </w:rPr>
                            <w:t>302</w:t>
                          </w:r>
                          <w:r>
                            <w:rPr>
                              <w:i w:val="0"/>
                              <w:iCs w:val="0"/>
                            </w:rPr>
                            <w:tab/>
                          </w:r>
                          <w:r>
                            <w:t>Khung phân loại thập phân Dewey</w:t>
                          </w:r>
                          <w:r>
                            <w:tab/>
                          </w:r>
                          <w:r>
                            <w:rPr>
                              <w:i w:val="0"/>
                              <w:iCs w:val="0"/>
                            </w:rPr>
                            <w:t>302</w:t>
                          </w:r>
                        </w:p>
                      </w:txbxContent>
                    </wps:txbx>
                    <wps:bodyPr lIns="0" tIns="0" rIns="0" bIns="0">
                      <a:spAutoFit/>
                    </wps:bodyPr>
                  </wps:wsp>
                </a:graphicData>
              </a:graphic>
            </wp:anchor>
          </w:drawing>
        </mc:Choice>
        <mc:Fallback>
          <w:pict>
            <v:shape id="_x0000_s2909" type="#_x0000_t202" style="position:absolute;margin-left:22.949999999999999pt;margin-top:9.9500000000000011pt;width:367.90000000000003pt;height:9.8499999999999996pt;z-index:-1887426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58" w:val="right"/>
                      </w:tabs>
                      <w:bidi w:val="0"/>
                      <w:spacing w:before="0" w:after="0" w:line="240" w:lineRule="auto"/>
                      <w:ind w:left="0" w:right="0" w:firstLine="0"/>
                      <w:jc w:val="left"/>
                    </w:pPr>
                    <w:r>
                      <w:rPr>
                        <w:i w:val="0"/>
                        <w:iCs w:val="0"/>
                        <w:color w:val="000000"/>
                        <w:spacing w:val="0"/>
                        <w:w w:val="100"/>
                        <w:position w:val="0"/>
                      </w:rPr>
                      <w:t>302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302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1776" behindDoc="1" locked="0" layoutInCell="1" allowOverlap="1">
              <wp:simplePos x="0" y="0"/>
              <wp:positionH relativeFrom="page">
                <wp:posOffset>288290</wp:posOffset>
              </wp:positionH>
              <wp:positionV relativeFrom="page">
                <wp:posOffset>416560</wp:posOffset>
              </wp:positionV>
              <wp:extent cx="4685030" cy="0"/>
              <wp:effectExtent l="0" t="0" r="0" b="0"/>
              <wp:wrapNone/>
              <wp:docPr id="1885" name="Shape 188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99999999999999pt;margin-top:32.799999999999997pt;width:368.90000000000003pt;height:0;z-index:-251658240;mso-position-horizontal-relative:page;mso-position-vertical-relative:page">
              <v:stroke weight="1.pt"/>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60992" behindDoc="1" locked="0" layoutInCell="1" allowOverlap="1">
              <wp:simplePos x="0" y="0"/>
              <wp:positionH relativeFrom="page">
                <wp:posOffset>88900</wp:posOffset>
              </wp:positionH>
              <wp:positionV relativeFrom="page">
                <wp:posOffset>127000</wp:posOffset>
              </wp:positionV>
              <wp:extent cx="4678680" cy="143510"/>
              <wp:effectExtent l="0" t="0" r="0" b="0"/>
              <wp:wrapNone/>
              <wp:docPr id="2035" name="Shape 2035"/>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tabs>
                              <w:tab w:val="right" w:pos="5582"/>
                              <w:tab w:val="right" w:pos="7368"/>
                            </w:tabs>
                          </w:pPr>
                          <w:r>
                            <w:rPr>
                              <w:i w:val="0"/>
                              <w:iCs w:val="0"/>
                            </w:rPr>
                            <w:t>320</w:t>
                          </w:r>
                          <w:r>
                            <w:rPr>
                              <w:i w:val="0"/>
                              <w:iCs w:val="0"/>
                            </w:rPr>
                            <w:tab/>
                          </w:r>
                          <w:r>
                            <w:t>Khoa học chính trị (Chỉnh trị và chỉnh quyền)</w:t>
                          </w:r>
                          <w:r>
                            <w:tab/>
                          </w:r>
                          <w:r>
                            <w:rPr>
                              <w:i w:val="0"/>
                              <w:iCs w:val="0"/>
                            </w:rPr>
                            <w:t>320</w:t>
                          </w:r>
                        </w:p>
                      </w:txbxContent>
                    </wps:txbx>
                    <wps:bodyPr lIns="0" tIns="0" rIns="0" bIns="0">
                      <a:spAutoFit/>
                    </wps:bodyPr>
                  </wps:wsp>
                </a:graphicData>
              </a:graphic>
            </wp:anchor>
          </w:drawing>
        </mc:Choice>
        <mc:Fallback>
          <w:pict>
            <v:shape id="_x0000_s3061" type="#_x0000_t202" style="position:absolute;margin-left:7.pt;margin-top:10.pt;width:368.40000000000003pt;height:11.300000000000001pt;z-index:-1887425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82" w:val="right"/>
                        <w:tab w:pos="7368" w:val="right"/>
                      </w:tabs>
                      <w:bidi w:val="0"/>
                      <w:spacing w:before="0" w:after="0" w:line="240" w:lineRule="auto"/>
                      <w:ind w:left="0" w:right="0" w:firstLine="0"/>
                      <w:jc w:val="left"/>
                    </w:pPr>
                    <w:r>
                      <w:rPr>
                        <w:i w:val="0"/>
                        <w:iCs w:val="0"/>
                        <w:color w:val="000000"/>
                        <w:spacing w:val="0"/>
                        <w:w w:val="100"/>
                        <w:position w:val="0"/>
                      </w:rPr>
                      <w:t>320</w:t>
                      <w:tab/>
                    </w:r>
                    <w:r>
                      <w:rPr>
                        <w:color w:val="000000"/>
                        <w:spacing w:val="0"/>
                        <w:w w:val="100"/>
                        <w:position w:val="0"/>
                      </w:rPr>
                      <w:t>Khoa học chính trị (Chỉnh trị và chỉnh quyền)</w:t>
                      <w:tab/>
                    </w:r>
                    <w:r>
                      <w:rPr>
                        <w:i w:val="0"/>
                        <w:iCs w:val="0"/>
                        <w:color w:val="000000"/>
                        <w:spacing w:val="0"/>
                        <w:w w:val="100"/>
                        <w:position w:val="0"/>
                      </w:rPr>
                      <w:t>320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86112" behindDoc="1" locked="0" layoutInCell="1" allowOverlap="1">
              <wp:simplePos x="0" y="0"/>
              <wp:positionH relativeFrom="page">
                <wp:posOffset>86360</wp:posOffset>
              </wp:positionH>
              <wp:positionV relativeFrom="page">
                <wp:posOffset>328295</wp:posOffset>
              </wp:positionV>
              <wp:extent cx="4690745" cy="0"/>
              <wp:effectExtent l="0" t="0" r="0" b="0"/>
              <wp:wrapNone/>
              <wp:docPr id="2037" name="Shape 2037"/>
              <wp:cNvGraphicFramePr/>
              <a:graphic xmlns:a="http://schemas.openxmlformats.org/drawingml/2006/main">
                <a:graphicData uri="http://schemas.microsoft.com/office/word/2010/wordprocessingShape">
                  <wps:wsp>
                    <wps:cNvCnPr/>
                    <wps:spPr>
                      <a:xfrm>
                        <a:off x="0" y="0"/>
                        <a:ext cx="4690745" cy="0"/>
                      </a:xfrm>
                      <a:prstGeom prst="straightConnector1">
                        <a:avLst/>
                      </a:prstGeom>
                      <a:ln w="12700">
                        <a:solidFill/>
                      </a:ln>
                    </wps:spPr>
                    <wps:bodyPr/>
                  </wps:wsp>
                </a:graphicData>
              </a:graphic>
            </wp:anchor>
          </w:drawing>
        </mc:Choice>
        <mc:Fallback>
          <w:pict>
            <v:shape o:spt="32" o:oned="true" path="m,l21600,21600e" style="position:absolute;margin-left:6.7999999999999998pt;margin-top:25.850000000000001pt;width:369.35000000000002pt;height:0;z-index:-251658240;mso-position-horizontal-relative:page;mso-position-vertical-relative:page">
              <v:stroke weight="1.pt"/>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58944" behindDoc="1" locked="0" layoutInCell="1" allowOverlap="1">
              <wp:simplePos x="0" y="0"/>
              <wp:positionH relativeFrom="page">
                <wp:posOffset>278130</wp:posOffset>
              </wp:positionH>
              <wp:positionV relativeFrom="page">
                <wp:posOffset>147955</wp:posOffset>
              </wp:positionV>
              <wp:extent cx="4675505" cy="121920"/>
              <wp:effectExtent l="0" t="0" r="0" b="0"/>
              <wp:wrapNone/>
              <wp:docPr id="2030" name="Shape 2030"/>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55"/>
                              <w:tab w:val="right" w:pos="7363"/>
                            </w:tabs>
                          </w:pPr>
                          <w:r>
                            <w:rPr>
                              <w:i w:val="0"/>
                              <w:iCs w:val="0"/>
                            </w:rPr>
                            <w:t>320</w:t>
                          </w:r>
                          <w:r>
                            <w:rPr>
                              <w:i w:val="0"/>
                              <w:iCs w:val="0"/>
                            </w:rPr>
                            <w:tab/>
                          </w:r>
                          <w:r>
                            <w:t>Khung phân loại thập phân Dewey</w:t>
                          </w:r>
                          <w:r>
                            <w:tab/>
                          </w:r>
                          <w:r>
                            <w:rPr>
                              <w:i w:val="0"/>
                              <w:iCs w:val="0"/>
                            </w:rPr>
                            <w:t>320</w:t>
                          </w:r>
                        </w:p>
                      </w:txbxContent>
                    </wps:txbx>
                    <wps:bodyPr lIns="0" tIns="0" rIns="0" bIns="0">
                      <a:spAutoFit/>
                    </wps:bodyPr>
                  </wps:wsp>
                </a:graphicData>
              </a:graphic>
            </wp:anchor>
          </w:drawing>
        </mc:Choice>
        <mc:Fallback>
          <w:pict>
            <v:shape id="_x0000_s3056" type="#_x0000_t202" style="position:absolute;margin-left:21.900000000000002pt;margin-top:11.65pt;width:368.15000000000003pt;height:9.5999999999999996pt;z-index:-1887425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320</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320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87136" behindDoc="1" locked="0" layoutInCell="1" allowOverlap="1">
              <wp:simplePos x="0" y="0"/>
              <wp:positionH relativeFrom="page">
                <wp:posOffset>271780</wp:posOffset>
              </wp:positionH>
              <wp:positionV relativeFrom="page">
                <wp:posOffset>326390</wp:posOffset>
              </wp:positionV>
              <wp:extent cx="4685030" cy="0"/>
              <wp:effectExtent l="0" t="0" r="0" b="0"/>
              <wp:wrapNone/>
              <wp:docPr id="2032" name="Shape 203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400000000000002pt;margin-top:25.699999999999999pt;width:368.90000000000003pt;height:0;z-index:-251658240;mso-position-horizontal-relative:page;mso-position-vertical-relative:page">
              <v:stroke weight="1.pt"/>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63040" behindDoc="1" locked="0" layoutInCell="1" allowOverlap="1">
              <wp:simplePos x="0" y="0"/>
              <wp:positionH relativeFrom="page">
                <wp:posOffset>239395</wp:posOffset>
              </wp:positionH>
              <wp:positionV relativeFrom="page">
                <wp:posOffset>148590</wp:posOffset>
              </wp:positionV>
              <wp:extent cx="4666615" cy="121920"/>
              <wp:effectExtent l="0" t="0" r="0" b="0"/>
              <wp:wrapNone/>
              <wp:docPr id="2040" name="Shape 2040"/>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55"/>
                              <w:tab w:val="right" w:pos="7349"/>
                            </w:tabs>
                          </w:pPr>
                          <w:r>
                            <w:rPr>
                              <w:i w:val="0"/>
                              <w:iCs w:val="0"/>
                            </w:rPr>
                            <w:t>323</w:t>
                          </w:r>
                          <w:r>
                            <w:rPr>
                              <w:i w:val="0"/>
                              <w:iCs w:val="0"/>
                            </w:rPr>
                            <w:tab/>
                          </w:r>
                          <w:r>
                            <w:t>Khung phân loại thập phân Dewey</w:t>
                          </w:r>
                          <w:r>
                            <w:tab/>
                          </w:r>
                          <w:r>
                            <w:rPr>
                              <w:i w:val="0"/>
                              <w:iCs w:val="0"/>
                            </w:rPr>
                            <w:t>323</w:t>
                          </w:r>
                        </w:p>
                      </w:txbxContent>
                    </wps:txbx>
                    <wps:bodyPr lIns="0" tIns="0" rIns="0" bIns="0">
                      <a:spAutoFit/>
                    </wps:bodyPr>
                  </wps:wsp>
                </a:graphicData>
              </a:graphic>
            </wp:anchor>
          </w:drawing>
        </mc:Choice>
        <mc:Fallback>
          <w:pict>
            <v:shape id="_x0000_s3066" type="#_x0000_t202" style="position:absolute;margin-left:18.850000000000001pt;margin-top:11.700000000000001pt;width:367.44999999999999pt;height:9.5999999999999996pt;z-index:-1887425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9" w:val="right"/>
                      </w:tabs>
                      <w:bidi w:val="0"/>
                      <w:spacing w:before="0" w:after="0" w:line="240" w:lineRule="auto"/>
                      <w:ind w:left="0" w:right="0" w:firstLine="0"/>
                      <w:jc w:val="left"/>
                    </w:pPr>
                    <w:r>
                      <w:rPr>
                        <w:i w:val="0"/>
                        <w:iCs w:val="0"/>
                        <w:color w:val="000000"/>
                        <w:spacing w:val="0"/>
                        <w:w w:val="100"/>
                        <w:position w:val="0"/>
                      </w:rPr>
                      <w:t>323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323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88160" behindDoc="1" locked="0" layoutInCell="1" allowOverlap="1">
              <wp:simplePos x="0" y="0"/>
              <wp:positionH relativeFrom="page">
                <wp:posOffset>233045</wp:posOffset>
              </wp:positionH>
              <wp:positionV relativeFrom="page">
                <wp:posOffset>368300</wp:posOffset>
              </wp:positionV>
              <wp:extent cx="4685030" cy="0"/>
              <wp:effectExtent l="0" t="0" r="0" b="0"/>
              <wp:wrapNone/>
              <wp:docPr id="2042" name="Shape 204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8.350000000000001pt;margin-top:29.pt;width:368.90000000000003pt;height:0;z-index:-251658240;mso-position-horizontal-relative:page;mso-position-vertical-relative:page">
              <v:stroke weight="1.pt"/>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67136" behindDoc="1" locked="0" layoutInCell="1" allowOverlap="1">
              <wp:simplePos x="0" y="0"/>
              <wp:positionH relativeFrom="page">
                <wp:posOffset>243840</wp:posOffset>
              </wp:positionH>
              <wp:positionV relativeFrom="page">
                <wp:posOffset>170180</wp:posOffset>
              </wp:positionV>
              <wp:extent cx="4666615" cy="143510"/>
              <wp:effectExtent l="0" t="0" r="0" b="0"/>
              <wp:wrapNone/>
              <wp:docPr id="2050" name="Shape 2050"/>
              <wp:cNvGraphicFramePr/>
              <a:graphic xmlns:a="http://schemas.openxmlformats.org/drawingml/2006/main">
                <a:graphicData uri="http://schemas.microsoft.com/office/word/2010/wordprocessingShape">
                  <wps:wsp>
                    <wps:cNvSpPr txBox="1"/>
                    <wps:spPr>
                      <a:xfrm>
                        <a:off x="0" y="0"/>
                        <a:ext cx="4666615" cy="143510"/>
                      </a:xfrm>
                      <a:prstGeom prst="rect">
                        <a:avLst/>
                      </a:prstGeom>
                      <a:noFill/>
                    </wps:spPr>
                    <wps:txbx>
                      <w:txbxContent>
                        <w:p w:rsidR="008E476A" w:rsidRDefault="00AA5811">
                          <w:pPr>
                            <w:pStyle w:val="Headerorfooter0"/>
                            <w:tabs>
                              <w:tab w:val="right" w:pos="5578"/>
                              <w:tab w:val="right" w:pos="7349"/>
                            </w:tabs>
                          </w:pPr>
                          <w:r>
                            <w:rPr>
                              <w:i w:val="0"/>
                              <w:iCs w:val="0"/>
                            </w:rPr>
                            <w:t>323</w:t>
                          </w:r>
                          <w:r>
                            <w:rPr>
                              <w:i w:val="0"/>
                              <w:iCs w:val="0"/>
                            </w:rPr>
                            <w:tab/>
                          </w:r>
                          <w:r>
                            <w:t>Khoa học chinh trị (Chính trị và chính quyền)</w:t>
                          </w:r>
                          <w:r>
                            <w:rPr>
                              <w:i w:val="0"/>
                              <w:iCs w:val="0"/>
                            </w:rPr>
                            <w:tab/>
                            <w:t>323</w:t>
                          </w:r>
                        </w:p>
                      </w:txbxContent>
                    </wps:txbx>
                    <wps:bodyPr lIns="0" tIns="0" rIns="0" bIns="0">
                      <a:spAutoFit/>
                    </wps:bodyPr>
                  </wps:wsp>
                </a:graphicData>
              </a:graphic>
            </wp:anchor>
          </w:drawing>
        </mc:Choice>
        <mc:Fallback>
          <w:pict>
            <v:shape id="_x0000_s3076" type="#_x0000_t202" style="position:absolute;margin-left:19.199999999999999pt;margin-top:13.4pt;width:367.44999999999999pt;height:11.300000000000001pt;z-index:-1887425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78" w:val="right"/>
                        <w:tab w:pos="7349" w:val="right"/>
                      </w:tabs>
                      <w:bidi w:val="0"/>
                      <w:spacing w:before="0" w:after="0" w:line="240" w:lineRule="auto"/>
                      <w:ind w:left="0" w:right="0" w:firstLine="0"/>
                      <w:jc w:val="left"/>
                    </w:pPr>
                    <w:r>
                      <w:rPr>
                        <w:i w:val="0"/>
                        <w:iCs w:val="0"/>
                        <w:color w:val="000000"/>
                        <w:spacing w:val="0"/>
                        <w:w w:val="100"/>
                        <w:position w:val="0"/>
                      </w:rPr>
                      <w:t>323</w:t>
                      <w:tab/>
                    </w:r>
                    <w:r>
                      <w:rPr>
                        <w:color w:val="000000"/>
                        <w:spacing w:val="0"/>
                        <w:w w:val="100"/>
                        <w:position w:val="0"/>
                      </w:rPr>
                      <w:t>Khoa học chinh trị (Chính trị và chính quyền)</w:t>
                    </w:r>
                    <w:r>
                      <w:rPr>
                        <w:i w:val="0"/>
                        <w:iCs w:val="0"/>
                        <w:color w:val="000000"/>
                        <w:spacing w:val="0"/>
                        <w:w w:val="100"/>
                        <w:position w:val="0"/>
                      </w:rPr>
                      <w:tab/>
                      <w:t>323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89184" behindDoc="1" locked="0" layoutInCell="1" allowOverlap="1">
              <wp:simplePos x="0" y="0"/>
              <wp:positionH relativeFrom="page">
                <wp:posOffset>237490</wp:posOffset>
              </wp:positionH>
              <wp:positionV relativeFrom="page">
                <wp:posOffset>370840</wp:posOffset>
              </wp:positionV>
              <wp:extent cx="4678680" cy="0"/>
              <wp:effectExtent l="0" t="0" r="0" b="0"/>
              <wp:wrapNone/>
              <wp:docPr id="2052" name="Shape 2052"/>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8.699999999999999pt;margin-top:29.199999999999999pt;width:368.40000000000003pt;height:0;z-index:-251658240;mso-position-horizontal-relative:page;mso-position-vertical-relative:page">
              <v:stroke weight="1.pt"/>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65088" behindDoc="1" locked="0" layoutInCell="1" allowOverlap="1">
              <wp:simplePos x="0" y="0"/>
              <wp:positionH relativeFrom="page">
                <wp:posOffset>239395</wp:posOffset>
              </wp:positionH>
              <wp:positionV relativeFrom="page">
                <wp:posOffset>148590</wp:posOffset>
              </wp:positionV>
              <wp:extent cx="4666615" cy="121920"/>
              <wp:effectExtent l="0" t="0" r="0" b="0"/>
              <wp:wrapNone/>
              <wp:docPr id="2045" name="Shape 2045"/>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5155"/>
                              <w:tab w:val="right" w:pos="7349"/>
                            </w:tabs>
                          </w:pPr>
                          <w:r>
                            <w:rPr>
                              <w:i w:val="0"/>
                              <w:iCs w:val="0"/>
                            </w:rPr>
                            <w:t>323</w:t>
                          </w:r>
                          <w:r>
                            <w:rPr>
                              <w:i w:val="0"/>
                              <w:iCs w:val="0"/>
                            </w:rPr>
                            <w:tab/>
                          </w:r>
                          <w:r>
                            <w:t>Khung phân loại thập phân Dewey</w:t>
                          </w:r>
                          <w:r>
                            <w:tab/>
                          </w:r>
                          <w:r>
                            <w:rPr>
                              <w:i w:val="0"/>
                              <w:iCs w:val="0"/>
                            </w:rPr>
                            <w:t>323</w:t>
                          </w:r>
                        </w:p>
                      </w:txbxContent>
                    </wps:txbx>
                    <wps:bodyPr lIns="0" tIns="0" rIns="0" bIns="0">
                      <a:spAutoFit/>
                    </wps:bodyPr>
                  </wps:wsp>
                </a:graphicData>
              </a:graphic>
            </wp:anchor>
          </w:drawing>
        </mc:Choice>
        <mc:Fallback>
          <w:pict>
            <v:shape id="_x0000_s3071" type="#_x0000_t202" style="position:absolute;margin-left:18.850000000000001pt;margin-top:11.700000000000001pt;width:367.44999999999999pt;height:9.5999999999999996pt;z-index:-1887425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9" w:val="right"/>
                      </w:tabs>
                      <w:bidi w:val="0"/>
                      <w:spacing w:before="0" w:after="0" w:line="240" w:lineRule="auto"/>
                      <w:ind w:left="0" w:right="0" w:firstLine="0"/>
                      <w:jc w:val="left"/>
                    </w:pPr>
                    <w:r>
                      <w:rPr>
                        <w:i w:val="0"/>
                        <w:iCs w:val="0"/>
                        <w:color w:val="000000"/>
                        <w:spacing w:val="0"/>
                        <w:w w:val="100"/>
                        <w:position w:val="0"/>
                      </w:rPr>
                      <w:t>323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323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0208" behindDoc="1" locked="0" layoutInCell="1" allowOverlap="1">
              <wp:simplePos x="0" y="0"/>
              <wp:positionH relativeFrom="page">
                <wp:posOffset>233045</wp:posOffset>
              </wp:positionH>
              <wp:positionV relativeFrom="page">
                <wp:posOffset>368300</wp:posOffset>
              </wp:positionV>
              <wp:extent cx="4685030" cy="0"/>
              <wp:effectExtent l="0" t="0" r="0" b="0"/>
              <wp:wrapNone/>
              <wp:docPr id="2047" name="Shape 204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8.350000000000001pt;margin-top:29.pt;width:368.90000000000003pt;height:0;z-index:-251658240;mso-position-horizontal-relative:page;mso-position-vertical-relative:page">
              <v:stroke weight="1.pt"/>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1232" behindDoc="1" locked="0" layoutInCell="1" allowOverlap="1">
              <wp:simplePos x="0" y="0"/>
              <wp:positionH relativeFrom="page">
                <wp:posOffset>203200</wp:posOffset>
              </wp:positionH>
              <wp:positionV relativeFrom="page">
                <wp:posOffset>52705</wp:posOffset>
              </wp:positionV>
              <wp:extent cx="4678680" cy="143510"/>
              <wp:effectExtent l="0" t="0" r="0" b="0"/>
              <wp:wrapNone/>
              <wp:docPr id="2060" name="Shape 2060"/>
              <wp:cNvGraphicFramePr/>
              <a:graphic xmlns:a="http://schemas.openxmlformats.org/drawingml/2006/main">
                <a:graphicData uri="http://schemas.microsoft.com/office/word/2010/wordprocessingShape">
                  <wps:wsp>
                    <wps:cNvSpPr txBox="1"/>
                    <wps:spPr>
                      <a:xfrm>
                        <a:off x="0" y="0"/>
                        <a:ext cx="4678680" cy="143510"/>
                      </a:xfrm>
                      <a:prstGeom prst="rect">
                        <a:avLst/>
                      </a:prstGeom>
                      <a:noFill/>
                    </wps:spPr>
                    <wps:txbx>
                      <w:txbxContent>
                        <w:p w:rsidR="008E476A" w:rsidRDefault="00AA5811">
                          <w:pPr>
                            <w:pStyle w:val="Headerorfooter0"/>
                            <w:tabs>
                              <w:tab w:val="right" w:pos="5578"/>
                              <w:tab w:val="right" w:pos="7368"/>
                            </w:tabs>
                          </w:pPr>
                          <w:r>
                            <w:rPr>
                              <w:i w:val="0"/>
                              <w:iCs w:val="0"/>
                            </w:rPr>
                            <w:t>324</w:t>
                          </w:r>
                          <w:r>
                            <w:rPr>
                              <w:i w:val="0"/>
                              <w:iCs w:val="0"/>
                            </w:rPr>
                            <w:tab/>
                          </w:r>
                          <w:r>
                            <w:t>Khoa học chinh trị (Chinh trị và chính quyền)</w:t>
                          </w:r>
                          <w:r>
                            <w:tab/>
                          </w:r>
                          <w:r>
                            <w:rPr>
                              <w:i w:val="0"/>
                              <w:iCs w:val="0"/>
                            </w:rPr>
                            <w:t>324</w:t>
                          </w:r>
                        </w:p>
                      </w:txbxContent>
                    </wps:txbx>
                    <wps:bodyPr lIns="0" tIns="0" rIns="0" bIns="0">
                      <a:spAutoFit/>
                    </wps:bodyPr>
                  </wps:wsp>
                </a:graphicData>
              </a:graphic>
            </wp:anchor>
          </w:drawing>
        </mc:Choice>
        <mc:Fallback>
          <w:pict>
            <v:shape id="_x0000_s3086" type="#_x0000_t202" style="position:absolute;margin-left:16.pt;margin-top:4.1500000000000004pt;width:368.40000000000003pt;height:11.300000000000001pt;z-index:-1887425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78" w:val="right"/>
                        <w:tab w:pos="7368" w:val="right"/>
                      </w:tabs>
                      <w:bidi w:val="0"/>
                      <w:spacing w:before="0" w:after="0" w:line="240" w:lineRule="auto"/>
                      <w:ind w:left="0" w:right="0" w:firstLine="0"/>
                      <w:jc w:val="left"/>
                    </w:pPr>
                    <w:r>
                      <w:rPr>
                        <w:i w:val="0"/>
                        <w:iCs w:val="0"/>
                        <w:color w:val="000000"/>
                        <w:spacing w:val="0"/>
                        <w:w w:val="100"/>
                        <w:position w:val="0"/>
                      </w:rPr>
                      <w:t>324</w:t>
                      <w:tab/>
                    </w:r>
                    <w:r>
                      <w:rPr>
                        <w:color w:val="000000"/>
                        <w:spacing w:val="0"/>
                        <w:w w:val="100"/>
                        <w:position w:val="0"/>
                      </w:rPr>
                      <w:t>Khoa học chinh trị (Chinh trị và chính quyền)</w:t>
                      <w:tab/>
                    </w:r>
                    <w:r>
                      <w:rPr>
                        <w:i w:val="0"/>
                        <w:iCs w:val="0"/>
                        <w:color w:val="000000"/>
                        <w:spacing w:val="0"/>
                        <w:w w:val="100"/>
                        <w:position w:val="0"/>
                      </w:rPr>
                      <w:t>324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1232" behindDoc="1" locked="0" layoutInCell="1" allowOverlap="1">
              <wp:simplePos x="0" y="0"/>
              <wp:positionH relativeFrom="page">
                <wp:posOffset>196850</wp:posOffset>
              </wp:positionH>
              <wp:positionV relativeFrom="page">
                <wp:posOffset>258445</wp:posOffset>
              </wp:positionV>
              <wp:extent cx="4687570" cy="0"/>
              <wp:effectExtent l="0" t="0" r="0" b="0"/>
              <wp:wrapNone/>
              <wp:docPr id="2062" name="Shape 206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5.5pt;margin-top:20.350000000000001pt;width:369.10000000000002pt;height:0;z-index:-251658240;mso-position-horizontal-relative:page;mso-position-vertical-relative:page">
              <v:stroke weight="1.pt"/>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69184" behindDoc="1" locked="0" layoutInCell="1" allowOverlap="1">
              <wp:simplePos x="0" y="0"/>
              <wp:positionH relativeFrom="page">
                <wp:posOffset>169545</wp:posOffset>
              </wp:positionH>
              <wp:positionV relativeFrom="page">
                <wp:posOffset>71120</wp:posOffset>
              </wp:positionV>
              <wp:extent cx="4672330" cy="125095"/>
              <wp:effectExtent l="0" t="0" r="0" b="0"/>
              <wp:wrapNone/>
              <wp:docPr id="2055" name="Shape 2055"/>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324</w:t>
                          </w:r>
                          <w:r>
                            <w:rPr>
                              <w:i w:val="0"/>
                              <w:iCs w:val="0"/>
                            </w:rPr>
                            <w:tab/>
                          </w:r>
                          <w:r>
                            <w:t>Khung phân loại thập phản Dewey</w:t>
                          </w:r>
                          <w:r>
                            <w:tab/>
                          </w:r>
                          <w:r>
                            <w:rPr>
                              <w:i w:val="0"/>
                              <w:iCs w:val="0"/>
                            </w:rPr>
                            <w:t>324</w:t>
                          </w:r>
                        </w:p>
                      </w:txbxContent>
                    </wps:txbx>
                    <wps:bodyPr lIns="0" tIns="0" rIns="0" bIns="0">
                      <a:spAutoFit/>
                    </wps:bodyPr>
                  </wps:wsp>
                </a:graphicData>
              </a:graphic>
            </wp:anchor>
          </w:drawing>
        </mc:Choice>
        <mc:Fallback>
          <w:pict>
            <v:shape id="_x0000_s3081" type="#_x0000_t202" style="position:absolute;margin-left:13.35pt;margin-top:5.6000000000000005pt;width:367.90000000000003pt;height:9.8499999999999996pt;z-index:-1887425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324</w:t>
                      <w:tab/>
                    </w:r>
                    <w:r>
                      <w:rPr>
                        <w:color w:val="000000"/>
                        <w:spacing w:val="0"/>
                        <w:w w:val="100"/>
                        <w:position w:val="0"/>
                      </w:rPr>
                      <w:t xml:space="preserve">Khung phân loại thập phản </w:t>
                    </w:r>
                    <w:r>
                      <w:rPr>
                        <w:color w:val="000000"/>
                        <w:spacing w:val="0"/>
                        <w:w w:val="100"/>
                        <w:position w:val="0"/>
                      </w:rPr>
                      <w:t>Dewey</w:t>
                      <w:tab/>
                    </w:r>
                    <w:r>
                      <w:rPr>
                        <w:i w:val="0"/>
                        <w:iCs w:val="0"/>
                        <w:color w:val="000000"/>
                        <w:spacing w:val="0"/>
                        <w:w w:val="100"/>
                        <w:position w:val="0"/>
                      </w:rPr>
                      <w:t>324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2256" behindDoc="1" locked="0" layoutInCell="1" allowOverlap="1">
              <wp:simplePos x="0" y="0"/>
              <wp:positionH relativeFrom="page">
                <wp:posOffset>166370</wp:posOffset>
              </wp:positionH>
              <wp:positionV relativeFrom="page">
                <wp:posOffset>250190</wp:posOffset>
              </wp:positionV>
              <wp:extent cx="4685030" cy="0"/>
              <wp:effectExtent l="0" t="0" r="0" b="0"/>
              <wp:wrapNone/>
              <wp:docPr id="2057" name="Shape 205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3.1pt;margin-top:19.699999999999999pt;width:368.90000000000003pt;height:0;z-index:-251658240;mso-position-horizontal-relative:page;mso-position-vertical-relative:page">
              <v:stroke weight="1.pt"/>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3280" behindDoc="1" locked="0" layoutInCell="1" allowOverlap="1">
              <wp:simplePos x="0" y="0"/>
              <wp:positionH relativeFrom="page">
                <wp:posOffset>291465</wp:posOffset>
              </wp:positionH>
              <wp:positionV relativeFrom="page">
                <wp:posOffset>135255</wp:posOffset>
              </wp:positionV>
              <wp:extent cx="4675505" cy="121920"/>
              <wp:effectExtent l="0" t="0" r="0" b="0"/>
              <wp:wrapNone/>
              <wp:docPr id="2065" name="Shape 2065"/>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5160"/>
                              <w:tab w:val="right" w:pos="7363"/>
                            </w:tabs>
                          </w:pPr>
                          <w:r>
                            <w:rPr>
                              <w:i w:val="0"/>
                              <w:iCs w:val="0"/>
                            </w:rPr>
                            <w:t>324</w:t>
                          </w:r>
                          <w:r>
                            <w:rPr>
                              <w:i w:val="0"/>
                              <w:iCs w:val="0"/>
                            </w:rPr>
                            <w:tab/>
                          </w:r>
                          <w:r>
                            <w:t>Khung phân loại thập phân Dewey</w:t>
                          </w:r>
                          <w:r>
                            <w:tab/>
                          </w:r>
                          <w:r>
                            <w:rPr>
                              <w:i w:val="0"/>
                              <w:iCs w:val="0"/>
                            </w:rPr>
                            <w:t>324</w:t>
                          </w:r>
                        </w:p>
                      </w:txbxContent>
                    </wps:txbx>
                    <wps:bodyPr lIns="0" tIns="0" rIns="0" bIns="0">
                      <a:spAutoFit/>
                    </wps:bodyPr>
                  </wps:wsp>
                </a:graphicData>
              </a:graphic>
            </wp:anchor>
          </w:drawing>
        </mc:Choice>
        <mc:Fallback>
          <w:pict>
            <v:shape id="_x0000_s3091" type="#_x0000_t202" style="position:absolute;margin-left:22.949999999999999pt;margin-top:10.65pt;width:368.15000000000003pt;height:9.5999999999999996pt;z-index:-1887425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3" w:val="right"/>
                      </w:tabs>
                      <w:bidi w:val="0"/>
                      <w:spacing w:before="0" w:after="0" w:line="240" w:lineRule="auto"/>
                      <w:ind w:left="0" w:right="0" w:firstLine="0"/>
                      <w:jc w:val="left"/>
                    </w:pPr>
                    <w:r>
                      <w:rPr>
                        <w:i w:val="0"/>
                        <w:iCs w:val="0"/>
                        <w:color w:val="000000"/>
                        <w:spacing w:val="0"/>
                        <w:w w:val="100"/>
                        <w:position w:val="0"/>
                      </w:rPr>
                      <w:t>324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324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3280" behindDoc="1" locked="0" layoutInCell="1" allowOverlap="1">
              <wp:simplePos x="0" y="0"/>
              <wp:positionH relativeFrom="page">
                <wp:posOffset>288290</wp:posOffset>
              </wp:positionH>
              <wp:positionV relativeFrom="page">
                <wp:posOffset>313690</wp:posOffset>
              </wp:positionV>
              <wp:extent cx="4685030" cy="0"/>
              <wp:effectExtent l="0" t="0" r="0" b="0"/>
              <wp:wrapNone/>
              <wp:docPr id="2067" name="Shape 206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99999999999999pt;margin-top:24.699999999999999pt;width:368.90000000000003pt;height:0;z-index:-251658240;mso-position-horizontal-relative:page;mso-position-vertical-relative:page">
              <v:stroke weight="1.pt"/>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7376" behindDoc="1" locked="0" layoutInCell="1" allowOverlap="1">
              <wp:simplePos x="0" y="0"/>
              <wp:positionH relativeFrom="page">
                <wp:posOffset>288290</wp:posOffset>
              </wp:positionH>
              <wp:positionV relativeFrom="page">
                <wp:posOffset>43815</wp:posOffset>
              </wp:positionV>
              <wp:extent cx="4669790" cy="143510"/>
              <wp:effectExtent l="0" t="0" r="0" b="0"/>
              <wp:wrapNone/>
              <wp:docPr id="2075" name="Shape 2075"/>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5578"/>
                              <w:tab w:val="right" w:pos="7354"/>
                            </w:tabs>
                          </w:pPr>
                          <w:r>
                            <w:rPr>
                              <w:i w:val="0"/>
                              <w:iCs w:val="0"/>
                            </w:rPr>
                            <w:t>327</w:t>
                          </w:r>
                          <w:r>
                            <w:rPr>
                              <w:i w:val="0"/>
                              <w:iCs w:val="0"/>
                            </w:rPr>
                            <w:tab/>
                          </w:r>
                          <w:r>
                            <w:t>Khoa học chính trị (Chính trị và chính quyền)</w:t>
                          </w:r>
                          <w:r>
                            <w:rPr>
                              <w:i w:val="0"/>
                              <w:iCs w:val="0"/>
                            </w:rPr>
                            <w:tab/>
                            <w:t>327</w:t>
                          </w:r>
                        </w:p>
                      </w:txbxContent>
                    </wps:txbx>
                    <wps:bodyPr lIns="0" tIns="0" rIns="0" bIns="0">
                      <a:spAutoFit/>
                    </wps:bodyPr>
                  </wps:wsp>
                </a:graphicData>
              </a:graphic>
            </wp:anchor>
          </w:drawing>
        </mc:Choice>
        <mc:Fallback>
          <w:pict>
            <v:shape id="_x0000_s3101" type="#_x0000_t202" style="position:absolute;margin-left:22.699999999999999pt;margin-top:3.4500000000000002pt;width:367.69999999999999pt;height:11.300000000000001pt;z-index:-18874256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78" w:val="right"/>
                        <w:tab w:pos="7354" w:val="right"/>
                      </w:tabs>
                      <w:bidi w:val="0"/>
                      <w:spacing w:before="0" w:after="0" w:line="240" w:lineRule="auto"/>
                      <w:ind w:left="0" w:right="0" w:firstLine="0"/>
                      <w:jc w:val="left"/>
                    </w:pPr>
                    <w:r>
                      <w:rPr>
                        <w:i w:val="0"/>
                        <w:iCs w:val="0"/>
                        <w:color w:val="000000"/>
                        <w:spacing w:val="0"/>
                        <w:w w:val="100"/>
                        <w:position w:val="0"/>
                      </w:rPr>
                      <w:t>327</w:t>
                      <w:tab/>
                    </w:r>
                    <w:r>
                      <w:rPr>
                        <w:color w:val="000000"/>
                        <w:spacing w:val="0"/>
                        <w:w w:val="100"/>
                        <w:position w:val="0"/>
                      </w:rPr>
                      <w:t>Khoa học chính trị (Chính trị và chính quyền)</w:t>
                    </w:r>
                    <w:r>
                      <w:rPr>
                        <w:i w:val="0"/>
                        <w:iCs w:val="0"/>
                        <w:color w:val="000000"/>
                        <w:spacing w:val="0"/>
                        <w:w w:val="100"/>
                        <w:position w:val="0"/>
                      </w:rPr>
                      <w:tab/>
                      <w:t>327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4304" behindDoc="1" locked="0" layoutInCell="1" allowOverlap="1">
              <wp:simplePos x="0" y="0"/>
              <wp:positionH relativeFrom="page">
                <wp:posOffset>285115</wp:posOffset>
              </wp:positionH>
              <wp:positionV relativeFrom="page">
                <wp:posOffset>241935</wp:posOffset>
              </wp:positionV>
              <wp:extent cx="4678680" cy="0"/>
              <wp:effectExtent l="0" t="0" r="0" b="0"/>
              <wp:wrapNone/>
              <wp:docPr id="2077" name="Shape 2077"/>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2.449999999999999pt;margin-top:19.050000000000001pt;width:368.40000000000003pt;height:0;z-index:-251658240;mso-position-horizontal-relative:page;mso-position-vertical-relative:page">
              <v:stroke weight="1.pt"/>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5328" behindDoc="1" locked="0" layoutInCell="1" allowOverlap="1">
              <wp:simplePos x="0" y="0"/>
              <wp:positionH relativeFrom="page">
                <wp:posOffset>288290</wp:posOffset>
              </wp:positionH>
              <wp:positionV relativeFrom="page">
                <wp:posOffset>43815</wp:posOffset>
              </wp:positionV>
              <wp:extent cx="4669790" cy="143510"/>
              <wp:effectExtent l="0" t="0" r="0" b="0"/>
              <wp:wrapNone/>
              <wp:docPr id="2070" name="Shape 2070"/>
              <wp:cNvGraphicFramePr/>
              <a:graphic xmlns:a="http://schemas.openxmlformats.org/drawingml/2006/main">
                <a:graphicData uri="http://schemas.microsoft.com/office/word/2010/wordprocessingShape">
                  <wps:wsp>
                    <wps:cNvSpPr txBox="1"/>
                    <wps:spPr>
                      <a:xfrm>
                        <a:off x="0" y="0"/>
                        <a:ext cx="4669790" cy="143510"/>
                      </a:xfrm>
                      <a:prstGeom prst="rect">
                        <a:avLst/>
                      </a:prstGeom>
                      <a:noFill/>
                    </wps:spPr>
                    <wps:txbx>
                      <w:txbxContent>
                        <w:p w:rsidR="008E476A" w:rsidRDefault="00AA5811">
                          <w:pPr>
                            <w:pStyle w:val="Headerorfooter0"/>
                            <w:tabs>
                              <w:tab w:val="right" w:pos="5578"/>
                              <w:tab w:val="right" w:pos="7354"/>
                            </w:tabs>
                          </w:pPr>
                          <w:r>
                            <w:rPr>
                              <w:i w:val="0"/>
                              <w:iCs w:val="0"/>
                            </w:rPr>
                            <w:t>327</w:t>
                          </w:r>
                          <w:r>
                            <w:rPr>
                              <w:i w:val="0"/>
                              <w:iCs w:val="0"/>
                            </w:rPr>
                            <w:tab/>
                          </w:r>
                          <w:r>
                            <w:t>Khoa học chính trị (Chính trị và chính quyền)</w:t>
                          </w:r>
                          <w:r>
                            <w:rPr>
                              <w:i w:val="0"/>
                              <w:iCs w:val="0"/>
                            </w:rPr>
                            <w:tab/>
                            <w:t>327</w:t>
                          </w:r>
                        </w:p>
                      </w:txbxContent>
                    </wps:txbx>
                    <wps:bodyPr lIns="0" tIns="0" rIns="0" bIns="0">
                      <a:spAutoFit/>
                    </wps:bodyPr>
                  </wps:wsp>
                </a:graphicData>
              </a:graphic>
            </wp:anchor>
          </w:drawing>
        </mc:Choice>
        <mc:Fallback>
          <w:pict>
            <v:shape id="_x0000_s3096" type="#_x0000_t202" style="position:absolute;margin-left:22.699999999999999pt;margin-top:3.4500000000000002pt;width:367.69999999999999pt;height:11.300000000000001pt;z-index:-1887425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78" w:val="right"/>
                        <w:tab w:pos="7354" w:val="right"/>
                      </w:tabs>
                      <w:bidi w:val="0"/>
                      <w:spacing w:before="0" w:after="0" w:line="240" w:lineRule="auto"/>
                      <w:ind w:left="0" w:right="0" w:firstLine="0"/>
                      <w:jc w:val="left"/>
                    </w:pPr>
                    <w:r>
                      <w:rPr>
                        <w:i w:val="0"/>
                        <w:iCs w:val="0"/>
                        <w:color w:val="000000"/>
                        <w:spacing w:val="0"/>
                        <w:w w:val="100"/>
                        <w:position w:val="0"/>
                      </w:rPr>
                      <w:t>327</w:t>
                      <w:tab/>
                    </w:r>
                    <w:r>
                      <w:rPr>
                        <w:color w:val="000000"/>
                        <w:spacing w:val="0"/>
                        <w:w w:val="100"/>
                        <w:position w:val="0"/>
                      </w:rPr>
                      <w:t>Khoa học chính trị (Chính trị và chính quyền)</w:t>
                    </w:r>
                    <w:r>
                      <w:rPr>
                        <w:i w:val="0"/>
                        <w:iCs w:val="0"/>
                        <w:color w:val="000000"/>
                        <w:spacing w:val="0"/>
                        <w:w w:val="100"/>
                        <w:position w:val="0"/>
                      </w:rPr>
                      <w:tab/>
                      <w:t>327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5328" behindDoc="1" locked="0" layoutInCell="1" allowOverlap="1">
              <wp:simplePos x="0" y="0"/>
              <wp:positionH relativeFrom="page">
                <wp:posOffset>285115</wp:posOffset>
              </wp:positionH>
              <wp:positionV relativeFrom="page">
                <wp:posOffset>241935</wp:posOffset>
              </wp:positionV>
              <wp:extent cx="4678680" cy="0"/>
              <wp:effectExtent l="0" t="0" r="0" b="0"/>
              <wp:wrapNone/>
              <wp:docPr id="2072" name="Shape 2072"/>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2.449999999999999pt;margin-top:19.050000000000001pt;width:368.40000000000003pt;height:0;z-index:-251658240;mso-position-horizontal-relative:page;mso-position-vertical-relative:page">
              <v:stroke weight="1.p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79424" behindDoc="1" locked="0" layoutInCell="1" allowOverlap="1">
              <wp:simplePos x="0" y="0"/>
              <wp:positionH relativeFrom="page">
                <wp:posOffset>285115</wp:posOffset>
              </wp:positionH>
              <wp:positionV relativeFrom="page">
                <wp:posOffset>95885</wp:posOffset>
              </wp:positionV>
              <wp:extent cx="4672330" cy="125095"/>
              <wp:effectExtent l="0" t="0" r="0" b="0"/>
              <wp:wrapNone/>
              <wp:docPr id="2080" name="Shape 2080"/>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07"/>
                              <w:tab w:val="right" w:pos="7286"/>
                            </w:tabs>
                          </w:pPr>
                          <w:r>
                            <w:rPr>
                              <w:i w:val="0"/>
                              <w:iCs w:val="0"/>
                            </w:rPr>
                            <w:t>324</w:t>
                          </w:r>
                          <w:r>
                            <w:rPr>
                              <w:i w:val="0"/>
                              <w:iCs w:val="0"/>
                            </w:rPr>
                            <w:tab/>
                          </w:r>
                          <w:r>
                            <w:t>Khung phân loại thập phân Dewey</w:t>
                          </w:r>
                          <w:r>
                            <w:rPr>
                              <w:i w:val="0"/>
                              <w:iCs w:val="0"/>
                            </w:rPr>
                            <w:tab/>
                            <w:t>324</w:t>
                          </w:r>
                        </w:p>
                      </w:txbxContent>
                    </wps:txbx>
                    <wps:bodyPr lIns="0" tIns="0" rIns="0" bIns="0">
                      <a:spAutoFit/>
                    </wps:bodyPr>
                  </wps:wsp>
                </a:graphicData>
              </a:graphic>
            </wp:anchor>
          </w:drawing>
        </mc:Choice>
        <mc:Fallback>
          <w:pict>
            <v:shape id="_x0000_s3106" type="#_x0000_t202" style="position:absolute;margin-left:22.449999999999999pt;margin-top:7.5499999999999998pt;width:367.90000000000003pt;height:9.8499999999999996pt;z-index:-1887425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07" w:val="right"/>
                        <w:tab w:pos="7286" w:val="right"/>
                      </w:tabs>
                      <w:bidi w:val="0"/>
                      <w:spacing w:before="0" w:after="0" w:line="240" w:lineRule="auto"/>
                      <w:ind w:left="0" w:right="0" w:firstLine="0"/>
                      <w:jc w:val="left"/>
                    </w:pPr>
                    <w:r>
                      <w:rPr>
                        <w:i w:val="0"/>
                        <w:iCs w:val="0"/>
                        <w:color w:val="000000"/>
                        <w:spacing w:val="0"/>
                        <w:w w:val="100"/>
                        <w:position w:val="0"/>
                      </w:rPr>
                      <w:t>324</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324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6352" behindDoc="1" locked="0" layoutInCell="1" allowOverlap="1">
              <wp:simplePos x="0" y="0"/>
              <wp:positionH relativeFrom="page">
                <wp:posOffset>281940</wp:posOffset>
              </wp:positionH>
              <wp:positionV relativeFrom="page">
                <wp:posOffset>274955</wp:posOffset>
              </wp:positionV>
              <wp:extent cx="4681855" cy="0"/>
              <wp:effectExtent l="0" t="0" r="0" b="0"/>
              <wp:wrapNone/>
              <wp:docPr id="2082" name="Shape 208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199999999999999pt;margin-top:21.650000000000002pt;width:368.65000000000003pt;height:0;z-index:-251658240;mso-position-horizontal-relative:page;mso-position-vertical-relative:page">
              <v:stroke weight="1.pt"/>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3520" behindDoc="1" locked="0" layoutInCell="1" allowOverlap="1">
              <wp:simplePos x="0" y="0"/>
              <wp:positionH relativeFrom="page">
                <wp:posOffset>291465</wp:posOffset>
              </wp:positionH>
              <wp:positionV relativeFrom="page">
                <wp:posOffset>43815</wp:posOffset>
              </wp:positionV>
              <wp:extent cx="4672330" cy="143510"/>
              <wp:effectExtent l="0" t="0" r="0" b="0"/>
              <wp:wrapNone/>
              <wp:docPr id="2090" name="Shape 2090"/>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5582"/>
                              <w:tab w:val="right" w:pos="7358"/>
                            </w:tabs>
                          </w:pPr>
                          <w:r>
                            <w:rPr>
                              <w:i w:val="0"/>
                              <w:iCs w:val="0"/>
                            </w:rPr>
                            <w:t>327</w:t>
                          </w:r>
                          <w:r>
                            <w:rPr>
                              <w:i w:val="0"/>
                              <w:iCs w:val="0"/>
                            </w:rPr>
                            <w:tab/>
                          </w:r>
                          <w:r>
                            <w:t>Khoa học chính trị (Chính trị và chính quyền)</w:t>
                          </w:r>
                          <w:r>
                            <w:rPr>
                              <w:i w:val="0"/>
                              <w:iCs w:val="0"/>
                            </w:rPr>
                            <w:tab/>
                            <w:t>327</w:t>
                          </w:r>
                        </w:p>
                      </w:txbxContent>
                    </wps:txbx>
                    <wps:bodyPr lIns="0" tIns="0" rIns="0" bIns="0">
                      <a:spAutoFit/>
                    </wps:bodyPr>
                  </wps:wsp>
                </a:graphicData>
              </a:graphic>
            </wp:anchor>
          </w:drawing>
        </mc:Choice>
        <mc:Fallback>
          <w:pict>
            <v:shape id="_x0000_s3116" type="#_x0000_t202" style="position:absolute;margin-left:22.949999999999999pt;margin-top:3.4500000000000002pt;width:367.90000000000003pt;height:11.300000000000001pt;z-index:-1887425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82" w:val="right"/>
                        <w:tab w:pos="7358" w:val="right"/>
                      </w:tabs>
                      <w:bidi w:val="0"/>
                      <w:spacing w:before="0" w:after="0" w:line="240" w:lineRule="auto"/>
                      <w:ind w:left="0" w:right="0" w:firstLine="0"/>
                      <w:jc w:val="left"/>
                    </w:pPr>
                    <w:r>
                      <w:rPr>
                        <w:i w:val="0"/>
                        <w:iCs w:val="0"/>
                        <w:color w:val="000000"/>
                        <w:spacing w:val="0"/>
                        <w:w w:val="100"/>
                        <w:position w:val="0"/>
                      </w:rPr>
                      <w:t>327</w:t>
                      <w:tab/>
                    </w:r>
                    <w:r>
                      <w:rPr>
                        <w:color w:val="000000"/>
                        <w:spacing w:val="0"/>
                        <w:w w:val="100"/>
                        <w:position w:val="0"/>
                      </w:rPr>
                      <w:t>Khoa học chính trị (Chính trị và chính quyền)</w:t>
                    </w:r>
                    <w:r>
                      <w:rPr>
                        <w:i w:val="0"/>
                        <w:iCs w:val="0"/>
                        <w:color w:val="000000"/>
                        <w:spacing w:val="0"/>
                        <w:w w:val="100"/>
                        <w:position w:val="0"/>
                      </w:rPr>
                      <w:tab/>
                      <w:t>327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7376" behindDoc="1" locked="0" layoutInCell="1" allowOverlap="1">
              <wp:simplePos x="0" y="0"/>
              <wp:positionH relativeFrom="page">
                <wp:posOffset>288290</wp:posOffset>
              </wp:positionH>
              <wp:positionV relativeFrom="page">
                <wp:posOffset>244475</wp:posOffset>
              </wp:positionV>
              <wp:extent cx="4685030" cy="0"/>
              <wp:effectExtent l="0" t="0" r="0" b="0"/>
              <wp:wrapNone/>
              <wp:docPr id="2092" name="Shape 209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99999999999999pt;margin-top:19.25pt;width:368.90000000000003pt;height:0;z-index:-251658240;mso-position-horizontal-relative:page;mso-position-vertical-relative:page">
              <v:stroke weight="1.pt"/>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1472" behindDoc="1" locked="0" layoutInCell="1" allowOverlap="1">
              <wp:simplePos x="0" y="0"/>
              <wp:positionH relativeFrom="page">
                <wp:posOffset>291465</wp:posOffset>
              </wp:positionH>
              <wp:positionV relativeFrom="page">
                <wp:posOffset>43815</wp:posOffset>
              </wp:positionV>
              <wp:extent cx="4672330" cy="143510"/>
              <wp:effectExtent l="0" t="0" r="0" b="0"/>
              <wp:wrapNone/>
              <wp:docPr id="2085" name="Shape 2085"/>
              <wp:cNvGraphicFramePr/>
              <a:graphic xmlns:a="http://schemas.openxmlformats.org/drawingml/2006/main">
                <a:graphicData uri="http://schemas.microsoft.com/office/word/2010/wordprocessingShape">
                  <wps:wsp>
                    <wps:cNvSpPr txBox="1"/>
                    <wps:spPr>
                      <a:xfrm>
                        <a:off x="0" y="0"/>
                        <a:ext cx="4672330" cy="143510"/>
                      </a:xfrm>
                      <a:prstGeom prst="rect">
                        <a:avLst/>
                      </a:prstGeom>
                      <a:noFill/>
                    </wps:spPr>
                    <wps:txbx>
                      <w:txbxContent>
                        <w:p w:rsidR="008E476A" w:rsidRDefault="00AA5811">
                          <w:pPr>
                            <w:pStyle w:val="Headerorfooter0"/>
                            <w:tabs>
                              <w:tab w:val="right" w:pos="5582"/>
                              <w:tab w:val="right" w:pos="7358"/>
                            </w:tabs>
                          </w:pPr>
                          <w:r>
                            <w:rPr>
                              <w:i w:val="0"/>
                              <w:iCs w:val="0"/>
                            </w:rPr>
                            <w:t>327</w:t>
                          </w:r>
                          <w:r>
                            <w:rPr>
                              <w:i w:val="0"/>
                              <w:iCs w:val="0"/>
                            </w:rPr>
                            <w:tab/>
                          </w:r>
                          <w:r>
                            <w:t>Khoa học chính trị (Chính trị và chính quyền)</w:t>
                          </w:r>
                          <w:r>
                            <w:rPr>
                              <w:i w:val="0"/>
                              <w:iCs w:val="0"/>
                            </w:rPr>
                            <w:tab/>
                            <w:t>327</w:t>
                          </w:r>
                        </w:p>
                      </w:txbxContent>
                    </wps:txbx>
                    <wps:bodyPr lIns="0" tIns="0" rIns="0" bIns="0">
                      <a:spAutoFit/>
                    </wps:bodyPr>
                  </wps:wsp>
                </a:graphicData>
              </a:graphic>
            </wp:anchor>
          </w:drawing>
        </mc:Choice>
        <mc:Fallback>
          <w:pict>
            <v:shape id="_x0000_s3111" type="#_x0000_t202" style="position:absolute;margin-left:22.949999999999999pt;margin-top:3.4500000000000002pt;width:367.90000000000003pt;height:11.300000000000001pt;z-index:-1887425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582" w:val="right"/>
                        <w:tab w:pos="7358" w:val="right"/>
                      </w:tabs>
                      <w:bidi w:val="0"/>
                      <w:spacing w:before="0" w:after="0" w:line="240" w:lineRule="auto"/>
                      <w:ind w:left="0" w:right="0" w:firstLine="0"/>
                      <w:jc w:val="left"/>
                    </w:pPr>
                    <w:r>
                      <w:rPr>
                        <w:i w:val="0"/>
                        <w:iCs w:val="0"/>
                        <w:color w:val="000000"/>
                        <w:spacing w:val="0"/>
                        <w:w w:val="100"/>
                        <w:position w:val="0"/>
                      </w:rPr>
                      <w:t>327</w:t>
                      <w:tab/>
                    </w:r>
                    <w:r>
                      <w:rPr>
                        <w:color w:val="000000"/>
                        <w:spacing w:val="0"/>
                        <w:w w:val="100"/>
                        <w:position w:val="0"/>
                      </w:rPr>
                      <w:t>Khoa học chính trị (Chính trị và chính quyền)</w:t>
                    </w:r>
                    <w:r>
                      <w:rPr>
                        <w:i w:val="0"/>
                        <w:iCs w:val="0"/>
                        <w:color w:val="000000"/>
                        <w:spacing w:val="0"/>
                        <w:w w:val="100"/>
                        <w:position w:val="0"/>
                      </w:rPr>
                      <w:tab/>
                      <w:t>327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8400" behindDoc="1" locked="0" layoutInCell="1" allowOverlap="1">
              <wp:simplePos x="0" y="0"/>
              <wp:positionH relativeFrom="page">
                <wp:posOffset>288290</wp:posOffset>
              </wp:positionH>
              <wp:positionV relativeFrom="page">
                <wp:posOffset>244475</wp:posOffset>
              </wp:positionV>
              <wp:extent cx="4685030" cy="0"/>
              <wp:effectExtent l="0" t="0" r="0" b="0"/>
              <wp:wrapNone/>
              <wp:docPr id="2087" name="Shape 208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2.699999999999999pt;margin-top:19.25pt;width:368.90000000000003pt;height:0;z-index:-251658240;mso-position-horizontal-relative:page;mso-position-vertical-relative:page">
              <v:stroke weight="1.pt"/>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5568" behindDoc="1" locked="0" layoutInCell="1" allowOverlap="1">
              <wp:simplePos x="0" y="0"/>
              <wp:positionH relativeFrom="page">
                <wp:posOffset>316230</wp:posOffset>
              </wp:positionH>
              <wp:positionV relativeFrom="page">
                <wp:posOffset>80645</wp:posOffset>
              </wp:positionV>
              <wp:extent cx="4666615" cy="125095"/>
              <wp:effectExtent l="0" t="0" r="0" b="0"/>
              <wp:wrapNone/>
              <wp:docPr id="2095" name="Shape 2095"/>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0"/>
                              <w:tab w:val="right" w:pos="7349"/>
                            </w:tabs>
                          </w:pPr>
                          <w:r>
                            <w:rPr>
                              <w:i w:val="0"/>
                              <w:iCs w:val="0"/>
                            </w:rPr>
                            <w:t>305</w:t>
                          </w:r>
                          <w:r>
                            <w:rPr>
                              <w:i w:val="0"/>
                              <w:iCs w:val="0"/>
                            </w:rPr>
                            <w:tab/>
                          </w:r>
                          <w:r>
                            <w:t>Khung phân loại thập phân Dewey</w:t>
                          </w:r>
                          <w:r>
                            <w:tab/>
                          </w:r>
                          <w:r>
                            <w:rPr>
                              <w:i w:val="0"/>
                              <w:iCs w:val="0"/>
                            </w:rPr>
                            <w:t>305</w:t>
                          </w:r>
                        </w:p>
                      </w:txbxContent>
                    </wps:txbx>
                    <wps:bodyPr lIns="0" tIns="0" rIns="0" bIns="0">
                      <a:spAutoFit/>
                    </wps:bodyPr>
                  </wps:wsp>
                </a:graphicData>
              </a:graphic>
            </wp:anchor>
          </w:drawing>
        </mc:Choice>
        <mc:Fallback>
          <w:pict>
            <v:shape id="_x0000_s3121" type="#_x0000_t202" style="position:absolute;margin-left:24.900000000000002pt;margin-top:6.3500000000000005pt;width:367.44999999999999pt;height:9.8499999999999996pt;z-index:-1887425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99424" behindDoc="1" locked="0" layoutInCell="1" allowOverlap="1">
              <wp:simplePos x="0" y="0"/>
              <wp:positionH relativeFrom="page">
                <wp:posOffset>313055</wp:posOffset>
              </wp:positionH>
              <wp:positionV relativeFrom="page">
                <wp:posOffset>290830</wp:posOffset>
              </wp:positionV>
              <wp:extent cx="4678680" cy="0"/>
              <wp:effectExtent l="0" t="0" r="0" b="0"/>
              <wp:wrapNone/>
              <wp:docPr id="2097" name="Shape 2097"/>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4.650000000000002pt;margin-top:22.900000000000002pt;width:368.40000000000003pt;height:0;z-index:-251658240;mso-position-horizontal-relative:page;mso-position-vertical-relative:page">
              <v:stroke weight="1.pt"/>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9664" behindDoc="1" locked="0" layoutInCell="1" allowOverlap="1">
              <wp:simplePos x="0" y="0"/>
              <wp:positionH relativeFrom="page">
                <wp:posOffset>287020</wp:posOffset>
              </wp:positionH>
              <wp:positionV relativeFrom="page">
                <wp:posOffset>53340</wp:posOffset>
              </wp:positionV>
              <wp:extent cx="4672330" cy="133985"/>
              <wp:effectExtent l="0" t="0" r="0" b="0"/>
              <wp:wrapNone/>
              <wp:docPr id="2105" name="Shape 2105"/>
              <wp:cNvGraphicFramePr/>
              <a:graphic xmlns:a="http://schemas.openxmlformats.org/drawingml/2006/main">
                <a:graphicData uri="http://schemas.microsoft.com/office/word/2010/wordprocessingShape">
                  <wps:wsp>
                    <wps:cNvSpPr txBox="1"/>
                    <wps:spPr>
                      <a:xfrm>
                        <a:off x="0" y="0"/>
                        <a:ext cx="4672330" cy="133985"/>
                      </a:xfrm>
                      <a:prstGeom prst="rect">
                        <a:avLst/>
                      </a:prstGeom>
                      <a:noFill/>
                    </wps:spPr>
                    <wps:txbx>
                      <w:txbxContent>
                        <w:p w:rsidR="008E476A" w:rsidRDefault="00AA5811">
                          <w:pPr>
                            <w:pStyle w:val="Headerorfooter0"/>
                            <w:tabs>
                              <w:tab w:val="right" w:pos="4152"/>
                              <w:tab w:val="right" w:pos="7358"/>
                            </w:tabs>
                          </w:pPr>
                          <w:r>
                            <w:rPr>
                              <w:i w:val="0"/>
                              <w:iCs w:val="0"/>
                            </w:rPr>
                            <w:t>330</w:t>
                          </w:r>
                          <w:r>
                            <w:rPr>
                              <w:i w:val="0"/>
                              <w:iCs w:val="0"/>
                            </w:rPr>
                            <w:tab/>
                          </w:r>
                          <w:r>
                            <w:t>Kinh tế học</w:t>
                          </w:r>
                          <w:r>
                            <w:tab/>
                          </w:r>
                          <w:r>
                            <w:rPr>
                              <w:i w:val="0"/>
                              <w:iCs w:val="0"/>
                            </w:rPr>
                            <w:t>330</w:t>
                          </w:r>
                        </w:p>
                      </w:txbxContent>
                    </wps:txbx>
                    <wps:bodyPr lIns="0" tIns="0" rIns="0" bIns="0">
                      <a:spAutoFit/>
                    </wps:bodyPr>
                  </wps:wsp>
                </a:graphicData>
              </a:graphic>
            </wp:anchor>
          </w:drawing>
        </mc:Choice>
        <mc:Fallback>
          <w:pict>
            <v:shape id="_x0000_s3131" type="#_x0000_t202" style="position:absolute;margin-left:22.600000000000001pt;margin-top:4.2000000000000002pt;width:367.90000000000003pt;height:10.550000000000001pt;z-index:-1887425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2" w:val="right"/>
                        <w:tab w:pos="7358" w:val="right"/>
                      </w:tabs>
                      <w:bidi w:val="0"/>
                      <w:spacing w:before="0" w:after="0" w:line="240" w:lineRule="auto"/>
                      <w:ind w:left="0" w:right="0" w:firstLine="0"/>
                      <w:jc w:val="left"/>
                    </w:pPr>
                    <w:r>
                      <w:rPr>
                        <w:i w:val="0"/>
                        <w:iCs w:val="0"/>
                        <w:color w:val="000000"/>
                        <w:spacing w:val="0"/>
                        <w:w w:val="100"/>
                        <w:position w:val="0"/>
                      </w:rPr>
                      <w:t>330</w:t>
                      <w:tab/>
                    </w:r>
                    <w:r>
                      <w:rPr>
                        <w:color w:val="000000"/>
                        <w:spacing w:val="0"/>
                        <w:w w:val="100"/>
                        <w:position w:val="0"/>
                      </w:rPr>
                      <w:t>Kinh tế học</w:t>
                      <w:tab/>
                    </w:r>
                    <w:r>
                      <w:rPr>
                        <w:i w:val="0"/>
                        <w:iCs w:val="0"/>
                        <w:color w:val="000000"/>
                        <w:spacing w:val="0"/>
                        <w:w w:val="100"/>
                        <w:position w:val="0"/>
                      </w:rPr>
                      <w:t>330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0448" behindDoc="1" locked="0" layoutInCell="1" allowOverlap="1">
              <wp:simplePos x="0" y="0"/>
              <wp:positionH relativeFrom="page">
                <wp:posOffset>283845</wp:posOffset>
              </wp:positionH>
              <wp:positionV relativeFrom="page">
                <wp:posOffset>250825</wp:posOffset>
              </wp:positionV>
              <wp:extent cx="4681855" cy="0"/>
              <wp:effectExtent l="0" t="0" r="0" b="0"/>
              <wp:wrapNone/>
              <wp:docPr id="2107" name="Shape 210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350000000000001pt;margin-top:19.75pt;width:368.65000000000003pt;height:0;z-index:-251658240;mso-position-horizontal-relative:page;mso-position-vertical-relative:page">
              <v:stroke weight="1.pt"/>
            </v:shape>
          </w:pict>
        </mc:Fallback>
      </mc:AlternateConten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87616" behindDoc="1" locked="0" layoutInCell="1" allowOverlap="1">
              <wp:simplePos x="0" y="0"/>
              <wp:positionH relativeFrom="page">
                <wp:posOffset>250825</wp:posOffset>
              </wp:positionH>
              <wp:positionV relativeFrom="page">
                <wp:posOffset>53975</wp:posOffset>
              </wp:positionV>
              <wp:extent cx="4672330" cy="121920"/>
              <wp:effectExtent l="0" t="0" r="0" b="0"/>
              <wp:wrapNone/>
              <wp:docPr id="2100" name="Shape 2100"/>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0"/>
                              <w:tab w:val="right" w:pos="7358"/>
                            </w:tabs>
                          </w:pPr>
                          <w:r>
                            <w:rPr>
                              <w:i w:val="0"/>
                              <w:iCs w:val="0"/>
                            </w:rPr>
                            <w:t>306</w:t>
                          </w:r>
                          <w:r>
                            <w:rPr>
                              <w:i w:val="0"/>
                              <w:iCs w:val="0"/>
                            </w:rPr>
                            <w:tab/>
                          </w:r>
                          <w:r>
                            <w:t>Khung phân loại thập phần Dewey</w:t>
                          </w:r>
                          <w:r>
                            <w:tab/>
                          </w:r>
                          <w:r>
                            <w:rPr>
                              <w:i w:val="0"/>
                              <w:iCs w:val="0"/>
                            </w:rPr>
                            <w:t>306</w:t>
                          </w:r>
                        </w:p>
                      </w:txbxContent>
                    </wps:txbx>
                    <wps:bodyPr lIns="0" tIns="0" rIns="0" bIns="0">
                      <a:spAutoFit/>
                    </wps:bodyPr>
                  </wps:wsp>
                </a:graphicData>
              </a:graphic>
            </wp:anchor>
          </w:drawing>
        </mc:Choice>
        <mc:Fallback>
          <w:pict>
            <v:shape id="_x0000_s3126" type="#_x0000_t202" style="position:absolute;margin-left:19.75pt;margin-top:4.25pt;width:367.90000000000003pt;height:9.5999999999999996pt;z-index:-1887425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8" w:val="right"/>
                      </w:tabs>
                      <w:bidi w:val="0"/>
                      <w:spacing w:before="0" w:after="0" w:line="240" w:lineRule="auto"/>
                      <w:ind w:left="0" w:right="0" w:firstLine="0"/>
                      <w:jc w:val="left"/>
                    </w:pPr>
                    <w:r>
                      <w:rPr>
                        <w:i w:val="0"/>
                        <w:iCs w:val="0"/>
                        <w:color w:val="000000"/>
                        <w:spacing w:val="0"/>
                        <w:w w:val="100"/>
                        <w:position w:val="0"/>
                      </w:rPr>
                      <w:t>306</w:t>
                      <w:tab/>
                    </w:r>
                    <w:r>
                      <w:rPr>
                        <w:color w:val="000000"/>
                        <w:spacing w:val="0"/>
                        <w:w w:val="100"/>
                        <w:position w:val="0"/>
                      </w:rPr>
                      <w:t xml:space="preserve">Khung phân loại thập phần </w:t>
                    </w:r>
                    <w:r>
                      <w:rPr>
                        <w:color w:val="000000"/>
                        <w:spacing w:val="0"/>
                        <w:w w:val="100"/>
                        <w:position w:val="0"/>
                      </w:rPr>
                      <w:t>Dewey</w:t>
                      <w:tab/>
                    </w:r>
                    <w:r>
                      <w:rPr>
                        <w:i w:val="0"/>
                        <w:iCs w:val="0"/>
                        <w:color w:val="000000"/>
                        <w:spacing w:val="0"/>
                        <w:w w:val="100"/>
                        <w:position w:val="0"/>
                      </w:rPr>
                      <w:t>306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1472" behindDoc="1" locked="0" layoutInCell="1" allowOverlap="1">
              <wp:simplePos x="0" y="0"/>
              <wp:positionH relativeFrom="page">
                <wp:posOffset>247650</wp:posOffset>
              </wp:positionH>
              <wp:positionV relativeFrom="page">
                <wp:posOffset>231775</wp:posOffset>
              </wp:positionV>
              <wp:extent cx="4681855" cy="0"/>
              <wp:effectExtent l="0" t="0" r="0" b="0"/>
              <wp:wrapNone/>
              <wp:docPr id="2102" name="Shape 210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9.5pt;margin-top:18.25pt;width:368.65000000000003pt;height:0;z-index:-251658240;mso-position-horizontal-relative:page;mso-position-vertical-relative:page">
              <v:stroke weight="1.pt"/>
            </v:shape>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3760" behindDoc="1" locked="0" layoutInCell="1" allowOverlap="1">
              <wp:simplePos x="0" y="0"/>
              <wp:positionH relativeFrom="page">
                <wp:posOffset>177165</wp:posOffset>
              </wp:positionH>
              <wp:positionV relativeFrom="page">
                <wp:posOffset>67945</wp:posOffset>
              </wp:positionV>
              <wp:extent cx="4660265" cy="128270"/>
              <wp:effectExtent l="0" t="0" r="0" b="0"/>
              <wp:wrapNone/>
              <wp:docPr id="2115" name="Shape 2115"/>
              <wp:cNvGraphicFramePr/>
              <a:graphic xmlns:a="http://schemas.openxmlformats.org/drawingml/2006/main">
                <a:graphicData uri="http://schemas.microsoft.com/office/word/2010/wordprocessingShape">
                  <wps:wsp>
                    <wps:cNvSpPr txBox="1"/>
                    <wps:spPr>
                      <a:xfrm>
                        <a:off x="0" y="0"/>
                        <a:ext cx="4660265" cy="128270"/>
                      </a:xfrm>
                      <a:prstGeom prst="rect">
                        <a:avLst/>
                      </a:prstGeom>
                      <a:noFill/>
                    </wps:spPr>
                    <wps:txbx>
                      <w:txbxContent>
                        <w:p w:rsidR="008E476A" w:rsidRDefault="00AA5811">
                          <w:pPr>
                            <w:pStyle w:val="Headerorfooter0"/>
                            <w:tabs>
                              <w:tab w:val="right" w:pos="5150"/>
                              <w:tab w:val="right" w:pos="7339"/>
                            </w:tabs>
                          </w:pPr>
                          <w:r>
                            <w:rPr>
                              <w:i w:val="0"/>
                              <w:iCs w:val="0"/>
                            </w:rPr>
                            <w:t>331</w:t>
                          </w:r>
                          <w:r>
                            <w:rPr>
                              <w:i w:val="0"/>
                              <w:iCs w:val="0"/>
                            </w:rPr>
                            <w:tab/>
                          </w:r>
                          <w:r>
                            <w:t>Khung phân loại thập phân Dewey</w:t>
                          </w:r>
                          <w:r>
                            <w:tab/>
                          </w:r>
                          <w:r>
                            <w:rPr>
                              <w:i w:val="0"/>
                              <w:iCs w:val="0"/>
                            </w:rPr>
                            <w:t>331</w:t>
                          </w:r>
                        </w:p>
                      </w:txbxContent>
                    </wps:txbx>
                    <wps:bodyPr lIns="0" tIns="0" rIns="0" bIns="0">
                      <a:spAutoFit/>
                    </wps:bodyPr>
                  </wps:wsp>
                </a:graphicData>
              </a:graphic>
            </wp:anchor>
          </w:drawing>
        </mc:Choice>
        <mc:Fallback>
          <w:pict>
            <v:shape id="_x0000_s3141" type="#_x0000_t202" style="position:absolute;margin-left:13.950000000000001pt;margin-top:5.3500000000000005pt;width:366.94999999999999pt;height:10.1pt;z-index:-1887425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39" w:val="right"/>
                      </w:tabs>
                      <w:bidi w:val="0"/>
                      <w:spacing w:before="0" w:after="0" w:line="240" w:lineRule="auto"/>
                      <w:ind w:left="0" w:right="0" w:firstLine="0"/>
                      <w:jc w:val="left"/>
                    </w:pPr>
                    <w:r>
                      <w:rPr>
                        <w:i w:val="0"/>
                        <w:iCs w:val="0"/>
                        <w:color w:val="000000"/>
                        <w:spacing w:val="0"/>
                        <w:w w:val="100"/>
                        <w:position w:val="0"/>
                      </w:rPr>
                      <w:t>331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2496" behindDoc="1" locked="0" layoutInCell="1" allowOverlap="1">
              <wp:simplePos x="0" y="0"/>
              <wp:positionH relativeFrom="page">
                <wp:posOffset>173990</wp:posOffset>
              </wp:positionH>
              <wp:positionV relativeFrom="page">
                <wp:posOffset>247015</wp:posOffset>
              </wp:positionV>
              <wp:extent cx="4681855" cy="0"/>
              <wp:effectExtent l="0" t="0" r="0" b="0"/>
              <wp:wrapNone/>
              <wp:docPr id="2117" name="Shape 211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3.700000000000001pt;margin-top:19.449999999999999pt;width:368.65000000000003pt;height:0;z-index:-251658240;mso-position-horizontal-relative:page;mso-position-vertical-relative:page">
              <v:stroke weight="1.pt"/>
            </v:shape>
          </w:pict>
        </mc:Fallback>
      </mc:AlternateContent>
    </w: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1712" behindDoc="1" locked="0" layoutInCell="1" allowOverlap="1">
              <wp:simplePos x="0" y="0"/>
              <wp:positionH relativeFrom="page">
                <wp:posOffset>177165</wp:posOffset>
              </wp:positionH>
              <wp:positionV relativeFrom="page">
                <wp:posOffset>67945</wp:posOffset>
              </wp:positionV>
              <wp:extent cx="4660265" cy="128270"/>
              <wp:effectExtent l="0" t="0" r="0" b="0"/>
              <wp:wrapNone/>
              <wp:docPr id="2110" name="Shape 2110"/>
              <wp:cNvGraphicFramePr/>
              <a:graphic xmlns:a="http://schemas.openxmlformats.org/drawingml/2006/main">
                <a:graphicData uri="http://schemas.microsoft.com/office/word/2010/wordprocessingShape">
                  <wps:wsp>
                    <wps:cNvSpPr txBox="1"/>
                    <wps:spPr>
                      <a:xfrm>
                        <a:off x="0" y="0"/>
                        <a:ext cx="4660265" cy="128270"/>
                      </a:xfrm>
                      <a:prstGeom prst="rect">
                        <a:avLst/>
                      </a:prstGeom>
                      <a:noFill/>
                    </wps:spPr>
                    <wps:txbx>
                      <w:txbxContent>
                        <w:p w:rsidR="008E476A" w:rsidRDefault="00AA5811">
                          <w:pPr>
                            <w:pStyle w:val="Headerorfooter0"/>
                            <w:tabs>
                              <w:tab w:val="right" w:pos="5150"/>
                              <w:tab w:val="right" w:pos="7339"/>
                            </w:tabs>
                          </w:pPr>
                          <w:r>
                            <w:rPr>
                              <w:i w:val="0"/>
                              <w:iCs w:val="0"/>
                            </w:rPr>
                            <w:t>331</w:t>
                          </w:r>
                          <w:r>
                            <w:rPr>
                              <w:i w:val="0"/>
                              <w:iCs w:val="0"/>
                            </w:rPr>
                            <w:tab/>
                          </w:r>
                          <w:r>
                            <w:t>Khung phân loại thập phân Dewey</w:t>
                          </w:r>
                          <w:r>
                            <w:tab/>
                          </w:r>
                          <w:r>
                            <w:rPr>
                              <w:i w:val="0"/>
                              <w:iCs w:val="0"/>
                            </w:rPr>
                            <w:t>331</w:t>
                          </w:r>
                        </w:p>
                      </w:txbxContent>
                    </wps:txbx>
                    <wps:bodyPr lIns="0" tIns="0" rIns="0" bIns="0">
                      <a:spAutoFit/>
                    </wps:bodyPr>
                  </wps:wsp>
                </a:graphicData>
              </a:graphic>
            </wp:anchor>
          </w:drawing>
        </mc:Choice>
        <mc:Fallback>
          <w:pict>
            <v:shape id="_x0000_s3136" type="#_x0000_t202" style="position:absolute;margin-left:13.950000000000001pt;margin-top:5.3500000000000005pt;width:366.94999999999999pt;height:10.1pt;z-index:-1887425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39" w:val="right"/>
                      </w:tabs>
                      <w:bidi w:val="0"/>
                      <w:spacing w:before="0" w:after="0" w:line="240" w:lineRule="auto"/>
                      <w:ind w:left="0" w:right="0" w:firstLine="0"/>
                      <w:jc w:val="left"/>
                    </w:pPr>
                    <w:r>
                      <w:rPr>
                        <w:i w:val="0"/>
                        <w:iCs w:val="0"/>
                        <w:color w:val="000000"/>
                        <w:spacing w:val="0"/>
                        <w:w w:val="100"/>
                        <w:position w:val="0"/>
                      </w:rPr>
                      <w:t>331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3520" behindDoc="1" locked="0" layoutInCell="1" allowOverlap="1">
              <wp:simplePos x="0" y="0"/>
              <wp:positionH relativeFrom="page">
                <wp:posOffset>173990</wp:posOffset>
              </wp:positionH>
              <wp:positionV relativeFrom="page">
                <wp:posOffset>247015</wp:posOffset>
              </wp:positionV>
              <wp:extent cx="4681855" cy="0"/>
              <wp:effectExtent l="0" t="0" r="0" b="0"/>
              <wp:wrapNone/>
              <wp:docPr id="2112" name="Shape 211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3.700000000000001pt;margin-top:19.449999999999999pt;width:368.65000000000003pt;height:0;z-index:-251658240;mso-position-horizontal-relative:page;mso-position-vertical-relative:page">
              <v:stroke weight="1.pt"/>
            </v:shape>
          </w:pict>
        </mc:Fallback>
      </mc:AlternateConten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5808" behindDoc="1" locked="0" layoutInCell="1" allowOverlap="1">
              <wp:simplePos x="0" y="0"/>
              <wp:positionH relativeFrom="page">
                <wp:posOffset>307975</wp:posOffset>
              </wp:positionH>
              <wp:positionV relativeFrom="page">
                <wp:posOffset>147955</wp:posOffset>
              </wp:positionV>
              <wp:extent cx="4663440" cy="130810"/>
              <wp:effectExtent l="0" t="0" r="0" b="0"/>
              <wp:wrapNone/>
              <wp:docPr id="2120" name="Shape 2120"/>
              <wp:cNvGraphicFramePr/>
              <a:graphic xmlns:a="http://schemas.openxmlformats.org/drawingml/2006/main">
                <a:graphicData uri="http://schemas.microsoft.com/office/word/2010/wordprocessingShape">
                  <wps:wsp>
                    <wps:cNvSpPr txBox="1"/>
                    <wps:spPr>
                      <a:xfrm>
                        <a:off x="0" y="0"/>
                        <a:ext cx="4663440" cy="130810"/>
                      </a:xfrm>
                      <a:prstGeom prst="rect">
                        <a:avLst/>
                      </a:prstGeom>
                      <a:noFill/>
                    </wps:spPr>
                    <wps:txbx>
                      <w:txbxContent>
                        <w:p w:rsidR="008E476A" w:rsidRDefault="00AA5811">
                          <w:pPr>
                            <w:pStyle w:val="Headerorfooter0"/>
                            <w:tabs>
                              <w:tab w:val="right" w:pos="4157"/>
                              <w:tab w:val="right" w:pos="7344"/>
                            </w:tabs>
                          </w:pPr>
                          <w:r>
                            <w:rPr>
                              <w:i w:val="0"/>
                              <w:iCs w:val="0"/>
                            </w:rPr>
                            <w:t>331</w:t>
                          </w:r>
                          <w:r>
                            <w:rPr>
                              <w:i w:val="0"/>
                              <w:iCs w:val="0"/>
                            </w:rPr>
                            <w:tab/>
                          </w:r>
                          <w:r>
                            <w:t>Kinh tể học</w:t>
                          </w:r>
                          <w:r>
                            <w:tab/>
                          </w:r>
                          <w:r>
                            <w:rPr>
                              <w:i w:val="0"/>
                              <w:iCs w:val="0"/>
                            </w:rPr>
                            <w:t>331</w:t>
                          </w:r>
                        </w:p>
                      </w:txbxContent>
                    </wps:txbx>
                    <wps:bodyPr lIns="0" tIns="0" rIns="0" bIns="0">
                      <a:spAutoFit/>
                    </wps:bodyPr>
                  </wps:wsp>
                </a:graphicData>
              </a:graphic>
            </wp:anchor>
          </w:drawing>
        </mc:Choice>
        <mc:Fallback>
          <w:pict>
            <v:shape id="_x0000_s3146" type="#_x0000_t202" style="position:absolute;margin-left:24.25pt;margin-top:11.65pt;width:367.19999999999999pt;height:10.300000000000001pt;z-index:-1887425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44" w:val="right"/>
                      </w:tabs>
                      <w:bidi w:val="0"/>
                      <w:spacing w:before="0" w:after="0" w:line="240" w:lineRule="auto"/>
                      <w:ind w:left="0" w:right="0" w:firstLine="0"/>
                      <w:jc w:val="left"/>
                    </w:pPr>
                    <w:r>
                      <w:rPr>
                        <w:i w:val="0"/>
                        <w:iCs w:val="0"/>
                        <w:color w:val="000000"/>
                        <w:spacing w:val="0"/>
                        <w:w w:val="100"/>
                        <w:position w:val="0"/>
                      </w:rPr>
                      <w:t>331</w:t>
                      <w:tab/>
                    </w:r>
                    <w:r>
                      <w:rPr>
                        <w:color w:val="000000"/>
                        <w:spacing w:val="0"/>
                        <w:w w:val="100"/>
                        <w:position w:val="0"/>
                      </w:rPr>
                      <w:t>Kinh tể học</w:t>
                      <w:tab/>
                    </w:r>
                    <w:r>
                      <w:rPr>
                        <w:i w:val="0"/>
                        <w:iCs w:val="0"/>
                        <w:color w:val="000000"/>
                        <w:spacing w:val="0"/>
                        <w:w w:val="100"/>
                        <w:position w:val="0"/>
                      </w:rPr>
                      <w:t>331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4544" behindDoc="1" locked="0" layoutInCell="1" allowOverlap="1">
              <wp:simplePos x="0" y="0"/>
              <wp:positionH relativeFrom="page">
                <wp:posOffset>304800</wp:posOffset>
              </wp:positionH>
              <wp:positionV relativeFrom="page">
                <wp:posOffset>344805</wp:posOffset>
              </wp:positionV>
              <wp:extent cx="4685030" cy="0"/>
              <wp:effectExtent l="0" t="0" r="0" b="0"/>
              <wp:wrapNone/>
              <wp:docPr id="2122" name="Shape 212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4.pt;margin-top:27.150000000000002pt;width:368.90000000000003pt;height:0;z-index:-251658240;mso-position-horizontal-relative:page;mso-position-vertical-relative:page">
              <v:stroke weight="1.pt"/>
            </v:shape>
          </w:pict>
        </mc:Fallback>
      </mc:AlternateContent>
    </w: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9904" behindDoc="1" locked="0" layoutInCell="1" allowOverlap="1">
              <wp:simplePos x="0" y="0"/>
              <wp:positionH relativeFrom="page">
                <wp:posOffset>167640</wp:posOffset>
              </wp:positionH>
              <wp:positionV relativeFrom="page">
                <wp:posOffset>53340</wp:posOffset>
              </wp:positionV>
              <wp:extent cx="4660265" cy="133985"/>
              <wp:effectExtent l="0" t="0" r="0" b="0"/>
              <wp:wrapNone/>
              <wp:docPr id="2130" name="Shape 2130"/>
              <wp:cNvGraphicFramePr/>
              <a:graphic xmlns:a="http://schemas.openxmlformats.org/drawingml/2006/main">
                <a:graphicData uri="http://schemas.microsoft.com/office/word/2010/wordprocessingShape">
                  <wps:wsp>
                    <wps:cNvSpPr txBox="1"/>
                    <wps:spPr>
                      <a:xfrm>
                        <a:off x="0" y="0"/>
                        <a:ext cx="4660265" cy="133985"/>
                      </a:xfrm>
                      <a:prstGeom prst="rect">
                        <a:avLst/>
                      </a:prstGeom>
                      <a:noFill/>
                    </wps:spPr>
                    <wps:txbx>
                      <w:txbxContent>
                        <w:p w:rsidR="008E476A" w:rsidRDefault="00AA5811">
                          <w:pPr>
                            <w:pStyle w:val="Headerorfooter0"/>
                            <w:tabs>
                              <w:tab w:val="right" w:pos="4152"/>
                              <w:tab w:val="right" w:pos="7339"/>
                            </w:tabs>
                          </w:pPr>
                          <w:r>
                            <w:rPr>
                              <w:i w:val="0"/>
                              <w:iCs w:val="0"/>
                            </w:rPr>
                            <w:t>331</w:t>
                          </w:r>
                          <w:r>
                            <w:rPr>
                              <w:i w:val="0"/>
                              <w:iCs w:val="0"/>
                            </w:rPr>
                            <w:tab/>
                          </w:r>
                          <w:r>
                            <w:t>Kinh tế học</w:t>
                          </w:r>
                          <w:r>
                            <w:tab/>
                          </w:r>
                          <w:r>
                            <w:rPr>
                              <w:i w:val="0"/>
                              <w:iCs w:val="0"/>
                            </w:rPr>
                            <w:t>331</w:t>
                          </w:r>
                        </w:p>
                      </w:txbxContent>
                    </wps:txbx>
                    <wps:bodyPr lIns="0" tIns="0" rIns="0" bIns="0">
                      <a:spAutoFit/>
                    </wps:bodyPr>
                  </wps:wsp>
                </a:graphicData>
              </a:graphic>
            </wp:anchor>
          </w:drawing>
        </mc:Choice>
        <mc:Fallback>
          <w:pict>
            <v:shape id="_x0000_s3156" type="#_x0000_t202" style="position:absolute;margin-left:13.200000000000001pt;margin-top:4.2000000000000002pt;width:366.94999999999999pt;height:10.550000000000001pt;z-index:-1887425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2" w:val="right"/>
                        <w:tab w:pos="7339" w:val="right"/>
                      </w:tabs>
                      <w:bidi w:val="0"/>
                      <w:spacing w:before="0" w:after="0" w:line="240" w:lineRule="auto"/>
                      <w:ind w:left="0" w:right="0" w:firstLine="0"/>
                      <w:jc w:val="left"/>
                    </w:pPr>
                    <w:r>
                      <w:rPr>
                        <w:i w:val="0"/>
                        <w:iCs w:val="0"/>
                        <w:color w:val="000000"/>
                        <w:spacing w:val="0"/>
                        <w:w w:val="100"/>
                        <w:position w:val="0"/>
                      </w:rPr>
                      <w:t>331</w:t>
                      <w:tab/>
                    </w:r>
                    <w:r>
                      <w:rPr>
                        <w:color w:val="000000"/>
                        <w:spacing w:val="0"/>
                        <w:w w:val="100"/>
                        <w:position w:val="0"/>
                      </w:rPr>
                      <w:t>Kinh tế học</w:t>
                      <w:tab/>
                    </w:r>
                    <w:r>
                      <w:rPr>
                        <w:i w:val="0"/>
                        <w:iCs w:val="0"/>
                        <w:color w:val="000000"/>
                        <w:spacing w:val="0"/>
                        <w:w w:val="100"/>
                        <w:position w:val="0"/>
                      </w:rPr>
                      <w:t>331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5568" behindDoc="1" locked="0" layoutInCell="1" allowOverlap="1">
              <wp:simplePos x="0" y="0"/>
              <wp:positionH relativeFrom="page">
                <wp:posOffset>167640</wp:posOffset>
              </wp:positionH>
              <wp:positionV relativeFrom="page">
                <wp:posOffset>339725</wp:posOffset>
              </wp:positionV>
              <wp:extent cx="4678680" cy="0"/>
              <wp:effectExtent l="0" t="0" r="0" b="0"/>
              <wp:wrapNone/>
              <wp:docPr id="2132" name="Shape 2132"/>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3.200000000000001pt;margin-top:26.75pt;width:368.40000000000003pt;height:0;z-index:-251658240;mso-position-horizontal-relative:page;mso-position-vertical-relative:page">
              <v:stroke weight="1.p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29248" behindDoc="1" locked="0" layoutInCell="1" allowOverlap="1">
              <wp:simplePos x="0" y="0"/>
              <wp:positionH relativeFrom="page">
                <wp:posOffset>311150</wp:posOffset>
              </wp:positionH>
              <wp:positionV relativeFrom="page">
                <wp:posOffset>231140</wp:posOffset>
              </wp:positionV>
              <wp:extent cx="4672330" cy="113030"/>
              <wp:effectExtent l="0" t="0" r="0" b="0"/>
              <wp:wrapNone/>
              <wp:docPr id="1914" name="Shape 1914"/>
              <wp:cNvGraphicFramePr/>
              <a:graphic xmlns:a="http://schemas.openxmlformats.org/drawingml/2006/main">
                <a:graphicData uri="http://schemas.microsoft.com/office/word/2010/wordprocessingShape">
                  <wps:wsp>
                    <wps:cNvSpPr txBox="1"/>
                    <wps:spPr>
                      <a:xfrm>
                        <a:off x="0" y="0"/>
                        <a:ext cx="4672330" cy="113030"/>
                      </a:xfrm>
                      <a:prstGeom prst="rect">
                        <a:avLst/>
                      </a:prstGeom>
                      <a:noFill/>
                    </wps:spPr>
                    <wps:txbx>
                      <w:txbxContent>
                        <w:p w:rsidR="008E476A" w:rsidRDefault="00AA5811">
                          <w:pPr>
                            <w:pStyle w:val="Headerorfooter0"/>
                            <w:tabs>
                              <w:tab w:val="right" w:pos="4358"/>
                              <w:tab w:val="right" w:pos="7358"/>
                            </w:tabs>
                          </w:pPr>
                          <w:r>
                            <w:rPr>
                              <w:i w:val="0"/>
                              <w:iCs w:val="0"/>
                            </w:rPr>
                            <w:t>304</w:t>
                          </w:r>
                          <w:r>
                            <w:rPr>
                              <w:i w:val="0"/>
                              <w:iCs w:val="0"/>
                            </w:rPr>
                            <w:tab/>
                          </w:r>
                          <w:r>
                            <w:t>Khoa học xã hội</w:t>
                          </w:r>
                          <w:r>
                            <w:tab/>
                          </w:r>
                          <w:r>
                            <w:rPr>
                              <w:i w:val="0"/>
                              <w:iCs w:val="0"/>
                            </w:rPr>
                            <w:t>304</w:t>
                          </w:r>
                        </w:p>
                      </w:txbxContent>
                    </wps:txbx>
                    <wps:bodyPr lIns="0" tIns="0" rIns="0" bIns="0">
                      <a:spAutoFit/>
                    </wps:bodyPr>
                  </wps:wsp>
                </a:graphicData>
              </a:graphic>
            </wp:anchor>
          </w:drawing>
        </mc:Choice>
        <mc:Fallback>
          <w:pict>
            <v:shape id="_x0000_s2940" type="#_x0000_t202" style="position:absolute;margin-left:24.5pt;margin-top:18.199999999999999pt;width:367.90000000000003pt;height:8.9000000000000004pt;z-index:-18874265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58" w:val="right"/>
                        <w:tab w:pos="7358" w:val="right"/>
                      </w:tabs>
                      <w:bidi w:val="0"/>
                      <w:spacing w:before="0" w:after="0" w:line="240" w:lineRule="auto"/>
                      <w:ind w:left="0" w:right="0" w:firstLine="0"/>
                      <w:jc w:val="left"/>
                    </w:pPr>
                    <w:r>
                      <w:rPr>
                        <w:i w:val="0"/>
                        <w:iCs w:val="0"/>
                        <w:color w:val="000000"/>
                        <w:spacing w:val="0"/>
                        <w:w w:val="100"/>
                        <w:position w:val="0"/>
                      </w:rPr>
                      <w:t>304</w:t>
                      <w:tab/>
                    </w:r>
                    <w:r>
                      <w:rPr>
                        <w:color w:val="000000"/>
                        <w:spacing w:val="0"/>
                        <w:w w:val="100"/>
                        <w:position w:val="0"/>
                      </w:rPr>
                      <w:t>Khoa học xã hội</w:t>
                      <w:tab/>
                    </w:r>
                    <w:r>
                      <w:rPr>
                        <w:i w:val="0"/>
                        <w:iCs w:val="0"/>
                        <w:color w:val="000000"/>
                        <w:spacing w:val="0"/>
                        <w:w w:val="100"/>
                        <w:position w:val="0"/>
                      </w:rPr>
                      <w:t>304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2800" behindDoc="1" locked="0" layoutInCell="1" allowOverlap="1">
              <wp:simplePos x="0" y="0"/>
              <wp:positionH relativeFrom="page">
                <wp:posOffset>307975</wp:posOffset>
              </wp:positionH>
              <wp:positionV relativeFrom="page">
                <wp:posOffset>407035</wp:posOffset>
              </wp:positionV>
              <wp:extent cx="4681855" cy="0"/>
              <wp:effectExtent l="0" t="0" r="0" b="0"/>
              <wp:wrapNone/>
              <wp:docPr id="1916" name="Shape 191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25pt;margin-top:32.049999999999997pt;width:368.65000000000003pt;height:0;z-index:-251658240;mso-position-horizontal-relative:page;mso-position-vertical-relative:page">
              <v:stroke weight="1.pt"/>
            </v:shape>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97856" behindDoc="1" locked="0" layoutInCell="1" allowOverlap="1">
              <wp:simplePos x="0" y="0"/>
              <wp:positionH relativeFrom="page">
                <wp:posOffset>287020</wp:posOffset>
              </wp:positionH>
              <wp:positionV relativeFrom="page">
                <wp:posOffset>154305</wp:posOffset>
              </wp:positionV>
              <wp:extent cx="4660265" cy="125095"/>
              <wp:effectExtent l="0" t="0" r="0" b="0"/>
              <wp:wrapNone/>
              <wp:docPr id="2125" name="Shape 2125"/>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60"/>
                              <w:tab w:val="right" w:pos="7339"/>
                            </w:tabs>
                          </w:pPr>
                          <w:r>
                            <w:rPr>
                              <w:i w:val="0"/>
                              <w:iCs w:val="0"/>
                            </w:rPr>
                            <w:t>331</w:t>
                          </w:r>
                          <w:r>
                            <w:rPr>
                              <w:i w:val="0"/>
                              <w:iCs w:val="0"/>
                            </w:rPr>
                            <w:tab/>
                          </w:r>
                          <w:r>
                            <w:t>Khung phản loại thập phân Dewey</w:t>
                          </w:r>
                          <w:r>
                            <w:tab/>
                          </w:r>
                          <w:r>
                            <w:rPr>
                              <w:i w:val="0"/>
                              <w:iCs w:val="0"/>
                            </w:rPr>
                            <w:t>331</w:t>
                          </w:r>
                        </w:p>
                      </w:txbxContent>
                    </wps:txbx>
                    <wps:bodyPr lIns="0" tIns="0" rIns="0" bIns="0">
                      <a:spAutoFit/>
                    </wps:bodyPr>
                  </wps:wsp>
                </a:graphicData>
              </a:graphic>
            </wp:anchor>
          </w:drawing>
        </mc:Choice>
        <mc:Fallback>
          <w:pict>
            <v:shape id="_x0000_s3151" type="#_x0000_t202" style="position:absolute;margin-left:22.600000000000001pt;margin-top:12.15pt;width:366.94999999999999pt;height:9.8499999999999996pt;z-index:-1887425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39" w:val="right"/>
                      </w:tabs>
                      <w:bidi w:val="0"/>
                      <w:spacing w:before="0" w:after="0" w:line="240" w:lineRule="auto"/>
                      <w:ind w:left="0" w:right="0" w:firstLine="0"/>
                      <w:jc w:val="left"/>
                    </w:pPr>
                    <w:r>
                      <w:rPr>
                        <w:i w:val="0"/>
                        <w:iCs w:val="0"/>
                        <w:color w:val="000000"/>
                        <w:spacing w:val="0"/>
                        <w:w w:val="100"/>
                        <w:position w:val="0"/>
                      </w:rPr>
                      <w:t>331</w:t>
                      <w:tab/>
                    </w:r>
                    <w:r>
                      <w:rPr>
                        <w:color w:val="000000"/>
                        <w:spacing w:val="0"/>
                        <w:w w:val="100"/>
                        <w:position w:val="0"/>
                      </w:rPr>
                      <w:t xml:space="preserve">Khung phản loại thập phân </w:t>
                    </w:r>
                    <w:r>
                      <w:rPr>
                        <w:color w:val="000000"/>
                        <w:spacing w:val="0"/>
                        <w:w w:val="100"/>
                        <w:position w:val="0"/>
                      </w:rPr>
                      <w:t>Dewey</w:t>
                      <w:tab/>
                    </w:r>
                    <w:r>
                      <w:rPr>
                        <w:i w:val="0"/>
                        <w:iCs w:val="0"/>
                        <w:color w:val="000000"/>
                        <w:spacing w:val="0"/>
                        <w:w w:val="100"/>
                        <w:position w:val="0"/>
                      </w:rPr>
                      <w:t>331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6592" behindDoc="1" locked="0" layoutInCell="1" allowOverlap="1">
              <wp:simplePos x="0" y="0"/>
              <wp:positionH relativeFrom="page">
                <wp:posOffset>287020</wp:posOffset>
              </wp:positionH>
              <wp:positionV relativeFrom="page">
                <wp:posOffset>333375</wp:posOffset>
              </wp:positionV>
              <wp:extent cx="4681855" cy="0"/>
              <wp:effectExtent l="0" t="0" r="0" b="0"/>
              <wp:wrapNone/>
              <wp:docPr id="2127" name="Shape 212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600000000000001pt;margin-top:26.25pt;width:368.65000000000003pt;height:0;z-index:-251658240;mso-position-horizontal-relative:page;mso-position-vertical-relative:page">
              <v:stroke weight="1.pt"/>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04000" behindDoc="1" locked="0" layoutInCell="1" allowOverlap="1">
              <wp:simplePos x="0" y="0"/>
              <wp:positionH relativeFrom="page">
                <wp:posOffset>234950</wp:posOffset>
              </wp:positionH>
              <wp:positionV relativeFrom="page">
                <wp:posOffset>46990</wp:posOffset>
              </wp:positionV>
              <wp:extent cx="4675505" cy="140335"/>
              <wp:effectExtent l="0" t="0" r="0" b="0"/>
              <wp:wrapNone/>
              <wp:docPr id="2140" name="Shape 2140"/>
              <wp:cNvGraphicFramePr/>
              <a:graphic xmlns:a="http://schemas.openxmlformats.org/drawingml/2006/main">
                <a:graphicData uri="http://schemas.microsoft.com/office/word/2010/wordprocessingShape">
                  <wps:wsp>
                    <wps:cNvSpPr txBox="1"/>
                    <wps:spPr>
                      <a:xfrm>
                        <a:off x="0" y="0"/>
                        <a:ext cx="4675505" cy="140335"/>
                      </a:xfrm>
                      <a:prstGeom prst="rect">
                        <a:avLst/>
                      </a:prstGeom>
                      <a:noFill/>
                    </wps:spPr>
                    <wps:txbx>
                      <w:txbxContent>
                        <w:p w:rsidR="008E476A" w:rsidRDefault="00AA5811">
                          <w:pPr>
                            <w:pStyle w:val="Headerorfooter0"/>
                            <w:tabs>
                              <w:tab w:val="right" w:pos="4157"/>
                              <w:tab w:val="right" w:pos="7363"/>
                            </w:tabs>
                          </w:pPr>
                          <w:r>
                            <w:rPr>
                              <w:i w:val="0"/>
                              <w:iCs w:val="0"/>
                            </w:rPr>
                            <w:t>332</w:t>
                          </w:r>
                          <w:r>
                            <w:rPr>
                              <w:i w:val="0"/>
                              <w:iCs w:val="0"/>
                            </w:rPr>
                            <w:tab/>
                          </w:r>
                          <w:r>
                            <w:t>Kinh tể học</w:t>
                          </w:r>
                          <w:r>
                            <w:tab/>
                          </w:r>
                          <w:r>
                            <w:rPr>
                              <w:i w:val="0"/>
                              <w:iCs w:val="0"/>
                            </w:rPr>
                            <w:t>332</w:t>
                          </w:r>
                        </w:p>
                      </w:txbxContent>
                    </wps:txbx>
                    <wps:bodyPr lIns="0" tIns="0" rIns="0" bIns="0">
                      <a:spAutoFit/>
                    </wps:bodyPr>
                  </wps:wsp>
                </a:graphicData>
              </a:graphic>
            </wp:anchor>
          </w:drawing>
        </mc:Choice>
        <mc:Fallback>
          <w:pict>
            <v:shape id="_x0000_s3166" type="#_x0000_t202" style="position:absolute;margin-left:18.5pt;margin-top:3.7000000000000002pt;width:368.15000000000003pt;height:11.050000000000001pt;z-index:-1887425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63" w:val="right"/>
                      </w:tabs>
                      <w:bidi w:val="0"/>
                      <w:spacing w:before="0" w:after="0" w:line="240" w:lineRule="auto"/>
                      <w:ind w:left="0" w:right="0" w:firstLine="0"/>
                      <w:jc w:val="left"/>
                    </w:pPr>
                    <w:r>
                      <w:rPr>
                        <w:i w:val="0"/>
                        <w:iCs w:val="0"/>
                        <w:color w:val="000000"/>
                        <w:spacing w:val="0"/>
                        <w:w w:val="100"/>
                        <w:position w:val="0"/>
                      </w:rPr>
                      <w:t>332</w:t>
                      <w:tab/>
                    </w:r>
                    <w:r>
                      <w:rPr>
                        <w:color w:val="000000"/>
                        <w:spacing w:val="0"/>
                        <w:w w:val="100"/>
                        <w:position w:val="0"/>
                      </w:rPr>
                      <w:t>Kinh tể học</w:t>
                      <w:tab/>
                    </w:r>
                    <w:r>
                      <w:rPr>
                        <w:i w:val="0"/>
                        <w:iCs w:val="0"/>
                        <w:color w:val="000000"/>
                        <w:spacing w:val="0"/>
                        <w:w w:val="100"/>
                        <w:position w:val="0"/>
                      </w:rPr>
                      <w:t>332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7616" behindDoc="1" locked="0" layoutInCell="1" allowOverlap="1">
              <wp:simplePos x="0" y="0"/>
              <wp:positionH relativeFrom="page">
                <wp:posOffset>231775</wp:posOffset>
              </wp:positionH>
              <wp:positionV relativeFrom="page">
                <wp:posOffset>250825</wp:posOffset>
              </wp:positionV>
              <wp:extent cx="4687570" cy="0"/>
              <wp:effectExtent l="0" t="0" r="0" b="0"/>
              <wp:wrapNone/>
              <wp:docPr id="2142" name="Shape 2142"/>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8.25pt;margin-top:19.75pt;width:369.10000000000002pt;height:0;z-index:-251658240;mso-position-horizontal-relative:page;mso-position-vertical-relative:page">
              <v:stroke weight="1.pt"/>
            </v:shape>
          </w:pict>
        </mc:Fallback>
      </mc:AlternateContent>
    </w:r>
  </w:p>
</w:hdr>
</file>

<file path=word/header4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01952" behindDoc="1" locked="0" layoutInCell="1" allowOverlap="1">
              <wp:simplePos x="0" y="0"/>
              <wp:positionH relativeFrom="page">
                <wp:posOffset>234950</wp:posOffset>
              </wp:positionH>
              <wp:positionV relativeFrom="page">
                <wp:posOffset>46990</wp:posOffset>
              </wp:positionV>
              <wp:extent cx="4675505" cy="140335"/>
              <wp:effectExtent l="0" t="0" r="0" b="0"/>
              <wp:wrapNone/>
              <wp:docPr id="2135" name="Shape 2135"/>
              <wp:cNvGraphicFramePr/>
              <a:graphic xmlns:a="http://schemas.openxmlformats.org/drawingml/2006/main">
                <a:graphicData uri="http://schemas.microsoft.com/office/word/2010/wordprocessingShape">
                  <wps:wsp>
                    <wps:cNvSpPr txBox="1"/>
                    <wps:spPr>
                      <a:xfrm>
                        <a:off x="0" y="0"/>
                        <a:ext cx="4675505" cy="140335"/>
                      </a:xfrm>
                      <a:prstGeom prst="rect">
                        <a:avLst/>
                      </a:prstGeom>
                      <a:noFill/>
                    </wps:spPr>
                    <wps:txbx>
                      <w:txbxContent>
                        <w:p w:rsidR="008E476A" w:rsidRDefault="00AA5811">
                          <w:pPr>
                            <w:pStyle w:val="Headerorfooter0"/>
                            <w:tabs>
                              <w:tab w:val="right" w:pos="4157"/>
                              <w:tab w:val="right" w:pos="7363"/>
                            </w:tabs>
                          </w:pPr>
                          <w:r>
                            <w:rPr>
                              <w:i w:val="0"/>
                              <w:iCs w:val="0"/>
                            </w:rPr>
                            <w:t>332</w:t>
                          </w:r>
                          <w:r>
                            <w:rPr>
                              <w:i w:val="0"/>
                              <w:iCs w:val="0"/>
                            </w:rPr>
                            <w:tab/>
                          </w:r>
                          <w:r>
                            <w:t>Kinh tể học</w:t>
                          </w:r>
                          <w:r>
                            <w:tab/>
                          </w:r>
                          <w:r>
                            <w:rPr>
                              <w:i w:val="0"/>
                              <w:iCs w:val="0"/>
                            </w:rPr>
                            <w:t>332</w:t>
                          </w:r>
                        </w:p>
                      </w:txbxContent>
                    </wps:txbx>
                    <wps:bodyPr lIns="0" tIns="0" rIns="0" bIns="0">
                      <a:spAutoFit/>
                    </wps:bodyPr>
                  </wps:wsp>
                </a:graphicData>
              </a:graphic>
            </wp:anchor>
          </w:drawing>
        </mc:Choice>
        <mc:Fallback>
          <w:pict>
            <v:shape id="_x0000_s3161" type="#_x0000_t202" style="position:absolute;margin-left:18.5pt;margin-top:3.7000000000000002pt;width:368.15000000000003pt;height:11.050000000000001pt;z-index:-1887425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63" w:val="right"/>
                      </w:tabs>
                      <w:bidi w:val="0"/>
                      <w:spacing w:before="0" w:after="0" w:line="240" w:lineRule="auto"/>
                      <w:ind w:left="0" w:right="0" w:firstLine="0"/>
                      <w:jc w:val="left"/>
                    </w:pPr>
                    <w:r>
                      <w:rPr>
                        <w:i w:val="0"/>
                        <w:iCs w:val="0"/>
                        <w:color w:val="000000"/>
                        <w:spacing w:val="0"/>
                        <w:w w:val="100"/>
                        <w:position w:val="0"/>
                      </w:rPr>
                      <w:t>332</w:t>
                      <w:tab/>
                    </w:r>
                    <w:r>
                      <w:rPr>
                        <w:color w:val="000000"/>
                        <w:spacing w:val="0"/>
                        <w:w w:val="100"/>
                        <w:position w:val="0"/>
                      </w:rPr>
                      <w:t>Kinh tể học</w:t>
                      <w:tab/>
                    </w:r>
                    <w:r>
                      <w:rPr>
                        <w:i w:val="0"/>
                        <w:iCs w:val="0"/>
                        <w:color w:val="000000"/>
                        <w:spacing w:val="0"/>
                        <w:w w:val="100"/>
                        <w:position w:val="0"/>
                      </w:rPr>
                      <w:t>332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8640" behindDoc="1" locked="0" layoutInCell="1" allowOverlap="1">
              <wp:simplePos x="0" y="0"/>
              <wp:positionH relativeFrom="page">
                <wp:posOffset>231775</wp:posOffset>
              </wp:positionH>
              <wp:positionV relativeFrom="page">
                <wp:posOffset>250825</wp:posOffset>
              </wp:positionV>
              <wp:extent cx="4687570" cy="0"/>
              <wp:effectExtent l="0" t="0" r="0" b="0"/>
              <wp:wrapNone/>
              <wp:docPr id="2137" name="Shape 2137"/>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8.25pt;margin-top:19.75pt;width:369.10000000000002pt;height:0;z-index:-251658240;mso-position-horizontal-relative:page;mso-position-vertical-relative:page">
              <v:stroke weight="1.pt"/>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06048" behindDoc="1" locked="0" layoutInCell="1" allowOverlap="1">
              <wp:simplePos x="0" y="0"/>
              <wp:positionH relativeFrom="page">
                <wp:posOffset>277495</wp:posOffset>
              </wp:positionH>
              <wp:positionV relativeFrom="page">
                <wp:posOffset>62230</wp:posOffset>
              </wp:positionV>
              <wp:extent cx="4669790" cy="125095"/>
              <wp:effectExtent l="0" t="0" r="0" b="0"/>
              <wp:wrapNone/>
              <wp:docPr id="2145" name="Shape 2145"/>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332</w:t>
                          </w:r>
                          <w:r>
                            <w:rPr>
                              <w:i w:val="0"/>
                              <w:iCs w:val="0"/>
                            </w:rPr>
                            <w:tab/>
                          </w:r>
                          <w:r>
                            <w:t>Khung phân loại thập phân Dewey</w:t>
                          </w:r>
                          <w:r>
                            <w:tab/>
                          </w:r>
                          <w:r>
                            <w:rPr>
                              <w:i w:val="0"/>
                              <w:iCs w:val="0"/>
                            </w:rPr>
                            <w:t>332</w:t>
                          </w:r>
                        </w:p>
                      </w:txbxContent>
                    </wps:txbx>
                    <wps:bodyPr lIns="0" tIns="0" rIns="0" bIns="0">
                      <a:spAutoFit/>
                    </wps:bodyPr>
                  </wps:wsp>
                </a:graphicData>
              </a:graphic>
            </wp:anchor>
          </w:drawing>
        </mc:Choice>
        <mc:Fallback>
          <w:pict>
            <v:shape id="_x0000_s3171" type="#_x0000_t202" style="position:absolute;margin-left:21.850000000000001pt;margin-top:4.9000000000000004pt;width:367.69999999999999pt;height:9.8499999999999996pt;z-index:-1887425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332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09664" behindDoc="1" locked="0" layoutInCell="1" allowOverlap="1">
              <wp:simplePos x="0" y="0"/>
              <wp:positionH relativeFrom="page">
                <wp:posOffset>274320</wp:posOffset>
              </wp:positionH>
              <wp:positionV relativeFrom="page">
                <wp:posOffset>241935</wp:posOffset>
              </wp:positionV>
              <wp:extent cx="4681855" cy="0"/>
              <wp:effectExtent l="0" t="0" r="0" b="0"/>
              <wp:wrapNone/>
              <wp:docPr id="2147" name="Shape 214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600000000000001pt;margin-top:19.050000000000001pt;width:368.65000000000003pt;height:0;z-index:-251658240;mso-position-horizontal-relative:page;mso-position-vertical-relative:page">
              <v:stroke weight="1.pt"/>
            </v:shape>
          </w:pict>
        </mc:Fallback>
      </mc:AlternateContent>
    </w:r>
  </w:p>
</w:hdr>
</file>

<file path=word/header4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0144" behindDoc="1" locked="0" layoutInCell="1" allowOverlap="1">
              <wp:simplePos x="0" y="0"/>
              <wp:positionH relativeFrom="page">
                <wp:posOffset>314325</wp:posOffset>
              </wp:positionH>
              <wp:positionV relativeFrom="page">
                <wp:posOffset>101600</wp:posOffset>
              </wp:positionV>
              <wp:extent cx="4669790" cy="133985"/>
              <wp:effectExtent l="0" t="0" r="0" b="0"/>
              <wp:wrapNone/>
              <wp:docPr id="2155" name="Shape 2155"/>
              <wp:cNvGraphicFramePr/>
              <a:graphic xmlns:a="http://schemas.openxmlformats.org/drawingml/2006/main">
                <a:graphicData uri="http://schemas.microsoft.com/office/word/2010/wordprocessingShape">
                  <wps:wsp>
                    <wps:cNvSpPr txBox="1"/>
                    <wps:spPr>
                      <a:xfrm>
                        <a:off x="0" y="0"/>
                        <a:ext cx="4669790" cy="133985"/>
                      </a:xfrm>
                      <a:prstGeom prst="rect">
                        <a:avLst/>
                      </a:prstGeom>
                      <a:noFill/>
                    </wps:spPr>
                    <wps:txbx>
                      <w:txbxContent>
                        <w:p w:rsidR="008E476A" w:rsidRDefault="00AA5811">
                          <w:pPr>
                            <w:pStyle w:val="Headerorfooter0"/>
                            <w:tabs>
                              <w:tab w:val="right" w:pos="4157"/>
                              <w:tab w:val="right" w:pos="7354"/>
                            </w:tabs>
                          </w:pPr>
                          <w:r>
                            <w:rPr>
                              <w:i w:val="0"/>
                              <w:iCs w:val="0"/>
                            </w:rPr>
                            <w:t>333</w:t>
                          </w:r>
                          <w:r>
                            <w:rPr>
                              <w:i w:val="0"/>
                              <w:iCs w:val="0"/>
                            </w:rPr>
                            <w:tab/>
                          </w:r>
                          <w:r>
                            <w:t>Kinh tế học</w:t>
                          </w:r>
                          <w:r>
                            <w:tab/>
                          </w:r>
                          <w:r>
                            <w:rPr>
                              <w:i w:val="0"/>
                              <w:iCs w:val="0"/>
                            </w:rPr>
                            <w:t>333</w:t>
                          </w:r>
                        </w:p>
                      </w:txbxContent>
                    </wps:txbx>
                    <wps:bodyPr lIns="0" tIns="0" rIns="0" bIns="0">
                      <a:spAutoFit/>
                    </wps:bodyPr>
                  </wps:wsp>
                </a:graphicData>
              </a:graphic>
            </wp:anchor>
          </w:drawing>
        </mc:Choice>
        <mc:Fallback>
          <w:pict>
            <v:shape id="_x0000_s3181" type="#_x0000_t202" style="position:absolute;margin-left:24.75pt;margin-top:8.pt;width:367.69999999999999pt;height:10.550000000000001pt;z-index:-1887424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54" w:val="right"/>
                      </w:tabs>
                      <w:bidi w:val="0"/>
                      <w:spacing w:before="0" w:after="0" w:line="240" w:lineRule="auto"/>
                      <w:ind w:left="0" w:right="0" w:firstLine="0"/>
                      <w:jc w:val="left"/>
                    </w:pPr>
                    <w:r>
                      <w:rPr>
                        <w:i w:val="0"/>
                        <w:iCs w:val="0"/>
                        <w:color w:val="000000"/>
                        <w:spacing w:val="0"/>
                        <w:w w:val="100"/>
                        <w:position w:val="0"/>
                      </w:rPr>
                      <w:t>333</w:t>
                      <w:tab/>
                    </w:r>
                    <w:r>
                      <w:rPr>
                        <w:color w:val="000000"/>
                        <w:spacing w:val="0"/>
                        <w:w w:val="100"/>
                        <w:position w:val="0"/>
                      </w:rPr>
                      <w:t>Kinh tế học</w:t>
                      <w:tab/>
                    </w:r>
                    <w:r>
                      <w:rPr>
                        <w:i w:val="0"/>
                        <w:iCs w:val="0"/>
                        <w:color w:val="000000"/>
                        <w:spacing w:val="0"/>
                        <w:w w:val="100"/>
                        <w:position w:val="0"/>
                      </w:rPr>
                      <w:t>333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0688" behindDoc="1" locked="0" layoutInCell="1" allowOverlap="1">
              <wp:simplePos x="0" y="0"/>
              <wp:positionH relativeFrom="page">
                <wp:posOffset>314325</wp:posOffset>
              </wp:positionH>
              <wp:positionV relativeFrom="page">
                <wp:posOffset>299720</wp:posOffset>
              </wp:positionV>
              <wp:extent cx="4681855" cy="0"/>
              <wp:effectExtent l="0" t="0" r="0" b="0"/>
              <wp:wrapNone/>
              <wp:docPr id="2157" name="Shape 215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75pt;margin-top:23.600000000000001pt;width:368.65000000000003pt;height:0;z-index:-251658240;mso-position-horizontal-relative:page;mso-position-vertical-relative:page">
              <v:stroke weight="1.pt"/>
            </v:shape>
          </w:pict>
        </mc:Fallback>
      </mc:AlternateContent>
    </w:r>
  </w:p>
</w:hdr>
</file>

<file path=word/header4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08096" behindDoc="1" locked="0" layoutInCell="1" allowOverlap="1">
              <wp:simplePos x="0" y="0"/>
              <wp:positionH relativeFrom="page">
                <wp:posOffset>314325</wp:posOffset>
              </wp:positionH>
              <wp:positionV relativeFrom="page">
                <wp:posOffset>101600</wp:posOffset>
              </wp:positionV>
              <wp:extent cx="4669790" cy="133985"/>
              <wp:effectExtent l="0" t="0" r="0" b="0"/>
              <wp:wrapNone/>
              <wp:docPr id="2150" name="Shape 2150"/>
              <wp:cNvGraphicFramePr/>
              <a:graphic xmlns:a="http://schemas.openxmlformats.org/drawingml/2006/main">
                <a:graphicData uri="http://schemas.microsoft.com/office/word/2010/wordprocessingShape">
                  <wps:wsp>
                    <wps:cNvSpPr txBox="1"/>
                    <wps:spPr>
                      <a:xfrm>
                        <a:off x="0" y="0"/>
                        <a:ext cx="4669790" cy="133985"/>
                      </a:xfrm>
                      <a:prstGeom prst="rect">
                        <a:avLst/>
                      </a:prstGeom>
                      <a:noFill/>
                    </wps:spPr>
                    <wps:txbx>
                      <w:txbxContent>
                        <w:p w:rsidR="008E476A" w:rsidRDefault="00AA5811">
                          <w:pPr>
                            <w:pStyle w:val="Headerorfooter0"/>
                            <w:tabs>
                              <w:tab w:val="right" w:pos="4157"/>
                              <w:tab w:val="right" w:pos="7354"/>
                            </w:tabs>
                          </w:pPr>
                          <w:r>
                            <w:rPr>
                              <w:i w:val="0"/>
                              <w:iCs w:val="0"/>
                            </w:rPr>
                            <w:t>333</w:t>
                          </w:r>
                          <w:r>
                            <w:rPr>
                              <w:i w:val="0"/>
                              <w:iCs w:val="0"/>
                            </w:rPr>
                            <w:tab/>
                          </w:r>
                          <w:r>
                            <w:t>Kinh tế học</w:t>
                          </w:r>
                          <w:r>
                            <w:tab/>
                          </w:r>
                          <w:r>
                            <w:rPr>
                              <w:i w:val="0"/>
                              <w:iCs w:val="0"/>
                            </w:rPr>
                            <w:t>333</w:t>
                          </w:r>
                        </w:p>
                      </w:txbxContent>
                    </wps:txbx>
                    <wps:bodyPr lIns="0" tIns="0" rIns="0" bIns="0">
                      <a:spAutoFit/>
                    </wps:bodyPr>
                  </wps:wsp>
                </a:graphicData>
              </a:graphic>
            </wp:anchor>
          </w:drawing>
        </mc:Choice>
        <mc:Fallback>
          <w:pict>
            <v:shape id="_x0000_s3176" type="#_x0000_t202" style="position:absolute;margin-left:24.75pt;margin-top:8.pt;width:367.69999999999999pt;height:10.550000000000001pt;z-index:-1887425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54" w:val="right"/>
                      </w:tabs>
                      <w:bidi w:val="0"/>
                      <w:spacing w:before="0" w:after="0" w:line="240" w:lineRule="auto"/>
                      <w:ind w:left="0" w:right="0" w:firstLine="0"/>
                      <w:jc w:val="left"/>
                    </w:pPr>
                    <w:r>
                      <w:rPr>
                        <w:i w:val="0"/>
                        <w:iCs w:val="0"/>
                        <w:color w:val="000000"/>
                        <w:spacing w:val="0"/>
                        <w:w w:val="100"/>
                        <w:position w:val="0"/>
                      </w:rPr>
                      <w:t>333</w:t>
                      <w:tab/>
                    </w:r>
                    <w:r>
                      <w:rPr>
                        <w:color w:val="000000"/>
                        <w:spacing w:val="0"/>
                        <w:w w:val="100"/>
                        <w:position w:val="0"/>
                      </w:rPr>
                      <w:t>Kinh tế học</w:t>
                      <w:tab/>
                    </w:r>
                    <w:r>
                      <w:rPr>
                        <w:i w:val="0"/>
                        <w:iCs w:val="0"/>
                        <w:color w:val="000000"/>
                        <w:spacing w:val="0"/>
                        <w:w w:val="100"/>
                        <w:position w:val="0"/>
                      </w:rPr>
                      <w:t>333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1712" behindDoc="1" locked="0" layoutInCell="1" allowOverlap="1">
              <wp:simplePos x="0" y="0"/>
              <wp:positionH relativeFrom="page">
                <wp:posOffset>314325</wp:posOffset>
              </wp:positionH>
              <wp:positionV relativeFrom="page">
                <wp:posOffset>299720</wp:posOffset>
              </wp:positionV>
              <wp:extent cx="4681855" cy="0"/>
              <wp:effectExtent l="0" t="0" r="0" b="0"/>
              <wp:wrapNone/>
              <wp:docPr id="2152" name="Shape 2152"/>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75pt;margin-top:23.600000000000001pt;width:368.65000000000003pt;height:0;z-index:-251658240;mso-position-horizontal-relative:page;mso-position-vertical-relative:page">
              <v:stroke weight="1.pt"/>
            </v:shape>
          </w:pict>
        </mc:Fallback>
      </mc:AlternateContent>
    </w:r>
  </w:p>
</w:hdr>
</file>

<file path=word/header4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2192" behindDoc="1" locked="0" layoutInCell="1" allowOverlap="1">
              <wp:simplePos x="0" y="0"/>
              <wp:positionH relativeFrom="page">
                <wp:posOffset>236220</wp:posOffset>
              </wp:positionH>
              <wp:positionV relativeFrom="page">
                <wp:posOffset>71120</wp:posOffset>
              </wp:positionV>
              <wp:extent cx="4669790" cy="121920"/>
              <wp:effectExtent l="0" t="0" r="0" b="0"/>
              <wp:wrapNone/>
              <wp:docPr id="2160" name="Shape 2160"/>
              <wp:cNvGraphicFramePr/>
              <a:graphic xmlns:a="http://schemas.openxmlformats.org/drawingml/2006/main">
                <a:graphicData uri="http://schemas.microsoft.com/office/word/2010/wordprocessingShape">
                  <wps:wsp>
                    <wps:cNvSpPr txBox="1"/>
                    <wps:spPr>
                      <a:xfrm>
                        <a:off x="0" y="0"/>
                        <a:ext cx="4669790" cy="121920"/>
                      </a:xfrm>
                      <a:prstGeom prst="rect">
                        <a:avLst/>
                      </a:prstGeom>
                      <a:noFill/>
                    </wps:spPr>
                    <wps:txbx>
                      <w:txbxContent>
                        <w:p w:rsidR="008E476A" w:rsidRDefault="00AA5811">
                          <w:pPr>
                            <w:pStyle w:val="Headerorfooter0"/>
                            <w:tabs>
                              <w:tab w:val="right" w:pos="5150"/>
                              <w:tab w:val="right" w:pos="7354"/>
                            </w:tabs>
                          </w:pPr>
                          <w:r>
                            <w:rPr>
                              <w:i w:val="0"/>
                              <w:iCs w:val="0"/>
                            </w:rPr>
                            <w:t>332</w:t>
                          </w:r>
                          <w:r>
                            <w:rPr>
                              <w:i w:val="0"/>
                              <w:iCs w:val="0"/>
                            </w:rPr>
                            <w:tab/>
                          </w:r>
                          <w:r>
                            <w:t>Khung phân loại thập phân Dewey</w:t>
                          </w:r>
                          <w:r>
                            <w:tab/>
                          </w:r>
                          <w:r>
                            <w:rPr>
                              <w:i w:val="0"/>
                              <w:iCs w:val="0"/>
                            </w:rPr>
                            <w:t>332</w:t>
                          </w:r>
                        </w:p>
                      </w:txbxContent>
                    </wps:txbx>
                    <wps:bodyPr lIns="0" tIns="0" rIns="0" bIns="0">
                      <a:spAutoFit/>
                    </wps:bodyPr>
                  </wps:wsp>
                </a:graphicData>
              </a:graphic>
            </wp:anchor>
          </w:drawing>
        </mc:Choice>
        <mc:Fallback>
          <w:pict>
            <v:shape id="_x0000_s3186" type="#_x0000_t202" style="position:absolute;margin-left:18.600000000000001pt;margin-top:5.6000000000000005pt;width:367.69999999999999pt;height:9.5999999999999996pt;z-index:-1887424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54" w:val="right"/>
                      </w:tabs>
                      <w:bidi w:val="0"/>
                      <w:spacing w:before="0" w:after="0" w:line="240" w:lineRule="auto"/>
                      <w:ind w:left="0" w:right="0" w:firstLine="0"/>
                      <w:jc w:val="left"/>
                    </w:pPr>
                    <w:r>
                      <w:rPr>
                        <w:i w:val="0"/>
                        <w:iCs w:val="0"/>
                        <w:color w:val="000000"/>
                        <w:spacing w:val="0"/>
                        <w:w w:val="100"/>
                        <w:position w:val="0"/>
                      </w:rPr>
                      <w:t>332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2736" behindDoc="1" locked="0" layoutInCell="1" allowOverlap="1">
              <wp:simplePos x="0" y="0"/>
              <wp:positionH relativeFrom="page">
                <wp:posOffset>233680</wp:posOffset>
              </wp:positionH>
              <wp:positionV relativeFrom="page">
                <wp:posOffset>247015</wp:posOffset>
              </wp:positionV>
              <wp:extent cx="4678680" cy="0"/>
              <wp:effectExtent l="0" t="0" r="0" b="0"/>
              <wp:wrapNone/>
              <wp:docPr id="2162" name="Shape 2162"/>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8.400000000000002pt;margin-top:19.449999999999999pt;width:368.40000000000003pt;height:0;z-index:-251658240;mso-position-horizontal-relative:page;mso-position-vertical-relative:page">
              <v:stroke weight="1.pt"/>
            </v:shape>
          </w:pict>
        </mc:Fallback>
      </mc:AlternateContent>
    </w:r>
  </w:p>
</w:hdr>
</file>

<file path=word/header4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5264" behindDoc="1" locked="0" layoutInCell="1" allowOverlap="1">
              <wp:simplePos x="0" y="0"/>
              <wp:positionH relativeFrom="page">
                <wp:posOffset>167640</wp:posOffset>
              </wp:positionH>
              <wp:positionV relativeFrom="page">
                <wp:posOffset>53340</wp:posOffset>
              </wp:positionV>
              <wp:extent cx="4660265" cy="133985"/>
              <wp:effectExtent l="0" t="0" r="0" b="0"/>
              <wp:wrapNone/>
              <wp:docPr id="2167" name="Shape 2167"/>
              <wp:cNvGraphicFramePr/>
              <a:graphic xmlns:a="http://schemas.openxmlformats.org/drawingml/2006/main">
                <a:graphicData uri="http://schemas.microsoft.com/office/word/2010/wordprocessingShape">
                  <wps:wsp>
                    <wps:cNvSpPr txBox="1"/>
                    <wps:spPr>
                      <a:xfrm>
                        <a:off x="0" y="0"/>
                        <a:ext cx="4660265" cy="133985"/>
                      </a:xfrm>
                      <a:prstGeom prst="rect">
                        <a:avLst/>
                      </a:prstGeom>
                      <a:noFill/>
                    </wps:spPr>
                    <wps:txbx>
                      <w:txbxContent>
                        <w:p w:rsidR="008E476A" w:rsidRDefault="00AA5811">
                          <w:pPr>
                            <w:pStyle w:val="Headerorfooter0"/>
                            <w:tabs>
                              <w:tab w:val="right" w:pos="4152"/>
                              <w:tab w:val="right" w:pos="7339"/>
                            </w:tabs>
                          </w:pPr>
                          <w:r>
                            <w:rPr>
                              <w:i w:val="0"/>
                              <w:iCs w:val="0"/>
                            </w:rPr>
                            <w:t>331</w:t>
                          </w:r>
                          <w:r>
                            <w:rPr>
                              <w:i w:val="0"/>
                              <w:iCs w:val="0"/>
                            </w:rPr>
                            <w:tab/>
                          </w:r>
                          <w:r>
                            <w:t>Kinh tế học</w:t>
                          </w:r>
                          <w:r>
                            <w:tab/>
                          </w:r>
                          <w:r>
                            <w:rPr>
                              <w:i w:val="0"/>
                              <w:iCs w:val="0"/>
                            </w:rPr>
                            <w:t>331</w:t>
                          </w:r>
                        </w:p>
                      </w:txbxContent>
                    </wps:txbx>
                    <wps:bodyPr lIns="0" tIns="0" rIns="0" bIns="0">
                      <a:spAutoFit/>
                    </wps:bodyPr>
                  </wps:wsp>
                </a:graphicData>
              </a:graphic>
            </wp:anchor>
          </w:drawing>
        </mc:Choice>
        <mc:Fallback>
          <w:pict>
            <v:shape id="_x0000_s3193" type="#_x0000_t202" style="position:absolute;margin-left:13.200000000000001pt;margin-top:4.2000000000000002pt;width:366.94999999999999pt;height:10.550000000000001pt;z-index:-18874248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2" w:val="right"/>
                        <w:tab w:pos="7339" w:val="right"/>
                      </w:tabs>
                      <w:bidi w:val="0"/>
                      <w:spacing w:before="0" w:after="0" w:line="240" w:lineRule="auto"/>
                      <w:ind w:left="0" w:right="0" w:firstLine="0"/>
                      <w:jc w:val="left"/>
                    </w:pPr>
                    <w:r>
                      <w:rPr>
                        <w:i w:val="0"/>
                        <w:iCs w:val="0"/>
                        <w:color w:val="000000"/>
                        <w:spacing w:val="0"/>
                        <w:w w:val="100"/>
                        <w:position w:val="0"/>
                      </w:rPr>
                      <w:t>331</w:t>
                      <w:tab/>
                    </w:r>
                    <w:r>
                      <w:rPr>
                        <w:color w:val="000000"/>
                        <w:spacing w:val="0"/>
                        <w:w w:val="100"/>
                        <w:position w:val="0"/>
                      </w:rPr>
                      <w:t>Kinh tế học</w:t>
                      <w:tab/>
                    </w:r>
                    <w:r>
                      <w:rPr>
                        <w:i w:val="0"/>
                        <w:iCs w:val="0"/>
                        <w:color w:val="000000"/>
                        <w:spacing w:val="0"/>
                        <w:w w:val="100"/>
                        <w:position w:val="0"/>
                      </w:rPr>
                      <w:t>331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3760" behindDoc="1" locked="0" layoutInCell="1" allowOverlap="1">
              <wp:simplePos x="0" y="0"/>
              <wp:positionH relativeFrom="page">
                <wp:posOffset>167640</wp:posOffset>
              </wp:positionH>
              <wp:positionV relativeFrom="page">
                <wp:posOffset>339725</wp:posOffset>
              </wp:positionV>
              <wp:extent cx="4678680" cy="0"/>
              <wp:effectExtent l="0" t="0" r="0" b="0"/>
              <wp:wrapNone/>
              <wp:docPr id="2169" name="Shape 2169"/>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3.200000000000001pt;margin-top:26.75pt;width:368.40000000000003pt;height:0;z-index:-251658240;mso-position-horizontal-relative:page;mso-position-vertical-relative:page">
              <v:stroke weight="1.pt"/>
            </v:shape>
          </w:pict>
        </mc:Fallback>
      </mc:AlternateContent>
    </w:r>
  </w:p>
</w:hdr>
</file>

<file path=word/header4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4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17312" behindDoc="1" locked="0" layoutInCell="1" allowOverlap="1">
              <wp:simplePos x="0" y="0"/>
              <wp:positionH relativeFrom="page">
                <wp:posOffset>256540</wp:posOffset>
              </wp:positionH>
              <wp:positionV relativeFrom="page">
                <wp:posOffset>67945</wp:posOffset>
              </wp:positionV>
              <wp:extent cx="4666615" cy="125095"/>
              <wp:effectExtent l="0" t="0" r="0" b="0"/>
              <wp:wrapNone/>
              <wp:docPr id="2172" name="Shape 2172"/>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5"/>
                              <w:tab w:val="right" w:pos="7349"/>
                            </w:tabs>
                          </w:pPr>
                          <w:r>
                            <w:rPr>
                              <w:i w:val="0"/>
                              <w:iCs w:val="0"/>
                            </w:rPr>
                            <w:t>333</w:t>
                          </w:r>
                          <w:r>
                            <w:rPr>
                              <w:i w:val="0"/>
                              <w:iCs w:val="0"/>
                            </w:rPr>
                            <w:tab/>
                          </w:r>
                          <w:r>
                            <w:t>Khung phân loại thập phân Dewey</w:t>
                          </w:r>
                          <w:r>
                            <w:tab/>
                          </w:r>
                          <w:r>
                            <w:rPr>
                              <w:i w:val="0"/>
                              <w:iCs w:val="0"/>
                            </w:rPr>
                            <w:t>333</w:t>
                          </w:r>
                        </w:p>
                      </w:txbxContent>
                    </wps:txbx>
                    <wps:bodyPr lIns="0" tIns="0" rIns="0" bIns="0">
                      <a:spAutoFit/>
                    </wps:bodyPr>
                  </wps:wsp>
                </a:graphicData>
              </a:graphic>
            </wp:anchor>
          </w:drawing>
        </mc:Choice>
        <mc:Fallback>
          <w:pict>
            <v:shape id="_x0000_s3198" type="#_x0000_t202" style="position:absolute;margin-left:20.199999999999999pt;margin-top:5.3500000000000005pt;width:367.44999999999999pt;height:9.8499999999999996pt;z-index:-18874248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9" w:val="right"/>
                      </w:tabs>
                      <w:bidi w:val="0"/>
                      <w:spacing w:before="0" w:after="0" w:line="240" w:lineRule="auto"/>
                      <w:ind w:left="0" w:right="0" w:firstLine="0"/>
                      <w:jc w:val="left"/>
                    </w:pPr>
                    <w:r>
                      <w:rPr>
                        <w:i w:val="0"/>
                        <w:iCs w:val="0"/>
                        <w:color w:val="000000"/>
                        <w:spacing w:val="0"/>
                        <w:w w:val="100"/>
                        <w:position w:val="0"/>
                      </w:rPr>
                      <w:t>333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4784" behindDoc="1" locked="0" layoutInCell="1" allowOverlap="1">
              <wp:simplePos x="0" y="0"/>
              <wp:positionH relativeFrom="page">
                <wp:posOffset>253365</wp:posOffset>
              </wp:positionH>
              <wp:positionV relativeFrom="page">
                <wp:posOffset>247015</wp:posOffset>
              </wp:positionV>
              <wp:extent cx="4685030" cy="0"/>
              <wp:effectExtent l="0" t="0" r="0" b="0"/>
              <wp:wrapNone/>
              <wp:docPr id="2174" name="Shape 217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949999999999999pt;margin-top:19.449999999999999pt;width:368.90000000000003pt;height:0;z-index:-251658240;mso-position-horizontal-relative:page;mso-position-vertical-relative:page">
              <v:stroke weight="1.pt"/>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27200" behindDoc="1" locked="0" layoutInCell="1" allowOverlap="1">
              <wp:simplePos x="0" y="0"/>
              <wp:positionH relativeFrom="page">
                <wp:posOffset>292735</wp:posOffset>
              </wp:positionH>
              <wp:positionV relativeFrom="page">
                <wp:posOffset>129540</wp:posOffset>
              </wp:positionV>
              <wp:extent cx="4666615" cy="125095"/>
              <wp:effectExtent l="0" t="0" r="0" b="0"/>
              <wp:wrapNone/>
              <wp:docPr id="1909" name="Shape 1909"/>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0"/>
                              <w:tab w:val="right" w:pos="7349"/>
                            </w:tabs>
                          </w:pPr>
                          <w:r>
                            <w:rPr>
                              <w:i w:val="0"/>
                              <w:iCs w:val="0"/>
                            </w:rPr>
                            <w:t>305</w:t>
                          </w:r>
                          <w:r>
                            <w:rPr>
                              <w:i w:val="0"/>
                              <w:iCs w:val="0"/>
                            </w:rPr>
                            <w:tab/>
                          </w:r>
                          <w:r>
                            <w:t>Khung phàn loại thập phân Dewey</w:t>
                          </w:r>
                          <w:r>
                            <w:tab/>
                          </w:r>
                          <w:r>
                            <w:rPr>
                              <w:i w:val="0"/>
                              <w:iCs w:val="0"/>
                            </w:rPr>
                            <w:t>305</w:t>
                          </w:r>
                        </w:p>
                      </w:txbxContent>
                    </wps:txbx>
                    <wps:bodyPr lIns="0" tIns="0" rIns="0" bIns="0">
                      <a:spAutoFit/>
                    </wps:bodyPr>
                  </wps:wsp>
                </a:graphicData>
              </a:graphic>
            </wp:anchor>
          </w:drawing>
        </mc:Choice>
        <mc:Fallback>
          <w:pict>
            <v:shape id="_x0000_s2935" type="#_x0000_t202" style="position:absolute;margin-left:23.050000000000001pt;margin-top:10.200000000000001pt;width:367.44999999999999pt;height:9.8499999999999996pt;z-index:-1887426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0"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 xml:space="preserve">Khung phàn loại thập phân </w:t>
                    </w:r>
                    <w:r>
                      <w:rPr>
                        <w:color w:val="000000"/>
                        <w:spacing w:val="0"/>
                        <w:w w:val="100"/>
                        <w:position w:val="0"/>
                      </w:rPr>
                      <w:t>Dewey</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3824" behindDoc="1" locked="0" layoutInCell="1" allowOverlap="1">
              <wp:simplePos x="0" y="0"/>
              <wp:positionH relativeFrom="page">
                <wp:posOffset>289560</wp:posOffset>
              </wp:positionH>
              <wp:positionV relativeFrom="page">
                <wp:posOffset>407035</wp:posOffset>
              </wp:positionV>
              <wp:extent cx="4681855" cy="0"/>
              <wp:effectExtent l="0" t="0" r="0" b="0"/>
              <wp:wrapNone/>
              <wp:docPr id="1911" name="Shape 191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2.800000000000001pt;margin-top:32.049999999999997pt;width:368.65000000000003pt;height:0;z-index:-251658240;mso-position-horizontal-relative:page;mso-position-vertical-relative:page">
              <v:stroke weight="1.pt"/>
            </v:shape>
          </w:pict>
        </mc:Fallback>
      </mc:AlternateContent>
    </w:r>
  </w:p>
</w:hdr>
</file>

<file path=word/header5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5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5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1408" behindDoc="1" locked="0" layoutInCell="1" allowOverlap="1">
              <wp:simplePos x="0" y="0"/>
              <wp:positionH relativeFrom="page">
                <wp:posOffset>334010</wp:posOffset>
              </wp:positionH>
              <wp:positionV relativeFrom="page">
                <wp:posOffset>114300</wp:posOffset>
              </wp:positionV>
              <wp:extent cx="4675505" cy="130810"/>
              <wp:effectExtent l="0" t="0" r="0" b="0"/>
              <wp:wrapNone/>
              <wp:docPr id="2187" name="Shape 2187"/>
              <wp:cNvGraphicFramePr/>
              <a:graphic xmlns:a="http://schemas.openxmlformats.org/drawingml/2006/main">
                <a:graphicData uri="http://schemas.microsoft.com/office/word/2010/wordprocessingShape">
                  <wps:wsp>
                    <wps:cNvSpPr txBox="1"/>
                    <wps:spPr>
                      <a:xfrm>
                        <a:off x="0" y="0"/>
                        <a:ext cx="4675505" cy="130810"/>
                      </a:xfrm>
                      <a:prstGeom prst="rect">
                        <a:avLst/>
                      </a:prstGeom>
                      <a:noFill/>
                    </wps:spPr>
                    <wps:txbx>
                      <w:txbxContent>
                        <w:p w:rsidR="008E476A" w:rsidRDefault="00AA5811">
                          <w:pPr>
                            <w:pStyle w:val="Headerorfooter0"/>
                            <w:tabs>
                              <w:tab w:val="right" w:pos="4157"/>
                              <w:tab w:val="right" w:pos="7363"/>
                            </w:tabs>
                          </w:pPr>
                          <w:r>
                            <w:rPr>
                              <w:i w:val="0"/>
                              <w:iCs w:val="0"/>
                            </w:rPr>
                            <w:t>339</w:t>
                          </w:r>
                          <w:r>
                            <w:rPr>
                              <w:i w:val="0"/>
                              <w:iCs w:val="0"/>
                            </w:rPr>
                            <w:tab/>
                          </w:r>
                          <w:r>
                            <w:t>Kinh tế học</w:t>
                          </w:r>
                          <w:r>
                            <w:tab/>
                          </w:r>
                          <w:r>
                            <w:rPr>
                              <w:i w:val="0"/>
                              <w:iCs w:val="0"/>
                            </w:rPr>
                            <w:t>339</w:t>
                          </w:r>
                        </w:p>
                      </w:txbxContent>
                    </wps:txbx>
                    <wps:bodyPr lIns="0" tIns="0" rIns="0" bIns="0">
                      <a:spAutoFit/>
                    </wps:bodyPr>
                  </wps:wsp>
                </a:graphicData>
              </a:graphic>
            </wp:anchor>
          </w:drawing>
        </mc:Choice>
        <mc:Fallback>
          <w:pict>
            <v:shape id="_x0000_s3213" type="#_x0000_t202" style="position:absolute;margin-left:26.300000000000001pt;margin-top:9.pt;width:368.15000000000003pt;height:10.300000000000001pt;z-index:-18874247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63" w:val="right"/>
                      </w:tabs>
                      <w:bidi w:val="0"/>
                      <w:spacing w:before="0" w:after="0" w:line="240" w:lineRule="auto"/>
                      <w:ind w:left="0" w:right="0" w:firstLine="0"/>
                      <w:jc w:val="left"/>
                    </w:pPr>
                    <w:r>
                      <w:rPr>
                        <w:i w:val="0"/>
                        <w:iCs w:val="0"/>
                        <w:color w:val="000000"/>
                        <w:spacing w:val="0"/>
                        <w:w w:val="100"/>
                        <w:position w:val="0"/>
                      </w:rPr>
                      <w:t>339</w:t>
                      <w:tab/>
                    </w:r>
                    <w:r>
                      <w:rPr>
                        <w:color w:val="000000"/>
                        <w:spacing w:val="0"/>
                        <w:w w:val="100"/>
                        <w:position w:val="0"/>
                      </w:rPr>
                      <w:t>Kinh tế học</w:t>
                      <w:tab/>
                    </w:r>
                    <w:r>
                      <w:rPr>
                        <w:i w:val="0"/>
                        <w:iCs w:val="0"/>
                        <w:color w:val="000000"/>
                        <w:spacing w:val="0"/>
                        <w:w w:val="100"/>
                        <w:position w:val="0"/>
                      </w:rPr>
                      <w:t>339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5808" behindDoc="1" locked="0" layoutInCell="1" allowOverlap="1">
              <wp:simplePos x="0" y="0"/>
              <wp:positionH relativeFrom="page">
                <wp:posOffset>334010</wp:posOffset>
              </wp:positionH>
              <wp:positionV relativeFrom="page">
                <wp:posOffset>423545</wp:posOffset>
              </wp:positionV>
              <wp:extent cx="4685030" cy="0"/>
              <wp:effectExtent l="0" t="0" r="0" b="0"/>
              <wp:wrapNone/>
              <wp:docPr id="2189" name="Shape 218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6.300000000000001pt;margin-top:33.350000000000001pt;width:368.90000000000003pt;height:0;z-index:-251658240;mso-position-horizontal-relative:page;mso-position-vertical-relative:page">
              <v:stroke weight="1.pt"/>
            </v:shape>
          </w:pict>
        </mc:Fallback>
      </mc:AlternateContent>
    </w:r>
  </w:p>
</w:hdr>
</file>

<file path=word/header5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5504" behindDoc="1" locked="0" layoutInCell="1" allowOverlap="1">
              <wp:simplePos x="0" y="0"/>
              <wp:positionH relativeFrom="page">
                <wp:posOffset>204470</wp:posOffset>
              </wp:positionH>
              <wp:positionV relativeFrom="page">
                <wp:posOffset>128270</wp:posOffset>
              </wp:positionV>
              <wp:extent cx="4669790" cy="128270"/>
              <wp:effectExtent l="0" t="0" r="0" b="0"/>
              <wp:wrapNone/>
              <wp:docPr id="2203" name="Shape 2203"/>
              <wp:cNvGraphicFramePr/>
              <a:graphic xmlns:a="http://schemas.openxmlformats.org/drawingml/2006/main">
                <a:graphicData uri="http://schemas.microsoft.com/office/word/2010/wordprocessingShape">
                  <wps:wsp>
                    <wps:cNvSpPr txBox="1"/>
                    <wps:spPr>
                      <a:xfrm>
                        <a:off x="0" y="0"/>
                        <a:ext cx="4669790" cy="128270"/>
                      </a:xfrm>
                      <a:prstGeom prst="rect">
                        <a:avLst/>
                      </a:prstGeom>
                      <a:noFill/>
                    </wps:spPr>
                    <wps:txbx>
                      <w:txbxContent>
                        <w:p w:rsidR="008E476A" w:rsidRDefault="00AA5811">
                          <w:pPr>
                            <w:pStyle w:val="Headerorfooter0"/>
                            <w:tabs>
                              <w:tab w:val="right" w:pos="5155"/>
                              <w:tab w:val="right" w:pos="7354"/>
                            </w:tabs>
                          </w:pPr>
                          <w:r>
                            <w:rPr>
                              <w:i w:val="0"/>
                              <w:iCs w:val="0"/>
                            </w:rPr>
                            <w:t>335</w:t>
                          </w:r>
                          <w:r>
                            <w:rPr>
                              <w:i w:val="0"/>
                              <w:iCs w:val="0"/>
                            </w:rPr>
                            <w:tab/>
                          </w:r>
                          <w:r>
                            <w:t>Khung phân loại thập phân Dewey</w:t>
                          </w:r>
                          <w:r>
                            <w:tab/>
                          </w:r>
                          <w:r>
                            <w:rPr>
                              <w:i w:val="0"/>
                              <w:iCs w:val="0"/>
                            </w:rPr>
                            <w:t>335</w:t>
                          </w:r>
                        </w:p>
                      </w:txbxContent>
                    </wps:txbx>
                    <wps:bodyPr lIns="0" tIns="0" rIns="0" bIns="0">
                      <a:spAutoFit/>
                    </wps:bodyPr>
                  </wps:wsp>
                </a:graphicData>
              </a:graphic>
            </wp:anchor>
          </w:drawing>
        </mc:Choice>
        <mc:Fallback>
          <w:pict>
            <v:shape id="_x0000_s3229" type="#_x0000_t202" style="position:absolute;margin-left:16.100000000000001pt;margin-top:10.1pt;width:367.69999999999999pt;height:10.1pt;z-index:-18874246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335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6832" behindDoc="1" locked="0" layoutInCell="1" allowOverlap="1">
              <wp:simplePos x="0" y="0"/>
              <wp:positionH relativeFrom="page">
                <wp:posOffset>204470</wp:posOffset>
              </wp:positionH>
              <wp:positionV relativeFrom="page">
                <wp:posOffset>307340</wp:posOffset>
              </wp:positionV>
              <wp:extent cx="4681855" cy="0"/>
              <wp:effectExtent l="0" t="0" r="0" b="0"/>
              <wp:wrapNone/>
              <wp:docPr id="2205" name="Shape 2205"/>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6.100000000000001pt;margin-top:24.199999999999999pt;width:368.65000000000003pt;height:0;z-index:-251658240;mso-position-horizontal-relative:page;mso-position-vertical-relative:page">
              <v:stroke weight="1.pt"/>
            </v:shape>
          </w:pict>
        </mc:Fallback>
      </mc:AlternateContent>
    </w:r>
  </w:p>
</w:hdr>
</file>

<file path=word/header5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3456" behindDoc="1" locked="0" layoutInCell="1" allowOverlap="1">
              <wp:simplePos x="0" y="0"/>
              <wp:positionH relativeFrom="page">
                <wp:posOffset>204470</wp:posOffset>
              </wp:positionH>
              <wp:positionV relativeFrom="page">
                <wp:posOffset>128270</wp:posOffset>
              </wp:positionV>
              <wp:extent cx="4669790" cy="128270"/>
              <wp:effectExtent l="0" t="0" r="0" b="0"/>
              <wp:wrapNone/>
              <wp:docPr id="2198" name="Shape 2198"/>
              <wp:cNvGraphicFramePr/>
              <a:graphic xmlns:a="http://schemas.openxmlformats.org/drawingml/2006/main">
                <a:graphicData uri="http://schemas.microsoft.com/office/word/2010/wordprocessingShape">
                  <wps:wsp>
                    <wps:cNvSpPr txBox="1"/>
                    <wps:spPr>
                      <a:xfrm>
                        <a:off x="0" y="0"/>
                        <a:ext cx="4669790" cy="128270"/>
                      </a:xfrm>
                      <a:prstGeom prst="rect">
                        <a:avLst/>
                      </a:prstGeom>
                      <a:noFill/>
                    </wps:spPr>
                    <wps:txbx>
                      <w:txbxContent>
                        <w:p w:rsidR="008E476A" w:rsidRDefault="00AA5811">
                          <w:pPr>
                            <w:pStyle w:val="Headerorfooter0"/>
                            <w:tabs>
                              <w:tab w:val="right" w:pos="5155"/>
                              <w:tab w:val="right" w:pos="7354"/>
                            </w:tabs>
                          </w:pPr>
                          <w:r>
                            <w:rPr>
                              <w:i w:val="0"/>
                              <w:iCs w:val="0"/>
                            </w:rPr>
                            <w:t>335</w:t>
                          </w:r>
                          <w:r>
                            <w:rPr>
                              <w:i w:val="0"/>
                              <w:iCs w:val="0"/>
                            </w:rPr>
                            <w:tab/>
                          </w:r>
                          <w:r>
                            <w:t>Khung phân loại thập phân Dewey</w:t>
                          </w:r>
                          <w:r>
                            <w:tab/>
                          </w:r>
                          <w:r>
                            <w:rPr>
                              <w:i w:val="0"/>
                              <w:iCs w:val="0"/>
                            </w:rPr>
                            <w:t>335</w:t>
                          </w:r>
                        </w:p>
                      </w:txbxContent>
                    </wps:txbx>
                    <wps:bodyPr lIns="0" tIns="0" rIns="0" bIns="0">
                      <a:spAutoFit/>
                    </wps:bodyPr>
                  </wps:wsp>
                </a:graphicData>
              </a:graphic>
            </wp:anchor>
          </w:drawing>
        </mc:Choice>
        <mc:Fallback>
          <w:pict>
            <v:shape id="_x0000_s3224" type="#_x0000_t202" style="position:absolute;margin-left:16.100000000000001pt;margin-top:10.1pt;width:367.69999999999999pt;height:10.1pt;z-index:-18874247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335</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7856" behindDoc="1" locked="0" layoutInCell="1" allowOverlap="1">
              <wp:simplePos x="0" y="0"/>
              <wp:positionH relativeFrom="page">
                <wp:posOffset>204470</wp:posOffset>
              </wp:positionH>
              <wp:positionV relativeFrom="page">
                <wp:posOffset>307340</wp:posOffset>
              </wp:positionV>
              <wp:extent cx="4681855" cy="0"/>
              <wp:effectExtent l="0" t="0" r="0" b="0"/>
              <wp:wrapNone/>
              <wp:docPr id="2200" name="Shape 2200"/>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6.100000000000001pt;margin-top:24.199999999999999pt;width:368.65000000000003pt;height:0;z-index:-251658240;mso-position-horizontal-relative:page;mso-position-vertical-relative:page">
              <v:stroke weight="1.pt"/>
            </v:shape>
          </w:pict>
        </mc:Fallback>
      </mc:AlternateContent>
    </w:r>
  </w:p>
</w:hdr>
</file>

<file path=word/header5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7552" behindDoc="1" locked="0" layoutInCell="1" allowOverlap="1">
              <wp:simplePos x="0" y="0"/>
              <wp:positionH relativeFrom="page">
                <wp:posOffset>294005</wp:posOffset>
              </wp:positionH>
              <wp:positionV relativeFrom="page">
                <wp:posOffset>117475</wp:posOffset>
              </wp:positionV>
              <wp:extent cx="4672330" cy="130810"/>
              <wp:effectExtent l="0" t="0" r="0" b="0"/>
              <wp:wrapNone/>
              <wp:docPr id="2208" name="Shape 2208"/>
              <wp:cNvGraphicFramePr/>
              <a:graphic xmlns:a="http://schemas.openxmlformats.org/drawingml/2006/main">
                <a:graphicData uri="http://schemas.microsoft.com/office/word/2010/wordprocessingShape">
                  <wps:wsp>
                    <wps:cNvSpPr txBox="1"/>
                    <wps:spPr>
                      <a:xfrm>
                        <a:off x="0" y="0"/>
                        <a:ext cx="4672330" cy="130810"/>
                      </a:xfrm>
                      <a:prstGeom prst="rect">
                        <a:avLst/>
                      </a:prstGeom>
                      <a:noFill/>
                    </wps:spPr>
                    <wps:txbx>
                      <w:txbxContent>
                        <w:p w:rsidR="008E476A" w:rsidRDefault="00AA5811">
                          <w:pPr>
                            <w:pStyle w:val="Headerorfooter0"/>
                            <w:tabs>
                              <w:tab w:val="right" w:pos="4162"/>
                              <w:tab w:val="right" w:pos="7358"/>
                            </w:tabs>
                          </w:pPr>
                          <w:r>
                            <w:rPr>
                              <w:i w:val="0"/>
                              <w:iCs w:val="0"/>
                            </w:rPr>
                            <w:t>333</w:t>
                          </w:r>
                          <w:r>
                            <w:rPr>
                              <w:i w:val="0"/>
                              <w:iCs w:val="0"/>
                            </w:rPr>
                            <w:tab/>
                          </w:r>
                          <w:r>
                            <w:t>Kỉnh tế học</w:t>
                          </w:r>
                          <w:r>
                            <w:tab/>
                          </w:r>
                          <w:r>
                            <w:rPr>
                              <w:i w:val="0"/>
                              <w:iCs w:val="0"/>
                            </w:rPr>
                            <w:t>333</w:t>
                          </w:r>
                        </w:p>
                      </w:txbxContent>
                    </wps:txbx>
                    <wps:bodyPr lIns="0" tIns="0" rIns="0" bIns="0">
                      <a:spAutoFit/>
                    </wps:bodyPr>
                  </wps:wsp>
                </a:graphicData>
              </a:graphic>
            </wp:anchor>
          </w:drawing>
        </mc:Choice>
        <mc:Fallback>
          <w:pict>
            <v:shape id="_x0000_s3234" type="#_x0000_t202" style="position:absolute;margin-left:23.150000000000002pt;margin-top:9.25pt;width:367.90000000000003pt;height:10.300000000000001pt;z-index:-18874246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62" w:val="right"/>
                        <w:tab w:pos="7358" w:val="right"/>
                      </w:tabs>
                      <w:bidi w:val="0"/>
                      <w:spacing w:before="0" w:after="0" w:line="240" w:lineRule="auto"/>
                      <w:ind w:left="0" w:right="0" w:firstLine="0"/>
                      <w:jc w:val="left"/>
                    </w:pPr>
                    <w:r>
                      <w:rPr>
                        <w:i w:val="0"/>
                        <w:iCs w:val="0"/>
                        <w:color w:val="000000"/>
                        <w:spacing w:val="0"/>
                        <w:w w:val="100"/>
                        <w:position w:val="0"/>
                      </w:rPr>
                      <w:t>333</w:t>
                      <w:tab/>
                    </w:r>
                    <w:r>
                      <w:rPr>
                        <w:color w:val="000000"/>
                        <w:spacing w:val="0"/>
                        <w:w w:val="100"/>
                        <w:position w:val="0"/>
                      </w:rPr>
                      <w:t>Kỉnh tế học</w:t>
                      <w:tab/>
                    </w:r>
                    <w:r>
                      <w:rPr>
                        <w:i w:val="0"/>
                        <w:iCs w:val="0"/>
                        <w:color w:val="000000"/>
                        <w:spacing w:val="0"/>
                        <w:w w:val="100"/>
                        <w:position w:val="0"/>
                      </w:rPr>
                      <w:t>333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8880" behindDoc="1" locked="0" layoutInCell="1" allowOverlap="1">
              <wp:simplePos x="0" y="0"/>
              <wp:positionH relativeFrom="page">
                <wp:posOffset>290830</wp:posOffset>
              </wp:positionH>
              <wp:positionV relativeFrom="page">
                <wp:posOffset>312420</wp:posOffset>
              </wp:positionV>
              <wp:extent cx="4687570" cy="0"/>
              <wp:effectExtent l="0" t="0" r="0" b="0"/>
              <wp:wrapNone/>
              <wp:docPr id="2210" name="Shape 221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22.900000000000002pt;margin-top:24.600000000000001pt;width:369.10000000000002pt;height:0;z-index:-251658240;mso-position-horizontal-relative:page;mso-position-vertical-relative:page">
              <v:stroke weight="1.pt"/>
            </v:shape>
          </w:pict>
        </mc:Fallback>
      </mc:AlternateContent>
    </w:r>
  </w:p>
</w:hdr>
</file>

<file path=word/header5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5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29600" behindDoc="1" locked="0" layoutInCell="1" allowOverlap="1">
              <wp:simplePos x="0" y="0"/>
              <wp:positionH relativeFrom="page">
                <wp:posOffset>334010</wp:posOffset>
              </wp:positionH>
              <wp:positionV relativeFrom="page">
                <wp:posOffset>114300</wp:posOffset>
              </wp:positionV>
              <wp:extent cx="4675505" cy="130810"/>
              <wp:effectExtent l="0" t="0" r="0" b="0"/>
              <wp:wrapNone/>
              <wp:docPr id="2213" name="Shape 2213"/>
              <wp:cNvGraphicFramePr/>
              <a:graphic xmlns:a="http://schemas.openxmlformats.org/drawingml/2006/main">
                <a:graphicData uri="http://schemas.microsoft.com/office/word/2010/wordprocessingShape">
                  <wps:wsp>
                    <wps:cNvSpPr txBox="1"/>
                    <wps:spPr>
                      <a:xfrm>
                        <a:off x="0" y="0"/>
                        <a:ext cx="4675505" cy="130810"/>
                      </a:xfrm>
                      <a:prstGeom prst="rect">
                        <a:avLst/>
                      </a:prstGeom>
                      <a:noFill/>
                    </wps:spPr>
                    <wps:txbx>
                      <w:txbxContent>
                        <w:p w:rsidR="008E476A" w:rsidRDefault="00AA5811">
                          <w:pPr>
                            <w:pStyle w:val="Headerorfooter0"/>
                            <w:tabs>
                              <w:tab w:val="right" w:pos="4157"/>
                              <w:tab w:val="right" w:pos="7363"/>
                            </w:tabs>
                          </w:pPr>
                          <w:r>
                            <w:rPr>
                              <w:i w:val="0"/>
                              <w:iCs w:val="0"/>
                            </w:rPr>
                            <w:t>339</w:t>
                          </w:r>
                          <w:r>
                            <w:rPr>
                              <w:i w:val="0"/>
                              <w:iCs w:val="0"/>
                            </w:rPr>
                            <w:tab/>
                          </w:r>
                          <w:r>
                            <w:t>Kinh tế học</w:t>
                          </w:r>
                          <w:r>
                            <w:tab/>
                          </w:r>
                          <w:r>
                            <w:rPr>
                              <w:i w:val="0"/>
                              <w:iCs w:val="0"/>
                            </w:rPr>
                            <w:t>339</w:t>
                          </w:r>
                        </w:p>
                      </w:txbxContent>
                    </wps:txbx>
                    <wps:bodyPr lIns="0" tIns="0" rIns="0" bIns="0">
                      <a:spAutoFit/>
                    </wps:bodyPr>
                  </wps:wsp>
                </a:graphicData>
              </a:graphic>
            </wp:anchor>
          </w:drawing>
        </mc:Choice>
        <mc:Fallback>
          <w:pict>
            <v:shape id="_x0000_s3239" type="#_x0000_t202" style="position:absolute;margin-left:26.300000000000001pt;margin-top:9.pt;width:368.15000000000003pt;height:10.300000000000001pt;z-index:-18874246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63" w:val="right"/>
                      </w:tabs>
                      <w:bidi w:val="0"/>
                      <w:spacing w:before="0" w:after="0" w:line="240" w:lineRule="auto"/>
                      <w:ind w:left="0" w:right="0" w:firstLine="0"/>
                      <w:jc w:val="left"/>
                    </w:pPr>
                    <w:r>
                      <w:rPr>
                        <w:i w:val="0"/>
                        <w:iCs w:val="0"/>
                        <w:color w:val="000000"/>
                        <w:spacing w:val="0"/>
                        <w:w w:val="100"/>
                        <w:position w:val="0"/>
                      </w:rPr>
                      <w:t>339</w:t>
                      <w:tab/>
                    </w:r>
                    <w:r>
                      <w:rPr>
                        <w:color w:val="000000"/>
                        <w:spacing w:val="0"/>
                        <w:w w:val="100"/>
                        <w:position w:val="0"/>
                      </w:rPr>
                      <w:t>Kinh tế học</w:t>
                      <w:tab/>
                    </w:r>
                    <w:r>
                      <w:rPr>
                        <w:i w:val="0"/>
                        <w:iCs w:val="0"/>
                        <w:color w:val="000000"/>
                        <w:spacing w:val="0"/>
                        <w:w w:val="100"/>
                        <w:position w:val="0"/>
                      </w:rPr>
                      <w:t>339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19904" behindDoc="1" locked="0" layoutInCell="1" allowOverlap="1">
              <wp:simplePos x="0" y="0"/>
              <wp:positionH relativeFrom="page">
                <wp:posOffset>334010</wp:posOffset>
              </wp:positionH>
              <wp:positionV relativeFrom="page">
                <wp:posOffset>423545</wp:posOffset>
              </wp:positionV>
              <wp:extent cx="4685030" cy="0"/>
              <wp:effectExtent l="0" t="0" r="0" b="0"/>
              <wp:wrapNone/>
              <wp:docPr id="2215" name="Shape 221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6.300000000000001pt;margin-top:33.350000000000001pt;width:368.90000000000003pt;height:0;z-index:-251658240;mso-position-horizontal-relative:page;mso-position-vertical-relative:page">
              <v:stroke weight="1.pt"/>
            </v:shape>
          </w:pict>
        </mc:Fallback>
      </mc:AlternateContent>
    </w:r>
  </w:p>
</w:hdr>
</file>

<file path=word/header5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4720" behindDoc="1" locked="0" layoutInCell="1" allowOverlap="1">
              <wp:simplePos x="0" y="0"/>
              <wp:positionH relativeFrom="page">
                <wp:posOffset>213360</wp:posOffset>
              </wp:positionH>
              <wp:positionV relativeFrom="page">
                <wp:posOffset>234950</wp:posOffset>
              </wp:positionV>
              <wp:extent cx="4672330" cy="128270"/>
              <wp:effectExtent l="0" t="0" r="0" b="0"/>
              <wp:wrapNone/>
              <wp:docPr id="2253" name="Shape 2253"/>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55"/>
                              <w:tab w:val="right" w:pos="7358"/>
                            </w:tabs>
                          </w:pPr>
                          <w:r>
                            <w:rPr>
                              <w:i w:val="0"/>
                              <w:iCs w:val="0"/>
                            </w:rPr>
                            <w:t>338</w:t>
                          </w:r>
                          <w:r>
                            <w:rPr>
                              <w:i w:val="0"/>
                              <w:iCs w:val="0"/>
                            </w:rPr>
                            <w:tab/>
                          </w:r>
                          <w:r>
                            <w:t>Khung phân loại thập phân Dewey</w:t>
                          </w:r>
                          <w:r>
                            <w:tab/>
                          </w:r>
                          <w:r>
                            <w:rPr>
                              <w:i w:val="0"/>
                              <w:iCs w:val="0"/>
                            </w:rPr>
                            <w:t>338</w:t>
                          </w:r>
                        </w:p>
                      </w:txbxContent>
                    </wps:txbx>
                    <wps:bodyPr lIns="0" tIns="0" rIns="0" bIns="0">
                      <a:spAutoFit/>
                    </wps:bodyPr>
                  </wps:wsp>
                </a:graphicData>
              </a:graphic>
            </wp:anchor>
          </w:drawing>
        </mc:Choice>
        <mc:Fallback>
          <w:pict>
            <v:shape id="_x0000_s3279" type="#_x0000_t202" style="position:absolute;margin-left:16.800000000000001pt;margin-top:18.5pt;width:367.90000000000003pt;height:10.1pt;z-index:-1887424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338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20928" behindDoc="1" locked="0" layoutInCell="1" allowOverlap="1">
              <wp:simplePos x="0" y="0"/>
              <wp:positionH relativeFrom="page">
                <wp:posOffset>216535</wp:posOffset>
              </wp:positionH>
              <wp:positionV relativeFrom="page">
                <wp:posOffset>414655</wp:posOffset>
              </wp:positionV>
              <wp:extent cx="4678680" cy="0"/>
              <wp:effectExtent l="0" t="0" r="0" b="0"/>
              <wp:wrapNone/>
              <wp:docPr id="2255" name="Shape 2255"/>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7.050000000000001pt;margin-top:32.649999999999999pt;width:368.40000000000003pt;height:0;z-index:-251658240;mso-position-horizontal-relative:page;mso-position-vertical-relative:page">
              <v:stroke weight="1.pt"/>
            </v:shape>
          </w:pict>
        </mc:Fallback>
      </mc:AlternateContent>
    </w:r>
  </w:p>
</w:hdr>
</file>

<file path=word/header5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2672" behindDoc="1" locked="0" layoutInCell="1" allowOverlap="1">
              <wp:simplePos x="0" y="0"/>
              <wp:positionH relativeFrom="page">
                <wp:posOffset>213360</wp:posOffset>
              </wp:positionH>
              <wp:positionV relativeFrom="page">
                <wp:posOffset>234950</wp:posOffset>
              </wp:positionV>
              <wp:extent cx="4672330" cy="128270"/>
              <wp:effectExtent l="0" t="0" r="0" b="0"/>
              <wp:wrapNone/>
              <wp:docPr id="2248" name="Shape 2248"/>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55"/>
                              <w:tab w:val="right" w:pos="7358"/>
                            </w:tabs>
                          </w:pPr>
                          <w:r>
                            <w:rPr>
                              <w:i w:val="0"/>
                              <w:iCs w:val="0"/>
                            </w:rPr>
                            <w:t>338</w:t>
                          </w:r>
                          <w:r>
                            <w:rPr>
                              <w:i w:val="0"/>
                              <w:iCs w:val="0"/>
                            </w:rPr>
                            <w:tab/>
                          </w:r>
                          <w:r>
                            <w:t>Khung phân loại thập phân Dewey</w:t>
                          </w:r>
                          <w:r>
                            <w:tab/>
                          </w:r>
                          <w:r>
                            <w:rPr>
                              <w:i w:val="0"/>
                              <w:iCs w:val="0"/>
                            </w:rPr>
                            <w:t>338</w:t>
                          </w:r>
                        </w:p>
                      </w:txbxContent>
                    </wps:txbx>
                    <wps:bodyPr lIns="0" tIns="0" rIns="0" bIns="0">
                      <a:spAutoFit/>
                    </wps:bodyPr>
                  </wps:wsp>
                </a:graphicData>
              </a:graphic>
            </wp:anchor>
          </w:drawing>
        </mc:Choice>
        <mc:Fallback>
          <w:pict>
            <v:shape id="_x0000_s3274" type="#_x0000_t202" style="position:absolute;margin-left:16.800000000000001pt;margin-top:18.5pt;width:367.90000000000003pt;height:10.1pt;z-index:-1887424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338</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21952" behindDoc="1" locked="0" layoutInCell="1" allowOverlap="1">
              <wp:simplePos x="0" y="0"/>
              <wp:positionH relativeFrom="page">
                <wp:posOffset>216535</wp:posOffset>
              </wp:positionH>
              <wp:positionV relativeFrom="page">
                <wp:posOffset>414655</wp:posOffset>
              </wp:positionV>
              <wp:extent cx="4678680" cy="0"/>
              <wp:effectExtent l="0" t="0" r="0" b="0"/>
              <wp:wrapNone/>
              <wp:docPr id="2250" name="Shape 2250"/>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17.050000000000001pt;margin-top:32.649999999999999pt;width:368.40000000000003pt;height:0;z-index:-251658240;mso-position-horizontal-relative:page;mso-position-vertical-relative:page">
              <v:stroke weight="1.pt"/>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3344" behindDoc="1" locked="0" layoutInCell="1" allowOverlap="1">
              <wp:simplePos x="0" y="0"/>
              <wp:positionH relativeFrom="page">
                <wp:posOffset>317500</wp:posOffset>
              </wp:positionH>
              <wp:positionV relativeFrom="page">
                <wp:posOffset>227965</wp:posOffset>
              </wp:positionV>
              <wp:extent cx="4666615" cy="115570"/>
              <wp:effectExtent l="0" t="0" r="0" b="0"/>
              <wp:wrapNone/>
              <wp:docPr id="1924" name="Shape 1924"/>
              <wp:cNvGraphicFramePr/>
              <a:graphic xmlns:a="http://schemas.openxmlformats.org/drawingml/2006/main">
                <a:graphicData uri="http://schemas.microsoft.com/office/word/2010/wordprocessingShape">
                  <wps:wsp>
                    <wps:cNvSpPr txBox="1"/>
                    <wps:spPr>
                      <a:xfrm>
                        <a:off x="0" y="0"/>
                        <a:ext cx="4666615" cy="115570"/>
                      </a:xfrm>
                      <a:prstGeom prst="rect">
                        <a:avLst/>
                      </a:prstGeom>
                      <a:noFill/>
                    </wps:spPr>
                    <wps:txbx>
                      <w:txbxContent>
                        <w:p w:rsidR="008E476A" w:rsidRDefault="00AA5811">
                          <w:pPr>
                            <w:pStyle w:val="Headerorfooter0"/>
                            <w:tabs>
                              <w:tab w:val="right" w:pos="4358"/>
                              <w:tab w:val="right" w:pos="7349"/>
                            </w:tabs>
                          </w:pPr>
                          <w:r>
                            <w:rPr>
                              <w:i w:val="0"/>
                              <w:iCs w:val="0"/>
                            </w:rPr>
                            <w:t>305</w:t>
                          </w:r>
                          <w:r>
                            <w:rPr>
                              <w:i w:val="0"/>
                              <w:iCs w:val="0"/>
                            </w:rPr>
                            <w:tab/>
                          </w:r>
                          <w:r>
                            <w:t>Khoa học xã hội</w:t>
                          </w:r>
                          <w:r>
                            <w:tab/>
                          </w:r>
                          <w:r>
                            <w:rPr>
                              <w:i w:val="0"/>
                              <w:iCs w:val="0"/>
                            </w:rPr>
                            <w:t>305</w:t>
                          </w:r>
                        </w:p>
                      </w:txbxContent>
                    </wps:txbx>
                    <wps:bodyPr lIns="0" tIns="0" rIns="0" bIns="0">
                      <a:spAutoFit/>
                    </wps:bodyPr>
                  </wps:wsp>
                </a:graphicData>
              </a:graphic>
            </wp:anchor>
          </w:drawing>
        </mc:Choice>
        <mc:Fallback>
          <w:pict>
            <v:shape id="_x0000_s2950" type="#_x0000_t202" style="position:absolute;margin-left:25.pt;margin-top:17.949999999999999pt;width:367.44999999999999pt;height:9.0999999999999996pt;z-index:-18874264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58"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Khoa học xã hội</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4848" behindDoc="1" locked="0" layoutInCell="1" allowOverlap="1">
              <wp:simplePos x="0" y="0"/>
              <wp:positionH relativeFrom="page">
                <wp:posOffset>314325</wp:posOffset>
              </wp:positionH>
              <wp:positionV relativeFrom="page">
                <wp:posOffset>405765</wp:posOffset>
              </wp:positionV>
              <wp:extent cx="4681855" cy="0"/>
              <wp:effectExtent l="0" t="0" r="0" b="0"/>
              <wp:wrapNone/>
              <wp:docPr id="1926" name="Shape 1926"/>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75pt;margin-top:31.949999999999999pt;width:368.65000000000003pt;height:0;z-index:-251658240;mso-position-horizontal-relative:page;mso-position-vertical-relative:page">
              <v:stroke weight="1.pt"/>
            </v:shape>
          </w:pict>
        </mc:Fallback>
      </mc:AlternateContent>
    </w:r>
  </w:p>
</w:hdr>
</file>

<file path=word/header6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6768" behindDoc="1" locked="0" layoutInCell="1" allowOverlap="1">
              <wp:simplePos x="0" y="0"/>
              <wp:positionH relativeFrom="page">
                <wp:posOffset>82550</wp:posOffset>
              </wp:positionH>
              <wp:positionV relativeFrom="page">
                <wp:posOffset>177165</wp:posOffset>
              </wp:positionV>
              <wp:extent cx="4672330" cy="130810"/>
              <wp:effectExtent l="0" t="0" r="0" b="0"/>
              <wp:wrapNone/>
              <wp:docPr id="2258" name="Shape 2258"/>
              <wp:cNvGraphicFramePr/>
              <a:graphic xmlns:a="http://schemas.openxmlformats.org/drawingml/2006/main">
                <a:graphicData uri="http://schemas.microsoft.com/office/word/2010/wordprocessingShape">
                  <wps:wsp>
                    <wps:cNvSpPr txBox="1"/>
                    <wps:spPr>
                      <a:xfrm>
                        <a:off x="0" y="0"/>
                        <a:ext cx="4672330" cy="130810"/>
                      </a:xfrm>
                      <a:prstGeom prst="rect">
                        <a:avLst/>
                      </a:prstGeom>
                      <a:noFill/>
                    </wps:spPr>
                    <wps:txbx>
                      <w:txbxContent>
                        <w:p w:rsidR="008E476A" w:rsidRDefault="00AA5811">
                          <w:pPr>
                            <w:pStyle w:val="Headerorfooter0"/>
                            <w:tabs>
                              <w:tab w:val="right" w:pos="4157"/>
                              <w:tab w:val="right" w:pos="7358"/>
                            </w:tabs>
                          </w:pPr>
                          <w:r>
                            <w:rPr>
                              <w:i w:val="0"/>
                              <w:iCs w:val="0"/>
                            </w:rPr>
                            <w:t>338</w:t>
                          </w:r>
                          <w:r>
                            <w:rPr>
                              <w:i w:val="0"/>
                              <w:iCs w:val="0"/>
                            </w:rPr>
                            <w:tab/>
                          </w:r>
                          <w:r>
                            <w:t>Kinh tể học</w:t>
                          </w:r>
                          <w:r>
                            <w:tab/>
                          </w:r>
                          <w:r>
                            <w:rPr>
                              <w:i w:val="0"/>
                              <w:iCs w:val="0"/>
                            </w:rPr>
                            <w:t>338</w:t>
                          </w:r>
                        </w:p>
                      </w:txbxContent>
                    </wps:txbx>
                    <wps:bodyPr lIns="0" tIns="0" rIns="0" bIns="0">
                      <a:spAutoFit/>
                    </wps:bodyPr>
                  </wps:wsp>
                </a:graphicData>
              </a:graphic>
            </wp:anchor>
          </w:drawing>
        </mc:Choice>
        <mc:Fallback>
          <w:pict>
            <v:shape id="_x0000_s3284" type="#_x0000_t202" style="position:absolute;margin-left:6.5pt;margin-top:13.950000000000001pt;width:367.90000000000003pt;height:10.300000000000001pt;z-index:-1887424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58" w:val="right"/>
                      </w:tabs>
                      <w:bidi w:val="0"/>
                      <w:spacing w:before="0" w:after="0" w:line="240" w:lineRule="auto"/>
                      <w:ind w:left="0" w:right="0" w:firstLine="0"/>
                      <w:jc w:val="left"/>
                    </w:pPr>
                    <w:r>
                      <w:rPr>
                        <w:i w:val="0"/>
                        <w:iCs w:val="0"/>
                        <w:color w:val="000000"/>
                        <w:spacing w:val="0"/>
                        <w:w w:val="100"/>
                        <w:position w:val="0"/>
                      </w:rPr>
                      <w:t>338</w:t>
                      <w:tab/>
                    </w:r>
                    <w:r>
                      <w:rPr>
                        <w:color w:val="000000"/>
                        <w:spacing w:val="0"/>
                        <w:w w:val="100"/>
                        <w:position w:val="0"/>
                      </w:rPr>
                      <w:t>Kinh tể học</w:t>
                      <w:tab/>
                    </w:r>
                    <w:r>
                      <w:rPr>
                        <w:i w:val="0"/>
                        <w:iCs w:val="0"/>
                        <w:color w:val="000000"/>
                        <w:spacing w:val="0"/>
                        <w:w w:val="100"/>
                        <w:position w:val="0"/>
                      </w:rPr>
                      <w:t>338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22976" behindDoc="1" locked="0" layoutInCell="1" allowOverlap="1">
              <wp:simplePos x="0" y="0"/>
              <wp:positionH relativeFrom="page">
                <wp:posOffset>76200</wp:posOffset>
              </wp:positionH>
              <wp:positionV relativeFrom="page">
                <wp:posOffset>374650</wp:posOffset>
              </wp:positionV>
              <wp:extent cx="4685030" cy="0"/>
              <wp:effectExtent l="0" t="0" r="0" b="0"/>
              <wp:wrapNone/>
              <wp:docPr id="2260" name="Shape 2260"/>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6.pt;margin-top:29.5pt;width:368.90000000000003pt;height:0;z-index:-251658240;mso-position-horizontal-relative:page;mso-position-vertical-relative:page">
              <v:stroke weight="1.pt"/>
            </v:shape>
          </w:pict>
        </mc:Fallback>
      </mc:AlternateContent>
    </w:r>
  </w:p>
</w:hdr>
</file>

<file path=word/header6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40864" behindDoc="1" locked="0" layoutInCell="1" allowOverlap="1">
              <wp:simplePos x="0" y="0"/>
              <wp:positionH relativeFrom="page">
                <wp:posOffset>215265</wp:posOffset>
              </wp:positionH>
              <wp:positionV relativeFrom="page">
                <wp:posOffset>158750</wp:posOffset>
              </wp:positionV>
              <wp:extent cx="4672330" cy="125095"/>
              <wp:effectExtent l="0" t="0" r="0" b="0"/>
              <wp:wrapNone/>
              <wp:docPr id="2268" name="Shape 2268"/>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12"/>
                              <w:tab w:val="right" w:pos="7306"/>
                            </w:tabs>
                          </w:pPr>
                          <w:r>
                            <w:rPr>
                              <w:i w:val="0"/>
                              <w:iCs w:val="0"/>
                            </w:rPr>
                            <w:t>338</w:t>
                          </w:r>
                          <w:r>
                            <w:rPr>
                              <w:i w:val="0"/>
                              <w:iCs w:val="0"/>
                            </w:rPr>
                            <w:tab/>
                          </w:r>
                          <w:r>
                            <w:t>Khung phân loại thập phân Dewey</w:t>
                          </w:r>
                          <w:r>
                            <w:rPr>
                              <w:i w:val="0"/>
                              <w:iCs w:val="0"/>
                            </w:rPr>
                            <w:tab/>
                            <w:t>338</w:t>
                          </w:r>
                        </w:p>
                      </w:txbxContent>
                    </wps:txbx>
                    <wps:bodyPr lIns="0" tIns="0" rIns="0" bIns="0">
                      <a:spAutoFit/>
                    </wps:bodyPr>
                  </wps:wsp>
                </a:graphicData>
              </a:graphic>
            </wp:anchor>
          </w:drawing>
        </mc:Choice>
        <mc:Fallback>
          <w:pict>
            <v:shape id="_x0000_s3294" type="#_x0000_t202" style="position:absolute;margin-left:16.949999999999999pt;margin-top:12.5pt;width:367.90000000000003pt;height:9.8499999999999996pt;z-index:-1887424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12" w:val="right"/>
                        <w:tab w:pos="7306" w:val="right"/>
                      </w:tabs>
                      <w:bidi w:val="0"/>
                      <w:spacing w:before="0" w:after="0" w:line="240" w:lineRule="auto"/>
                      <w:ind w:left="0" w:right="0" w:firstLine="0"/>
                      <w:jc w:val="left"/>
                    </w:pPr>
                    <w:r>
                      <w:rPr>
                        <w:i w:val="0"/>
                        <w:iCs w:val="0"/>
                        <w:color w:val="000000"/>
                        <w:spacing w:val="0"/>
                        <w:w w:val="100"/>
                        <w:position w:val="0"/>
                      </w:rPr>
                      <w:t>338</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338</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24000" behindDoc="1" locked="0" layoutInCell="1" allowOverlap="1">
              <wp:simplePos x="0" y="0"/>
              <wp:positionH relativeFrom="page">
                <wp:posOffset>212090</wp:posOffset>
              </wp:positionH>
              <wp:positionV relativeFrom="page">
                <wp:posOffset>337185</wp:posOffset>
              </wp:positionV>
              <wp:extent cx="4687570" cy="0"/>
              <wp:effectExtent l="0" t="0" r="0" b="0"/>
              <wp:wrapNone/>
              <wp:docPr id="2270" name="Shape 2270"/>
              <wp:cNvGraphicFramePr/>
              <a:graphic xmlns:a="http://schemas.openxmlformats.org/drawingml/2006/main">
                <a:graphicData uri="http://schemas.microsoft.com/office/word/2010/wordprocessingShape">
                  <wps:wsp>
                    <wps:cNvCnPr/>
                    <wps:spPr>
                      <a:xfrm>
                        <a:off x="0" y="0"/>
                        <a:ext cx="4687570" cy="0"/>
                      </a:xfrm>
                      <a:prstGeom prst="straightConnector1">
                        <a:avLst/>
                      </a:prstGeom>
                      <a:ln w="12700">
                        <a:solidFill/>
                      </a:ln>
                    </wps:spPr>
                    <wps:bodyPr/>
                  </wps:wsp>
                </a:graphicData>
              </a:graphic>
            </wp:anchor>
          </w:drawing>
        </mc:Choice>
        <mc:Fallback>
          <w:pict>
            <v:shape o:spt="32" o:oned="true" path="m,l21600,21600e" style="position:absolute;margin-left:16.699999999999999pt;margin-top:26.550000000000001pt;width:369.10000000000002pt;height:0;z-index:-251658240;mso-position-horizontal-relative:page;mso-position-vertical-relative:page">
              <v:stroke weight="1.pt"/>
            </v:shape>
          </w:pict>
        </mc:Fallback>
      </mc:AlternateContent>
    </w:r>
  </w:p>
</w:hdr>
</file>

<file path=word/header6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38816" behindDoc="1" locked="0" layoutInCell="1" allowOverlap="1">
              <wp:simplePos x="0" y="0"/>
              <wp:positionH relativeFrom="page">
                <wp:posOffset>334010</wp:posOffset>
              </wp:positionH>
              <wp:positionV relativeFrom="page">
                <wp:posOffset>114300</wp:posOffset>
              </wp:positionV>
              <wp:extent cx="4675505" cy="130810"/>
              <wp:effectExtent l="0" t="0" r="0" b="0"/>
              <wp:wrapNone/>
              <wp:docPr id="2263" name="Shape 2263"/>
              <wp:cNvGraphicFramePr/>
              <a:graphic xmlns:a="http://schemas.openxmlformats.org/drawingml/2006/main">
                <a:graphicData uri="http://schemas.microsoft.com/office/word/2010/wordprocessingShape">
                  <wps:wsp>
                    <wps:cNvSpPr txBox="1"/>
                    <wps:spPr>
                      <a:xfrm>
                        <a:off x="0" y="0"/>
                        <a:ext cx="4675505" cy="130810"/>
                      </a:xfrm>
                      <a:prstGeom prst="rect">
                        <a:avLst/>
                      </a:prstGeom>
                      <a:noFill/>
                    </wps:spPr>
                    <wps:txbx>
                      <w:txbxContent>
                        <w:p w:rsidR="008E476A" w:rsidRDefault="00AA5811">
                          <w:pPr>
                            <w:pStyle w:val="Headerorfooter0"/>
                            <w:tabs>
                              <w:tab w:val="right" w:pos="4157"/>
                              <w:tab w:val="right" w:pos="7363"/>
                            </w:tabs>
                          </w:pPr>
                          <w:r>
                            <w:rPr>
                              <w:i w:val="0"/>
                              <w:iCs w:val="0"/>
                            </w:rPr>
                            <w:t>339</w:t>
                          </w:r>
                          <w:r>
                            <w:rPr>
                              <w:i w:val="0"/>
                              <w:iCs w:val="0"/>
                            </w:rPr>
                            <w:tab/>
                          </w:r>
                          <w:r>
                            <w:t>Kinh tế học</w:t>
                          </w:r>
                          <w:r>
                            <w:tab/>
                          </w:r>
                          <w:r>
                            <w:rPr>
                              <w:i w:val="0"/>
                              <w:iCs w:val="0"/>
                            </w:rPr>
                            <w:t>339</w:t>
                          </w:r>
                        </w:p>
                      </w:txbxContent>
                    </wps:txbx>
                    <wps:bodyPr lIns="0" tIns="0" rIns="0" bIns="0">
                      <a:spAutoFit/>
                    </wps:bodyPr>
                  </wps:wsp>
                </a:graphicData>
              </a:graphic>
            </wp:anchor>
          </w:drawing>
        </mc:Choice>
        <mc:Fallback>
          <w:pict>
            <v:shape id="_x0000_s3289" type="#_x0000_t202" style="position:absolute;margin-left:26.300000000000001pt;margin-top:9.pt;width:368.15000000000003pt;height:10.300000000000001pt;z-index:-1887424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63" w:val="right"/>
                      </w:tabs>
                      <w:bidi w:val="0"/>
                      <w:spacing w:before="0" w:after="0" w:line="240" w:lineRule="auto"/>
                      <w:ind w:left="0" w:right="0" w:firstLine="0"/>
                      <w:jc w:val="left"/>
                    </w:pPr>
                    <w:r>
                      <w:rPr>
                        <w:i w:val="0"/>
                        <w:iCs w:val="0"/>
                        <w:color w:val="000000"/>
                        <w:spacing w:val="0"/>
                        <w:w w:val="100"/>
                        <w:position w:val="0"/>
                      </w:rPr>
                      <w:t>339</w:t>
                      <w:tab/>
                    </w:r>
                    <w:r>
                      <w:rPr>
                        <w:color w:val="000000"/>
                        <w:spacing w:val="0"/>
                        <w:w w:val="100"/>
                        <w:position w:val="0"/>
                      </w:rPr>
                      <w:t>Kinh tế học</w:t>
                      <w:tab/>
                    </w:r>
                    <w:r>
                      <w:rPr>
                        <w:i w:val="0"/>
                        <w:iCs w:val="0"/>
                        <w:color w:val="000000"/>
                        <w:spacing w:val="0"/>
                        <w:w w:val="100"/>
                        <w:position w:val="0"/>
                      </w:rPr>
                      <w:t>339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25024" behindDoc="1" locked="0" layoutInCell="1" allowOverlap="1">
              <wp:simplePos x="0" y="0"/>
              <wp:positionH relativeFrom="page">
                <wp:posOffset>334010</wp:posOffset>
              </wp:positionH>
              <wp:positionV relativeFrom="page">
                <wp:posOffset>423545</wp:posOffset>
              </wp:positionV>
              <wp:extent cx="4685030" cy="0"/>
              <wp:effectExtent l="0" t="0" r="0" b="0"/>
              <wp:wrapNone/>
              <wp:docPr id="2265" name="Shape 226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6.300000000000001pt;margin-top:33.350000000000001pt;width:368.90000000000003pt;height:0;z-index:-251658240;mso-position-horizontal-relative:page;mso-position-vertical-relative:page">
              <v:stroke weight="1.pt"/>
            </v:shape>
          </w:pict>
        </mc:Fallback>
      </mc:AlternateContent>
    </w:r>
  </w:p>
</w:hdr>
</file>

<file path=word/header6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44960" behindDoc="1" locked="0" layoutInCell="1" allowOverlap="1">
              <wp:simplePos x="0" y="0"/>
              <wp:positionH relativeFrom="page">
                <wp:posOffset>334010</wp:posOffset>
              </wp:positionH>
              <wp:positionV relativeFrom="page">
                <wp:posOffset>114300</wp:posOffset>
              </wp:positionV>
              <wp:extent cx="4675505" cy="130810"/>
              <wp:effectExtent l="0" t="0" r="0" b="0"/>
              <wp:wrapNone/>
              <wp:docPr id="2278" name="Shape 2278"/>
              <wp:cNvGraphicFramePr/>
              <a:graphic xmlns:a="http://schemas.openxmlformats.org/drawingml/2006/main">
                <a:graphicData uri="http://schemas.microsoft.com/office/word/2010/wordprocessingShape">
                  <wps:wsp>
                    <wps:cNvSpPr txBox="1"/>
                    <wps:spPr>
                      <a:xfrm>
                        <a:off x="0" y="0"/>
                        <a:ext cx="4675505" cy="130810"/>
                      </a:xfrm>
                      <a:prstGeom prst="rect">
                        <a:avLst/>
                      </a:prstGeom>
                      <a:noFill/>
                    </wps:spPr>
                    <wps:txbx>
                      <w:txbxContent>
                        <w:p w:rsidR="008E476A" w:rsidRDefault="00AA5811">
                          <w:pPr>
                            <w:pStyle w:val="Headerorfooter0"/>
                            <w:tabs>
                              <w:tab w:val="right" w:pos="4157"/>
                              <w:tab w:val="right" w:pos="7363"/>
                            </w:tabs>
                          </w:pPr>
                          <w:r>
                            <w:rPr>
                              <w:i w:val="0"/>
                              <w:iCs w:val="0"/>
                            </w:rPr>
                            <w:t>339</w:t>
                          </w:r>
                          <w:r>
                            <w:rPr>
                              <w:i w:val="0"/>
                              <w:iCs w:val="0"/>
                            </w:rPr>
                            <w:tab/>
                          </w:r>
                          <w:r>
                            <w:t>Kinh tế học</w:t>
                          </w:r>
                          <w:r>
                            <w:tab/>
                          </w:r>
                          <w:r>
                            <w:rPr>
                              <w:i w:val="0"/>
                              <w:iCs w:val="0"/>
                            </w:rPr>
                            <w:t>339</w:t>
                          </w:r>
                        </w:p>
                      </w:txbxContent>
                    </wps:txbx>
                    <wps:bodyPr lIns="0" tIns="0" rIns="0" bIns="0">
                      <a:spAutoFit/>
                    </wps:bodyPr>
                  </wps:wsp>
                </a:graphicData>
              </a:graphic>
            </wp:anchor>
          </w:drawing>
        </mc:Choice>
        <mc:Fallback>
          <w:pict>
            <v:shape id="_x0000_s3304" type="#_x0000_t202" style="position:absolute;margin-left:26.300000000000001pt;margin-top:9.pt;width:368.15000000000003pt;height:10.300000000000001pt;z-index:-1887424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63" w:val="right"/>
                      </w:tabs>
                      <w:bidi w:val="0"/>
                      <w:spacing w:before="0" w:after="0" w:line="240" w:lineRule="auto"/>
                      <w:ind w:left="0" w:right="0" w:firstLine="0"/>
                      <w:jc w:val="left"/>
                    </w:pPr>
                    <w:r>
                      <w:rPr>
                        <w:i w:val="0"/>
                        <w:iCs w:val="0"/>
                        <w:color w:val="000000"/>
                        <w:spacing w:val="0"/>
                        <w:w w:val="100"/>
                        <w:position w:val="0"/>
                      </w:rPr>
                      <w:t>339</w:t>
                      <w:tab/>
                    </w:r>
                    <w:r>
                      <w:rPr>
                        <w:color w:val="000000"/>
                        <w:spacing w:val="0"/>
                        <w:w w:val="100"/>
                        <w:position w:val="0"/>
                      </w:rPr>
                      <w:t>Kinh tế học</w:t>
                      <w:tab/>
                    </w:r>
                    <w:r>
                      <w:rPr>
                        <w:i w:val="0"/>
                        <w:iCs w:val="0"/>
                        <w:color w:val="000000"/>
                        <w:spacing w:val="0"/>
                        <w:w w:val="100"/>
                        <w:position w:val="0"/>
                      </w:rPr>
                      <w:t>339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26048" behindDoc="1" locked="0" layoutInCell="1" allowOverlap="1">
              <wp:simplePos x="0" y="0"/>
              <wp:positionH relativeFrom="page">
                <wp:posOffset>334010</wp:posOffset>
              </wp:positionH>
              <wp:positionV relativeFrom="page">
                <wp:posOffset>423545</wp:posOffset>
              </wp:positionV>
              <wp:extent cx="4685030" cy="0"/>
              <wp:effectExtent l="0" t="0" r="0" b="0"/>
              <wp:wrapNone/>
              <wp:docPr id="2280" name="Shape 2280"/>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6.300000000000001pt;margin-top:33.350000000000001pt;width:368.90000000000003pt;height:0;z-index:-251658240;mso-position-horizontal-relative:page;mso-position-vertical-relative:page">
              <v:stroke weight="1.pt"/>
            </v:shape>
          </w:pict>
        </mc:Fallback>
      </mc:AlternateContent>
    </w:r>
  </w:p>
</w:hdr>
</file>

<file path=word/header6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42912" behindDoc="1" locked="0" layoutInCell="1" allowOverlap="1">
              <wp:simplePos x="0" y="0"/>
              <wp:positionH relativeFrom="page">
                <wp:posOffset>334010</wp:posOffset>
              </wp:positionH>
              <wp:positionV relativeFrom="page">
                <wp:posOffset>114300</wp:posOffset>
              </wp:positionV>
              <wp:extent cx="4675505" cy="130810"/>
              <wp:effectExtent l="0" t="0" r="0" b="0"/>
              <wp:wrapNone/>
              <wp:docPr id="2273" name="Shape 2273"/>
              <wp:cNvGraphicFramePr/>
              <a:graphic xmlns:a="http://schemas.openxmlformats.org/drawingml/2006/main">
                <a:graphicData uri="http://schemas.microsoft.com/office/word/2010/wordprocessingShape">
                  <wps:wsp>
                    <wps:cNvSpPr txBox="1"/>
                    <wps:spPr>
                      <a:xfrm>
                        <a:off x="0" y="0"/>
                        <a:ext cx="4675505" cy="130810"/>
                      </a:xfrm>
                      <a:prstGeom prst="rect">
                        <a:avLst/>
                      </a:prstGeom>
                      <a:noFill/>
                    </wps:spPr>
                    <wps:txbx>
                      <w:txbxContent>
                        <w:p w:rsidR="008E476A" w:rsidRDefault="00AA5811">
                          <w:pPr>
                            <w:pStyle w:val="Headerorfooter0"/>
                            <w:tabs>
                              <w:tab w:val="right" w:pos="4157"/>
                              <w:tab w:val="right" w:pos="7363"/>
                            </w:tabs>
                          </w:pPr>
                          <w:r>
                            <w:rPr>
                              <w:i w:val="0"/>
                              <w:iCs w:val="0"/>
                            </w:rPr>
                            <w:t>339</w:t>
                          </w:r>
                          <w:r>
                            <w:rPr>
                              <w:i w:val="0"/>
                              <w:iCs w:val="0"/>
                            </w:rPr>
                            <w:tab/>
                          </w:r>
                          <w:r>
                            <w:t>Kinh tế học</w:t>
                          </w:r>
                          <w:r>
                            <w:tab/>
                          </w:r>
                          <w:r>
                            <w:rPr>
                              <w:i w:val="0"/>
                              <w:iCs w:val="0"/>
                            </w:rPr>
                            <w:t>339</w:t>
                          </w:r>
                        </w:p>
                      </w:txbxContent>
                    </wps:txbx>
                    <wps:bodyPr lIns="0" tIns="0" rIns="0" bIns="0">
                      <a:spAutoFit/>
                    </wps:bodyPr>
                  </wps:wsp>
                </a:graphicData>
              </a:graphic>
            </wp:anchor>
          </w:drawing>
        </mc:Choice>
        <mc:Fallback>
          <w:pict>
            <v:shape id="_x0000_s3299" type="#_x0000_t202" style="position:absolute;margin-left:26.300000000000001pt;margin-top:9.pt;width:368.15000000000003pt;height:10.300000000000001pt;z-index:-1887424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57" w:val="right"/>
                        <w:tab w:pos="7363" w:val="right"/>
                      </w:tabs>
                      <w:bidi w:val="0"/>
                      <w:spacing w:before="0" w:after="0" w:line="240" w:lineRule="auto"/>
                      <w:ind w:left="0" w:right="0" w:firstLine="0"/>
                      <w:jc w:val="left"/>
                    </w:pPr>
                    <w:r>
                      <w:rPr>
                        <w:i w:val="0"/>
                        <w:iCs w:val="0"/>
                        <w:color w:val="000000"/>
                        <w:spacing w:val="0"/>
                        <w:w w:val="100"/>
                        <w:position w:val="0"/>
                      </w:rPr>
                      <w:t>339</w:t>
                      <w:tab/>
                    </w:r>
                    <w:r>
                      <w:rPr>
                        <w:color w:val="000000"/>
                        <w:spacing w:val="0"/>
                        <w:w w:val="100"/>
                        <w:position w:val="0"/>
                      </w:rPr>
                      <w:t>Kinh tế học</w:t>
                      <w:tab/>
                    </w:r>
                    <w:r>
                      <w:rPr>
                        <w:i w:val="0"/>
                        <w:iCs w:val="0"/>
                        <w:color w:val="000000"/>
                        <w:spacing w:val="0"/>
                        <w:w w:val="100"/>
                        <w:position w:val="0"/>
                      </w:rPr>
                      <w:t>339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27072" behindDoc="1" locked="0" layoutInCell="1" allowOverlap="1">
              <wp:simplePos x="0" y="0"/>
              <wp:positionH relativeFrom="page">
                <wp:posOffset>334010</wp:posOffset>
              </wp:positionH>
              <wp:positionV relativeFrom="page">
                <wp:posOffset>423545</wp:posOffset>
              </wp:positionV>
              <wp:extent cx="4685030" cy="0"/>
              <wp:effectExtent l="0" t="0" r="0" b="0"/>
              <wp:wrapNone/>
              <wp:docPr id="2275" name="Shape 227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6.300000000000001pt;margin-top:33.350000000000001pt;width:368.90000000000003pt;height:0;z-index:-251658240;mso-position-horizontal-relative:page;mso-position-vertical-relative:page">
              <v:stroke weight="1.pt"/>
            </v:shape>
          </w:pict>
        </mc:Fallback>
      </mc:AlternateContent>
    </w:r>
  </w:p>
</w:hdr>
</file>

<file path=word/header6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47008" behindDoc="1" locked="0" layoutInCell="1" allowOverlap="1">
              <wp:simplePos x="0" y="0"/>
              <wp:positionH relativeFrom="page">
                <wp:posOffset>341630</wp:posOffset>
              </wp:positionH>
              <wp:positionV relativeFrom="page">
                <wp:posOffset>226060</wp:posOffset>
              </wp:positionV>
              <wp:extent cx="4675505" cy="125095"/>
              <wp:effectExtent l="0" t="0" r="0" b="0"/>
              <wp:wrapNone/>
              <wp:docPr id="2283" name="Shape 2283"/>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5155"/>
                              <w:tab w:val="right" w:pos="7363"/>
                            </w:tabs>
                          </w:pPr>
                          <w:r>
                            <w:rPr>
                              <w:i w:val="0"/>
                              <w:iCs w:val="0"/>
                            </w:rPr>
                            <w:t>339</w:t>
                          </w:r>
                          <w:r>
                            <w:rPr>
                              <w:i w:val="0"/>
                              <w:iCs w:val="0"/>
                            </w:rPr>
                            <w:tab/>
                          </w:r>
                          <w:r>
                            <w:t>Khung phân loại thập phân Dewey</w:t>
                          </w:r>
                          <w:r>
                            <w:tab/>
                          </w:r>
                          <w:r>
                            <w:rPr>
                              <w:i w:val="0"/>
                              <w:iCs w:val="0"/>
                            </w:rPr>
                            <w:t>339</w:t>
                          </w:r>
                        </w:p>
                      </w:txbxContent>
                    </wps:txbx>
                    <wps:bodyPr lIns="0" tIns="0" rIns="0" bIns="0">
                      <a:spAutoFit/>
                    </wps:bodyPr>
                  </wps:wsp>
                </a:graphicData>
              </a:graphic>
            </wp:anchor>
          </w:drawing>
        </mc:Choice>
        <mc:Fallback>
          <w:pict>
            <v:shape id="_x0000_s3309" type="#_x0000_t202" style="position:absolute;margin-left:26.900000000000002pt;margin-top:17.800000000000001pt;width:368.15000000000003pt;height:9.8499999999999996pt;z-index:-1887424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63" w:val="right"/>
                      </w:tabs>
                      <w:bidi w:val="0"/>
                      <w:spacing w:before="0" w:after="0" w:line="240" w:lineRule="auto"/>
                      <w:ind w:left="0" w:right="0" w:firstLine="0"/>
                      <w:jc w:val="left"/>
                    </w:pPr>
                    <w:r>
                      <w:rPr>
                        <w:i w:val="0"/>
                        <w:iCs w:val="0"/>
                        <w:color w:val="000000"/>
                        <w:spacing w:val="0"/>
                        <w:w w:val="100"/>
                        <w:position w:val="0"/>
                      </w:rPr>
                      <w:t>339</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339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28096" behindDoc="1" locked="0" layoutInCell="1" allowOverlap="1">
              <wp:simplePos x="0" y="0"/>
              <wp:positionH relativeFrom="page">
                <wp:posOffset>338455</wp:posOffset>
              </wp:positionH>
              <wp:positionV relativeFrom="page">
                <wp:posOffset>408305</wp:posOffset>
              </wp:positionV>
              <wp:extent cx="4685030" cy="0"/>
              <wp:effectExtent l="0" t="0" r="0" b="0"/>
              <wp:wrapNone/>
              <wp:docPr id="2285" name="Shape 2285"/>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6.650000000000002pt;margin-top:32.149999999999999pt;width:368.90000000000003pt;height:0;z-index:-251658240;mso-position-horizontal-relative:page;mso-position-vertical-relative:page">
              <v:stroke weight="1.pt"/>
            </v:shape>
          </w:pict>
        </mc:Fallback>
      </mc:AlternateContent>
    </w:r>
  </w:p>
</w:hdr>
</file>

<file path=word/header6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1104" behindDoc="1" locked="0" layoutInCell="1" allowOverlap="1">
              <wp:simplePos x="0" y="0"/>
              <wp:positionH relativeFrom="page">
                <wp:posOffset>356870</wp:posOffset>
              </wp:positionH>
              <wp:positionV relativeFrom="page">
                <wp:posOffset>247650</wp:posOffset>
              </wp:positionV>
              <wp:extent cx="4657090" cy="128270"/>
              <wp:effectExtent l="0" t="0" r="0" b="0"/>
              <wp:wrapNone/>
              <wp:docPr id="2295" name="Shape 2295"/>
              <wp:cNvGraphicFramePr/>
              <a:graphic xmlns:a="http://schemas.openxmlformats.org/drawingml/2006/main">
                <a:graphicData uri="http://schemas.microsoft.com/office/word/2010/wordprocessingShape">
                  <wps:wsp>
                    <wps:cNvSpPr txBox="1"/>
                    <wps:spPr>
                      <a:xfrm>
                        <a:off x="0" y="0"/>
                        <a:ext cx="4657090" cy="128270"/>
                      </a:xfrm>
                      <a:prstGeom prst="rect">
                        <a:avLst/>
                      </a:prstGeom>
                      <a:noFill/>
                    </wps:spPr>
                    <wps:txbx>
                      <w:txbxContent>
                        <w:p w:rsidR="008E476A" w:rsidRDefault="00AA5811">
                          <w:pPr>
                            <w:pStyle w:val="Headerorfooter0"/>
                            <w:tabs>
                              <w:tab w:val="right" w:pos="5155"/>
                              <w:tab w:val="right" w:pos="7334"/>
                            </w:tabs>
                          </w:pPr>
                          <w:r>
                            <w:rPr>
                              <w:i w:val="0"/>
                              <w:iCs w:val="0"/>
                            </w:rPr>
                            <w:t>341</w:t>
                          </w:r>
                          <w:r>
                            <w:rPr>
                              <w:i w:val="0"/>
                              <w:iCs w:val="0"/>
                            </w:rPr>
                            <w:tab/>
                          </w:r>
                          <w:r>
                            <w:t>Khung phân loại thập phân Dewey</w:t>
                          </w:r>
                          <w:r>
                            <w:rPr>
                              <w:i w:val="0"/>
                              <w:iCs w:val="0"/>
                            </w:rPr>
                            <w:tab/>
                            <w:t>341</w:t>
                          </w:r>
                        </w:p>
                      </w:txbxContent>
                    </wps:txbx>
                    <wps:bodyPr lIns="0" tIns="0" rIns="0" bIns="0">
                      <a:spAutoFit/>
                    </wps:bodyPr>
                  </wps:wsp>
                </a:graphicData>
              </a:graphic>
            </wp:anchor>
          </w:drawing>
        </mc:Choice>
        <mc:Fallback>
          <w:pict>
            <v:shape id="_x0000_s3321" type="#_x0000_t202" style="position:absolute;margin-left:28.100000000000001pt;margin-top:19.5pt;width:366.69999999999999pt;height:10.1pt;z-index:-1887424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4" w:val="right"/>
                      </w:tabs>
                      <w:bidi w:val="0"/>
                      <w:spacing w:before="0" w:after="0" w:line="240" w:lineRule="auto"/>
                      <w:ind w:left="0" w:right="0" w:firstLine="0"/>
                      <w:jc w:val="left"/>
                    </w:pPr>
                    <w:r>
                      <w:rPr>
                        <w:i w:val="0"/>
                        <w:iCs w:val="0"/>
                        <w:color w:val="000000"/>
                        <w:spacing w:val="0"/>
                        <w:w w:val="100"/>
                        <w:position w:val="0"/>
                      </w:rPr>
                      <w:t>341</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29120" behindDoc="1" locked="0" layoutInCell="1" allowOverlap="1">
              <wp:simplePos x="0" y="0"/>
              <wp:positionH relativeFrom="page">
                <wp:posOffset>353695</wp:posOffset>
              </wp:positionH>
              <wp:positionV relativeFrom="page">
                <wp:posOffset>427355</wp:posOffset>
              </wp:positionV>
              <wp:extent cx="4681855" cy="0"/>
              <wp:effectExtent l="0" t="0" r="0" b="0"/>
              <wp:wrapNone/>
              <wp:docPr id="2297" name="Shape 229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7.850000000000001pt;margin-top:33.649999999999999pt;width:368.65000000000003pt;height:0;z-index:-251658240;mso-position-horizontal-relative:page;mso-position-vertical-relative:page">
              <v:stroke weight="1.pt"/>
            </v:shape>
          </w:pict>
        </mc:Fallback>
      </mc:AlternateContent>
    </w:r>
  </w:p>
</w:hdr>
</file>

<file path=word/header6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49056" behindDoc="1" locked="0" layoutInCell="1" allowOverlap="1">
              <wp:simplePos x="0" y="0"/>
              <wp:positionH relativeFrom="page">
                <wp:posOffset>335280</wp:posOffset>
              </wp:positionH>
              <wp:positionV relativeFrom="page">
                <wp:posOffset>222885</wp:posOffset>
              </wp:positionV>
              <wp:extent cx="4663440" cy="125095"/>
              <wp:effectExtent l="0" t="0" r="0" b="0"/>
              <wp:wrapNone/>
              <wp:docPr id="2290" name="Shape 2290"/>
              <wp:cNvGraphicFramePr/>
              <a:graphic xmlns:a="http://schemas.openxmlformats.org/drawingml/2006/main">
                <a:graphicData uri="http://schemas.microsoft.com/office/word/2010/wordprocessingShape">
                  <wps:wsp>
                    <wps:cNvSpPr txBox="1"/>
                    <wps:spPr>
                      <a:xfrm>
                        <a:off x="0" y="0"/>
                        <a:ext cx="4663440" cy="125095"/>
                      </a:xfrm>
                      <a:prstGeom prst="rect">
                        <a:avLst/>
                      </a:prstGeom>
                      <a:noFill/>
                    </wps:spPr>
                    <wps:txbx>
                      <w:txbxContent>
                        <w:p w:rsidR="008E476A" w:rsidRDefault="00AA5811">
                          <w:pPr>
                            <w:pStyle w:val="Headerorfooter0"/>
                            <w:tabs>
                              <w:tab w:val="right" w:pos="4099"/>
                              <w:tab w:val="right" w:pos="7344"/>
                            </w:tabs>
                          </w:pPr>
                          <w:r>
                            <w:rPr>
                              <w:i w:val="0"/>
                              <w:iCs w:val="0"/>
                            </w:rPr>
                            <w:t>341</w:t>
                          </w:r>
                          <w:r>
                            <w:rPr>
                              <w:i w:val="0"/>
                              <w:iCs w:val="0"/>
                            </w:rPr>
                            <w:tab/>
                          </w:r>
                          <w:r>
                            <w:t>Luật pháp</w:t>
                          </w:r>
                          <w:r>
                            <w:tab/>
                          </w:r>
                          <w:r>
                            <w:rPr>
                              <w:i w:val="0"/>
                              <w:iCs w:val="0"/>
                            </w:rPr>
                            <w:t>341</w:t>
                          </w:r>
                        </w:p>
                      </w:txbxContent>
                    </wps:txbx>
                    <wps:bodyPr lIns="0" tIns="0" rIns="0" bIns="0">
                      <a:spAutoFit/>
                    </wps:bodyPr>
                  </wps:wsp>
                </a:graphicData>
              </a:graphic>
            </wp:anchor>
          </w:drawing>
        </mc:Choice>
        <mc:Fallback>
          <w:pict>
            <v:shape id="_x0000_s3316" type="#_x0000_t202" style="position:absolute;margin-left:26.400000000000002pt;margin-top:17.550000000000001pt;width:367.19999999999999pt;height:9.8499999999999996pt;z-index:-1887424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9" w:val="right"/>
                        <w:tab w:pos="7344" w:val="right"/>
                      </w:tabs>
                      <w:bidi w:val="0"/>
                      <w:spacing w:before="0" w:after="0" w:line="240" w:lineRule="auto"/>
                      <w:ind w:left="0" w:right="0" w:firstLine="0"/>
                      <w:jc w:val="left"/>
                    </w:pPr>
                    <w:r>
                      <w:rPr>
                        <w:i w:val="0"/>
                        <w:iCs w:val="0"/>
                        <w:color w:val="000000"/>
                        <w:spacing w:val="0"/>
                        <w:w w:val="100"/>
                        <w:position w:val="0"/>
                      </w:rPr>
                      <w:t>341</w:t>
                      <w:tab/>
                    </w:r>
                    <w:r>
                      <w:rPr>
                        <w:color w:val="000000"/>
                        <w:spacing w:val="0"/>
                        <w:w w:val="100"/>
                        <w:position w:val="0"/>
                      </w:rPr>
                      <w:t>Luật pháp</w:t>
                      <w:tab/>
                    </w:r>
                    <w:r>
                      <w:rPr>
                        <w:i w:val="0"/>
                        <w:iCs w:val="0"/>
                        <w:color w:val="000000"/>
                        <w:spacing w:val="0"/>
                        <w:w w:val="100"/>
                        <w:position w:val="0"/>
                      </w:rPr>
                      <w:t>341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0144" behindDoc="1" locked="0" layoutInCell="1" allowOverlap="1">
              <wp:simplePos x="0" y="0"/>
              <wp:positionH relativeFrom="page">
                <wp:posOffset>335280</wp:posOffset>
              </wp:positionH>
              <wp:positionV relativeFrom="page">
                <wp:posOffset>431800</wp:posOffset>
              </wp:positionV>
              <wp:extent cx="4685030" cy="0"/>
              <wp:effectExtent l="0" t="0" r="0" b="0"/>
              <wp:wrapNone/>
              <wp:docPr id="2292" name="Shape 229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6.400000000000002pt;margin-top:34.pt;width:368.90000000000003pt;height:0;z-index:-251658240;mso-position-horizontal-relative:page;mso-position-vertical-relative:page">
              <v:stroke weight="1.pt"/>
            </v:shape>
          </w:pict>
        </mc:Fallback>
      </mc:AlternateContent>
    </w:r>
  </w:p>
</w:hdr>
</file>

<file path=word/header6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3152" behindDoc="1" locked="0" layoutInCell="1" allowOverlap="1">
              <wp:simplePos x="0" y="0"/>
              <wp:positionH relativeFrom="page">
                <wp:posOffset>324485</wp:posOffset>
              </wp:positionH>
              <wp:positionV relativeFrom="page">
                <wp:posOffset>250825</wp:posOffset>
              </wp:positionV>
              <wp:extent cx="4672330" cy="125095"/>
              <wp:effectExtent l="0" t="0" r="0" b="0"/>
              <wp:wrapNone/>
              <wp:docPr id="2300" name="Shape 2300"/>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340</w:t>
                          </w:r>
                          <w:r>
                            <w:rPr>
                              <w:i w:val="0"/>
                              <w:iCs w:val="0"/>
                            </w:rPr>
                            <w:tab/>
                          </w:r>
                          <w:r>
                            <w:t>Khung phân loại thập phân Dewey</w:t>
                          </w:r>
                          <w:r>
                            <w:rPr>
                              <w:i w:val="0"/>
                              <w:iCs w:val="0"/>
                            </w:rPr>
                            <w:tab/>
                            <w:t>340</w:t>
                          </w:r>
                        </w:p>
                      </w:txbxContent>
                    </wps:txbx>
                    <wps:bodyPr lIns="0" tIns="0" rIns="0" bIns="0">
                      <a:spAutoFit/>
                    </wps:bodyPr>
                  </wps:wsp>
                </a:graphicData>
              </a:graphic>
            </wp:anchor>
          </w:drawing>
        </mc:Choice>
        <mc:Fallback>
          <w:pict>
            <v:shape id="_x0000_s3326" type="#_x0000_t202" style="position:absolute;margin-left:25.550000000000001pt;margin-top:19.75pt;width:367.90000000000003pt;height:9.8499999999999996pt;z-index:-18874241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340</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340</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1168" behindDoc="1" locked="0" layoutInCell="1" allowOverlap="1">
              <wp:simplePos x="0" y="0"/>
              <wp:positionH relativeFrom="page">
                <wp:posOffset>318770</wp:posOffset>
              </wp:positionH>
              <wp:positionV relativeFrom="page">
                <wp:posOffset>429895</wp:posOffset>
              </wp:positionV>
              <wp:extent cx="4675505" cy="0"/>
              <wp:effectExtent l="0" t="0" r="0" b="0"/>
              <wp:wrapNone/>
              <wp:docPr id="2302" name="Shape 2302"/>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5.100000000000001pt;margin-top:33.850000000000001pt;width:368.15000000000003pt;height:0;z-index:-251658240;mso-position-horizontal-relative:page;mso-position-vertical-relative:page">
              <v:stroke weight="1.pt"/>
            </v:shape>
          </w:pict>
        </mc:Fallback>
      </mc:AlternateContent>
    </w:r>
  </w:p>
</w:hdr>
</file>

<file path=word/header6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7248" behindDoc="1" locked="0" layoutInCell="1" allowOverlap="1">
              <wp:simplePos x="0" y="0"/>
              <wp:positionH relativeFrom="page">
                <wp:posOffset>269875</wp:posOffset>
              </wp:positionH>
              <wp:positionV relativeFrom="page">
                <wp:posOffset>69215</wp:posOffset>
              </wp:positionV>
              <wp:extent cx="4675505" cy="125095"/>
              <wp:effectExtent l="0" t="0" r="0" b="0"/>
              <wp:wrapNone/>
              <wp:docPr id="2310" name="Shape 2310"/>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4104"/>
                              <w:tab w:val="right" w:pos="7363"/>
                            </w:tabs>
                          </w:pPr>
                          <w:r>
                            <w:rPr>
                              <w:i w:val="0"/>
                              <w:iCs w:val="0"/>
                            </w:rPr>
                            <w:t>342</w:t>
                          </w:r>
                          <w:r>
                            <w:rPr>
                              <w:i w:val="0"/>
                              <w:iCs w:val="0"/>
                            </w:rPr>
                            <w:tab/>
                          </w:r>
                          <w:r>
                            <w:t>Luật pháp</w:t>
                          </w:r>
                          <w:r>
                            <w:tab/>
                          </w:r>
                          <w:r>
                            <w:rPr>
                              <w:i w:val="0"/>
                              <w:iCs w:val="0"/>
                            </w:rPr>
                            <w:t>342</w:t>
                          </w:r>
                        </w:p>
                      </w:txbxContent>
                    </wps:txbx>
                    <wps:bodyPr lIns="0" tIns="0" rIns="0" bIns="0">
                      <a:spAutoFit/>
                    </wps:bodyPr>
                  </wps:wsp>
                </a:graphicData>
              </a:graphic>
            </wp:anchor>
          </w:drawing>
        </mc:Choice>
        <mc:Fallback>
          <w:pict>
            <v:shape id="_x0000_s3336" type="#_x0000_t202" style="position:absolute;margin-left:21.25pt;margin-top:5.4500000000000002pt;width:368.15000000000003pt;height:9.8499999999999996pt;z-index:-18874240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04" w:val="right"/>
                        <w:tab w:pos="7363"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Luật pháp</w:t>
                      <w:tab/>
                    </w:r>
                    <w:r>
                      <w:rPr>
                        <w:i w:val="0"/>
                        <w:iCs w:val="0"/>
                        <w:color w:val="000000"/>
                        <w:spacing w:val="0"/>
                        <w:w w:val="100"/>
                        <w:position w:val="0"/>
                      </w:rPr>
                      <w:t>342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2192" behindDoc="1" locked="0" layoutInCell="1" allowOverlap="1">
              <wp:simplePos x="0" y="0"/>
              <wp:positionH relativeFrom="page">
                <wp:posOffset>269875</wp:posOffset>
              </wp:positionH>
              <wp:positionV relativeFrom="page">
                <wp:posOffset>248920</wp:posOffset>
              </wp:positionV>
              <wp:extent cx="4685030" cy="0"/>
              <wp:effectExtent l="0" t="0" r="0" b="0"/>
              <wp:wrapNone/>
              <wp:docPr id="2312" name="Shape 231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25pt;margin-top:19.600000000000001pt;width:368.90000000000003pt;height:0;z-index:-251658240;mso-position-horizontal-relative:page;mso-position-vertical-relative:page">
              <v:stroke weight="1.pt"/>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831296" behindDoc="1" locked="0" layoutInCell="1" allowOverlap="1">
              <wp:simplePos x="0" y="0"/>
              <wp:positionH relativeFrom="page">
                <wp:posOffset>317500</wp:posOffset>
              </wp:positionH>
              <wp:positionV relativeFrom="page">
                <wp:posOffset>227965</wp:posOffset>
              </wp:positionV>
              <wp:extent cx="4666615" cy="115570"/>
              <wp:effectExtent l="0" t="0" r="0" b="0"/>
              <wp:wrapNone/>
              <wp:docPr id="1919" name="Shape 1919"/>
              <wp:cNvGraphicFramePr/>
              <a:graphic xmlns:a="http://schemas.openxmlformats.org/drawingml/2006/main">
                <a:graphicData uri="http://schemas.microsoft.com/office/word/2010/wordprocessingShape">
                  <wps:wsp>
                    <wps:cNvSpPr txBox="1"/>
                    <wps:spPr>
                      <a:xfrm>
                        <a:off x="0" y="0"/>
                        <a:ext cx="4666615" cy="115570"/>
                      </a:xfrm>
                      <a:prstGeom prst="rect">
                        <a:avLst/>
                      </a:prstGeom>
                      <a:noFill/>
                    </wps:spPr>
                    <wps:txbx>
                      <w:txbxContent>
                        <w:p w:rsidR="008E476A" w:rsidRDefault="00AA5811">
                          <w:pPr>
                            <w:pStyle w:val="Headerorfooter0"/>
                            <w:tabs>
                              <w:tab w:val="right" w:pos="4358"/>
                              <w:tab w:val="right" w:pos="7349"/>
                            </w:tabs>
                          </w:pPr>
                          <w:r>
                            <w:rPr>
                              <w:i w:val="0"/>
                              <w:iCs w:val="0"/>
                            </w:rPr>
                            <w:t>305</w:t>
                          </w:r>
                          <w:r>
                            <w:rPr>
                              <w:i w:val="0"/>
                              <w:iCs w:val="0"/>
                            </w:rPr>
                            <w:tab/>
                          </w:r>
                          <w:r>
                            <w:t>Khoa học xã hội</w:t>
                          </w:r>
                          <w:r>
                            <w:tab/>
                          </w:r>
                          <w:r>
                            <w:rPr>
                              <w:i w:val="0"/>
                              <w:iCs w:val="0"/>
                            </w:rPr>
                            <w:t>305</w:t>
                          </w:r>
                        </w:p>
                      </w:txbxContent>
                    </wps:txbx>
                    <wps:bodyPr lIns="0" tIns="0" rIns="0" bIns="0">
                      <a:spAutoFit/>
                    </wps:bodyPr>
                  </wps:wsp>
                </a:graphicData>
              </a:graphic>
            </wp:anchor>
          </w:drawing>
        </mc:Choice>
        <mc:Fallback>
          <w:pict>
            <v:shape id="_x0000_s2945" type="#_x0000_t202" style="position:absolute;margin-left:25.pt;margin-top:17.949999999999999pt;width:367.44999999999999pt;height:9.0999999999999996pt;z-index:-18874265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358" w:val="right"/>
                        <w:tab w:pos="7349" w:val="right"/>
                      </w:tabs>
                      <w:bidi w:val="0"/>
                      <w:spacing w:before="0" w:after="0" w:line="240" w:lineRule="auto"/>
                      <w:ind w:left="0" w:right="0" w:firstLine="0"/>
                      <w:jc w:val="left"/>
                    </w:pPr>
                    <w:r>
                      <w:rPr>
                        <w:i w:val="0"/>
                        <w:iCs w:val="0"/>
                        <w:color w:val="000000"/>
                        <w:spacing w:val="0"/>
                        <w:w w:val="100"/>
                        <w:position w:val="0"/>
                      </w:rPr>
                      <w:t>305</w:t>
                      <w:tab/>
                    </w:r>
                    <w:r>
                      <w:rPr>
                        <w:color w:val="000000"/>
                        <w:spacing w:val="0"/>
                        <w:w w:val="100"/>
                        <w:position w:val="0"/>
                      </w:rPr>
                      <w:t>Khoa học xã hội</w:t>
                      <w:tab/>
                    </w:r>
                    <w:r>
                      <w:rPr>
                        <w:i w:val="0"/>
                        <w:iCs w:val="0"/>
                        <w:color w:val="000000"/>
                        <w:spacing w:val="0"/>
                        <w:w w:val="100"/>
                        <w:position w:val="0"/>
                      </w:rPr>
                      <w:t>305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575872" behindDoc="1" locked="0" layoutInCell="1" allowOverlap="1">
              <wp:simplePos x="0" y="0"/>
              <wp:positionH relativeFrom="page">
                <wp:posOffset>314325</wp:posOffset>
              </wp:positionH>
              <wp:positionV relativeFrom="page">
                <wp:posOffset>405765</wp:posOffset>
              </wp:positionV>
              <wp:extent cx="4681855" cy="0"/>
              <wp:effectExtent l="0" t="0" r="0" b="0"/>
              <wp:wrapNone/>
              <wp:docPr id="1921" name="Shape 1921"/>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4.75pt;margin-top:31.949999999999999pt;width:368.65000000000003pt;height:0;z-index:-251658240;mso-position-horizontal-relative:page;mso-position-vertical-relative:page">
              <v:stroke weight="1.pt"/>
            </v:shape>
          </w:pict>
        </mc:Fallback>
      </mc:AlternateContent>
    </w:r>
  </w:p>
</w:hdr>
</file>

<file path=word/header7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5200" behindDoc="1" locked="0" layoutInCell="1" allowOverlap="1">
              <wp:simplePos x="0" y="0"/>
              <wp:positionH relativeFrom="page">
                <wp:posOffset>269875</wp:posOffset>
              </wp:positionH>
              <wp:positionV relativeFrom="page">
                <wp:posOffset>69215</wp:posOffset>
              </wp:positionV>
              <wp:extent cx="4675505" cy="125095"/>
              <wp:effectExtent l="0" t="0" r="0" b="0"/>
              <wp:wrapNone/>
              <wp:docPr id="2305" name="Shape 2305"/>
              <wp:cNvGraphicFramePr/>
              <a:graphic xmlns:a="http://schemas.openxmlformats.org/drawingml/2006/main">
                <a:graphicData uri="http://schemas.microsoft.com/office/word/2010/wordprocessingShape">
                  <wps:wsp>
                    <wps:cNvSpPr txBox="1"/>
                    <wps:spPr>
                      <a:xfrm>
                        <a:off x="0" y="0"/>
                        <a:ext cx="4675505" cy="125095"/>
                      </a:xfrm>
                      <a:prstGeom prst="rect">
                        <a:avLst/>
                      </a:prstGeom>
                      <a:noFill/>
                    </wps:spPr>
                    <wps:txbx>
                      <w:txbxContent>
                        <w:p w:rsidR="008E476A" w:rsidRDefault="00AA5811">
                          <w:pPr>
                            <w:pStyle w:val="Headerorfooter0"/>
                            <w:tabs>
                              <w:tab w:val="right" w:pos="4104"/>
                              <w:tab w:val="right" w:pos="7363"/>
                            </w:tabs>
                          </w:pPr>
                          <w:r>
                            <w:rPr>
                              <w:i w:val="0"/>
                              <w:iCs w:val="0"/>
                            </w:rPr>
                            <w:t>342</w:t>
                          </w:r>
                          <w:r>
                            <w:rPr>
                              <w:i w:val="0"/>
                              <w:iCs w:val="0"/>
                            </w:rPr>
                            <w:tab/>
                          </w:r>
                          <w:r>
                            <w:t>Luật pháp</w:t>
                          </w:r>
                          <w:r>
                            <w:tab/>
                          </w:r>
                          <w:r>
                            <w:rPr>
                              <w:i w:val="0"/>
                              <w:iCs w:val="0"/>
                            </w:rPr>
                            <w:t>342</w:t>
                          </w:r>
                        </w:p>
                      </w:txbxContent>
                    </wps:txbx>
                    <wps:bodyPr lIns="0" tIns="0" rIns="0" bIns="0">
                      <a:spAutoFit/>
                    </wps:bodyPr>
                  </wps:wsp>
                </a:graphicData>
              </a:graphic>
            </wp:anchor>
          </w:drawing>
        </mc:Choice>
        <mc:Fallback>
          <w:pict>
            <v:shape id="_x0000_s3331" type="#_x0000_t202" style="position:absolute;margin-left:21.25pt;margin-top:5.4500000000000002pt;width:368.15000000000003pt;height:9.8499999999999996pt;z-index:-18874241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104" w:val="right"/>
                        <w:tab w:pos="7363"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Luật pháp</w:t>
                      <w:tab/>
                    </w:r>
                    <w:r>
                      <w:rPr>
                        <w:i w:val="0"/>
                        <w:iCs w:val="0"/>
                        <w:color w:val="000000"/>
                        <w:spacing w:val="0"/>
                        <w:w w:val="100"/>
                        <w:position w:val="0"/>
                      </w:rPr>
                      <w:t>342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3216" behindDoc="1" locked="0" layoutInCell="1" allowOverlap="1">
              <wp:simplePos x="0" y="0"/>
              <wp:positionH relativeFrom="page">
                <wp:posOffset>269875</wp:posOffset>
              </wp:positionH>
              <wp:positionV relativeFrom="page">
                <wp:posOffset>248920</wp:posOffset>
              </wp:positionV>
              <wp:extent cx="4685030" cy="0"/>
              <wp:effectExtent l="0" t="0" r="0" b="0"/>
              <wp:wrapNone/>
              <wp:docPr id="2307" name="Shape 230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25pt;margin-top:19.600000000000001pt;width:368.90000000000003pt;height:0;z-index:-251658240;mso-position-horizontal-relative:page;mso-position-vertical-relative:page">
              <v:stroke weight="1.pt"/>
            </v:shape>
          </w:pict>
        </mc:Fallback>
      </mc:AlternateContent>
    </w:r>
  </w:p>
</w:hdr>
</file>

<file path=word/header7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59296" behindDoc="1" locked="0" layoutInCell="1" allowOverlap="1">
              <wp:simplePos x="0" y="0"/>
              <wp:positionH relativeFrom="page">
                <wp:posOffset>269875</wp:posOffset>
              </wp:positionH>
              <wp:positionV relativeFrom="page">
                <wp:posOffset>60325</wp:posOffset>
              </wp:positionV>
              <wp:extent cx="4660265" cy="125095"/>
              <wp:effectExtent l="0" t="0" r="0" b="0"/>
              <wp:wrapNone/>
              <wp:docPr id="2315" name="Shape 2315"/>
              <wp:cNvGraphicFramePr/>
              <a:graphic xmlns:a="http://schemas.openxmlformats.org/drawingml/2006/main">
                <a:graphicData uri="http://schemas.microsoft.com/office/word/2010/wordprocessingShape">
                  <wps:wsp>
                    <wps:cNvSpPr txBox="1"/>
                    <wps:spPr>
                      <a:xfrm>
                        <a:off x="0" y="0"/>
                        <a:ext cx="4660265" cy="125095"/>
                      </a:xfrm>
                      <a:prstGeom prst="rect">
                        <a:avLst/>
                      </a:prstGeom>
                      <a:noFill/>
                    </wps:spPr>
                    <wps:txbx>
                      <w:txbxContent>
                        <w:p w:rsidR="008E476A" w:rsidRDefault="00AA5811">
                          <w:pPr>
                            <w:pStyle w:val="Headerorfooter0"/>
                            <w:tabs>
                              <w:tab w:val="right" w:pos="5155"/>
                              <w:tab w:val="right" w:pos="7339"/>
                            </w:tabs>
                          </w:pPr>
                          <w:r>
                            <w:rPr>
                              <w:i w:val="0"/>
                              <w:iCs w:val="0"/>
                            </w:rPr>
                            <w:t>341</w:t>
                          </w:r>
                          <w:r>
                            <w:rPr>
                              <w:i w:val="0"/>
                              <w:iCs w:val="0"/>
                            </w:rPr>
                            <w:tab/>
                          </w:r>
                          <w:r>
                            <w:t>Khung phân loại thập phân Dewey</w:t>
                          </w:r>
                          <w:r>
                            <w:tab/>
                          </w:r>
                          <w:r>
                            <w:rPr>
                              <w:i w:val="0"/>
                              <w:iCs w:val="0"/>
                            </w:rPr>
                            <w:t>341</w:t>
                          </w:r>
                        </w:p>
                      </w:txbxContent>
                    </wps:txbx>
                    <wps:bodyPr lIns="0" tIns="0" rIns="0" bIns="0">
                      <a:spAutoFit/>
                    </wps:bodyPr>
                  </wps:wsp>
                </a:graphicData>
              </a:graphic>
            </wp:anchor>
          </w:drawing>
        </mc:Choice>
        <mc:Fallback>
          <w:pict>
            <v:shape id="_x0000_s3341" type="#_x0000_t202" style="position:absolute;margin-left:21.25pt;margin-top:4.75pt;width:366.94999999999999pt;height:9.8499999999999996pt;z-index:-18874240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39" w:val="right"/>
                      </w:tabs>
                      <w:bidi w:val="0"/>
                      <w:spacing w:before="0" w:after="0" w:line="240" w:lineRule="auto"/>
                      <w:ind w:left="0" w:right="0" w:firstLine="0"/>
                      <w:jc w:val="left"/>
                    </w:pPr>
                    <w:r>
                      <w:rPr>
                        <w:i w:val="0"/>
                        <w:iCs w:val="0"/>
                        <w:color w:val="000000"/>
                        <w:spacing w:val="0"/>
                        <w:w w:val="100"/>
                        <w:position w:val="0"/>
                      </w:rPr>
                      <w:t>341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341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4240" behindDoc="1" locked="0" layoutInCell="1" allowOverlap="1">
              <wp:simplePos x="0" y="0"/>
              <wp:positionH relativeFrom="page">
                <wp:posOffset>266700</wp:posOffset>
              </wp:positionH>
              <wp:positionV relativeFrom="page">
                <wp:posOffset>241300</wp:posOffset>
              </wp:positionV>
              <wp:extent cx="4681855" cy="0"/>
              <wp:effectExtent l="0" t="0" r="0" b="0"/>
              <wp:wrapNone/>
              <wp:docPr id="2317" name="Shape 231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1.pt;margin-top:19.pt;width:368.65000000000003pt;height:0;z-index:-251658240;mso-position-horizontal-relative:page;mso-position-vertical-relative:page">
              <v:stroke weight="1.pt"/>
            </v:shape>
          </w:pict>
        </mc:Fallback>
      </mc:AlternateContent>
    </w:r>
  </w:p>
</w:hdr>
</file>

<file path=word/header7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3392" behindDoc="1" locked="0" layoutInCell="1" allowOverlap="1">
              <wp:simplePos x="0" y="0"/>
              <wp:positionH relativeFrom="page">
                <wp:posOffset>199390</wp:posOffset>
              </wp:positionH>
              <wp:positionV relativeFrom="page">
                <wp:posOffset>93345</wp:posOffset>
              </wp:positionV>
              <wp:extent cx="4666615" cy="121920"/>
              <wp:effectExtent l="0" t="0" r="0" b="0"/>
              <wp:wrapNone/>
              <wp:docPr id="2325" name="Shape 2325"/>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4099"/>
                              <w:tab w:val="right" w:pos="7349"/>
                            </w:tabs>
                          </w:pPr>
                          <w:r>
                            <w:rPr>
                              <w:i w:val="0"/>
                              <w:iCs w:val="0"/>
                            </w:rPr>
                            <w:t>343</w:t>
                          </w:r>
                          <w:r>
                            <w:rPr>
                              <w:i w:val="0"/>
                              <w:iCs w:val="0"/>
                            </w:rPr>
                            <w:tab/>
                          </w:r>
                          <w:r>
                            <w:t>Luật pháp</w:t>
                          </w:r>
                          <w:r>
                            <w:tab/>
                          </w:r>
                          <w:r>
                            <w:rPr>
                              <w:i w:val="0"/>
                              <w:iCs w:val="0"/>
                            </w:rPr>
                            <w:t>343</w:t>
                          </w:r>
                        </w:p>
                      </w:txbxContent>
                    </wps:txbx>
                    <wps:bodyPr lIns="0" tIns="0" rIns="0" bIns="0">
                      <a:spAutoFit/>
                    </wps:bodyPr>
                  </wps:wsp>
                </a:graphicData>
              </a:graphic>
            </wp:anchor>
          </w:drawing>
        </mc:Choice>
        <mc:Fallback>
          <w:pict>
            <v:shape id="_x0000_s3351" type="#_x0000_t202" style="position:absolute;margin-left:15.700000000000001pt;margin-top:7.3500000000000005pt;width:367.44999999999999pt;height:9.5999999999999996pt;z-index:-18874239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9" w:val="right"/>
                        <w:tab w:pos="7349" w:val="right"/>
                      </w:tabs>
                      <w:bidi w:val="0"/>
                      <w:spacing w:before="0" w:after="0" w:line="240" w:lineRule="auto"/>
                      <w:ind w:left="0" w:right="0" w:firstLine="0"/>
                      <w:jc w:val="left"/>
                    </w:pPr>
                    <w:r>
                      <w:rPr>
                        <w:i w:val="0"/>
                        <w:iCs w:val="0"/>
                        <w:color w:val="000000"/>
                        <w:spacing w:val="0"/>
                        <w:w w:val="100"/>
                        <w:position w:val="0"/>
                      </w:rPr>
                      <w:t>343</w:t>
                      <w:tab/>
                    </w:r>
                    <w:r>
                      <w:rPr>
                        <w:color w:val="000000"/>
                        <w:spacing w:val="0"/>
                        <w:w w:val="100"/>
                        <w:position w:val="0"/>
                      </w:rPr>
                      <w:t>Luật pháp</w:t>
                      <w:tab/>
                    </w:r>
                    <w:r>
                      <w:rPr>
                        <w:i w:val="0"/>
                        <w:iCs w:val="0"/>
                        <w:color w:val="000000"/>
                        <w:spacing w:val="0"/>
                        <w:w w:val="100"/>
                        <w:position w:val="0"/>
                      </w:rPr>
                      <w:t>343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5264" behindDoc="1" locked="0" layoutInCell="1" allowOverlap="1">
              <wp:simplePos x="0" y="0"/>
              <wp:positionH relativeFrom="page">
                <wp:posOffset>193675</wp:posOffset>
              </wp:positionH>
              <wp:positionV relativeFrom="page">
                <wp:posOffset>271780</wp:posOffset>
              </wp:positionV>
              <wp:extent cx="4685030" cy="0"/>
              <wp:effectExtent l="0" t="0" r="0" b="0"/>
              <wp:wrapNone/>
              <wp:docPr id="2327" name="Shape 232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25pt;margin-top:21.400000000000002pt;width:368.90000000000003pt;height:0;z-index:-251658240;mso-position-horizontal-relative:page;mso-position-vertical-relative:page">
              <v:stroke weight="1.pt"/>
            </v:shape>
          </w:pict>
        </mc:Fallback>
      </mc:AlternateContent>
    </w:r>
  </w:p>
</w:hdr>
</file>

<file path=word/header7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1344" behindDoc="1" locked="0" layoutInCell="1" allowOverlap="1">
              <wp:simplePos x="0" y="0"/>
              <wp:positionH relativeFrom="page">
                <wp:posOffset>199390</wp:posOffset>
              </wp:positionH>
              <wp:positionV relativeFrom="page">
                <wp:posOffset>93345</wp:posOffset>
              </wp:positionV>
              <wp:extent cx="4666615" cy="121920"/>
              <wp:effectExtent l="0" t="0" r="0" b="0"/>
              <wp:wrapNone/>
              <wp:docPr id="2320" name="Shape 2320"/>
              <wp:cNvGraphicFramePr/>
              <a:graphic xmlns:a="http://schemas.openxmlformats.org/drawingml/2006/main">
                <a:graphicData uri="http://schemas.microsoft.com/office/word/2010/wordprocessingShape">
                  <wps:wsp>
                    <wps:cNvSpPr txBox="1"/>
                    <wps:spPr>
                      <a:xfrm>
                        <a:off x="0" y="0"/>
                        <a:ext cx="4666615" cy="121920"/>
                      </a:xfrm>
                      <a:prstGeom prst="rect">
                        <a:avLst/>
                      </a:prstGeom>
                      <a:noFill/>
                    </wps:spPr>
                    <wps:txbx>
                      <w:txbxContent>
                        <w:p w:rsidR="008E476A" w:rsidRDefault="00AA5811">
                          <w:pPr>
                            <w:pStyle w:val="Headerorfooter0"/>
                            <w:tabs>
                              <w:tab w:val="right" w:pos="4099"/>
                              <w:tab w:val="right" w:pos="7349"/>
                            </w:tabs>
                          </w:pPr>
                          <w:r>
                            <w:rPr>
                              <w:i w:val="0"/>
                              <w:iCs w:val="0"/>
                            </w:rPr>
                            <w:t>343</w:t>
                          </w:r>
                          <w:r>
                            <w:rPr>
                              <w:i w:val="0"/>
                              <w:iCs w:val="0"/>
                            </w:rPr>
                            <w:tab/>
                          </w:r>
                          <w:r>
                            <w:t>Luật pháp</w:t>
                          </w:r>
                          <w:r>
                            <w:tab/>
                          </w:r>
                          <w:r>
                            <w:rPr>
                              <w:i w:val="0"/>
                              <w:iCs w:val="0"/>
                            </w:rPr>
                            <w:t>343</w:t>
                          </w:r>
                        </w:p>
                      </w:txbxContent>
                    </wps:txbx>
                    <wps:bodyPr lIns="0" tIns="0" rIns="0" bIns="0">
                      <a:spAutoFit/>
                    </wps:bodyPr>
                  </wps:wsp>
                </a:graphicData>
              </a:graphic>
            </wp:anchor>
          </w:drawing>
        </mc:Choice>
        <mc:Fallback>
          <w:pict>
            <v:shape id="_x0000_s3346" type="#_x0000_t202" style="position:absolute;margin-left:15.700000000000001pt;margin-top:7.3500000000000005pt;width:367.44999999999999pt;height:9.5999999999999996pt;z-index:-18874239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9" w:val="right"/>
                        <w:tab w:pos="7349" w:val="right"/>
                      </w:tabs>
                      <w:bidi w:val="0"/>
                      <w:spacing w:before="0" w:after="0" w:line="240" w:lineRule="auto"/>
                      <w:ind w:left="0" w:right="0" w:firstLine="0"/>
                      <w:jc w:val="left"/>
                    </w:pPr>
                    <w:r>
                      <w:rPr>
                        <w:i w:val="0"/>
                        <w:iCs w:val="0"/>
                        <w:color w:val="000000"/>
                        <w:spacing w:val="0"/>
                        <w:w w:val="100"/>
                        <w:position w:val="0"/>
                      </w:rPr>
                      <w:t>343</w:t>
                      <w:tab/>
                    </w:r>
                    <w:r>
                      <w:rPr>
                        <w:color w:val="000000"/>
                        <w:spacing w:val="0"/>
                        <w:w w:val="100"/>
                        <w:position w:val="0"/>
                      </w:rPr>
                      <w:t>Luật pháp</w:t>
                      <w:tab/>
                    </w:r>
                    <w:r>
                      <w:rPr>
                        <w:i w:val="0"/>
                        <w:iCs w:val="0"/>
                        <w:color w:val="000000"/>
                        <w:spacing w:val="0"/>
                        <w:w w:val="100"/>
                        <w:position w:val="0"/>
                      </w:rPr>
                      <w:t>343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6288" behindDoc="1" locked="0" layoutInCell="1" allowOverlap="1">
              <wp:simplePos x="0" y="0"/>
              <wp:positionH relativeFrom="page">
                <wp:posOffset>193675</wp:posOffset>
              </wp:positionH>
              <wp:positionV relativeFrom="page">
                <wp:posOffset>271780</wp:posOffset>
              </wp:positionV>
              <wp:extent cx="4685030" cy="0"/>
              <wp:effectExtent l="0" t="0" r="0" b="0"/>
              <wp:wrapNone/>
              <wp:docPr id="2322" name="Shape 232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25pt;margin-top:21.400000000000002pt;width:368.90000000000003pt;height:0;z-index:-251658240;mso-position-horizontal-relative:page;mso-position-vertical-relative:page">
              <v:stroke weight="1.pt"/>
            </v:shape>
          </w:pict>
        </mc:Fallback>
      </mc:AlternateContent>
    </w:r>
  </w:p>
</w:hdr>
</file>

<file path=word/header7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5440" behindDoc="1" locked="0" layoutInCell="1" allowOverlap="1">
              <wp:simplePos x="0" y="0"/>
              <wp:positionH relativeFrom="page">
                <wp:posOffset>266700</wp:posOffset>
              </wp:positionH>
              <wp:positionV relativeFrom="page">
                <wp:posOffset>136525</wp:posOffset>
              </wp:positionV>
              <wp:extent cx="4672330" cy="128270"/>
              <wp:effectExtent l="0" t="0" r="0" b="0"/>
              <wp:wrapNone/>
              <wp:docPr id="2330" name="Shape 2330"/>
              <wp:cNvGraphicFramePr/>
              <a:graphic xmlns:a="http://schemas.openxmlformats.org/drawingml/2006/main">
                <a:graphicData uri="http://schemas.microsoft.com/office/word/2010/wordprocessingShape">
                  <wps:wsp>
                    <wps:cNvSpPr txBox="1"/>
                    <wps:spPr>
                      <a:xfrm>
                        <a:off x="0" y="0"/>
                        <a:ext cx="4672330" cy="128270"/>
                      </a:xfrm>
                      <a:prstGeom prst="rect">
                        <a:avLst/>
                      </a:prstGeom>
                      <a:noFill/>
                    </wps:spPr>
                    <wps:txbx>
                      <w:txbxContent>
                        <w:p w:rsidR="008E476A" w:rsidRDefault="00AA5811">
                          <w:pPr>
                            <w:pStyle w:val="Headerorfooter0"/>
                            <w:tabs>
                              <w:tab w:val="right" w:pos="5155"/>
                              <w:tab w:val="right" w:pos="7358"/>
                            </w:tabs>
                          </w:pPr>
                          <w:r>
                            <w:rPr>
                              <w:i w:val="0"/>
                              <w:iCs w:val="0"/>
                            </w:rPr>
                            <w:t>342</w:t>
                          </w:r>
                          <w:r>
                            <w:rPr>
                              <w:i w:val="0"/>
                              <w:iCs w:val="0"/>
                            </w:rPr>
                            <w:tab/>
                          </w:r>
                          <w:r>
                            <w:t>Khung phân loại thập phân Dewey</w:t>
                          </w:r>
                          <w:r>
                            <w:tab/>
                          </w:r>
                          <w:r>
                            <w:rPr>
                              <w:i w:val="0"/>
                              <w:iCs w:val="0"/>
                            </w:rPr>
                            <w:t>342</w:t>
                          </w:r>
                        </w:p>
                      </w:txbxContent>
                    </wps:txbx>
                    <wps:bodyPr lIns="0" tIns="0" rIns="0" bIns="0">
                      <a:spAutoFit/>
                    </wps:bodyPr>
                  </wps:wsp>
                </a:graphicData>
              </a:graphic>
            </wp:anchor>
          </w:drawing>
        </mc:Choice>
        <mc:Fallback>
          <w:pict>
            <v:shape id="_x0000_s3356" type="#_x0000_t202" style="position:absolute;margin-left:21.pt;margin-top:10.75pt;width:367.90000000000003pt;height:10.1pt;z-index:-18874239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342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342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7312" behindDoc="1" locked="0" layoutInCell="1" allowOverlap="1">
              <wp:simplePos x="0" y="0"/>
              <wp:positionH relativeFrom="page">
                <wp:posOffset>263525</wp:posOffset>
              </wp:positionH>
              <wp:positionV relativeFrom="page">
                <wp:posOffset>315595</wp:posOffset>
              </wp:positionV>
              <wp:extent cx="4685030" cy="0"/>
              <wp:effectExtent l="0" t="0" r="0" b="0"/>
              <wp:wrapNone/>
              <wp:docPr id="2332" name="Shape 233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0.75pt;margin-top:24.850000000000001pt;width:368.90000000000003pt;height:0;z-index:-251658240;mso-position-horizontal-relative:page;mso-position-vertical-relative:page">
              <v:stroke weight="1.pt"/>
            </v:shape>
          </w:pict>
        </mc:Fallback>
      </mc:AlternateContent>
    </w:r>
  </w:p>
</w:hdr>
</file>

<file path=word/header7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9536" behindDoc="1" locked="0" layoutInCell="1" allowOverlap="1">
              <wp:simplePos x="0" y="0"/>
              <wp:positionH relativeFrom="page">
                <wp:posOffset>201295</wp:posOffset>
              </wp:positionH>
              <wp:positionV relativeFrom="page">
                <wp:posOffset>60325</wp:posOffset>
              </wp:positionV>
              <wp:extent cx="4672330" cy="125095"/>
              <wp:effectExtent l="0" t="0" r="0" b="0"/>
              <wp:wrapNone/>
              <wp:docPr id="2346" name="Shape 2346"/>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346</w:t>
                          </w:r>
                          <w:r>
                            <w:rPr>
                              <w:i w:val="0"/>
                              <w:iCs w:val="0"/>
                            </w:rPr>
                            <w:tab/>
                          </w:r>
                          <w:r>
                            <w:t>Khung phân loại thập phân Dewey</w:t>
                          </w:r>
                          <w:r>
                            <w:tab/>
                          </w:r>
                          <w:r>
                            <w:rPr>
                              <w:i w:val="0"/>
                              <w:iCs w:val="0"/>
                            </w:rPr>
                            <w:t>346</w:t>
                          </w:r>
                        </w:p>
                      </w:txbxContent>
                    </wps:txbx>
                    <wps:bodyPr lIns="0" tIns="0" rIns="0" bIns="0">
                      <a:spAutoFit/>
                    </wps:bodyPr>
                  </wps:wsp>
                </a:graphicData>
              </a:graphic>
            </wp:anchor>
          </w:drawing>
        </mc:Choice>
        <mc:Fallback>
          <w:pict>
            <v:shape id="_x0000_s3372" type="#_x0000_t202" style="position:absolute;margin-left:15.85pt;margin-top:4.75pt;width:367.90000000000003pt;height:9.8499999999999996pt;z-index:-18874238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346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346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8336" behindDoc="1" locked="0" layoutInCell="1" allowOverlap="1">
              <wp:simplePos x="0" y="0"/>
              <wp:positionH relativeFrom="page">
                <wp:posOffset>198120</wp:posOffset>
              </wp:positionH>
              <wp:positionV relativeFrom="page">
                <wp:posOffset>239395</wp:posOffset>
              </wp:positionV>
              <wp:extent cx="4685030" cy="0"/>
              <wp:effectExtent l="0" t="0" r="0" b="0"/>
              <wp:wrapNone/>
              <wp:docPr id="2348" name="Shape 234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6pt;margin-top:18.850000000000001pt;width:368.90000000000003pt;height:0;z-index:-251658240;mso-position-horizontal-relative:page;mso-position-vertical-relative:page">
              <v:stroke weight="1.pt"/>
            </v:shape>
          </w:pict>
        </mc:Fallback>
      </mc:AlternateContent>
    </w:r>
  </w:p>
</w:hdr>
</file>

<file path=word/header7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67488" behindDoc="1" locked="0" layoutInCell="1" allowOverlap="1">
              <wp:simplePos x="0" y="0"/>
              <wp:positionH relativeFrom="page">
                <wp:posOffset>237490</wp:posOffset>
              </wp:positionH>
              <wp:positionV relativeFrom="page">
                <wp:posOffset>60325</wp:posOffset>
              </wp:positionV>
              <wp:extent cx="4672330" cy="125095"/>
              <wp:effectExtent l="0" t="0" r="0" b="0"/>
              <wp:wrapNone/>
              <wp:docPr id="2341" name="Shape 2341"/>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4094"/>
                              <w:tab w:val="right" w:pos="7358"/>
                            </w:tabs>
                          </w:pPr>
                          <w:r>
                            <w:rPr>
                              <w:i w:val="0"/>
                              <w:iCs w:val="0"/>
                            </w:rPr>
                            <w:t>344</w:t>
                          </w:r>
                          <w:r>
                            <w:rPr>
                              <w:i w:val="0"/>
                              <w:iCs w:val="0"/>
                            </w:rPr>
                            <w:tab/>
                          </w:r>
                          <w:r>
                            <w:t>Luật pháp</w:t>
                          </w:r>
                          <w:r>
                            <w:tab/>
                          </w:r>
                          <w:r>
                            <w:rPr>
                              <w:i w:val="0"/>
                              <w:iCs w:val="0"/>
                            </w:rPr>
                            <w:t>344</w:t>
                          </w:r>
                        </w:p>
                      </w:txbxContent>
                    </wps:txbx>
                    <wps:bodyPr lIns="0" tIns="0" rIns="0" bIns="0">
                      <a:spAutoFit/>
                    </wps:bodyPr>
                  </wps:wsp>
                </a:graphicData>
              </a:graphic>
            </wp:anchor>
          </w:drawing>
        </mc:Choice>
        <mc:Fallback>
          <w:pict>
            <v:shape id="_x0000_s3367" type="#_x0000_t202" style="position:absolute;margin-left:18.699999999999999pt;margin-top:4.75pt;width:367.90000000000003pt;height:9.8499999999999996pt;z-index:-18874238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4" w:val="right"/>
                        <w:tab w:pos="7358" w:val="right"/>
                      </w:tabs>
                      <w:bidi w:val="0"/>
                      <w:spacing w:before="0" w:after="0" w:line="240" w:lineRule="auto"/>
                      <w:ind w:left="0" w:right="0" w:firstLine="0"/>
                      <w:jc w:val="left"/>
                    </w:pPr>
                    <w:r>
                      <w:rPr>
                        <w:i w:val="0"/>
                        <w:iCs w:val="0"/>
                        <w:color w:val="000000"/>
                        <w:spacing w:val="0"/>
                        <w:w w:val="100"/>
                        <w:position w:val="0"/>
                      </w:rPr>
                      <w:t>344</w:t>
                      <w:tab/>
                    </w:r>
                    <w:r>
                      <w:rPr>
                        <w:color w:val="000000"/>
                        <w:spacing w:val="0"/>
                        <w:w w:val="100"/>
                        <w:position w:val="0"/>
                      </w:rPr>
                      <w:t>Luật pháp</w:t>
                      <w:tab/>
                    </w:r>
                    <w:r>
                      <w:rPr>
                        <w:i w:val="0"/>
                        <w:iCs w:val="0"/>
                        <w:color w:val="000000"/>
                        <w:spacing w:val="0"/>
                        <w:w w:val="100"/>
                        <w:position w:val="0"/>
                      </w:rPr>
                      <w:t>344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39360" behindDoc="1" locked="0" layoutInCell="1" allowOverlap="1">
              <wp:simplePos x="0" y="0"/>
              <wp:positionH relativeFrom="page">
                <wp:posOffset>234950</wp:posOffset>
              </wp:positionH>
              <wp:positionV relativeFrom="page">
                <wp:posOffset>241300</wp:posOffset>
              </wp:positionV>
              <wp:extent cx="4681855" cy="0"/>
              <wp:effectExtent l="0" t="0" r="0" b="0"/>
              <wp:wrapNone/>
              <wp:docPr id="2343" name="Shape 2343"/>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18.5pt;margin-top:19.pt;width:368.65000000000003pt;height:0;z-index:-251658240;mso-position-horizontal-relative:page;mso-position-vertical-relative:page">
              <v:stroke weight="1.pt"/>
            </v:shape>
          </w:pict>
        </mc:Fallback>
      </mc:AlternateContent>
    </w:r>
  </w:p>
</w:hdr>
</file>

<file path=word/header7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1584" behindDoc="1" locked="0" layoutInCell="1" allowOverlap="1">
              <wp:simplePos x="0" y="0"/>
              <wp:positionH relativeFrom="page">
                <wp:posOffset>280670</wp:posOffset>
              </wp:positionH>
              <wp:positionV relativeFrom="page">
                <wp:posOffset>60325</wp:posOffset>
              </wp:positionV>
              <wp:extent cx="4666615" cy="125095"/>
              <wp:effectExtent l="0" t="0" r="0" b="0"/>
              <wp:wrapNone/>
              <wp:docPr id="2351" name="Shape 2351"/>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55"/>
                              <w:tab w:val="right" w:pos="7349"/>
                            </w:tabs>
                          </w:pPr>
                          <w:r>
                            <w:rPr>
                              <w:i w:val="0"/>
                              <w:iCs w:val="0"/>
                            </w:rPr>
                            <w:t>343</w:t>
                          </w:r>
                          <w:r>
                            <w:rPr>
                              <w:i w:val="0"/>
                              <w:iCs w:val="0"/>
                            </w:rPr>
                            <w:tab/>
                          </w:r>
                          <w:r>
                            <w:t>Khung phân loại thập phân Dewey</w:t>
                          </w:r>
                          <w:r>
                            <w:tab/>
                          </w:r>
                          <w:r>
                            <w:rPr>
                              <w:i w:val="0"/>
                              <w:iCs w:val="0"/>
                            </w:rPr>
                            <w:t>343</w:t>
                          </w:r>
                        </w:p>
                      </w:txbxContent>
                    </wps:txbx>
                    <wps:bodyPr lIns="0" tIns="0" rIns="0" bIns="0">
                      <a:spAutoFit/>
                    </wps:bodyPr>
                  </wps:wsp>
                </a:graphicData>
              </a:graphic>
            </wp:anchor>
          </w:drawing>
        </mc:Choice>
        <mc:Fallback>
          <w:pict>
            <v:shape id="_x0000_s3377" type="#_x0000_t202" style="position:absolute;margin-left:22.100000000000001pt;margin-top:4.75pt;width:367.44999999999999pt;height:9.8499999999999996pt;z-index:-18874237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49" w:val="right"/>
                      </w:tabs>
                      <w:bidi w:val="0"/>
                      <w:spacing w:before="0" w:after="0" w:line="240" w:lineRule="auto"/>
                      <w:ind w:left="0" w:right="0" w:firstLine="0"/>
                      <w:jc w:val="left"/>
                    </w:pPr>
                    <w:r>
                      <w:rPr>
                        <w:i w:val="0"/>
                        <w:iCs w:val="0"/>
                        <w:color w:val="000000"/>
                        <w:spacing w:val="0"/>
                        <w:w w:val="100"/>
                        <w:position w:val="0"/>
                      </w:rPr>
                      <w:t>343</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343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0384" behindDoc="1" locked="0" layoutInCell="1" allowOverlap="1">
              <wp:simplePos x="0" y="0"/>
              <wp:positionH relativeFrom="page">
                <wp:posOffset>277495</wp:posOffset>
              </wp:positionH>
              <wp:positionV relativeFrom="page">
                <wp:posOffset>236220</wp:posOffset>
              </wp:positionV>
              <wp:extent cx="4685030" cy="0"/>
              <wp:effectExtent l="0" t="0" r="0" b="0"/>
              <wp:wrapNone/>
              <wp:docPr id="2353" name="Shape 235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850000000000001pt;margin-top:18.600000000000001pt;width:368.90000000000003pt;height:0;z-index:-251658240;mso-position-horizontal-relative:page;mso-position-vertical-relative:page">
              <v:stroke weight="1.pt"/>
            </v:shape>
          </w:pict>
        </mc:Fallback>
      </mc:AlternateContent>
    </w:r>
  </w:p>
</w:hdr>
</file>

<file path=word/header7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5680" behindDoc="1" locked="0" layoutInCell="1" allowOverlap="1">
              <wp:simplePos x="0" y="0"/>
              <wp:positionH relativeFrom="page">
                <wp:posOffset>273050</wp:posOffset>
              </wp:positionH>
              <wp:positionV relativeFrom="page">
                <wp:posOffset>60325</wp:posOffset>
              </wp:positionV>
              <wp:extent cx="4672330" cy="125095"/>
              <wp:effectExtent l="0" t="0" r="0" b="0"/>
              <wp:wrapNone/>
              <wp:docPr id="2361" name="Shape 2361"/>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5"/>
                              <w:tab w:val="right" w:pos="7358"/>
                            </w:tabs>
                          </w:pPr>
                          <w:r>
                            <w:rPr>
                              <w:i w:val="0"/>
                              <w:iCs w:val="0"/>
                            </w:rPr>
                            <w:t>347</w:t>
                          </w:r>
                          <w:r>
                            <w:rPr>
                              <w:i w:val="0"/>
                              <w:iCs w:val="0"/>
                            </w:rPr>
                            <w:tab/>
                          </w:r>
                          <w:r>
                            <w:t>Khung phân loại thập phân Dewey</w:t>
                          </w:r>
                          <w:r>
                            <w:rPr>
                              <w:i w:val="0"/>
                              <w:iCs w:val="0"/>
                            </w:rPr>
                            <w:tab/>
                            <w:t>347</w:t>
                          </w:r>
                        </w:p>
                      </w:txbxContent>
                    </wps:txbx>
                    <wps:bodyPr lIns="0" tIns="0" rIns="0" bIns="0">
                      <a:spAutoFit/>
                    </wps:bodyPr>
                  </wps:wsp>
                </a:graphicData>
              </a:graphic>
            </wp:anchor>
          </w:drawing>
        </mc:Choice>
        <mc:Fallback>
          <w:pict>
            <v:shape id="_x0000_s3387" type="#_x0000_t202" style="position:absolute;margin-left:21.5pt;margin-top:4.75pt;width:367.90000000000003pt;height:9.8499999999999996pt;z-index:-18874237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58" w:val="right"/>
                      </w:tabs>
                      <w:bidi w:val="0"/>
                      <w:spacing w:before="0" w:after="0" w:line="240" w:lineRule="auto"/>
                      <w:ind w:left="0" w:right="0" w:firstLine="0"/>
                      <w:jc w:val="left"/>
                    </w:pPr>
                    <w:r>
                      <w:rPr>
                        <w:i w:val="0"/>
                        <w:iCs w:val="0"/>
                        <w:color w:val="000000"/>
                        <w:spacing w:val="0"/>
                        <w:w w:val="100"/>
                        <w:position w:val="0"/>
                      </w:rPr>
                      <w:t>347</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347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1408" behindDoc="1" locked="0" layoutInCell="1" allowOverlap="1">
              <wp:simplePos x="0" y="0"/>
              <wp:positionH relativeFrom="page">
                <wp:posOffset>269875</wp:posOffset>
              </wp:positionH>
              <wp:positionV relativeFrom="page">
                <wp:posOffset>239395</wp:posOffset>
              </wp:positionV>
              <wp:extent cx="4685030" cy="0"/>
              <wp:effectExtent l="0" t="0" r="0" b="0"/>
              <wp:wrapNone/>
              <wp:docPr id="2363" name="Shape 2363"/>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25pt;margin-top:18.850000000000001pt;width:368.90000000000003pt;height:0;z-index:-251658240;mso-position-horizontal-relative:page;mso-position-vertical-relative:page">
              <v:stroke weight="1.pt"/>
            </v:shape>
          </w:pict>
        </mc:Fallback>
      </mc:AlternateContent>
    </w:r>
  </w:p>
</w:hdr>
</file>

<file path=word/header7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3632" behindDoc="1" locked="0" layoutInCell="1" allowOverlap="1">
              <wp:simplePos x="0" y="0"/>
              <wp:positionH relativeFrom="page">
                <wp:posOffset>273050</wp:posOffset>
              </wp:positionH>
              <wp:positionV relativeFrom="page">
                <wp:posOffset>60325</wp:posOffset>
              </wp:positionV>
              <wp:extent cx="4672330" cy="125095"/>
              <wp:effectExtent l="0" t="0" r="0" b="0"/>
              <wp:wrapNone/>
              <wp:docPr id="2356" name="Shape 2356"/>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65"/>
                              <w:tab w:val="right" w:pos="7358"/>
                            </w:tabs>
                          </w:pPr>
                          <w:r>
                            <w:rPr>
                              <w:i w:val="0"/>
                              <w:iCs w:val="0"/>
                            </w:rPr>
                            <w:t>347</w:t>
                          </w:r>
                          <w:r>
                            <w:rPr>
                              <w:i w:val="0"/>
                              <w:iCs w:val="0"/>
                            </w:rPr>
                            <w:tab/>
                          </w:r>
                          <w:r>
                            <w:t>Khung phân loại thập phân Dewey</w:t>
                          </w:r>
                          <w:r>
                            <w:rPr>
                              <w:i w:val="0"/>
                              <w:iCs w:val="0"/>
                            </w:rPr>
                            <w:tab/>
                            <w:t>347</w:t>
                          </w:r>
                        </w:p>
                      </w:txbxContent>
                    </wps:txbx>
                    <wps:bodyPr lIns="0" tIns="0" rIns="0" bIns="0">
                      <a:spAutoFit/>
                    </wps:bodyPr>
                  </wps:wsp>
                </a:graphicData>
              </a:graphic>
            </wp:anchor>
          </w:drawing>
        </mc:Choice>
        <mc:Fallback>
          <w:pict>
            <v:shape id="_x0000_s3382" type="#_x0000_t202" style="position:absolute;margin-left:21.5pt;margin-top:4.75pt;width:367.90000000000003pt;height:9.8499999999999996pt;z-index:-18874237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5" w:val="right"/>
                        <w:tab w:pos="7358" w:val="right"/>
                      </w:tabs>
                      <w:bidi w:val="0"/>
                      <w:spacing w:before="0" w:after="0" w:line="240" w:lineRule="auto"/>
                      <w:ind w:left="0" w:right="0" w:firstLine="0"/>
                      <w:jc w:val="left"/>
                    </w:pPr>
                    <w:r>
                      <w:rPr>
                        <w:i w:val="0"/>
                        <w:iCs w:val="0"/>
                        <w:color w:val="000000"/>
                        <w:spacing w:val="0"/>
                        <w:w w:val="100"/>
                        <w:position w:val="0"/>
                      </w:rPr>
                      <w:t>347</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347</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2432" behindDoc="1" locked="0" layoutInCell="1" allowOverlap="1">
              <wp:simplePos x="0" y="0"/>
              <wp:positionH relativeFrom="page">
                <wp:posOffset>269875</wp:posOffset>
              </wp:positionH>
              <wp:positionV relativeFrom="page">
                <wp:posOffset>239395</wp:posOffset>
              </wp:positionV>
              <wp:extent cx="4685030" cy="0"/>
              <wp:effectExtent l="0" t="0" r="0" b="0"/>
              <wp:wrapNone/>
              <wp:docPr id="2358" name="Shape 235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25pt;margin-top:18.850000000000001pt;width:368.90000000000003pt;height:0;z-index:-251658240;mso-position-horizontal-relative:page;mso-position-vertical-relative:page">
              <v:stroke weight="1.pt"/>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77728" behindDoc="1" locked="0" layoutInCell="1" allowOverlap="1">
              <wp:simplePos x="0" y="0"/>
              <wp:positionH relativeFrom="page">
                <wp:posOffset>271145</wp:posOffset>
              </wp:positionH>
              <wp:positionV relativeFrom="page">
                <wp:posOffset>62865</wp:posOffset>
              </wp:positionV>
              <wp:extent cx="4672330" cy="121920"/>
              <wp:effectExtent l="0" t="0" r="0" b="0"/>
              <wp:wrapNone/>
              <wp:docPr id="2366" name="Shape 2366"/>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4094"/>
                              <w:tab w:val="right" w:pos="7358"/>
                            </w:tabs>
                          </w:pPr>
                          <w:r>
                            <w:rPr>
                              <w:i w:val="0"/>
                              <w:iCs w:val="0"/>
                            </w:rPr>
                            <w:t>346</w:t>
                          </w:r>
                          <w:r>
                            <w:rPr>
                              <w:i w:val="0"/>
                              <w:iCs w:val="0"/>
                            </w:rPr>
                            <w:tab/>
                          </w:r>
                          <w:r>
                            <w:t>Luật pháp</w:t>
                          </w:r>
                          <w:r>
                            <w:tab/>
                          </w:r>
                          <w:r>
                            <w:rPr>
                              <w:i w:val="0"/>
                              <w:iCs w:val="0"/>
                            </w:rPr>
                            <w:t>346</w:t>
                          </w:r>
                        </w:p>
                      </w:txbxContent>
                    </wps:txbx>
                    <wps:bodyPr lIns="0" tIns="0" rIns="0" bIns="0">
                      <a:spAutoFit/>
                    </wps:bodyPr>
                  </wps:wsp>
                </a:graphicData>
              </a:graphic>
            </wp:anchor>
          </w:drawing>
        </mc:Choice>
        <mc:Fallback>
          <w:pict>
            <v:shape id="_x0000_s3392" type="#_x0000_t202" style="position:absolute;margin-left:21.350000000000001pt;margin-top:4.9500000000000002pt;width:367.90000000000003pt;height:9.5999999999999996pt;z-index:-18874236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4" w:val="right"/>
                        <w:tab w:pos="7358" w:val="right"/>
                      </w:tabs>
                      <w:bidi w:val="0"/>
                      <w:spacing w:before="0" w:after="0" w:line="240" w:lineRule="auto"/>
                      <w:ind w:left="0" w:right="0" w:firstLine="0"/>
                      <w:jc w:val="left"/>
                    </w:pPr>
                    <w:r>
                      <w:rPr>
                        <w:i w:val="0"/>
                        <w:iCs w:val="0"/>
                        <w:color w:val="000000"/>
                        <w:spacing w:val="0"/>
                        <w:w w:val="100"/>
                        <w:position w:val="0"/>
                      </w:rPr>
                      <w:t>346</w:t>
                      <w:tab/>
                    </w:r>
                    <w:r>
                      <w:rPr>
                        <w:color w:val="000000"/>
                        <w:spacing w:val="0"/>
                        <w:w w:val="100"/>
                        <w:position w:val="0"/>
                      </w:rPr>
                      <w:t>Luật pháp</w:t>
                      <w:tab/>
                    </w:r>
                    <w:r>
                      <w:rPr>
                        <w:i w:val="0"/>
                        <w:iCs w:val="0"/>
                        <w:color w:val="000000"/>
                        <w:spacing w:val="0"/>
                        <w:w w:val="100"/>
                        <w:position w:val="0"/>
                      </w:rPr>
                      <w:t>346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3456" behindDoc="1" locked="0" layoutInCell="1" allowOverlap="1">
              <wp:simplePos x="0" y="0"/>
              <wp:positionH relativeFrom="page">
                <wp:posOffset>267970</wp:posOffset>
              </wp:positionH>
              <wp:positionV relativeFrom="page">
                <wp:posOffset>241300</wp:posOffset>
              </wp:positionV>
              <wp:extent cx="4685030" cy="0"/>
              <wp:effectExtent l="0" t="0" r="0" b="0"/>
              <wp:wrapNone/>
              <wp:docPr id="2368" name="Shape 2368"/>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100000000000001pt;margin-top:19.pt;width:368.90000000000003pt;height:0;z-index:-251658240;mso-position-horizontal-relative:page;mso-position-vertical-relative:page">
              <v:stroke weight="1.pt"/>
            </v:shape>
          </w:pict>
        </mc:Fallback>
      </mc:AlternateContent>
    </w:r>
  </w:p>
</w:hdr>
</file>

<file path=word/header8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8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81824" behindDoc="1" locked="0" layoutInCell="1" allowOverlap="1">
              <wp:simplePos x="0" y="0"/>
              <wp:positionH relativeFrom="page">
                <wp:posOffset>277495</wp:posOffset>
              </wp:positionH>
              <wp:positionV relativeFrom="page">
                <wp:posOffset>154940</wp:posOffset>
              </wp:positionV>
              <wp:extent cx="4675505" cy="121920"/>
              <wp:effectExtent l="0" t="0" r="0" b="0"/>
              <wp:wrapNone/>
              <wp:docPr id="2375" name="Shape 2375"/>
              <wp:cNvGraphicFramePr/>
              <a:graphic xmlns:a="http://schemas.openxmlformats.org/drawingml/2006/main">
                <a:graphicData uri="http://schemas.microsoft.com/office/word/2010/wordprocessingShape">
                  <wps:wsp>
                    <wps:cNvSpPr txBox="1"/>
                    <wps:spPr>
                      <a:xfrm>
                        <a:off x="0" y="0"/>
                        <a:ext cx="4675505" cy="121920"/>
                      </a:xfrm>
                      <a:prstGeom prst="rect">
                        <a:avLst/>
                      </a:prstGeom>
                      <a:noFill/>
                    </wps:spPr>
                    <wps:txbx>
                      <w:txbxContent>
                        <w:p w:rsidR="008E476A" w:rsidRDefault="00AA5811">
                          <w:pPr>
                            <w:pStyle w:val="Headerorfooter0"/>
                            <w:tabs>
                              <w:tab w:val="right" w:pos="4099"/>
                              <w:tab w:val="right" w:pos="7363"/>
                            </w:tabs>
                          </w:pPr>
                          <w:r>
                            <w:rPr>
                              <w:i w:val="0"/>
                              <w:iCs w:val="0"/>
                            </w:rPr>
                            <w:t>349</w:t>
                          </w:r>
                          <w:r>
                            <w:rPr>
                              <w:i w:val="0"/>
                              <w:iCs w:val="0"/>
                            </w:rPr>
                            <w:tab/>
                          </w:r>
                          <w:r>
                            <w:t>Luật pháp</w:t>
                          </w:r>
                          <w:r>
                            <w:tab/>
                          </w:r>
                          <w:r>
                            <w:rPr>
                              <w:i w:val="0"/>
                              <w:iCs w:val="0"/>
                            </w:rPr>
                            <w:t>349</w:t>
                          </w:r>
                        </w:p>
                      </w:txbxContent>
                    </wps:txbx>
                    <wps:bodyPr lIns="0" tIns="0" rIns="0" bIns="0">
                      <a:spAutoFit/>
                    </wps:bodyPr>
                  </wps:wsp>
                </a:graphicData>
              </a:graphic>
            </wp:anchor>
          </w:drawing>
        </mc:Choice>
        <mc:Fallback>
          <w:pict>
            <v:shape id="_x0000_s3401" type="#_x0000_t202" style="position:absolute;margin-left:21.850000000000001pt;margin-top:12.200000000000001pt;width:368.15000000000003pt;height:9.5999999999999996pt;z-index:-18874235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4099" w:val="right"/>
                        <w:tab w:pos="7363" w:val="right"/>
                      </w:tabs>
                      <w:bidi w:val="0"/>
                      <w:spacing w:before="0" w:after="0" w:line="240" w:lineRule="auto"/>
                      <w:ind w:left="0" w:right="0" w:firstLine="0"/>
                      <w:jc w:val="left"/>
                    </w:pPr>
                    <w:r>
                      <w:rPr>
                        <w:i w:val="0"/>
                        <w:iCs w:val="0"/>
                        <w:color w:val="000000"/>
                        <w:spacing w:val="0"/>
                        <w:w w:val="100"/>
                        <w:position w:val="0"/>
                      </w:rPr>
                      <w:t>349</w:t>
                      <w:tab/>
                    </w:r>
                    <w:r>
                      <w:rPr>
                        <w:color w:val="000000"/>
                        <w:spacing w:val="0"/>
                        <w:w w:val="100"/>
                        <w:position w:val="0"/>
                      </w:rPr>
                      <w:t>Luật pháp</w:t>
                      <w:tab/>
                    </w:r>
                    <w:r>
                      <w:rPr>
                        <w:i w:val="0"/>
                        <w:iCs w:val="0"/>
                        <w:color w:val="000000"/>
                        <w:spacing w:val="0"/>
                        <w:w w:val="100"/>
                        <w:position w:val="0"/>
                      </w:rPr>
                      <w:t>349</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4480" behindDoc="1" locked="0" layoutInCell="1" allowOverlap="1">
              <wp:simplePos x="0" y="0"/>
              <wp:positionH relativeFrom="page">
                <wp:posOffset>274320</wp:posOffset>
              </wp:positionH>
              <wp:positionV relativeFrom="page">
                <wp:posOffset>334645</wp:posOffset>
              </wp:positionV>
              <wp:extent cx="4685030" cy="0"/>
              <wp:effectExtent l="0" t="0" r="0" b="0"/>
              <wp:wrapNone/>
              <wp:docPr id="2377" name="Shape 237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1.600000000000001pt;margin-top:26.350000000000001pt;width:368.90000000000003pt;height:0;z-index:-251658240;mso-position-horizontal-relative:page;mso-position-vertical-relative:page">
              <v:stroke weight="1.pt"/>
            </v:shape>
          </w:pict>
        </mc:Fallback>
      </mc:AlternateContent>
    </w:r>
  </w:p>
</w:hdr>
</file>

<file path=word/header8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85920" behindDoc="1" locked="0" layoutInCell="1" allowOverlap="1">
              <wp:simplePos x="0" y="0"/>
              <wp:positionH relativeFrom="page">
                <wp:posOffset>201295</wp:posOffset>
              </wp:positionH>
              <wp:positionV relativeFrom="page">
                <wp:posOffset>60325</wp:posOffset>
              </wp:positionV>
              <wp:extent cx="4672330" cy="125095"/>
              <wp:effectExtent l="0" t="0" r="0" b="0"/>
              <wp:wrapNone/>
              <wp:docPr id="2385" name="Shape 2385"/>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155"/>
                              <w:tab w:val="right" w:pos="7358"/>
                            </w:tabs>
                          </w:pPr>
                          <w:r>
                            <w:rPr>
                              <w:i w:val="0"/>
                              <w:iCs w:val="0"/>
                            </w:rPr>
                            <w:t>346</w:t>
                          </w:r>
                          <w:r>
                            <w:rPr>
                              <w:i w:val="0"/>
                              <w:iCs w:val="0"/>
                            </w:rPr>
                            <w:tab/>
                          </w:r>
                          <w:r>
                            <w:t>Khung phân loại thập phân Dewey</w:t>
                          </w:r>
                          <w:r>
                            <w:tab/>
                          </w:r>
                          <w:r>
                            <w:rPr>
                              <w:i w:val="0"/>
                              <w:iCs w:val="0"/>
                            </w:rPr>
                            <w:t>346</w:t>
                          </w:r>
                        </w:p>
                      </w:txbxContent>
                    </wps:txbx>
                    <wps:bodyPr lIns="0" tIns="0" rIns="0" bIns="0">
                      <a:spAutoFit/>
                    </wps:bodyPr>
                  </wps:wsp>
                </a:graphicData>
              </a:graphic>
            </wp:anchor>
          </w:drawing>
        </mc:Choice>
        <mc:Fallback>
          <w:pict>
            <v:shape id="_x0000_s3411" type="#_x0000_t202" style="position:absolute;margin-left:15.85pt;margin-top:4.75pt;width:367.90000000000003pt;height:9.8499999999999996pt;z-index:-18874235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346</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346</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5504" behindDoc="1" locked="0" layoutInCell="1" allowOverlap="1">
              <wp:simplePos x="0" y="0"/>
              <wp:positionH relativeFrom="page">
                <wp:posOffset>198120</wp:posOffset>
              </wp:positionH>
              <wp:positionV relativeFrom="page">
                <wp:posOffset>239395</wp:posOffset>
              </wp:positionV>
              <wp:extent cx="4685030" cy="0"/>
              <wp:effectExtent l="0" t="0" r="0" b="0"/>
              <wp:wrapNone/>
              <wp:docPr id="2387" name="Shape 238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5.6pt;margin-top:18.850000000000001pt;width:368.90000000000003pt;height:0;z-index:-251658240;mso-position-horizontal-relative:page;mso-position-vertical-relative:page">
              <v:stroke weight="1.pt"/>
            </v:shape>
          </w:pict>
        </mc:Fallback>
      </mc:AlternateContent>
    </w:r>
  </w:p>
</w:hdr>
</file>

<file path=word/header8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83872" behindDoc="1" locked="0" layoutInCell="1" allowOverlap="1">
              <wp:simplePos x="0" y="0"/>
              <wp:positionH relativeFrom="page">
                <wp:posOffset>251460</wp:posOffset>
              </wp:positionH>
              <wp:positionV relativeFrom="page">
                <wp:posOffset>175260</wp:posOffset>
              </wp:positionV>
              <wp:extent cx="4672330" cy="125095"/>
              <wp:effectExtent l="0" t="0" r="0" b="0"/>
              <wp:wrapNone/>
              <wp:docPr id="2380" name="Shape 2380"/>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285"/>
                              <w:tab w:val="right" w:pos="7358"/>
                            </w:tabs>
                          </w:pPr>
                          <w:r>
                            <w:rPr>
                              <w:i w:val="0"/>
                              <w:iCs w:val="0"/>
                            </w:rPr>
                            <w:t>352</w:t>
                          </w:r>
                          <w:r>
                            <w:rPr>
                              <w:i w:val="0"/>
                              <w:iCs w:val="0"/>
                            </w:rPr>
                            <w:tab/>
                          </w:r>
                          <w:r>
                            <w:t>Hành chinh công và khoa học quân sự</w:t>
                          </w:r>
                          <w:r>
                            <w:tab/>
                          </w:r>
                          <w:r>
                            <w:rPr>
                              <w:i w:val="0"/>
                              <w:iCs w:val="0"/>
                            </w:rPr>
                            <w:t>352</w:t>
                          </w:r>
                        </w:p>
                      </w:txbxContent>
                    </wps:txbx>
                    <wps:bodyPr lIns="0" tIns="0" rIns="0" bIns="0">
                      <a:spAutoFit/>
                    </wps:bodyPr>
                  </wps:wsp>
                </a:graphicData>
              </a:graphic>
            </wp:anchor>
          </w:drawing>
        </mc:Choice>
        <mc:Fallback>
          <w:pict>
            <v:shape id="_x0000_s3406" type="#_x0000_t202" style="position:absolute;margin-left:19.800000000000001pt;margin-top:13.800000000000001pt;width:367.90000000000003pt;height:9.8499999999999996pt;z-index:-18874235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85" w:val="right"/>
                        <w:tab w:pos="7358" w:val="right"/>
                      </w:tabs>
                      <w:bidi w:val="0"/>
                      <w:spacing w:before="0" w:after="0" w:line="240" w:lineRule="auto"/>
                      <w:ind w:left="0" w:right="0" w:firstLine="0"/>
                      <w:jc w:val="left"/>
                    </w:pPr>
                    <w:r>
                      <w:rPr>
                        <w:i w:val="0"/>
                        <w:iCs w:val="0"/>
                        <w:color w:val="000000"/>
                        <w:spacing w:val="0"/>
                        <w:w w:val="100"/>
                        <w:position w:val="0"/>
                      </w:rPr>
                      <w:t>352</w:t>
                      <w:tab/>
                    </w:r>
                    <w:r>
                      <w:rPr>
                        <w:color w:val="000000"/>
                        <w:spacing w:val="0"/>
                        <w:w w:val="100"/>
                        <w:position w:val="0"/>
                      </w:rPr>
                      <w:t>Hành chinh công và khoa học quân sự</w:t>
                      <w:tab/>
                    </w:r>
                    <w:r>
                      <w:rPr>
                        <w:i w:val="0"/>
                        <w:iCs w:val="0"/>
                        <w:color w:val="000000"/>
                        <w:spacing w:val="0"/>
                        <w:w w:val="100"/>
                        <w:position w:val="0"/>
                      </w:rPr>
                      <w:t>352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6528" behindDoc="1" locked="0" layoutInCell="1" allowOverlap="1">
              <wp:simplePos x="0" y="0"/>
              <wp:positionH relativeFrom="page">
                <wp:posOffset>245110</wp:posOffset>
              </wp:positionH>
              <wp:positionV relativeFrom="page">
                <wp:posOffset>379095</wp:posOffset>
              </wp:positionV>
              <wp:extent cx="4685030" cy="0"/>
              <wp:effectExtent l="0" t="0" r="0" b="0"/>
              <wp:wrapNone/>
              <wp:docPr id="2382" name="Shape 238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300000000000001pt;margin-top:29.850000000000001pt;width:368.90000000000003pt;height:0;z-index:-251658240;mso-position-horizontal-relative:page;mso-position-vertical-relative:page">
              <v:stroke weight="1.pt"/>
            </v:shape>
          </w:pict>
        </mc:Fallback>
      </mc:AlternateContent>
    </w:r>
  </w:p>
</w:hdr>
</file>

<file path=word/header8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0016" behindDoc="1" locked="0" layoutInCell="1" allowOverlap="1">
              <wp:simplePos x="0" y="0"/>
              <wp:positionH relativeFrom="page">
                <wp:posOffset>307340</wp:posOffset>
              </wp:positionH>
              <wp:positionV relativeFrom="page">
                <wp:posOffset>200660</wp:posOffset>
              </wp:positionV>
              <wp:extent cx="4672330" cy="121920"/>
              <wp:effectExtent l="0" t="0" r="0" b="0"/>
              <wp:wrapNone/>
              <wp:docPr id="2395" name="Shape 2395"/>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5"/>
                              <w:tab w:val="right" w:pos="7358"/>
                            </w:tabs>
                          </w:pPr>
                          <w:r>
                            <w:rPr>
                              <w:i w:val="0"/>
                              <w:iCs w:val="0"/>
                            </w:rPr>
                            <w:t>352</w:t>
                          </w:r>
                          <w:r>
                            <w:rPr>
                              <w:i w:val="0"/>
                              <w:iCs w:val="0"/>
                            </w:rPr>
                            <w:tab/>
                          </w:r>
                          <w:r>
                            <w:t>Khung phân loại thập phản Dewey</w:t>
                          </w:r>
                          <w:r>
                            <w:tab/>
                          </w:r>
                          <w:r>
                            <w:rPr>
                              <w:i w:val="0"/>
                              <w:iCs w:val="0"/>
                            </w:rPr>
                            <w:t>352</w:t>
                          </w:r>
                        </w:p>
                      </w:txbxContent>
                    </wps:txbx>
                    <wps:bodyPr lIns="0" tIns="0" rIns="0" bIns="0">
                      <a:spAutoFit/>
                    </wps:bodyPr>
                  </wps:wsp>
                </a:graphicData>
              </a:graphic>
            </wp:anchor>
          </w:drawing>
        </mc:Choice>
        <mc:Fallback>
          <w:pict>
            <v:shape id="_x0000_s3421" type="#_x0000_t202" style="position:absolute;margin-left:24.199999999999999pt;margin-top:15.800000000000001pt;width:367.90000000000003pt;height:9.5999999999999996pt;z-index:-18874234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352</w:t>
                      <w:tab/>
                    </w:r>
                    <w:r>
                      <w:rPr>
                        <w:color w:val="000000"/>
                        <w:spacing w:val="0"/>
                        <w:w w:val="100"/>
                        <w:position w:val="0"/>
                      </w:rPr>
                      <w:t xml:space="preserve">Khung phân loại thập phản </w:t>
                    </w:r>
                    <w:r>
                      <w:rPr>
                        <w:color w:val="000000"/>
                        <w:spacing w:val="0"/>
                        <w:w w:val="100"/>
                        <w:position w:val="0"/>
                      </w:rPr>
                      <w:t>Dewey</w:t>
                      <w:tab/>
                    </w:r>
                    <w:r>
                      <w:rPr>
                        <w:i w:val="0"/>
                        <w:iCs w:val="0"/>
                        <w:color w:val="000000"/>
                        <w:spacing w:val="0"/>
                        <w:w w:val="100"/>
                        <w:position w:val="0"/>
                      </w:rPr>
                      <w:t>352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7552" behindDoc="1" locked="0" layoutInCell="1" allowOverlap="1">
              <wp:simplePos x="0" y="0"/>
              <wp:positionH relativeFrom="page">
                <wp:posOffset>304165</wp:posOffset>
              </wp:positionH>
              <wp:positionV relativeFrom="page">
                <wp:posOffset>378460</wp:posOffset>
              </wp:positionV>
              <wp:extent cx="4685030" cy="0"/>
              <wp:effectExtent l="0" t="0" r="0" b="0"/>
              <wp:wrapNone/>
              <wp:docPr id="2397" name="Shape 239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949999999999999pt;margin-top:29.800000000000001pt;width:368.90000000000003pt;height:0;z-index:-251658240;mso-position-horizontal-relative:page;mso-position-vertical-relative:page">
              <v:stroke weight="1.pt"/>
            </v:shape>
          </w:pict>
        </mc:Fallback>
      </mc:AlternateContent>
    </w:r>
  </w:p>
</w:hdr>
</file>

<file path=word/header8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87968" behindDoc="1" locked="0" layoutInCell="1" allowOverlap="1">
              <wp:simplePos x="0" y="0"/>
              <wp:positionH relativeFrom="page">
                <wp:posOffset>307340</wp:posOffset>
              </wp:positionH>
              <wp:positionV relativeFrom="page">
                <wp:posOffset>200660</wp:posOffset>
              </wp:positionV>
              <wp:extent cx="4672330" cy="121920"/>
              <wp:effectExtent l="0" t="0" r="0" b="0"/>
              <wp:wrapNone/>
              <wp:docPr id="2390" name="Shape 2390"/>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155"/>
                              <w:tab w:val="right" w:pos="7358"/>
                            </w:tabs>
                          </w:pPr>
                          <w:r>
                            <w:rPr>
                              <w:i w:val="0"/>
                              <w:iCs w:val="0"/>
                            </w:rPr>
                            <w:t>352</w:t>
                          </w:r>
                          <w:r>
                            <w:rPr>
                              <w:i w:val="0"/>
                              <w:iCs w:val="0"/>
                            </w:rPr>
                            <w:tab/>
                          </w:r>
                          <w:r>
                            <w:t>Khung phân loại thập phản Dewey</w:t>
                          </w:r>
                          <w:r>
                            <w:tab/>
                          </w:r>
                          <w:r>
                            <w:rPr>
                              <w:i w:val="0"/>
                              <w:iCs w:val="0"/>
                            </w:rPr>
                            <w:t>352</w:t>
                          </w:r>
                        </w:p>
                      </w:txbxContent>
                    </wps:txbx>
                    <wps:bodyPr lIns="0" tIns="0" rIns="0" bIns="0">
                      <a:spAutoFit/>
                    </wps:bodyPr>
                  </wps:wsp>
                </a:graphicData>
              </a:graphic>
            </wp:anchor>
          </w:drawing>
        </mc:Choice>
        <mc:Fallback>
          <w:pict>
            <v:shape id="_x0000_s3416" type="#_x0000_t202" style="position:absolute;margin-left:24.199999999999999pt;margin-top:15.800000000000001pt;width:367.90000000000003pt;height:9.5999999999999996pt;z-index:-18874234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8" w:val="right"/>
                      </w:tabs>
                      <w:bidi w:val="0"/>
                      <w:spacing w:before="0" w:after="0" w:line="240" w:lineRule="auto"/>
                      <w:ind w:left="0" w:right="0" w:firstLine="0"/>
                      <w:jc w:val="left"/>
                    </w:pPr>
                    <w:r>
                      <w:rPr>
                        <w:i w:val="0"/>
                        <w:iCs w:val="0"/>
                        <w:color w:val="000000"/>
                        <w:spacing w:val="0"/>
                        <w:w w:val="100"/>
                        <w:position w:val="0"/>
                      </w:rPr>
                      <w:t>352</w:t>
                      <w:tab/>
                    </w:r>
                    <w:r>
                      <w:rPr>
                        <w:color w:val="000000"/>
                        <w:spacing w:val="0"/>
                        <w:w w:val="100"/>
                        <w:position w:val="0"/>
                      </w:rPr>
                      <w:t xml:space="preserve">Khung phân loại thập phản </w:t>
                    </w:r>
                    <w:r>
                      <w:rPr>
                        <w:color w:val="000000"/>
                        <w:spacing w:val="0"/>
                        <w:w w:val="100"/>
                        <w:position w:val="0"/>
                      </w:rPr>
                      <w:t>Dewey</w:t>
                      <w:tab/>
                    </w:r>
                    <w:r>
                      <w:rPr>
                        <w:i w:val="0"/>
                        <w:iCs w:val="0"/>
                        <w:color w:val="000000"/>
                        <w:spacing w:val="0"/>
                        <w:w w:val="100"/>
                        <w:position w:val="0"/>
                      </w:rPr>
                      <w:t>352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8576" behindDoc="1" locked="0" layoutInCell="1" allowOverlap="1">
              <wp:simplePos x="0" y="0"/>
              <wp:positionH relativeFrom="page">
                <wp:posOffset>304165</wp:posOffset>
              </wp:positionH>
              <wp:positionV relativeFrom="page">
                <wp:posOffset>378460</wp:posOffset>
              </wp:positionV>
              <wp:extent cx="4685030" cy="0"/>
              <wp:effectExtent l="0" t="0" r="0" b="0"/>
              <wp:wrapNone/>
              <wp:docPr id="2392" name="Shape 239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3.949999999999999pt;margin-top:29.800000000000001pt;width:368.90000000000003pt;height:0;z-index:-251658240;mso-position-horizontal-relative:page;mso-position-vertical-relative:page">
              <v:stroke weight="1.pt"/>
            </v:shape>
          </w:pict>
        </mc:Fallback>
      </mc:AlternateContent>
    </w:r>
  </w:p>
</w:hdr>
</file>

<file path=word/header8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4112" behindDoc="1" locked="0" layoutInCell="1" allowOverlap="1">
              <wp:simplePos x="0" y="0"/>
              <wp:positionH relativeFrom="page">
                <wp:posOffset>333375</wp:posOffset>
              </wp:positionH>
              <wp:positionV relativeFrom="page">
                <wp:posOffset>53975</wp:posOffset>
              </wp:positionV>
              <wp:extent cx="4669790" cy="125095"/>
              <wp:effectExtent l="0" t="0" r="0" b="0"/>
              <wp:wrapNone/>
              <wp:docPr id="2405" name="Shape 2405"/>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352</w:t>
                          </w:r>
                          <w:r>
                            <w:rPr>
                              <w:i w:val="0"/>
                              <w:iCs w:val="0"/>
                            </w:rPr>
                            <w:tab/>
                          </w:r>
                          <w:r>
                            <w:t>Khung phân loại thập phân Dewey</w:t>
                          </w:r>
                          <w:r>
                            <w:tab/>
                          </w:r>
                          <w:r>
                            <w:rPr>
                              <w:i w:val="0"/>
                              <w:iCs w:val="0"/>
                            </w:rPr>
                            <w:t>352</w:t>
                          </w:r>
                        </w:p>
                      </w:txbxContent>
                    </wps:txbx>
                    <wps:bodyPr lIns="0" tIns="0" rIns="0" bIns="0">
                      <a:spAutoFit/>
                    </wps:bodyPr>
                  </wps:wsp>
                </a:graphicData>
              </a:graphic>
            </wp:anchor>
          </w:drawing>
        </mc:Choice>
        <mc:Fallback>
          <w:pict>
            <v:shape id="_x0000_s3431" type="#_x0000_t202" style="position:absolute;margin-left:26.25pt;margin-top:4.25pt;width:367.69999999999999pt;height:9.8499999999999996pt;z-index:-18874233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352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49600" behindDoc="1" locked="0" layoutInCell="1" allowOverlap="1">
              <wp:simplePos x="0" y="0"/>
              <wp:positionH relativeFrom="page">
                <wp:posOffset>333375</wp:posOffset>
              </wp:positionH>
              <wp:positionV relativeFrom="page">
                <wp:posOffset>403225</wp:posOffset>
              </wp:positionV>
              <wp:extent cx="4678680" cy="0"/>
              <wp:effectExtent l="0" t="0" r="0" b="0"/>
              <wp:wrapNone/>
              <wp:docPr id="2407" name="Shape 2407"/>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6.25pt;margin-top:31.75pt;width:368.40000000000003pt;height:0;z-index:-251658240;mso-position-horizontal-relative:page;mso-position-vertical-relative:page">
              <v:stroke weight="1.pt"/>
            </v:shape>
          </w:pict>
        </mc:Fallback>
      </mc:AlternateContent>
    </w:r>
  </w:p>
</w:hdr>
</file>

<file path=word/header8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2064" behindDoc="1" locked="0" layoutInCell="1" allowOverlap="1">
              <wp:simplePos x="0" y="0"/>
              <wp:positionH relativeFrom="page">
                <wp:posOffset>251460</wp:posOffset>
              </wp:positionH>
              <wp:positionV relativeFrom="page">
                <wp:posOffset>175260</wp:posOffset>
              </wp:positionV>
              <wp:extent cx="4672330" cy="125095"/>
              <wp:effectExtent l="0" t="0" r="0" b="0"/>
              <wp:wrapNone/>
              <wp:docPr id="2400" name="Shape 2400"/>
              <wp:cNvGraphicFramePr/>
              <a:graphic xmlns:a="http://schemas.openxmlformats.org/drawingml/2006/main">
                <a:graphicData uri="http://schemas.microsoft.com/office/word/2010/wordprocessingShape">
                  <wps:wsp>
                    <wps:cNvSpPr txBox="1"/>
                    <wps:spPr>
                      <a:xfrm>
                        <a:off x="0" y="0"/>
                        <a:ext cx="4672330" cy="125095"/>
                      </a:xfrm>
                      <a:prstGeom prst="rect">
                        <a:avLst/>
                      </a:prstGeom>
                      <a:noFill/>
                    </wps:spPr>
                    <wps:txbx>
                      <w:txbxContent>
                        <w:p w:rsidR="008E476A" w:rsidRDefault="00AA5811">
                          <w:pPr>
                            <w:pStyle w:val="Headerorfooter0"/>
                            <w:tabs>
                              <w:tab w:val="right" w:pos="5285"/>
                              <w:tab w:val="right" w:pos="7358"/>
                            </w:tabs>
                          </w:pPr>
                          <w:r>
                            <w:rPr>
                              <w:i w:val="0"/>
                              <w:iCs w:val="0"/>
                            </w:rPr>
                            <w:t>352</w:t>
                          </w:r>
                          <w:r>
                            <w:rPr>
                              <w:i w:val="0"/>
                              <w:iCs w:val="0"/>
                            </w:rPr>
                            <w:tab/>
                          </w:r>
                          <w:r>
                            <w:t>Hành chinh công và khoa học quân sự</w:t>
                          </w:r>
                          <w:r>
                            <w:tab/>
                          </w:r>
                          <w:r>
                            <w:rPr>
                              <w:i w:val="0"/>
                              <w:iCs w:val="0"/>
                            </w:rPr>
                            <w:t>352</w:t>
                          </w:r>
                        </w:p>
                      </w:txbxContent>
                    </wps:txbx>
                    <wps:bodyPr lIns="0" tIns="0" rIns="0" bIns="0">
                      <a:spAutoFit/>
                    </wps:bodyPr>
                  </wps:wsp>
                </a:graphicData>
              </a:graphic>
            </wp:anchor>
          </w:drawing>
        </mc:Choice>
        <mc:Fallback>
          <w:pict>
            <v:shape id="_x0000_s3426" type="#_x0000_t202" style="position:absolute;margin-left:19.800000000000001pt;margin-top:13.800000000000001pt;width:367.90000000000003pt;height:9.8499999999999996pt;z-index:-18874233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85" w:val="right"/>
                        <w:tab w:pos="7358" w:val="right"/>
                      </w:tabs>
                      <w:bidi w:val="0"/>
                      <w:spacing w:before="0" w:after="0" w:line="240" w:lineRule="auto"/>
                      <w:ind w:left="0" w:right="0" w:firstLine="0"/>
                      <w:jc w:val="left"/>
                    </w:pPr>
                    <w:r>
                      <w:rPr>
                        <w:i w:val="0"/>
                        <w:iCs w:val="0"/>
                        <w:color w:val="000000"/>
                        <w:spacing w:val="0"/>
                        <w:w w:val="100"/>
                        <w:position w:val="0"/>
                      </w:rPr>
                      <w:t>352</w:t>
                      <w:tab/>
                    </w:r>
                    <w:r>
                      <w:rPr>
                        <w:color w:val="000000"/>
                        <w:spacing w:val="0"/>
                        <w:w w:val="100"/>
                        <w:position w:val="0"/>
                      </w:rPr>
                      <w:t>Hành chinh công và khoa học quân sự</w:t>
                      <w:tab/>
                    </w:r>
                    <w:r>
                      <w:rPr>
                        <w:i w:val="0"/>
                        <w:iCs w:val="0"/>
                        <w:color w:val="000000"/>
                        <w:spacing w:val="0"/>
                        <w:w w:val="100"/>
                        <w:position w:val="0"/>
                      </w:rPr>
                      <w:t>352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0624" behindDoc="1" locked="0" layoutInCell="1" allowOverlap="1">
              <wp:simplePos x="0" y="0"/>
              <wp:positionH relativeFrom="page">
                <wp:posOffset>245110</wp:posOffset>
              </wp:positionH>
              <wp:positionV relativeFrom="page">
                <wp:posOffset>379095</wp:posOffset>
              </wp:positionV>
              <wp:extent cx="4685030" cy="0"/>
              <wp:effectExtent l="0" t="0" r="0" b="0"/>
              <wp:wrapNone/>
              <wp:docPr id="2402" name="Shape 240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9.300000000000001pt;margin-top:29.850000000000001pt;width:368.90000000000003pt;height:0;z-index:-251658240;mso-position-horizontal-relative:page;mso-position-vertical-relative:page">
              <v:stroke weight="1.pt"/>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9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8208" behindDoc="1" locked="0" layoutInCell="1" allowOverlap="1">
              <wp:simplePos x="0" y="0"/>
              <wp:positionH relativeFrom="page">
                <wp:posOffset>329565</wp:posOffset>
              </wp:positionH>
              <wp:positionV relativeFrom="page">
                <wp:posOffset>220345</wp:posOffset>
              </wp:positionV>
              <wp:extent cx="4666615" cy="125095"/>
              <wp:effectExtent l="0" t="0" r="0" b="0"/>
              <wp:wrapNone/>
              <wp:docPr id="2415" name="Shape 2415"/>
              <wp:cNvGraphicFramePr/>
              <a:graphic xmlns:a="http://schemas.openxmlformats.org/drawingml/2006/main">
                <a:graphicData uri="http://schemas.microsoft.com/office/word/2010/wordprocessingShape">
                  <wps:wsp>
                    <wps:cNvSpPr txBox="1"/>
                    <wps:spPr>
                      <a:xfrm>
                        <a:off x="0" y="0"/>
                        <a:ext cx="4666615" cy="125095"/>
                      </a:xfrm>
                      <a:prstGeom prst="rect">
                        <a:avLst/>
                      </a:prstGeom>
                      <a:noFill/>
                    </wps:spPr>
                    <wps:txbx>
                      <w:txbxContent>
                        <w:p w:rsidR="008E476A" w:rsidRDefault="00AA5811">
                          <w:pPr>
                            <w:pStyle w:val="Headerorfooter0"/>
                            <w:tabs>
                              <w:tab w:val="right" w:pos="5160"/>
                              <w:tab w:val="right" w:pos="7349"/>
                            </w:tabs>
                          </w:pPr>
                          <w:r>
                            <w:rPr>
                              <w:i w:val="0"/>
                              <w:iCs w:val="0"/>
                            </w:rPr>
                            <w:t>353</w:t>
                          </w:r>
                          <w:r>
                            <w:rPr>
                              <w:i w:val="0"/>
                              <w:iCs w:val="0"/>
                            </w:rPr>
                            <w:tab/>
                          </w:r>
                          <w:r>
                            <w:t>Khung phân loại thập phân Dewey</w:t>
                          </w:r>
                          <w:r>
                            <w:rPr>
                              <w:i w:val="0"/>
                              <w:iCs w:val="0"/>
                            </w:rPr>
                            <w:tab/>
                            <w:t>353</w:t>
                          </w:r>
                        </w:p>
                      </w:txbxContent>
                    </wps:txbx>
                    <wps:bodyPr lIns="0" tIns="0" rIns="0" bIns="0">
                      <a:spAutoFit/>
                    </wps:bodyPr>
                  </wps:wsp>
                </a:graphicData>
              </a:graphic>
            </wp:anchor>
          </w:drawing>
        </mc:Choice>
        <mc:Fallback>
          <w:pict>
            <v:shape id="_x0000_s3441" type="#_x0000_t202" style="position:absolute;margin-left:25.949999999999999pt;margin-top:17.350000000000001pt;width:367.44999999999999pt;height:9.8499999999999996pt;z-index:-188742327;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49" w:val="right"/>
                      </w:tabs>
                      <w:bidi w:val="0"/>
                      <w:spacing w:before="0" w:after="0" w:line="240" w:lineRule="auto"/>
                      <w:ind w:left="0" w:right="0" w:firstLine="0"/>
                      <w:jc w:val="left"/>
                    </w:pPr>
                    <w:r>
                      <w:rPr>
                        <w:i w:val="0"/>
                        <w:iCs w:val="0"/>
                        <w:color w:val="000000"/>
                        <w:spacing w:val="0"/>
                        <w:w w:val="100"/>
                        <w:position w:val="0"/>
                      </w:rPr>
                      <w:t>353</w:t>
                      <w:tab/>
                    </w:r>
                    <w:r>
                      <w:rPr>
                        <w:color w:val="000000"/>
                        <w:spacing w:val="0"/>
                        <w:w w:val="100"/>
                        <w:position w:val="0"/>
                      </w:rPr>
                      <w:t xml:space="preserve">Khung phân loại thập phân </w:t>
                    </w:r>
                    <w:r>
                      <w:rPr>
                        <w:color w:val="000000"/>
                        <w:spacing w:val="0"/>
                        <w:w w:val="100"/>
                        <w:position w:val="0"/>
                      </w:rPr>
                      <w:t>Dewey</w:t>
                    </w:r>
                    <w:r>
                      <w:rPr>
                        <w:i w:val="0"/>
                        <w:iCs w:val="0"/>
                        <w:color w:val="000000"/>
                        <w:spacing w:val="0"/>
                        <w:w w:val="100"/>
                        <w:position w:val="0"/>
                      </w:rPr>
                      <w:tab/>
                    </w:r>
                    <w:r>
                      <w:rPr>
                        <w:i w:val="0"/>
                        <w:iCs w:val="0"/>
                        <w:color w:val="000000"/>
                        <w:spacing w:val="0"/>
                        <w:w w:val="100"/>
                        <w:position w:val="0"/>
                      </w:rPr>
                      <w:t>353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1648" behindDoc="1" locked="0" layoutInCell="1" allowOverlap="1">
              <wp:simplePos x="0" y="0"/>
              <wp:positionH relativeFrom="page">
                <wp:posOffset>329565</wp:posOffset>
              </wp:positionH>
              <wp:positionV relativeFrom="page">
                <wp:posOffset>398780</wp:posOffset>
              </wp:positionV>
              <wp:extent cx="4681855" cy="0"/>
              <wp:effectExtent l="0" t="0" r="0" b="0"/>
              <wp:wrapNone/>
              <wp:docPr id="2417" name="Shape 2417"/>
              <wp:cNvGraphicFramePr/>
              <a:graphic xmlns:a="http://schemas.openxmlformats.org/drawingml/2006/main">
                <a:graphicData uri="http://schemas.microsoft.com/office/word/2010/wordprocessingShape">
                  <wps:wsp>
                    <wps:cNvCnPr/>
                    <wps:spPr>
                      <a:xfrm>
                        <a:off x="0" y="0"/>
                        <a:ext cx="4681855" cy="0"/>
                      </a:xfrm>
                      <a:prstGeom prst="straightConnector1">
                        <a:avLst/>
                      </a:prstGeom>
                      <a:ln w="12700">
                        <a:solidFill/>
                      </a:ln>
                    </wps:spPr>
                    <wps:bodyPr/>
                  </wps:wsp>
                </a:graphicData>
              </a:graphic>
            </wp:anchor>
          </w:drawing>
        </mc:Choice>
        <mc:Fallback>
          <w:pict>
            <v:shape o:spt="32" o:oned="true" path="m,l21600,21600e" style="position:absolute;margin-left:25.949999999999999pt;margin-top:31.400000000000002pt;width:368.65000000000003pt;height:0;z-index:-251658240;mso-position-horizontal-relative:page;mso-position-vertical-relative:page">
              <v:stroke weight="1.pt"/>
            </v:shape>
          </w:pict>
        </mc:Fallback>
      </mc:AlternateContent>
    </w:r>
  </w:p>
</w:hdr>
</file>

<file path=word/header9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1996160" behindDoc="1" locked="0" layoutInCell="1" allowOverlap="1">
              <wp:simplePos x="0" y="0"/>
              <wp:positionH relativeFrom="page">
                <wp:posOffset>119380</wp:posOffset>
              </wp:positionH>
              <wp:positionV relativeFrom="page">
                <wp:posOffset>214630</wp:posOffset>
              </wp:positionV>
              <wp:extent cx="4672330" cy="121920"/>
              <wp:effectExtent l="0" t="0" r="0" b="0"/>
              <wp:wrapNone/>
              <wp:docPr id="2410" name="Shape 2410"/>
              <wp:cNvGraphicFramePr/>
              <a:graphic xmlns:a="http://schemas.openxmlformats.org/drawingml/2006/main">
                <a:graphicData uri="http://schemas.microsoft.com/office/word/2010/wordprocessingShape">
                  <wps:wsp>
                    <wps:cNvSpPr txBox="1"/>
                    <wps:spPr>
                      <a:xfrm>
                        <a:off x="0" y="0"/>
                        <a:ext cx="4672330" cy="121920"/>
                      </a:xfrm>
                      <a:prstGeom prst="rect">
                        <a:avLst/>
                      </a:prstGeom>
                      <a:noFill/>
                    </wps:spPr>
                    <wps:txbx>
                      <w:txbxContent>
                        <w:p w:rsidR="008E476A" w:rsidRDefault="00AA5811">
                          <w:pPr>
                            <w:pStyle w:val="Headerorfooter0"/>
                            <w:tabs>
                              <w:tab w:val="right" w:pos="5290"/>
                              <w:tab w:val="right" w:pos="7358"/>
                            </w:tabs>
                          </w:pPr>
                          <w:r>
                            <w:rPr>
                              <w:i w:val="0"/>
                              <w:iCs w:val="0"/>
                            </w:rPr>
                            <w:t>353</w:t>
                          </w:r>
                          <w:r>
                            <w:rPr>
                              <w:i w:val="0"/>
                              <w:iCs w:val="0"/>
                            </w:rPr>
                            <w:tab/>
                          </w:r>
                          <w:r>
                            <w:t>Hành chinh công và khoa học quân sự</w:t>
                          </w:r>
                          <w:r>
                            <w:tab/>
                          </w:r>
                          <w:r>
                            <w:rPr>
                              <w:i w:val="0"/>
                              <w:iCs w:val="0"/>
                            </w:rPr>
                            <w:t>353</w:t>
                          </w:r>
                        </w:p>
                      </w:txbxContent>
                    </wps:txbx>
                    <wps:bodyPr lIns="0" tIns="0" rIns="0" bIns="0">
                      <a:spAutoFit/>
                    </wps:bodyPr>
                  </wps:wsp>
                </a:graphicData>
              </a:graphic>
            </wp:anchor>
          </w:drawing>
        </mc:Choice>
        <mc:Fallback>
          <w:pict>
            <v:shape id="_x0000_s3436" type="#_x0000_t202" style="position:absolute;margin-left:9.4000000000000004pt;margin-top:16.899999999999999pt;width:367.90000000000003pt;height:9.5999999999999996pt;z-index:-18874233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90" w:val="right"/>
                        <w:tab w:pos="7358" w:val="right"/>
                      </w:tabs>
                      <w:bidi w:val="0"/>
                      <w:spacing w:before="0" w:after="0" w:line="240" w:lineRule="auto"/>
                      <w:ind w:left="0" w:right="0" w:firstLine="0"/>
                      <w:jc w:val="left"/>
                    </w:pPr>
                    <w:r>
                      <w:rPr>
                        <w:i w:val="0"/>
                        <w:iCs w:val="0"/>
                        <w:color w:val="000000"/>
                        <w:spacing w:val="0"/>
                        <w:w w:val="100"/>
                        <w:position w:val="0"/>
                      </w:rPr>
                      <w:t>353</w:t>
                      <w:tab/>
                    </w:r>
                    <w:r>
                      <w:rPr>
                        <w:color w:val="000000"/>
                        <w:spacing w:val="0"/>
                        <w:w w:val="100"/>
                        <w:position w:val="0"/>
                      </w:rPr>
                      <w:t>Hành chinh công và khoa học quân sự</w:t>
                      <w:tab/>
                    </w:r>
                    <w:r>
                      <w:rPr>
                        <w:i w:val="0"/>
                        <w:iCs w:val="0"/>
                        <w:color w:val="000000"/>
                        <w:spacing w:val="0"/>
                        <w:w w:val="100"/>
                        <w:position w:val="0"/>
                      </w:rPr>
                      <w:t>353</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2672" behindDoc="1" locked="0" layoutInCell="1" allowOverlap="1">
              <wp:simplePos x="0" y="0"/>
              <wp:positionH relativeFrom="page">
                <wp:posOffset>116205</wp:posOffset>
              </wp:positionH>
              <wp:positionV relativeFrom="page">
                <wp:posOffset>396875</wp:posOffset>
              </wp:positionV>
              <wp:extent cx="4685030" cy="0"/>
              <wp:effectExtent l="0" t="0" r="0" b="0"/>
              <wp:wrapNone/>
              <wp:docPr id="2412" name="Shape 241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9.1500000000000004pt;margin-top:31.25pt;width:368.90000000000003pt;height:0;z-index:-251658240;mso-position-horizontal-relative:page;mso-position-vertical-relative:page">
              <v:stroke weight="1.pt"/>
            </v:shape>
          </w:pict>
        </mc:Fallback>
      </mc:AlternateContent>
    </w:r>
  </w:p>
</w:hdr>
</file>

<file path=word/header9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2304" behindDoc="1" locked="0" layoutInCell="1" allowOverlap="1">
              <wp:simplePos x="0" y="0"/>
              <wp:positionH relativeFrom="page">
                <wp:posOffset>355600</wp:posOffset>
              </wp:positionH>
              <wp:positionV relativeFrom="page">
                <wp:posOffset>217805</wp:posOffset>
              </wp:positionV>
              <wp:extent cx="4678680" cy="121920"/>
              <wp:effectExtent l="0" t="0" r="0" b="0"/>
              <wp:wrapNone/>
              <wp:docPr id="2425" name="Shape 2425"/>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160"/>
                              <w:tab w:val="right" w:pos="7368"/>
                            </w:tabs>
                          </w:pPr>
                          <w:r>
                            <w:rPr>
                              <w:i w:val="0"/>
                              <w:iCs w:val="0"/>
                            </w:rPr>
                            <w:t>354</w:t>
                          </w:r>
                          <w:r>
                            <w:rPr>
                              <w:i w:val="0"/>
                              <w:iCs w:val="0"/>
                            </w:rPr>
                            <w:tab/>
                          </w:r>
                          <w:r>
                            <w:t>Khung phân loại thập phân Dewey</w:t>
                          </w:r>
                          <w:r>
                            <w:tab/>
                          </w:r>
                          <w:r>
                            <w:rPr>
                              <w:i w:val="0"/>
                              <w:iCs w:val="0"/>
                            </w:rPr>
                            <w:t>354</w:t>
                          </w:r>
                        </w:p>
                      </w:txbxContent>
                    </wps:txbx>
                    <wps:bodyPr lIns="0" tIns="0" rIns="0" bIns="0">
                      <a:spAutoFit/>
                    </wps:bodyPr>
                  </wps:wsp>
                </a:graphicData>
              </a:graphic>
            </wp:anchor>
          </w:drawing>
        </mc:Choice>
        <mc:Fallback>
          <w:pict>
            <v:shape id="_x0000_s3451" type="#_x0000_t202" style="position:absolute;margin-left:28.pt;margin-top:17.150000000000002pt;width:368.40000000000003pt;height:9.5999999999999996pt;z-index:-18874231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354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354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3696" behindDoc="1" locked="0" layoutInCell="1" allowOverlap="1">
              <wp:simplePos x="0" y="0"/>
              <wp:positionH relativeFrom="page">
                <wp:posOffset>355600</wp:posOffset>
              </wp:positionH>
              <wp:positionV relativeFrom="page">
                <wp:posOffset>393700</wp:posOffset>
              </wp:positionV>
              <wp:extent cx="4685030" cy="0"/>
              <wp:effectExtent l="0" t="0" r="0" b="0"/>
              <wp:wrapNone/>
              <wp:docPr id="2427" name="Shape 2427"/>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8.pt;margin-top:31.pt;width:368.90000000000003pt;height:0;z-index:-251658240;mso-position-horizontal-relative:page;mso-position-vertical-relative:page">
              <v:stroke weight="1.pt"/>
            </v:shape>
          </w:pict>
        </mc:Fallback>
      </mc:AlternateContent>
    </w:r>
  </w:p>
</w:hdr>
</file>

<file path=word/header9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0256" behindDoc="1" locked="0" layoutInCell="1" allowOverlap="1">
              <wp:simplePos x="0" y="0"/>
              <wp:positionH relativeFrom="page">
                <wp:posOffset>355600</wp:posOffset>
              </wp:positionH>
              <wp:positionV relativeFrom="page">
                <wp:posOffset>217805</wp:posOffset>
              </wp:positionV>
              <wp:extent cx="4678680" cy="121920"/>
              <wp:effectExtent l="0" t="0" r="0" b="0"/>
              <wp:wrapNone/>
              <wp:docPr id="2420" name="Shape 2420"/>
              <wp:cNvGraphicFramePr/>
              <a:graphic xmlns:a="http://schemas.openxmlformats.org/drawingml/2006/main">
                <a:graphicData uri="http://schemas.microsoft.com/office/word/2010/wordprocessingShape">
                  <wps:wsp>
                    <wps:cNvSpPr txBox="1"/>
                    <wps:spPr>
                      <a:xfrm>
                        <a:off x="0" y="0"/>
                        <a:ext cx="4678680" cy="121920"/>
                      </a:xfrm>
                      <a:prstGeom prst="rect">
                        <a:avLst/>
                      </a:prstGeom>
                      <a:noFill/>
                    </wps:spPr>
                    <wps:txbx>
                      <w:txbxContent>
                        <w:p w:rsidR="008E476A" w:rsidRDefault="00AA5811">
                          <w:pPr>
                            <w:pStyle w:val="Headerorfooter0"/>
                            <w:tabs>
                              <w:tab w:val="right" w:pos="5160"/>
                              <w:tab w:val="right" w:pos="7368"/>
                            </w:tabs>
                          </w:pPr>
                          <w:r>
                            <w:rPr>
                              <w:i w:val="0"/>
                              <w:iCs w:val="0"/>
                            </w:rPr>
                            <w:t>354</w:t>
                          </w:r>
                          <w:r>
                            <w:rPr>
                              <w:i w:val="0"/>
                              <w:iCs w:val="0"/>
                            </w:rPr>
                            <w:tab/>
                          </w:r>
                          <w:r>
                            <w:t>Khung phân loại thập phân Dewey</w:t>
                          </w:r>
                          <w:r>
                            <w:tab/>
                          </w:r>
                          <w:r>
                            <w:rPr>
                              <w:i w:val="0"/>
                              <w:iCs w:val="0"/>
                            </w:rPr>
                            <w:t>354</w:t>
                          </w:r>
                        </w:p>
                      </w:txbxContent>
                    </wps:txbx>
                    <wps:bodyPr lIns="0" tIns="0" rIns="0" bIns="0">
                      <a:spAutoFit/>
                    </wps:bodyPr>
                  </wps:wsp>
                </a:graphicData>
              </a:graphic>
            </wp:anchor>
          </w:drawing>
        </mc:Choice>
        <mc:Fallback>
          <w:pict>
            <v:shape id="_x0000_s3446" type="#_x0000_t202" style="position:absolute;margin-left:28.pt;margin-top:17.150000000000002pt;width:368.40000000000003pt;height:9.5999999999999996pt;z-index:-18874232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60" w:val="right"/>
                        <w:tab w:pos="7368" w:val="right"/>
                      </w:tabs>
                      <w:bidi w:val="0"/>
                      <w:spacing w:before="0" w:after="0" w:line="240" w:lineRule="auto"/>
                      <w:ind w:left="0" w:right="0" w:firstLine="0"/>
                      <w:jc w:val="left"/>
                    </w:pPr>
                    <w:r>
                      <w:rPr>
                        <w:i w:val="0"/>
                        <w:iCs w:val="0"/>
                        <w:color w:val="000000"/>
                        <w:spacing w:val="0"/>
                        <w:w w:val="100"/>
                        <w:position w:val="0"/>
                      </w:rPr>
                      <w:t>354</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354</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4720" behindDoc="1" locked="0" layoutInCell="1" allowOverlap="1">
              <wp:simplePos x="0" y="0"/>
              <wp:positionH relativeFrom="page">
                <wp:posOffset>355600</wp:posOffset>
              </wp:positionH>
              <wp:positionV relativeFrom="page">
                <wp:posOffset>393700</wp:posOffset>
              </wp:positionV>
              <wp:extent cx="4685030" cy="0"/>
              <wp:effectExtent l="0" t="0" r="0" b="0"/>
              <wp:wrapNone/>
              <wp:docPr id="2422" name="Shape 2422"/>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28.pt;margin-top:31.pt;width:368.90000000000003pt;height:0;z-index:-251658240;mso-position-horizontal-relative:page;mso-position-vertical-relative:page">
              <v:stroke weight="1.pt"/>
            </v:shape>
          </w:pict>
        </mc:Fallback>
      </mc:AlternateContent>
    </w:r>
  </w:p>
</w:hdr>
</file>

<file path=word/header9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5376" behindDoc="1" locked="0" layoutInCell="1" allowOverlap="1">
              <wp:simplePos x="0" y="0"/>
              <wp:positionH relativeFrom="page">
                <wp:posOffset>333375</wp:posOffset>
              </wp:positionH>
              <wp:positionV relativeFrom="page">
                <wp:posOffset>53975</wp:posOffset>
              </wp:positionV>
              <wp:extent cx="4669790" cy="125095"/>
              <wp:effectExtent l="0" t="0" r="0" b="0"/>
              <wp:wrapNone/>
              <wp:docPr id="2432" name="Shape 2432"/>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352</w:t>
                          </w:r>
                          <w:r>
                            <w:rPr>
                              <w:i w:val="0"/>
                              <w:iCs w:val="0"/>
                            </w:rPr>
                            <w:tab/>
                          </w:r>
                          <w:r>
                            <w:t>Khung phân loại thập phân Dewey</w:t>
                          </w:r>
                          <w:r>
                            <w:tab/>
                          </w:r>
                          <w:r>
                            <w:rPr>
                              <w:i w:val="0"/>
                              <w:iCs w:val="0"/>
                            </w:rPr>
                            <w:t>352</w:t>
                          </w:r>
                        </w:p>
                      </w:txbxContent>
                    </wps:txbx>
                    <wps:bodyPr lIns="0" tIns="0" rIns="0" bIns="0">
                      <a:spAutoFit/>
                    </wps:bodyPr>
                  </wps:wsp>
                </a:graphicData>
              </a:graphic>
            </wp:anchor>
          </w:drawing>
        </mc:Choice>
        <mc:Fallback>
          <w:pict>
            <v:shape id="_x0000_s3458" type="#_x0000_t202" style="position:absolute;margin-left:26.25pt;margin-top:4.25pt;width:367.69999999999999pt;height:9.8499999999999996pt;z-index:-18874231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352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5744" behindDoc="1" locked="0" layoutInCell="1" allowOverlap="1">
              <wp:simplePos x="0" y="0"/>
              <wp:positionH relativeFrom="page">
                <wp:posOffset>333375</wp:posOffset>
              </wp:positionH>
              <wp:positionV relativeFrom="page">
                <wp:posOffset>403225</wp:posOffset>
              </wp:positionV>
              <wp:extent cx="4678680" cy="0"/>
              <wp:effectExtent l="0" t="0" r="0" b="0"/>
              <wp:wrapNone/>
              <wp:docPr id="2434" name="Shape 2434"/>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6.25pt;margin-top:31.75pt;width:368.40000000000003pt;height:0;z-index:-251658240;mso-position-horizontal-relative:page;mso-position-vertical-relative:page">
              <v:stroke weight="1.pt"/>
            </v:shape>
          </w:pict>
        </mc:Fallback>
      </mc:AlternateContent>
    </w:r>
  </w:p>
</w:hdr>
</file>

<file path=word/header9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8E476A">
    <w:pPr>
      <w:spacing w:line="1" w:lineRule="exact"/>
    </w:pPr>
  </w:p>
</w:hdr>
</file>

<file path=word/header9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9472" behindDoc="1" locked="0" layoutInCell="1" allowOverlap="1">
              <wp:simplePos x="0" y="0"/>
              <wp:positionH relativeFrom="page">
                <wp:posOffset>170180</wp:posOffset>
              </wp:positionH>
              <wp:positionV relativeFrom="page">
                <wp:posOffset>53975</wp:posOffset>
              </wp:positionV>
              <wp:extent cx="4669790" cy="125095"/>
              <wp:effectExtent l="0" t="0" r="0" b="0"/>
              <wp:wrapNone/>
              <wp:docPr id="2442" name="Shape 2442"/>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290"/>
                              <w:tab w:val="right" w:pos="7354"/>
                            </w:tabs>
                          </w:pPr>
                          <w:r>
                            <w:rPr>
                              <w:i w:val="0"/>
                              <w:iCs w:val="0"/>
                            </w:rPr>
                            <w:t>355</w:t>
                          </w:r>
                          <w:r>
                            <w:rPr>
                              <w:i w:val="0"/>
                              <w:iCs w:val="0"/>
                            </w:rPr>
                            <w:tab/>
                          </w:r>
                          <w:r>
                            <w:t>Hành chỉnh công và khoa học quản sự</w:t>
                          </w:r>
                          <w:r>
                            <w:tab/>
                          </w:r>
                          <w:r>
                            <w:rPr>
                              <w:i w:val="0"/>
                              <w:iCs w:val="0"/>
                            </w:rPr>
                            <w:t>355</w:t>
                          </w:r>
                        </w:p>
                      </w:txbxContent>
                    </wps:txbx>
                    <wps:bodyPr lIns="0" tIns="0" rIns="0" bIns="0">
                      <a:spAutoFit/>
                    </wps:bodyPr>
                  </wps:wsp>
                </a:graphicData>
              </a:graphic>
            </wp:anchor>
          </w:drawing>
        </mc:Choice>
        <mc:Fallback>
          <w:pict>
            <v:shape id="_x0000_s3468" type="#_x0000_t202" style="position:absolute;margin-left:13.4pt;margin-top:4.25pt;width:367.69999999999999pt;height:9.8499999999999996pt;z-index:-188742305;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90" w:val="right"/>
                        <w:tab w:pos="7354" w:val="right"/>
                      </w:tabs>
                      <w:bidi w:val="0"/>
                      <w:spacing w:before="0" w:after="0" w:line="240" w:lineRule="auto"/>
                      <w:ind w:left="0" w:right="0" w:firstLine="0"/>
                      <w:jc w:val="left"/>
                    </w:pPr>
                    <w:r>
                      <w:rPr>
                        <w:i w:val="0"/>
                        <w:iCs w:val="0"/>
                        <w:color w:val="000000"/>
                        <w:spacing w:val="0"/>
                        <w:w w:val="100"/>
                        <w:position w:val="0"/>
                      </w:rPr>
                      <w:t>355</w:t>
                      <w:tab/>
                    </w:r>
                    <w:r>
                      <w:rPr>
                        <w:color w:val="000000"/>
                        <w:spacing w:val="0"/>
                        <w:w w:val="100"/>
                        <w:position w:val="0"/>
                      </w:rPr>
                      <w:t>Hành chỉnh công và khoa học quản sự</w:t>
                      <w:tab/>
                    </w:r>
                    <w:r>
                      <w:rPr>
                        <w:i w:val="0"/>
                        <w:iCs w:val="0"/>
                        <w:color w:val="000000"/>
                        <w:spacing w:val="0"/>
                        <w:w w:val="100"/>
                        <w:position w:val="0"/>
                      </w:rPr>
                      <w:t>355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6768" behindDoc="1" locked="0" layoutInCell="1" allowOverlap="1">
              <wp:simplePos x="0" y="0"/>
              <wp:positionH relativeFrom="page">
                <wp:posOffset>164465</wp:posOffset>
              </wp:positionH>
              <wp:positionV relativeFrom="page">
                <wp:posOffset>233045</wp:posOffset>
              </wp:positionV>
              <wp:extent cx="4685030" cy="0"/>
              <wp:effectExtent l="0" t="0" r="0" b="0"/>
              <wp:wrapNone/>
              <wp:docPr id="2444" name="Shape 2444"/>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2.950000000000001pt;margin-top:18.350000000000001pt;width:368.90000000000003pt;height:0;z-index:-251658240;mso-position-horizontal-relative:page;mso-position-vertical-relative:page">
              <v:stroke weight="1.pt"/>
            </v:shape>
          </w:pict>
        </mc:Fallback>
      </mc:AlternateContent>
    </w:r>
  </w:p>
</w:hdr>
</file>

<file path=word/header9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07424" behindDoc="1" locked="0" layoutInCell="1" allowOverlap="1">
              <wp:simplePos x="0" y="0"/>
              <wp:positionH relativeFrom="page">
                <wp:posOffset>170180</wp:posOffset>
              </wp:positionH>
              <wp:positionV relativeFrom="page">
                <wp:posOffset>53975</wp:posOffset>
              </wp:positionV>
              <wp:extent cx="4669790" cy="125095"/>
              <wp:effectExtent l="0" t="0" r="0" b="0"/>
              <wp:wrapNone/>
              <wp:docPr id="2437" name="Shape 2437"/>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290"/>
                              <w:tab w:val="right" w:pos="7354"/>
                            </w:tabs>
                          </w:pPr>
                          <w:r>
                            <w:rPr>
                              <w:i w:val="0"/>
                              <w:iCs w:val="0"/>
                            </w:rPr>
                            <w:t>355</w:t>
                          </w:r>
                          <w:r>
                            <w:rPr>
                              <w:i w:val="0"/>
                              <w:iCs w:val="0"/>
                            </w:rPr>
                            <w:tab/>
                          </w:r>
                          <w:r>
                            <w:t>Hành chỉnh công và khoa học quản sự</w:t>
                          </w:r>
                          <w:r>
                            <w:tab/>
                          </w:r>
                          <w:r>
                            <w:rPr>
                              <w:i w:val="0"/>
                              <w:iCs w:val="0"/>
                            </w:rPr>
                            <w:t>355</w:t>
                          </w:r>
                        </w:p>
                      </w:txbxContent>
                    </wps:txbx>
                    <wps:bodyPr lIns="0" tIns="0" rIns="0" bIns="0">
                      <a:spAutoFit/>
                    </wps:bodyPr>
                  </wps:wsp>
                </a:graphicData>
              </a:graphic>
            </wp:anchor>
          </w:drawing>
        </mc:Choice>
        <mc:Fallback>
          <w:pict>
            <v:shape id="_x0000_s3463" type="#_x0000_t202" style="position:absolute;margin-left:13.4pt;margin-top:4.25pt;width:367.69999999999999pt;height:9.8499999999999996pt;z-index:-188742309;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290" w:val="right"/>
                        <w:tab w:pos="7354" w:val="right"/>
                      </w:tabs>
                      <w:bidi w:val="0"/>
                      <w:spacing w:before="0" w:after="0" w:line="240" w:lineRule="auto"/>
                      <w:ind w:left="0" w:right="0" w:firstLine="0"/>
                      <w:jc w:val="left"/>
                    </w:pPr>
                    <w:r>
                      <w:rPr>
                        <w:i w:val="0"/>
                        <w:iCs w:val="0"/>
                        <w:color w:val="000000"/>
                        <w:spacing w:val="0"/>
                        <w:w w:val="100"/>
                        <w:position w:val="0"/>
                      </w:rPr>
                      <w:t>355</w:t>
                      <w:tab/>
                    </w:r>
                    <w:r>
                      <w:rPr>
                        <w:color w:val="000000"/>
                        <w:spacing w:val="0"/>
                        <w:w w:val="100"/>
                        <w:position w:val="0"/>
                      </w:rPr>
                      <w:t>Hành chỉnh công và khoa học quản sự</w:t>
                      <w:tab/>
                    </w:r>
                    <w:r>
                      <w:rPr>
                        <w:i w:val="0"/>
                        <w:iCs w:val="0"/>
                        <w:color w:val="000000"/>
                        <w:spacing w:val="0"/>
                        <w:w w:val="100"/>
                        <w:position w:val="0"/>
                      </w:rPr>
                      <w:t>355</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7792" behindDoc="1" locked="0" layoutInCell="1" allowOverlap="1">
              <wp:simplePos x="0" y="0"/>
              <wp:positionH relativeFrom="page">
                <wp:posOffset>164465</wp:posOffset>
              </wp:positionH>
              <wp:positionV relativeFrom="page">
                <wp:posOffset>233045</wp:posOffset>
              </wp:positionV>
              <wp:extent cx="4685030" cy="0"/>
              <wp:effectExtent l="0" t="0" r="0" b="0"/>
              <wp:wrapNone/>
              <wp:docPr id="2439" name="Shape 2439"/>
              <wp:cNvGraphicFramePr/>
              <a:graphic xmlns:a="http://schemas.openxmlformats.org/drawingml/2006/main">
                <a:graphicData uri="http://schemas.microsoft.com/office/word/2010/wordprocessingShape">
                  <wps:wsp>
                    <wps:cNvCnPr/>
                    <wps:spPr>
                      <a:xfrm>
                        <a:off x="0" y="0"/>
                        <a:ext cx="4685030" cy="0"/>
                      </a:xfrm>
                      <a:prstGeom prst="straightConnector1">
                        <a:avLst/>
                      </a:prstGeom>
                      <a:ln w="12700">
                        <a:solidFill/>
                      </a:ln>
                    </wps:spPr>
                    <wps:bodyPr/>
                  </wps:wsp>
                </a:graphicData>
              </a:graphic>
            </wp:anchor>
          </w:drawing>
        </mc:Choice>
        <mc:Fallback>
          <w:pict>
            <v:shape o:spt="32" o:oned="true" path="m,l21600,21600e" style="position:absolute;margin-left:12.950000000000001pt;margin-top:18.350000000000001pt;width:368.90000000000003pt;height:0;z-index:-251658240;mso-position-horizontal-relative:page;mso-position-vertical-relative:page">
              <v:stroke weight="1.pt"/>
            </v:shape>
          </w:pict>
        </mc:Fallback>
      </mc:AlternateContent>
    </w:r>
  </w:p>
</w:hdr>
</file>

<file path=word/header9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1520" behindDoc="1" locked="0" layoutInCell="1" allowOverlap="1">
              <wp:simplePos x="0" y="0"/>
              <wp:positionH relativeFrom="page">
                <wp:posOffset>300355</wp:posOffset>
              </wp:positionH>
              <wp:positionV relativeFrom="page">
                <wp:posOffset>73025</wp:posOffset>
              </wp:positionV>
              <wp:extent cx="4651375" cy="125095"/>
              <wp:effectExtent l="0" t="0" r="0" b="0"/>
              <wp:wrapNone/>
              <wp:docPr id="2447" name="Shape 2447"/>
              <wp:cNvGraphicFramePr/>
              <a:graphic xmlns:a="http://schemas.openxmlformats.org/drawingml/2006/main">
                <a:graphicData uri="http://schemas.microsoft.com/office/word/2010/wordprocessingShape">
                  <wps:wsp>
                    <wps:cNvSpPr txBox="1"/>
                    <wps:spPr>
                      <a:xfrm>
                        <a:off x="0" y="0"/>
                        <a:ext cx="4651375" cy="125095"/>
                      </a:xfrm>
                      <a:prstGeom prst="rect">
                        <a:avLst/>
                      </a:prstGeom>
                      <a:noFill/>
                    </wps:spPr>
                    <wps:txbx>
                      <w:txbxContent>
                        <w:p w:rsidR="008E476A" w:rsidRDefault="00AA5811">
                          <w:pPr>
                            <w:pStyle w:val="Headerorfooter0"/>
                            <w:tabs>
                              <w:tab w:val="right" w:pos="5146"/>
                              <w:tab w:val="right" w:pos="7325"/>
                            </w:tabs>
                          </w:pPr>
                          <w:r>
                            <w:rPr>
                              <w:i w:val="0"/>
                              <w:iCs w:val="0"/>
                            </w:rPr>
                            <w:t>361</w:t>
                          </w:r>
                          <w:r>
                            <w:rPr>
                              <w:i w:val="0"/>
                              <w:iCs w:val="0"/>
                            </w:rPr>
                            <w:tab/>
                          </w:r>
                          <w:r>
                            <w:t>Khung phân loại thập phân Dewey</w:t>
                          </w:r>
                          <w:r>
                            <w:tab/>
                          </w:r>
                          <w:r>
                            <w:rPr>
                              <w:i w:val="0"/>
                              <w:iCs w:val="0"/>
                            </w:rPr>
                            <w:t>361</w:t>
                          </w:r>
                        </w:p>
                      </w:txbxContent>
                    </wps:txbx>
                    <wps:bodyPr lIns="0" tIns="0" rIns="0" bIns="0">
                      <a:spAutoFit/>
                    </wps:bodyPr>
                  </wps:wsp>
                </a:graphicData>
              </a:graphic>
            </wp:anchor>
          </w:drawing>
        </mc:Choice>
        <mc:Fallback>
          <w:pict>
            <v:shape id="_x0000_s3473" type="#_x0000_t202" style="position:absolute;margin-left:23.650000000000002pt;margin-top:5.75pt;width:366.25pt;height:9.8499999999999996pt;z-index:-188742301;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46" w:val="right"/>
                        <w:tab w:pos="7325" w:val="right"/>
                      </w:tabs>
                      <w:bidi w:val="0"/>
                      <w:spacing w:before="0" w:after="0" w:line="240" w:lineRule="auto"/>
                      <w:ind w:left="0" w:right="0" w:firstLine="0"/>
                      <w:jc w:val="left"/>
                    </w:pPr>
                    <w:r>
                      <w:rPr>
                        <w:i w:val="0"/>
                        <w:iCs w:val="0"/>
                        <w:color w:val="000000"/>
                        <w:spacing w:val="0"/>
                        <w:w w:val="100"/>
                        <w:position w:val="0"/>
                      </w:rPr>
                      <w:t>361</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361</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8816" behindDoc="1" locked="0" layoutInCell="1" allowOverlap="1">
              <wp:simplePos x="0" y="0"/>
              <wp:positionH relativeFrom="page">
                <wp:posOffset>297180</wp:posOffset>
              </wp:positionH>
              <wp:positionV relativeFrom="page">
                <wp:posOffset>252730</wp:posOffset>
              </wp:positionV>
              <wp:extent cx="4675505" cy="0"/>
              <wp:effectExtent l="0" t="0" r="0" b="0"/>
              <wp:wrapNone/>
              <wp:docPr id="2449" name="Shape 2449"/>
              <wp:cNvGraphicFramePr/>
              <a:graphic xmlns:a="http://schemas.openxmlformats.org/drawingml/2006/main">
                <a:graphicData uri="http://schemas.microsoft.com/office/word/2010/wordprocessingShape">
                  <wps:wsp>
                    <wps:cNvCnPr/>
                    <wps:spPr>
                      <a:xfrm>
                        <a:off x="0" y="0"/>
                        <a:ext cx="4675505" cy="0"/>
                      </a:xfrm>
                      <a:prstGeom prst="straightConnector1">
                        <a:avLst/>
                      </a:prstGeom>
                      <a:ln w="12700">
                        <a:solidFill/>
                      </a:ln>
                    </wps:spPr>
                    <wps:bodyPr/>
                  </wps:wsp>
                </a:graphicData>
              </a:graphic>
            </wp:anchor>
          </w:drawing>
        </mc:Choice>
        <mc:Fallback>
          <w:pict>
            <v:shape o:spt="32" o:oned="true" path="m,l21600,21600e" style="position:absolute;margin-left:23.400000000000002pt;margin-top:19.900000000000002pt;width:368.15000000000003pt;height:0;z-index:-251658240;mso-position-horizontal-relative:page;mso-position-vertical-relative:page">
              <v:stroke weight="1.pt"/>
            </v:shape>
          </w:pict>
        </mc:Fallback>
      </mc:AlternateContent>
    </w:r>
  </w:p>
</w:hdr>
</file>

<file path=word/header9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76A" w:rsidRDefault="00AA5811">
    <w:pPr>
      <w:spacing w:line="1" w:lineRule="exact"/>
    </w:pPr>
    <w:r>
      <w:rPr>
        <w:noProof/>
        <w:lang w:val="en-US" w:eastAsia="en-US" w:bidi="ar-SA"/>
      </w:rPr>
      <mc:AlternateContent>
        <mc:Choice Requires="wps">
          <w:drawing>
            <wp:anchor distT="0" distB="0" distL="0" distR="0" simplePos="0" relativeHeight="252015616" behindDoc="1" locked="0" layoutInCell="1" allowOverlap="1">
              <wp:simplePos x="0" y="0"/>
              <wp:positionH relativeFrom="page">
                <wp:posOffset>333375</wp:posOffset>
              </wp:positionH>
              <wp:positionV relativeFrom="page">
                <wp:posOffset>53975</wp:posOffset>
              </wp:positionV>
              <wp:extent cx="4669790" cy="125095"/>
              <wp:effectExtent l="0" t="0" r="0" b="0"/>
              <wp:wrapNone/>
              <wp:docPr id="2457" name="Shape 2457"/>
              <wp:cNvGraphicFramePr/>
              <a:graphic xmlns:a="http://schemas.openxmlformats.org/drawingml/2006/main">
                <a:graphicData uri="http://schemas.microsoft.com/office/word/2010/wordprocessingShape">
                  <wps:wsp>
                    <wps:cNvSpPr txBox="1"/>
                    <wps:spPr>
                      <a:xfrm>
                        <a:off x="0" y="0"/>
                        <a:ext cx="4669790" cy="125095"/>
                      </a:xfrm>
                      <a:prstGeom prst="rect">
                        <a:avLst/>
                      </a:prstGeom>
                      <a:noFill/>
                    </wps:spPr>
                    <wps:txbx>
                      <w:txbxContent>
                        <w:p w:rsidR="008E476A" w:rsidRDefault="00AA5811">
                          <w:pPr>
                            <w:pStyle w:val="Headerorfooter0"/>
                            <w:tabs>
                              <w:tab w:val="right" w:pos="5155"/>
                              <w:tab w:val="right" w:pos="7354"/>
                            </w:tabs>
                          </w:pPr>
                          <w:r>
                            <w:rPr>
                              <w:i w:val="0"/>
                              <w:iCs w:val="0"/>
                            </w:rPr>
                            <w:t>352</w:t>
                          </w:r>
                          <w:r>
                            <w:rPr>
                              <w:i w:val="0"/>
                              <w:iCs w:val="0"/>
                            </w:rPr>
                            <w:tab/>
                          </w:r>
                          <w:r>
                            <w:t>Khung phân loại thập phân Dewey</w:t>
                          </w:r>
                          <w:r>
                            <w:tab/>
                          </w:r>
                          <w:r>
                            <w:rPr>
                              <w:i w:val="0"/>
                              <w:iCs w:val="0"/>
                            </w:rPr>
                            <w:t>352</w:t>
                          </w:r>
                        </w:p>
                      </w:txbxContent>
                    </wps:txbx>
                    <wps:bodyPr lIns="0" tIns="0" rIns="0" bIns="0">
                      <a:spAutoFit/>
                    </wps:bodyPr>
                  </wps:wsp>
                </a:graphicData>
              </a:graphic>
            </wp:anchor>
          </w:drawing>
        </mc:Choice>
        <mc:Fallback>
          <w:pict>
            <v:shape id="_x0000_s3483" type="#_x0000_t202" style="position:absolute;margin-left:26.25pt;margin-top:4.25pt;width:367.69999999999999pt;height:9.8499999999999996pt;z-index:-188742293;mso-wrap-distance-left:0;mso-wrap-distance-right:0;mso-position-horizontal-relative:page;mso-position-vertical-relative:page" wrapcoords="0 0" filled="f" stroked="f">
              <v:textbox style="mso-fit-shape-to-text:t" inset="0,0,0,0">
                <w:txbxContent>
                  <w:p>
                    <w:pPr>
                      <w:pStyle w:val="Style51"/>
                      <w:keepNext w:val="0"/>
                      <w:keepLines w:val="0"/>
                      <w:widowControl w:val="0"/>
                      <w:shd w:val="clear" w:color="auto" w:fill="auto"/>
                      <w:tabs>
                        <w:tab w:pos="5155" w:val="right"/>
                        <w:tab w:pos="7354" w:val="right"/>
                      </w:tabs>
                      <w:bidi w:val="0"/>
                      <w:spacing w:before="0" w:after="0" w:line="240" w:lineRule="auto"/>
                      <w:ind w:left="0" w:right="0" w:firstLine="0"/>
                      <w:jc w:val="left"/>
                    </w:pPr>
                    <w:r>
                      <w:rPr>
                        <w:i w:val="0"/>
                        <w:iCs w:val="0"/>
                        <w:color w:val="000000"/>
                        <w:spacing w:val="0"/>
                        <w:w w:val="100"/>
                        <w:position w:val="0"/>
                      </w:rPr>
                      <w:t>352</w:t>
                      <w:tab/>
                    </w:r>
                    <w:r>
                      <w:rPr>
                        <w:color w:val="000000"/>
                        <w:spacing w:val="0"/>
                        <w:w w:val="100"/>
                        <w:position w:val="0"/>
                      </w:rPr>
                      <w:t xml:space="preserve">Khung phân loại thập phân </w:t>
                    </w:r>
                    <w:r>
                      <w:rPr>
                        <w:color w:val="000000"/>
                        <w:spacing w:val="0"/>
                        <w:w w:val="100"/>
                        <w:position w:val="0"/>
                      </w:rPr>
                      <w:t>Dewey</w:t>
                      <w:tab/>
                    </w:r>
                    <w:r>
                      <w:rPr>
                        <w:i w:val="0"/>
                        <w:iCs w:val="0"/>
                        <w:color w:val="000000"/>
                        <w:spacing w:val="0"/>
                        <w:w w:val="100"/>
                        <w:position w:val="0"/>
                      </w:rPr>
                      <w:t>352</w:t>
                    </w:r>
                  </w:p>
                </w:txbxContent>
              </v:textbox>
              <w10:wrap anchorx="page" anchory="page"/>
            </v:shape>
          </w:pict>
        </mc:Fallback>
      </mc:AlternateContent>
    </w:r>
    <w:r>
      <w:rPr>
        <w:noProof/>
        <w:lang w:val="en-US" w:eastAsia="en-US" w:bidi="ar-SA"/>
      </w:rPr>
      <mc:AlternateContent>
        <mc:Choice Requires="wps">
          <w:drawing>
            <wp:anchor distT="0" distB="0" distL="114300" distR="114300" simplePos="0" relativeHeight="250659840" behindDoc="1" locked="0" layoutInCell="1" allowOverlap="1">
              <wp:simplePos x="0" y="0"/>
              <wp:positionH relativeFrom="page">
                <wp:posOffset>333375</wp:posOffset>
              </wp:positionH>
              <wp:positionV relativeFrom="page">
                <wp:posOffset>403225</wp:posOffset>
              </wp:positionV>
              <wp:extent cx="4678680" cy="0"/>
              <wp:effectExtent l="0" t="0" r="0" b="0"/>
              <wp:wrapNone/>
              <wp:docPr id="2459" name="Shape 2459"/>
              <wp:cNvGraphicFramePr/>
              <a:graphic xmlns:a="http://schemas.openxmlformats.org/drawingml/2006/main">
                <a:graphicData uri="http://schemas.microsoft.com/office/word/2010/wordprocessingShape">
                  <wps:wsp>
                    <wps:cNvCnPr/>
                    <wps:spPr>
                      <a:xfrm>
                        <a:off x="0" y="0"/>
                        <a:ext cx="4678680" cy="0"/>
                      </a:xfrm>
                      <a:prstGeom prst="straightConnector1">
                        <a:avLst/>
                      </a:prstGeom>
                      <a:ln w="12700">
                        <a:solidFill/>
                      </a:ln>
                    </wps:spPr>
                    <wps:bodyPr/>
                  </wps:wsp>
                </a:graphicData>
              </a:graphic>
            </wp:anchor>
          </w:drawing>
        </mc:Choice>
        <mc:Fallback>
          <w:pict>
            <v:shape o:spt="32" o:oned="true" path="m,l21600,21600e" style="position:absolute;margin-left:26.25pt;margin-top:31.75pt;width:368.40000000000003pt;height:0;z-index:-251658240;mso-position-horizontal-relative:page;mso-position-vertical-relative:page">
              <v:stroke weight="1.p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1D8"/>
    <w:multiLevelType w:val="multilevel"/>
    <w:tmpl w:val="1E365B1A"/>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316F"/>
    <w:multiLevelType w:val="multilevel"/>
    <w:tmpl w:val="3F9EED0A"/>
    <w:lvl w:ilvl="0">
      <w:start w:val="9"/>
      <w:numFmt w:val="decimal"/>
      <w:lvlText w:val="63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F44F91"/>
    <w:multiLevelType w:val="multilevel"/>
    <w:tmpl w:val="514647BE"/>
    <w:lvl w:ilvl="0">
      <w:start w:val="96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537B53"/>
    <w:multiLevelType w:val="multilevel"/>
    <w:tmpl w:val="E160DF40"/>
    <w:lvl w:ilvl="0">
      <w:start w:val="3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570B6C"/>
    <w:multiLevelType w:val="multilevel"/>
    <w:tmpl w:val="CDF4AC30"/>
    <w:lvl w:ilvl="0">
      <w:start w:val="6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57161B"/>
    <w:multiLevelType w:val="multilevel"/>
    <w:tmpl w:val="8CF290B4"/>
    <w:lvl w:ilvl="0">
      <w:start w:val="3"/>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AD686C"/>
    <w:multiLevelType w:val="multilevel"/>
    <w:tmpl w:val="A00ECE18"/>
    <w:lvl w:ilvl="0">
      <w:start w:val="8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B47EA4"/>
    <w:multiLevelType w:val="multilevel"/>
    <w:tmpl w:val="7B9A5D5A"/>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065FD"/>
    <w:multiLevelType w:val="multilevel"/>
    <w:tmpl w:val="C0BEE530"/>
    <w:lvl w:ilvl="0">
      <w:start w:val="2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46DC7"/>
    <w:multiLevelType w:val="multilevel"/>
    <w:tmpl w:val="737AA650"/>
    <w:lvl w:ilvl="0">
      <w:start w:val="7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1471D0"/>
    <w:multiLevelType w:val="multilevel"/>
    <w:tmpl w:val="0DA27E5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5817B2"/>
    <w:multiLevelType w:val="multilevel"/>
    <w:tmpl w:val="696E1F82"/>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2661EF5"/>
    <w:multiLevelType w:val="multilevel"/>
    <w:tmpl w:val="CAC6BB6A"/>
    <w:lvl w:ilvl="0">
      <w:start w:val="9"/>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29B1A74"/>
    <w:multiLevelType w:val="multilevel"/>
    <w:tmpl w:val="1724306E"/>
    <w:lvl w:ilvl="0">
      <w:start w:val="5"/>
      <w:numFmt w:val="decimal"/>
      <w:lvlText w:val="36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B50D6C"/>
    <w:multiLevelType w:val="multilevel"/>
    <w:tmpl w:val="4DDED6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3630C2C"/>
    <w:multiLevelType w:val="multilevel"/>
    <w:tmpl w:val="2B06CD7E"/>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3A32CA9"/>
    <w:multiLevelType w:val="multilevel"/>
    <w:tmpl w:val="378A1EF6"/>
    <w:lvl w:ilvl="0">
      <w:start w:val="6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2D5DB4"/>
    <w:multiLevelType w:val="multilevel"/>
    <w:tmpl w:val="36E8ACF8"/>
    <w:lvl w:ilvl="0">
      <w:start w:val="74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682B1C"/>
    <w:multiLevelType w:val="multilevel"/>
    <w:tmpl w:val="3AEE5060"/>
    <w:lvl w:ilvl="0">
      <w:start w:val="1"/>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1D5835"/>
    <w:multiLevelType w:val="multilevel"/>
    <w:tmpl w:val="5ED2FAAA"/>
    <w:lvl w:ilvl="0">
      <w:start w:val="4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327D65"/>
    <w:multiLevelType w:val="multilevel"/>
    <w:tmpl w:val="A71433A2"/>
    <w:lvl w:ilvl="0">
      <w:start w:val="49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C34199"/>
    <w:multiLevelType w:val="multilevel"/>
    <w:tmpl w:val="8FE61224"/>
    <w:lvl w:ilvl="0">
      <w:start w:val="2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70390F"/>
    <w:multiLevelType w:val="multilevel"/>
    <w:tmpl w:val="47063196"/>
    <w:lvl w:ilvl="0">
      <w:start w:val="5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9B167A"/>
    <w:multiLevelType w:val="multilevel"/>
    <w:tmpl w:val="FC8656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D07A73"/>
    <w:multiLevelType w:val="multilevel"/>
    <w:tmpl w:val="C448A908"/>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9A4773"/>
    <w:multiLevelType w:val="multilevel"/>
    <w:tmpl w:val="9B188C84"/>
    <w:lvl w:ilvl="0">
      <w:start w:val="13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C70D69"/>
    <w:multiLevelType w:val="multilevel"/>
    <w:tmpl w:val="73F2892A"/>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82D45D0"/>
    <w:multiLevelType w:val="multilevel"/>
    <w:tmpl w:val="0144D854"/>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89204B3"/>
    <w:multiLevelType w:val="multilevel"/>
    <w:tmpl w:val="E448368C"/>
    <w:lvl w:ilvl="0">
      <w:start w:val="6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89A23B4"/>
    <w:multiLevelType w:val="multilevel"/>
    <w:tmpl w:val="B672A248"/>
    <w:lvl w:ilvl="0">
      <w:start w:val="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8276EA"/>
    <w:multiLevelType w:val="multilevel"/>
    <w:tmpl w:val="A80423CE"/>
    <w:lvl w:ilvl="0">
      <w:start w:val="7"/>
      <w:numFmt w:val="decimal"/>
      <w:lvlText w:val="6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9F3C78"/>
    <w:multiLevelType w:val="multilevel"/>
    <w:tmpl w:val="EC342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B93"/>
    <w:multiLevelType w:val="multilevel"/>
    <w:tmpl w:val="3050ECDE"/>
    <w:lvl w:ilvl="0">
      <w:start w:val="3"/>
      <w:numFmt w:val="decimal"/>
      <w:lvlText w:val="34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9EC503C"/>
    <w:multiLevelType w:val="multilevel"/>
    <w:tmpl w:val="96AE18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03484B"/>
    <w:multiLevelType w:val="multilevel"/>
    <w:tmpl w:val="38E293E6"/>
    <w:lvl w:ilvl="0">
      <w:start w:val="9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A382F80"/>
    <w:multiLevelType w:val="multilevel"/>
    <w:tmpl w:val="13923856"/>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A7446B5"/>
    <w:multiLevelType w:val="multilevel"/>
    <w:tmpl w:val="C0B094FA"/>
    <w:lvl w:ilvl="0">
      <w:start w:val="3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AF93386"/>
    <w:multiLevelType w:val="multilevel"/>
    <w:tmpl w:val="C24C65A4"/>
    <w:lvl w:ilvl="0">
      <w:start w:val="5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B310320"/>
    <w:multiLevelType w:val="multilevel"/>
    <w:tmpl w:val="11B6E3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B712380"/>
    <w:multiLevelType w:val="multilevel"/>
    <w:tmpl w:val="60CCDCA8"/>
    <w:lvl w:ilvl="0">
      <w:start w:val="7"/>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B893631"/>
    <w:multiLevelType w:val="multilevel"/>
    <w:tmpl w:val="714E23E4"/>
    <w:lvl w:ilvl="0">
      <w:start w:val="4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BE6308E"/>
    <w:multiLevelType w:val="multilevel"/>
    <w:tmpl w:val="F1980D82"/>
    <w:lvl w:ilvl="0">
      <w:start w:val="8"/>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C141DDA"/>
    <w:multiLevelType w:val="multilevel"/>
    <w:tmpl w:val="CDDCEA0A"/>
    <w:lvl w:ilvl="0">
      <w:start w:val="51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C914697"/>
    <w:multiLevelType w:val="multilevel"/>
    <w:tmpl w:val="C9C64A3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D231F75"/>
    <w:multiLevelType w:val="multilevel"/>
    <w:tmpl w:val="E8DCD45C"/>
    <w:lvl w:ilvl="0">
      <w:start w:val="30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D801FC9"/>
    <w:multiLevelType w:val="multilevel"/>
    <w:tmpl w:val="17AEE578"/>
    <w:lvl w:ilvl="0">
      <w:start w:val="8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DFE7361"/>
    <w:multiLevelType w:val="multilevel"/>
    <w:tmpl w:val="2726349E"/>
    <w:lvl w:ilvl="0">
      <w:start w:val="6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E23145D"/>
    <w:multiLevelType w:val="multilevel"/>
    <w:tmpl w:val="BAF85072"/>
    <w:lvl w:ilvl="0">
      <w:start w:val="3"/>
      <w:numFmt w:val="decimal"/>
      <w:lvlText w:val="3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E44024A"/>
    <w:multiLevelType w:val="multilevel"/>
    <w:tmpl w:val="12A481C2"/>
    <w:lvl w:ilvl="0">
      <w:start w:val="9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0496AC8"/>
    <w:multiLevelType w:val="multilevel"/>
    <w:tmpl w:val="9FD8A1D2"/>
    <w:lvl w:ilvl="0">
      <w:start w:val="7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79369A"/>
    <w:multiLevelType w:val="multilevel"/>
    <w:tmpl w:val="01CAF59C"/>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9"/>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AB17A9"/>
    <w:multiLevelType w:val="multilevel"/>
    <w:tmpl w:val="B1D6E436"/>
    <w:lvl w:ilvl="0">
      <w:start w:val="7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10B05F1"/>
    <w:multiLevelType w:val="multilevel"/>
    <w:tmpl w:val="3E6AC33A"/>
    <w:lvl w:ilvl="0">
      <w:start w:val="708"/>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3678DF"/>
    <w:multiLevelType w:val="multilevel"/>
    <w:tmpl w:val="CF1AA96E"/>
    <w:lvl w:ilvl="0">
      <w:start w:val="78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13D10C3"/>
    <w:multiLevelType w:val="multilevel"/>
    <w:tmpl w:val="52BE9436"/>
    <w:lvl w:ilvl="0">
      <w:start w:val="9"/>
      <w:numFmt w:val="decimal"/>
      <w:lvlText w:val="28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527FEE"/>
    <w:multiLevelType w:val="multilevel"/>
    <w:tmpl w:val="31A849CC"/>
    <w:lvl w:ilvl="0">
      <w:start w:val="7"/>
      <w:numFmt w:val="decimal"/>
      <w:lvlText w:val="625.%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D1141B"/>
    <w:multiLevelType w:val="multilevel"/>
    <w:tmpl w:val="F056D0E4"/>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2D40E00"/>
    <w:multiLevelType w:val="multilevel"/>
    <w:tmpl w:val="7EC6EDFC"/>
    <w:lvl w:ilvl="0">
      <w:start w:val="2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623C2E"/>
    <w:multiLevelType w:val="multilevel"/>
    <w:tmpl w:val="D8E0CC44"/>
    <w:lvl w:ilvl="0">
      <w:start w:val="5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874CD7"/>
    <w:multiLevelType w:val="multilevel"/>
    <w:tmpl w:val="3FFC2D78"/>
    <w:lvl w:ilvl="0">
      <w:start w:val="1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3901C45"/>
    <w:multiLevelType w:val="multilevel"/>
    <w:tmpl w:val="56E29038"/>
    <w:lvl w:ilvl="0">
      <w:start w:val="3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3A542F2"/>
    <w:multiLevelType w:val="multilevel"/>
    <w:tmpl w:val="05C2461A"/>
    <w:lvl w:ilvl="0">
      <w:start w:val="5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996A77"/>
    <w:multiLevelType w:val="multilevel"/>
    <w:tmpl w:val="2E363F8A"/>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A70F0C"/>
    <w:multiLevelType w:val="multilevel"/>
    <w:tmpl w:val="C8867A1C"/>
    <w:lvl w:ilvl="0">
      <w:start w:val="1"/>
      <w:numFmt w:val="decimal"/>
      <w:lvlText w:val="13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AE0CD9"/>
    <w:multiLevelType w:val="multilevel"/>
    <w:tmpl w:val="45FE98E2"/>
    <w:lvl w:ilvl="0">
      <w:start w:val="29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4E253CF"/>
    <w:multiLevelType w:val="multilevel"/>
    <w:tmpl w:val="01CE9800"/>
    <w:lvl w:ilvl="0">
      <w:start w:val="39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4FE184A"/>
    <w:multiLevelType w:val="multilevel"/>
    <w:tmpl w:val="057EF134"/>
    <w:lvl w:ilvl="0">
      <w:start w:val="7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045242"/>
    <w:multiLevelType w:val="multilevel"/>
    <w:tmpl w:val="04745316"/>
    <w:lvl w:ilvl="0">
      <w:start w:val="5"/>
      <w:numFmt w:val="decimal"/>
      <w:lvlText w:val="[743.%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7571708"/>
    <w:multiLevelType w:val="multilevel"/>
    <w:tmpl w:val="9AFC410A"/>
    <w:lvl w:ilvl="0">
      <w:start w:val="5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7606D68"/>
    <w:multiLevelType w:val="multilevel"/>
    <w:tmpl w:val="04F0ABBA"/>
    <w:lvl w:ilvl="0">
      <w:start w:val="39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7C3365"/>
    <w:multiLevelType w:val="multilevel"/>
    <w:tmpl w:val="C70A6918"/>
    <w:lvl w:ilvl="0">
      <w:start w:val="68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95472BF"/>
    <w:multiLevelType w:val="multilevel"/>
    <w:tmpl w:val="99306032"/>
    <w:lvl w:ilvl="0">
      <w:start w:val="5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99A653C"/>
    <w:multiLevelType w:val="multilevel"/>
    <w:tmpl w:val="04C075A4"/>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9A469F8"/>
    <w:multiLevelType w:val="multilevel"/>
    <w:tmpl w:val="1B806C82"/>
    <w:lvl w:ilvl="0">
      <w:start w:val="44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9B27243"/>
    <w:multiLevelType w:val="multilevel"/>
    <w:tmpl w:val="7958B9D6"/>
    <w:lvl w:ilvl="0">
      <w:start w:val="61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9C96A1B"/>
    <w:multiLevelType w:val="multilevel"/>
    <w:tmpl w:val="9C144720"/>
    <w:lvl w:ilvl="0">
      <w:start w:val="3"/>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A891DC5"/>
    <w:multiLevelType w:val="multilevel"/>
    <w:tmpl w:val="703ACD48"/>
    <w:lvl w:ilvl="0">
      <w:start w:val="4"/>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FD1FA0"/>
    <w:multiLevelType w:val="multilevel"/>
    <w:tmpl w:val="D0F877D0"/>
    <w:lvl w:ilvl="0">
      <w:start w:val="5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BDD15A2"/>
    <w:multiLevelType w:val="multilevel"/>
    <w:tmpl w:val="268C0F52"/>
    <w:lvl w:ilvl="0">
      <w:start w:val="54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CF05DFE"/>
    <w:multiLevelType w:val="multilevel"/>
    <w:tmpl w:val="5BD0A300"/>
    <w:lvl w:ilvl="0">
      <w:start w:val="23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D212059"/>
    <w:multiLevelType w:val="multilevel"/>
    <w:tmpl w:val="75A81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D417A98"/>
    <w:multiLevelType w:val="multilevel"/>
    <w:tmpl w:val="DAD22C54"/>
    <w:lvl w:ilvl="0">
      <w:start w:val="12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DB71C9C"/>
    <w:multiLevelType w:val="multilevel"/>
    <w:tmpl w:val="976C80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DF85EF1"/>
    <w:multiLevelType w:val="multilevel"/>
    <w:tmpl w:val="F6E40E5A"/>
    <w:lvl w:ilvl="0">
      <w:start w:val="55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8"/>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170086"/>
    <w:multiLevelType w:val="multilevel"/>
    <w:tmpl w:val="6C683C00"/>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27404"/>
    <w:multiLevelType w:val="multilevel"/>
    <w:tmpl w:val="FC94405C"/>
    <w:lvl w:ilvl="0">
      <w:start w:val="6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EF976E1"/>
    <w:multiLevelType w:val="multilevel"/>
    <w:tmpl w:val="E67E1AEA"/>
    <w:lvl w:ilvl="0">
      <w:start w:val="1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1F7163E0"/>
    <w:multiLevelType w:val="multilevel"/>
    <w:tmpl w:val="8CA877E2"/>
    <w:lvl w:ilvl="0">
      <w:start w:val="9"/>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1FAE0329"/>
    <w:multiLevelType w:val="multilevel"/>
    <w:tmpl w:val="F0EE9E08"/>
    <w:lvl w:ilvl="0">
      <w:start w:val="5"/>
      <w:numFmt w:val="decimal"/>
      <w:lvlText w:val="15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1853437"/>
    <w:multiLevelType w:val="multilevel"/>
    <w:tmpl w:val="E432D28A"/>
    <w:lvl w:ilvl="0">
      <w:start w:val="6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8C2B6C"/>
    <w:multiLevelType w:val="multilevel"/>
    <w:tmpl w:val="30162CAA"/>
    <w:lvl w:ilvl="0">
      <w:start w:val="8"/>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C06C16"/>
    <w:multiLevelType w:val="multilevel"/>
    <w:tmpl w:val="A1E8DD98"/>
    <w:lvl w:ilvl="0">
      <w:start w:val="7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35F07"/>
    <w:multiLevelType w:val="multilevel"/>
    <w:tmpl w:val="A290171E"/>
    <w:lvl w:ilvl="0">
      <w:start w:val="1"/>
      <w:numFmt w:val="decimal"/>
      <w:lvlText w:val="58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1CF3C88"/>
    <w:multiLevelType w:val="multilevel"/>
    <w:tmpl w:val="F76C8304"/>
    <w:lvl w:ilvl="0">
      <w:start w:val="6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1D814B5"/>
    <w:multiLevelType w:val="multilevel"/>
    <w:tmpl w:val="5382F9FA"/>
    <w:lvl w:ilvl="0">
      <w:start w:val="7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1E167C7"/>
    <w:multiLevelType w:val="multilevel"/>
    <w:tmpl w:val="21368D68"/>
    <w:lvl w:ilvl="0">
      <w:start w:val="7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763135"/>
    <w:multiLevelType w:val="multilevel"/>
    <w:tmpl w:val="F90E160C"/>
    <w:lvl w:ilvl="0">
      <w:start w:val="6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8F7EB7"/>
    <w:multiLevelType w:val="multilevel"/>
    <w:tmpl w:val="E9342F8E"/>
    <w:lvl w:ilvl="0">
      <w:start w:val="708"/>
      <w:numFmt w:val="decimal"/>
      <w:lvlText w:val="29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064328"/>
    <w:multiLevelType w:val="multilevel"/>
    <w:tmpl w:val="4CEA3F8E"/>
    <w:lvl w:ilvl="0">
      <w:start w:val="1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204104"/>
    <w:multiLevelType w:val="multilevel"/>
    <w:tmpl w:val="D292B49E"/>
    <w:lvl w:ilvl="0">
      <w:start w:val="7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256EE5"/>
    <w:multiLevelType w:val="multilevel"/>
    <w:tmpl w:val="4D042718"/>
    <w:lvl w:ilvl="0">
      <w:start w:val="266"/>
      <w:numFmt w:val="decimal"/>
      <w:lvlText w:val="39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343FA7"/>
    <w:multiLevelType w:val="multilevel"/>
    <w:tmpl w:val="2FB246EA"/>
    <w:lvl w:ilvl="0">
      <w:start w:val="9"/>
      <w:numFmt w:val="decimal"/>
      <w:lvlText w:val="66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5B5D78"/>
    <w:multiLevelType w:val="multilevel"/>
    <w:tmpl w:val="00E00FD2"/>
    <w:lvl w:ilvl="0">
      <w:start w:val="8"/>
      <w:numFmt w:val="decimal"/>
      <w:lvlText w:val="57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5D4894"/>
    <w:multiLevelType w:val="multilevel"/>
    <w:tmpl w:val="129E8298"/>
    <w:lvl w:ilvl="0">
      <w:start w:val="3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47D7DD9"/>
    <w:multiLevelType w:val="multilevel"/>
    <w:tmpl w:val="6142AA4C"/>
    <w:lvl w:ilvl="0">
      <w:start w:val="1"/>
      <w:numFmt w:val="decimal"/>
      <w:lvlText w:val="64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4A469DA"/>
    <w:multiLevelType w:val="multilevel"/>
    <w:tmpl w:val="520E6EAA"/>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4A92A69"/>
    <w:multiLevelType w:val="multilevel"/>
    <w:tmpl w:val="5596CE0A"/>
    <w:lvl w:ilvl="0">
      <w:start w:val="2"/>
      <w:numFmt w:val="decimal"/>
      <w:lvlText w:val="29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57C4A5D"/>
    <w:multiLevelType w:val="multilevel"/>
    <w:tmpl w:val="085E6F8A"/>
    <w:lvl w:ilvl="0">
      <w:start w:val="9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05585"/>
    <w:multiLevelType w:val="multilevel"/>
    <w:tmpl w:val="19843182"/>
    <w:lvl w:ilvl="0">
      <w:start w:val="6"/>
      <w:numFmt w:val="decimal"/>
      <w:lvlText w:val="36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7441CB3"/>
    <w:multiLevelType w:val="multilevel"/>
    <w:tmpl w:val="8D020C0A"/>
    <w:lvl w:ilvl="0">
      <w:start w:val="5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75360C8"/>
    <w:multiLevelType w:val="multilevel"/>
    <w:tmpl w:val="3B48B6A4"/>
    <w:lvl w:ilvl="0">
      <w:start w:val="1"/>
      <w:numFmt w:val="decimal"/>
      <w:lvlText w:val="59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75C2BA6"/>
    <w:multiLevelType w:val="multilevel"/>
    <w:tmpl w:val="5CB60D56"/>
    <w:lvl w:ilvl="0">
      <w:start w:val="3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937525"/>
    <w:multiLevelType w:val="multilevel"/>
    <w:tmpl w:val="BB068F26"/>
    <w:lvl w:ilvl="0">
      <w:start w:val="6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B86820"/>
    <w:multiLevelType w:val="multilevel"/>
    <w:tmpl w:val="DAE0506C"/>
    <w:lvl w:ilvl="0">
      <w:start w:val="8"/>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CD11E7"/>
    <w:multiLevelType w:val="multilevel"/>
    <w:tmpl w:val="E5C8D256"/>
    <w:lvl w:ilvl="0">
      <w:start w:val="92"/>
      <w:numFmt w:val="decimal"/>
      <w:lvlText w:val="17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057881"/>
    <w:multiLevelType w:val="multilevel"/>
    <w:tmpl w:val="946A26CE"/>
    <w:lvl w:ilvl="0">
      <w:start w:val="77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3E1ED6"/>
    <w:multiLevelType w:val="multilevel"/>
    <w:tmpl w:val="6382F0A8"/>
    <w:lvl w:ilvl="0">
      <w:start w:val="5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84E5FF6"/>
    <w:multiLevelType w:val="multilevel"/>
    <w:tmpl w:val="5F7C76CA"/>
    <w:lvl w:ilvl="0">
      <w:start w:val="26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640DEB"/>
    <w:multiLevelType w:val="multilevel"/>
    <w:tmpl w:val="62002C66"/>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A594664"/>
    <w:multiLevelType w:val="multilevel"/>
    <w:tmpl w:val="41D88C20"/>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A832DAE"/>
    <w:multiLevelType w:val="multilevel"/>
    <w:tmpl w:val="4F6C6C20"/>
    <w:lvl w:ilvl="0">
      <w:start w:val="3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BE758A"/>
    <w:multiLevelType w:val="multilevel"/>
    <w:tmpl w:val="0022652E"/>
    <w:lvl w:ilvl="0">
      <w:start w:val="6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CA3419"/>
    <w:multiLevelType w:val="multilevel"/>
    <w:tmpl w:val="E3C21C52"/>
    <w:lvl w:ilvl="0">
      <w:start w:val="601"/>
      <w:numFmt w:val="decimal"/>
      <w:lvlText w:val="636.%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B3722"/>
    <w:multiLevelType w:val="multilevel"/>
    <w:tmpl w:val="B25CE294"/>
    <w:lvl w:ilvl="0">
      <w:start w:val="4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CD2072"/>
    <w:multiLevelType w:val="multilevel"/>
    <w:tmpl w:val="F3F6E602"/>
    <w:lvl w:ilvl="0">
      <w:start w:val="4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C754C49"/>
    <w:multiLevelType w:val="multilevel"/>
    <w:tmpl w:val="C6D44CB2"/>
    <w:lvl w:ilvl="0">
      <w:start w:val="92"/>
      <w:numFmt w:val="decimal"/>
      <w:lvlText w:val="78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DFF4B79"/>
    <w:multiLevelType w:val="multilevel"/>
    <w:tmpl w:val="25AA5532"/>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F4D6BBC"/>
    <w:multiLevelType w:val="multilevel"/>
    <w:tmpl w:val="90B8477A"/>
    <w:lvl w:ilvl="0">
      <w:start w:val="3"/>
      <w:numFmt w:val="decimal"/>
      <w:lvlText w:val="372.%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F981A61"/>
    <w:multiLevelType w:val="multilevel"/>
    <w:tmpl w:val="4E9407EC"/>
    <w:lvl w:ilvl="0">
      <w:start w:val="4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FB57510"/>
    <w:multiLevelType w:val="multilevel"/>
    <w:tmpl w:val="5CFEE08A"/>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30D0568D"/>
    <w:multiLevelType w:val="multilevel"/>
    <w:tmpl w:val="436AB0E2"/>
    <w:lvl w:ilvl="0">
      <w:start w:val="6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310B382C"/>
    <w:multiLevelType w:val="multilevel"/>
    <w:tmpl w:val="64741000"/>
    <w:lvl w:ilvl="0">
      <w:start w:val="2"/>
      <w:numFmt w:val="decimal"/>
      <w:lvlText w:val="78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31315E59"/>
    <w:multiLevelType w:val="multilevel"/>
    <w:tmpl w:val="9D1A9A54"/>
    <w:lvl w:ilvl="0">
      <w:start w:val="6"/>
      <w:numFmt w:val="decimal"/>
      <w:lvlText w:val="300,32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31CD5448"/>
    <w:multiLevelType w:val="multilevel"/>
    <w:tmpl w:val="1A6E5BAA"/>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32593E76"/>
    <w:multiLevelType w:val="multilevel"/>
    <w:tmpl w:val="E3CA7A5C"/>
    <w:lvl w:ilvl="0">
      <w:start w:val="7"/>
      <w:numFmt w:val="decimal"/>
      <w:lvlText w:val="439.%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32703902"/>
    <w:multiLevelType w:val="multilevel"/>
    <w:tmpl w:val="818C5746"/>
    <w:lvl w:ilvl="0">
      <w:start w:val="4"/>
      <w:numFmt w:val="decimal"/>
      <w:lvlText w:val="57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32CE559F"/>
    <w:multiLevelType w:val="multilevel"/>
    <w:tmpl w:val="1CD8D77A"/>
    <w:lvl w:ilvl="0">
      <w:start w:val="65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3946ECA"/>
    <w:multiLevelType w:val="multilevel"/>
    <w:tmpl w:val="1B5C183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39E00C8"/>
    <w:multiLevelType w:val="multilevel"/>
    <w:tmpl w:val="6BF28724"/>
    <w:lvl w:ilvl="0">
      <w:start w:val="6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3BF6FB6"/>
    <w:multiLevelType w:val="multilevel"/>
    <w:tmpl w:val="C952C86E"/>
    <w:lvl w:ilvl="0">
      <w:start w:val="5"/>
      <w:numFmt w:val="decimal"/>
      <w:lvlText w:val="25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3FD24AA"/>
    <w:multiLevelType w:val="multilevel"/>
    <w:tmpl w:val="6A1C4996"/>
    <w:lvl w:ilvl="0">
      <w:start w:val="2"/>
      <w:numFmt w:val="decimal"/>
      <w:lvlText w:val="61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41E1D31"/>
    <w:multiLevelType w:val="multilevel"/>
    <w:tmpl w:val="29260F44"/>
    <w:lvl w:ilvl="0">
      <w:start w:val="7"/>
      <w:numFmt w:val="decimal"/>
      <w:lvlText w:val="23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4A6711D"/>
    <w:multiLevelType w:val="multilevel"/>
    <w:tmpl w:val="6658BDE2"/>
    <w:lvl w:ilvl="0">
      <w:start w:val="1"/>
      <w:numFmt w:val="decimal"/>
      <w:lvlText w:val="363.%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4DD3757"/>
    <w:multiLevelType w:val="multilevel"/>
    <w:tmpl w:val="73BEDE44"/>
    <w:lvl w:ilvl="0">
      <w:start w:val="27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4E9184A"/>
    <w:multiLevelType w:val="multilevel"/>
    <w:tmpl w:val="291A3BDE"/>
    <w:lvl w:ilvl="0">
      <w:start w:val="2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4F66D8F"/>
    <w:multiLevelType w:val="multilevel"/>
    <w:tmpl w:val="A3044E20"/>
    <w:lvl w:ilvl="0">
      <w:start w:val="2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61F0719"/>
    <w:multiLevelType w:val="multilevel"/>
    <w:tmpl w:val="FE24471E"/>
    <w:lvl w:ilvl="0">
      <w:start w:val="8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6870D3B"/>
    <w:multiLevelType w:val="multilevel"/>
    <w:tmpl w:val="A866DD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69668DF"/>
    <w:multiLevelType w:val="multilevel"/>
    <w:tmpl w:val="03C05F14"/>
    <w:lvl w:ilvl="0">
      <w:start w:val="38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6B27BDE"/>
    <w:multiLevelType w:val="multilevel"/>
    <w:tmpl w:val="7812F026"/>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6B56F57"/>
    <w:multiLevelType w:val="multilevel"/>
    <w:tmpl w:val="725E17E2"/>
    <w:lvl w:ilvl="0">
      <w:start w:val="3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77127A0"/>
    <w:multiLevelType w:val="multilevel"/>
    <w:tmpl w:val="DD7C9DF0"/>
    <w:lvl w:ilvl="0">
      <w:start w:val="2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78D52A4"/>
    <w:multiLevelType w:val="multilevel"/>
    <w:tmpl w:val="6DA82B68"/>
    <w:lvl w:ilvl="0">
      <w:start w:val="33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7B60696"/>
    <w:multiLevelType w:val="multilevel"/>
    <w:tmpl w:val="B7305B2E"/>
    <w:lvl w:ilvl="0">
      <w:start w:val="6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7DB0228"/>
    <w:multiLevelType w:val="multilevel"/>
    <w:tmpl w:val="E4624946"/>
    <w:lvl w:ilvl="0">
      <w:start w:val="629"/>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85E1F5F"/>
    <w:multiLevelType w:val="multilevel"/>
    <w:tmpl w:val="616841D4"/>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8944B41"/>
    <w:multiLevelType w:val="multilevel"/>
    <w:tmpl w:val="630C61E4"/>
    <w:lvl w:ilvl="0">
      <w:start w:val="9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954182D"/>
    <w:multiLevelType w:val="multilevel"/>
    <w:tmpl w:val="7730F4EA"/>
    <w:lvl w:ilvl="0">
      <w:start w:val="87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9FF3762"/>
    <w:multiLevelType w:val="multilevel"/>
    <w:tmpl w:val="C57A5FB6"/>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A5E6C81"/>
    <w:multiLevelType w:val="multilevel"/>
    <w:tmpl w:val="DC4E38B6"/>
    <w:lvl w:ilvl="0">
      <w:start w:val="2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B4C1E42"/>
    <w:multiLevelType w:val="multilevel"/>
    <w:tmpl w:val="EF8A36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C2F0AEE"/>
    <w:multiLevelType w:val="multilevel"/>
    <w:tmpl w:val="E6C83074"/>
    <w:lvl w:ilvl="0">
      <w:start w:val="2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C305008"/>
    <w:multiLevelType w:val="multilevel"/>
    <w:tmpl w:val="32E4D854"/>
    <w:lvl w:ilvl="0">
      <w:start w:val="73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C512BD3"/>
    <w:multiLevelType w:val="multilevel"/>
    <w:tmpl w:val="01F8CEB8"/>
    <w:lvl w:ilvl="0">
      <w:start w:val="8"/>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D6D2EC9"/>
    <w:multiLevelType w:val="multilevel"/>
    <w:tmpl w:val="38D24A12"/>
    <w:lvl w:ilvl="0">
      <w:start w:val="9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D6E77A6"/>
    <w:multiLevelType w:val="multilevel"/>
    <w:tmpl w:val="BFA24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D787398"/>
    <w:multiLevelType w:val="multilevel"/>
    <w:tmpl w:val="E02224AA"/>
    <w:lvl w:ilvl="0">
      <w:start w:val="30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DFE6E11"/>
    <w:multiLevelType w:val="multilevel"/>
    <w:tmpl w:val="A04044B4"/>
    <w:lvl w:ilvl="0">
      <w:start w:val="152"/>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3E143E69"/>
    <w:multiLevelType w:val="multilevel"/>
    <w:tmpl w:val="FE6AD2CE"/>
    <w:lvl w:ilvl="0">
      <w:start w:val="1"/>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E592E04"/>
    <w:multiLevelType w:val="multilevel"/>
    <w:tmpl w:val="15F4982C"/>
    <w:lvl w:ilvl="0">
      <w:start w:val="79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F596DF1"/>
    <w:multiLevelType w:val="multilevel"/>
    <w:tmpl w:val="262E20BE"/>
    <w:lvl w:ilvl="0">
      <w:start w:val="4"/>
      <w:numFmt w:val="decimal"/>
      <w:lvlText w:val="306.%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F6B1FD5"/>
    <w:multiLevelType w:val="multilevel"/>
    <w:tmpl w:val="A6E4E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F822722"/>
    <w:multiLevelType w:val="multilevel"/>
    <w:tmpl w:val="E54400CC"/>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FA85337"/>
    <w:multiLevelType w:val="multilevel"/>
    <w:tmpl w:val="70501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FB82CD5"/>
    <w:multiLevelType w:val="multilevel"/>
    <w:tmpl w:val="5826002E"/>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40221682"/>
    <w:multiLevelType w:val="multilevel"/>
    <w:tmpl w:val="39722D9E"/>
    <w:lvl w:ilvl="0">
      <w:start w:val="3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40FC4851"/>
    <w:multiLevelType w:val="multilevel"/>
    <w:tmpl w:val="0A0E0CAE"/>
    <w:lvl w:ilvl="0">
      <w:start w:val="4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2"/>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41517415"/>
    <w:multiLevelType w:val="multilevel"/>
    <w:tmpl w:val="5A84F73C"/>
    <w:lvl w:ilvl="0">
      <w:start w:val="9"/>
      <w:numFmt w:val="decimal"/>
      <w:lvlText w:val="70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42184EF1"/>
    <w:multiLevelType w:val="multilevel"/>
    <w:tmpl w:val="568A7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42F86C43"/>
    <w:multiLevelType w:val="multilevel"/>
    <w:tmpl w:val="1B2850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43165B3B"/>
    <w:multiLevelType w:val="multilevel"/>
    <w:tmpl w:val="63E251D4"/>
    <w:lvl w:ilvl="0">
      <w:start w:val="62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436D63D5"/>
    <w:multiLevelType w:val="multilevel"/>
    <w:tmpl w:val="4B6E46EA"/>
    <w:lvl w:ilvl="0">
      <w:start w:val="6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44037647"/>
    <w:multiLevelType w:val="multilevel"/>
    <w:tmpl w:val="CD2CA20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447757F7"/>
    <w:multiLevelType w:val="multilevel"/>
    <w:tmpl w:val="F03E26B2"/>
    <w:lvl w:ilvl="0">
      <w:start w:val="378"/>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447D3608"/>
    <w:multiLevelType w:val="multilevel"/>
    <w:tmpl w:val="0DEEAE58"/>
    <w:lvl w:ilvl="0">
      <w:start w:val="99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4C57CCD"/>
    <w:multiLevelType w:val="multilevel"/>
    <w:tmpl w:val="1BEC8FB0"/>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50629B0"/>
    <w:multiLevelType w:val="multilevel"/>
    <w:tmpl w:val="E79847CE"/>
    <w:lvl w:ilvl="0">
      <w:start w:val="57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59D6BF4"/>
    <w:multiLevelType w:val="multilevel"/>
    <w:tmpl w:val="7FB4AD1C"/>
    <w:lvl w:ilvl="0">
      <w:start w:val="46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5A47314"/>
    <w:multiLevelType w:val="multilevel"/>
    <w:tmpl w:val="18C83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5BA2E75"/>
    <w:multiLevelType w:val="multilevel"/>
    <w:tmpl w:val="FAE48526"/>
    <w:lvl w:ilvl="0">
      <w:start w:val="94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5DC4A83"/>
    <w:multiLevelType w:val="multilevel"/>
    <w:tmpl w:val="8B4EA3CA"/>
    <w:lvl w:ilvl="0">
      <w:start w:val="72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6060894"/>
    <w:multiLevelType w:val="multilevel"/>
    <w:tmpl w:val="92287B0E"/>
    <w:lvl w:ilvl="0">
      <w:start w:val="3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6403D08"/>
    <w:multiLevelType w:val="multilevel"/>
    <w:tmpl w:val="5748BBA0"/>
    <w:lvl w:ilvl="0">
      <w:start w:val="5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6963993"/>
    <w:multiLevelType w:val="multilevel"/>
    <w:tmpl w:val="EB4C650A"/>
    <w:lvl w:ilvl="0">
      <w:start w:val="72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6A328B6"/>
    <w:multiLevelType w:val="multilevel"/>
    <w:tmpl w:val="0B9814F8"/>
    <w:lvl w:ilvl="0">
      <w:start w:val="25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6F1403B"/>
    <w:multiLevelType w:val="multilevel"/>
    <w:tmpl w:val="B5E4717E"/>
    <w:lvl w:ilvl="0">
      <w:start w:val="7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72230CB"/>
    <w:multiLevelType w:val="multilevel"/>
    <w:tmpl w:val="30348612"/>
    <w:lvl w:ilvl="0">
      <w:start w:val="7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77927B4"/>
    <w:multiLevelType w:val="multilevel"/>
    <w:tmpl w:val="9AEA6988"/>
    <w:lvl w:ilvl="0">
      <w:start w:val="3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8872738"/>
    <w:multiLevelType w:val="multilevel"/>
    <w:tmpl w:val="A1746A5C"/>
    <w:lvl w:ilvl="0">
      <w:start w:val="6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88A2AFB"/>
    <w:multiLevelType w:val="multilevel"/>
    <w:tmpl w:val="109A4292"/>
    <w:lvl w:ilvl="0">
      <w:start w:val="60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88F5AE9"/>
    <w:multiLevelType w:val="multilevel"/>
    <w:tmpl w:val="C6D2E4AC"/>
    <w:lvl w:ilvl="0">
      <w:start w:val="3"/>
      <w:numFmt w:val="decimal"/>
      <w:lvlText w:val="57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8EE0EB7"/>
    <w:multiLevelType w:val="multilevel"/>
    <w:tmpl w:val="7330992C"/>
    <w:lvl w:ilvl="0">
      <w:start w:val="8"/>
      <w:numFmt w:val="decimal"/>
      <w:lvlText w:val="97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A3935F5"/>
    <w:multiLevelType w:val="multilevel"/>
    <w:tmpl w:val="4822B9A4"/>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AC80DCA"/>
    <w:multiLevelType w:val="multilevel"/>
    <w:tmpl w:val="5F687CE4"/>
    <w:lvl w:ilvl="0">
      <w:start w:val="60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AFE276F"/>
    <w:multiLevelType w:val="multilevel"/>
    <w:tmpl w:val="F1C0ED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B193793"/>
    <w:multiLevelType w:val="multilevel"/>
    <w:tmpl w:val="814E0E0E"/>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4"/>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B2E59A3"/>
    <w:multiLevelType w:val="multilevel"/>
    <w:tmpl w:val="39864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BF71153"/>
    <w:multiLevelType w:val="multilevel"/>
    <w:tmpl w:val="A47A6D32"/>
    <w:lvl w:ilvl="0">
      <w:start w:val="47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C081347"/>
    <w:multiLevelType w:val="multilevel"/>
    <w:tmpl w:val="88521B52"/>
    <w:lvl w:ilvl="0">
      <w:start w:val="6"/>
      <w:numFmt w:val="decimal"/>
      <w:lvlText w:val="7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C1A53E2"/>
    <w:multiLevelType w:val="multilevel"/>
    <w:tmpl w:val="BF4C5C1A"/>
    <w:lvl w:ilvl="0">
      <w:start w:val="3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C621851"/>
    <w:multiLevelType w:val="multilevel"/>
    <w:tmpl w:val="1CD8023E"/>
    <w:lvl w:ilvl="0">
      <w:start w:val="1"/>
      <w:numFmt w:val="decimal"/>
      <w:lvlText w:val="29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CCB543E"/>
    <w:multiLevelType w:val="multilevel"/>
    <w:tmpl w:val="1ABAA2D2"/>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CE11506"/>
    <w:multiLevelType w:val="multilevel"/>
    <w:tmpl w:val="6D9671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DAB6326"/>
    <w:multiLevelType w:val="multilevel"/>
    <w:tmpl w:val="C472D9CC"/>
    <w:lvl w:ilvl="0">
      <w:start w:val="5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DF8774E"/>
    <w:multiLevelType w:val="multilevel"/>
    <w:tmpl w:val="7456670C"/>
    <w:lvl w:ilvl="0">
      <w:start w:val="2"/>
      <w:numFmt w:val="decimal"/>
      <w:lvlText w:val="39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E1F46A5"/>
    <w:multiLevelType w:val="multilevel"/>
    <w:tmpl w:val="F74E06FA"/>
    <w:lvl w:ilvl="0">
      <w:start w:val="33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E486514"/>
    <w:multiLevelType w:val="multilevel"/>
    <w:tmpl w:val="0AD6F7A6"/>
    <w:lvl w:ilvl="0">
      <w:start w:val="2"/>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E5971C3"/>
    <w:multiLevelType w:val="multilevel"/>
    <w:tmpl w:val="33A4A550"/>
    <w:lvl w:ilvl="0">
      <w:start w:val="5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B12821"/>
    <w:multiLevelType w:val="multilevel"/>
    <w:tmpl w:val="6004F4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FF43A3"/>
    <w:multiLevelType w:val="multilevel"/>
    <w:tmpl w:val="1640DFEA"/>
    <w:lvl w:ilvl="0">
      <w:start w:val="61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509F3505"/>
    <w:multiLevelType w:val="multilevel"/>
    <w:tmpl w:val="5C70A640"/>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50AB6E0C"/>
    <w:multiLevelType w:val="multilevel"/>
    <w:tmpl w:val="3D94B8FA"/>
    <w:lvl w:ilvl="0">
      <w:start w:val="657"/>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DF3576"/>
    <w:multiLevelType w:val="multilevel"/>
    <w:tmpl w:val="6F64B90C"/>
    <w:lvl w:ilvl="0">
      <w:start w:val="70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12C5D00"/>
    <w:multiLevelType w:val="multilevel"/>
    <w:tmpl w:val="20C8F5CE"/>
    <w:lvl w:ilvl="0">
      <w:start w:val="3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12E20AE"/>
    <w:multiLevelType w:val="multilevel"/>
    <w:tmpl w:val="B1BAA0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533604"/>
    <w:multiLevelType w:val="multilevel"/>
    <w:tmpl w:val="0EE83358"/>
    <w:lvl w:ilvl="0">
      <w:start w:val="4"/>
      <w:numFmt w:val="decimal"/>
      <w:lvlText w:val="61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9D4C2B"/>
    <w:multiLevelType w:val="multilevel"/>
    <w:tmpl w:val="A5B0BCDE"/>
    <w:lvl w:ilvl="0">
      <w:start w:val="5"/>
      <w:numFmt w:val="decimal"/>
      <w:lvlText w:val="57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B71CB1"/>
    <w:multiLevelType w:val="multilevel"/>
    <w:tmpl w:val="C6D095AE"/>
    <w:lvl w:ilvl="0">
      <w:start w:val="7"/>
      <w:numFmt w:val="decimal"/>
      <w:lvlText w:val="3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52A62"/>
    <w:multiLevelType w:val="multilevel"/>
    <w:tmpl w:val="410E15AA"/>
    <w:lvl w:ilvl="0">
      <w:start w:val="86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8B54F3"/>
    <w:multiLevelType w:val="multilevel"/>
    <w:tmpl w:val="85908868"/>
    <w:lvl w:ilvl="0">
      <w:start w:val="43"/>
      <w:numFmt w:val="decimal"/>
      <w:lvlText w:val="79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BB2511"/>
    <w:multiLevelType w:val="multilevel"/>
    <w:tmpl w:val="642458B8"/>
    <w:lvl w:ilvl="0">
      <w:start w:val="37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87FEC"/>
    <w:multiLevelType w:val="multilevel"/>
    <w:tmpl w:val="C6A4066C"/>
    <w:lvl w:ilvl="0">
      <w:start w:val="75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E15B58"/>
    <w:multiLevelType w:val="multilevel"/>
    <w:tmpl w:val="F0465060"/>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2EA1F84"/>
    <w:multiLevelType w:val="multilevel"/>
    <w:tmpl w:val="74D4853E"/>
    <w:lvl w:ilvl="0">
      <w:start w:val="7"/>
      <w:numFmt w:val="decimal"/>
      <w:lvlText w:val="49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343918"/>
    <w:multiLevelType w:val="multilevel"/>
    <w:tmpl w:val="32D0E1EE"/>
    <w:lvl w:ilvl="0">
      <w:start w:val="5"/>
      <w:numFmt w:val="decimal"/>
      <w:lvlText w:val="33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3D013E2"/>
    <w:multiLevelType w:val="multilevel"/>
    <w:tmpl w:val="00647CD8"/>
    <w:lvl w:ilvl="0">
      <w:start w:val="94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3FB0771"/>
    <w:multiLevelType w:val="multilevel"/>
    <w:tmpl w:val="7494DFB2"/>
    <w:lvl w:ilvl="0">
      <w:start w:val="1"/>
      <w:numFmt w:val="decimal"/>
      <w:lvlText w:val="3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4767CA"/>
    <w:multiLevelType w:val="multilevel"/>
    <w:tmpl w:val="F57A10DC"/>
    <w:lvl w:ilvl="0">
      <w:start w:val="53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B57E77"/>
    <w:multiLevelType w:val="multilevel"/>
    <w:tmpl w:val="D2C0A726"/>
    <w:lvl w:ilvl="0">
      <w:start w:val="7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2233DD"/>
    <w:multiLevelType w:val="multilevel"/>
    <w:tmpl w:val="C4DA7816"/>
    <w:lvl w:ilvl="0">
      <w:start w:val="89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F58B0"/>
    <w:multiLevelType w:val="multilevel"/>
    <w:tmpl w:val="57526434"/>
    <w:lvl w:ilvl="0">
      <w:start w:val="5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1952B5"/>
    <w:multiLevelType w:val="multilevel"/>
    <w:tmpl w:val="6C72D184"/>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331F28"/>
    <w:multiLevelType w:val="multilevel"/>
    <w:tmpl w:val="EA0096BA"/>
    <w:lvl w:ilvl="0">
      <w:start w:val="9"/>
      <w:numFmt w:val="decimal"/>
      <w:lvlText w:val="92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73261F6"/>
    <w:multiLevelType w:val="multilevel"/>
    <w:tmpl w:val="D0ACCB2A"/>
    <w:lvl w:ilvl="0">
      <w:start w:val="7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74B2799"/>
    <w:multiLevelType w:val="multilevel"/>
    <w:tmpl w:val="8B84D8CE"/>
    <w:lvl w:ilvl="0">
      <w:start w:val="16"/>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79652EB"/>
    <w:multiLevelType w:val="multilevel"/>
    <w:tmpl w:val="6B840A40"/>
    <w:lvl w:ilvl="0">
      <w:start w:val="57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7AD5202"/>
    <w:multiLevelType w:val="multilevel"/>
    <w:tmpl w:val="B5A2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7F21CA5"/>
    <w:multiLevelType w:val="multilevel"/>
    <w:tmpl w:val="3AD0A936"/>
    <w:lvl w:ilvl="0">
      <w:start w:val="30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80741C0"/>
    <w:multiLevelType w:val="multilevel"/>
    <w:tmpl w:val="3260EB72"/>
    <w:lvl w:ilvl="0">
      <w:start w:val="3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8464AC5"/>
    <w:multiLevelType w:val="multilevel"/>
    <w:tmpl w:val="67C0C468"/>
    <w:lvl w:ilvl="0">
      <w:start w:val="32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8B32385"/>
    <w:multiLevelType w:val="multilevel"/>
    <w:tmpl w:val="B4B6245C"/>
    <w:lvl w:ilvl="0">
      <w:start w:val="4"/>
      <w:numFmt w:val="decimal"/>
      <w:lvlText w:val="1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8BE28AA"/>
    <w:multiLevelType w:val="multilevel"/>
    <w:tmpl w:val="9E3CD678"/>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8F73F3E"/>
    <w:multiLevelType w:val="multilevel"/>
    <w:tmpl w:val="FC945668"/>
    <w:lvl w:ilvl="0">
      <w:start w:val="62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8FF7E35"/>
    <w:multiLevelType w:val="multilevel"/>
    <w:tmpl w:val="F452922C"/>
    <w:lvl w:ilvl="0">
      <w:start w:val="674"/>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900177A"/>
    <w:multiLevelType w:val="multilevel"/>
    <w:tmpl w:val="C0B8DE52"/>
    <w:lvl w:ilvl="0">
      <w:start w:val="8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91A13B1"/>
    <w:multiLevelType w:val="multilevel"/>
    <w:tmpl w:val="5456DA40"/>
    <w:lvl w:ilvl="0">
      <w:start w:val="6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9556AE2"/>
    <w:multiLevelType w:val="multilevel"/>
    <w:tmpl w:val="43A0A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9E85108"/>
    <w:multiLevelType w:val="multilevel"/>
    <w:tmpl w:val="AD202FBE"/>
    <w:lvl w:ilvl="0">
      <w:start w:val="65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5A8726AF"/>
    <w:multiLevelType w:val="multilevel"/>
    <w:tmpl w:val="7C289C8C"/>
    <w:lvl w:ilvl="0">
      <w:start w:val="76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5"/>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5ADB584C"/>
    <w:multiLevelType w:val="multilevel"/>
    <w:tmpl w:val="51662E56"/>
    <w:lvl w:ilvl="0">
      <w:start w:val="9"/>
      <w:numFmt w:val="decimal"/>
      <w:lvlText w:val="35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5B087B0A"/>
    <w:multiLevelType w:val="multilevel"/>
    <w:tmpl w:val="F4BC98BC"/>
    <w:lvl w:ilvl="0">
      <w:start w:val="7"/>
      <w:numFmt w:val="decimal"/>
      <w:lvlText w:val="9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5B894F52"/>
    <w:multiLevelType w:val="multilevel"/>
    <w:tmpl w:val="6780F724"/>
    <w:lvl w:ilvl="0">
      <w:start w:val="3"/>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5D4E53A4"/>
    <w:multiLevelType w:val="multilevel"/>
    <w:tmpl w:val="06A2F8D2"/>
    <w:lvl w:ilvl="0">
      <w:start w:val="3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5"/>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5D5E2732"/>
    <w:multiLevelType w:val="multilevel"/>
    <w:tmpl w:val="CFF44784"/>
    <w:lvl w:ilvl="0">
      <w:start w:val="6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5D635640"/>
    <w:multiLevelType w:val="multilevel"/>
    <w:tmpl w:val="2D5CAD6E"/>
    <w:lvl w:ilvl="0">
      <w:start w:val="1"/>
      <w:numFmt w:val="decimal"/>
      <w:lvlText w:val="808.%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5DC9292F"/>
    <w:multiLevelType w:val="multilevel"/>
    <w:tmpl w:val="4DF06F12"/>
    <w:lvl w:ilvl="0">
      <w:start w:val="4"/>
      <w:numFmt w:val="decimal"/>
      <w:lvlText w:val="709.%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5E187C81"/>
    <w:multiLevelType w:val="multilevel"/>
    <w:tmpl w:val="7158BC3E"/>
    <w:lvl w:ilvl="0">
      <w:start w:val="3"/>
      <w:numFmt w:val="decimal"/>
      <w:lvlText w:val="33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5E547BB6"/>
    <w:multiLevelType w:val="multilevel"/>
    <w:tmpl w:val="7FF6A5DC"/>
    <w:lvl w:ilvl="0">
      <w:start w:val="1"/>
      <w:numFmt w:val="decimal"/>
      <w:lvlText w:val="2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5E5C2E24"/>
    <w:multiLevelType w:val="multilevel"/>
    <w:tmpl w:val="89483068"/>
    <w:lvl w:ilvl="0">
      <w:start w:val="7"/>
      <w:numFmt w:val="decimal"/>
      <w:lvlText w:val="3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5EA643EE"/>
    <w:multiLevelType w:val="multilevel"/>
    <w:tmpl w:val="AA540D8A"/>
    <w:lvl w:ilvl="0">
      <w:start w:val="39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5EE07543"/>
    <w:multiLevelType w:val="multilevel"/>
    <w:tmpl w:val="D2F230D6"/>
    <w:lvl w:ilvl="0">
      <w:start w:val="6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8"/>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5EF36495"/>
    <w:multiLevelType w:val="multilevel"/>
    <w:tmpl w:val="D5B2C378"/>
    <w:lvl w:ilvl="0">
      <w:start w:val="3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5EF76C86"/>
    <w:multiLevelType w:val="multilevel"/>
    <w:tmpl w:val="2EE0AD0A"/>
    <w:lvl w:ilvl="0">
      <w:start w:val="93"/>
      <w:numFmt w:val="decimal"/>
      <w:lvlText w:val="79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5F406A11"/>
    <w:multiLevelType w:val="multilevel"/>
    <w:tmpl w:val="CA7683D6"/>
    <w:lvl w:ilvl="0">
      <w:start w:val="97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5F82573E"/>
    <w:multiLevelType w:val="multilevel"/>
    <w:tmpl w:val="376EE112"/>
    <w:lvl w:ilvl="0">
      <w:start w:val="2"/>
      <w:numFmt w:val="decimal"/>
      <w:lvlText w:val="786.%1-"/>
      <w:lvlJc w:val="left"/>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00B6306"/>
    <w:multiLevelType w:val="multilevel"/>
    <w:tmpl w:val="741E0648"/>
    <w:lvl w:ilvl="0">
      <w:start w:val="1"/>
      <w:numFmt w:val="decimal"/>
      <w:lvlText w:val="27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02B25C0"/>
    <w:multiLevelType w:val="multilevel"/>
    <w:tmpl w:val="D2C8E6AE"/>
    <w:lvl w:ilvl="0">
      <w:start w:val="5"/>
      <w:numFmt w:val="decimal"/>
      <w:lvlText w:val="[65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0590430"/>
    <w:multiLevelType w:val="multilevel"/>
    <w:tmpl w:val="BE787F60"/>
    <w:lvl w:ilvl="0">
      <w:start w:val="25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0766BAB"/>
    <w:multiLevelType w:val="multilevel"/>
    <w:tmpl w:val="89AAC0D4"/>
    <w:lvl w:ilvl="0">
      <w:start w:val="49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17213F5"/>
    <w:multiLevelType w:val="multilevel"/>
    <w:tmpl w:val="A5924B10"/>
    <w:lvl w:ilvl="0">
      <w:start w:val="38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1FB1A30"/>
    <w:multiLevelType w:val="multilevel"/>
    <w:tmpl w:val="C2D06200"/>
    <w:lvl w:ilvl="0">
      <w:start w:val="54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2191787"/>
    <w:multiLevelType w:val="multilevel"/>
    <w:tmpl w:val="A7EED28C"/>
    <w:lvl w:ilvl="0">
      <w:start w:val="8"/>
      <w:numFmt w:val="decimal"/>
      <w:lvlText w:val="79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29D5EFE"/>
    <w:multiLevelType w:val="multilevel"/>
    <w:tmpl w:val="DDBE6E36"/>
    <w:lvl w:ilvl="0">
      <w:start w:val="97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2F92CF9"/>
    <w:multiLevelType w:val="multilevel"/>
    <w:tmpl w:val="F2E02A56"/>
    <w:lvl w:ilvl="0">
      <w:start w:val="5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3B012D3"/>
    <w:multiLevelType w:val="multilevel"/>
    <w:tmpl w:val="DF0C7C56"/>
    <w:lvl w:ilvl="0">
      <w:start w:val="7"/>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3CB2E0B"/>
    <w:multiLevelType w:val="multilevel"/>
    <w:tmpl w:val="2C38E8B0"/>
    <w:lvl w:ilvl="0">
      <w:start w:val="3"/>
      <w:numFmt w:val="decimal"/>
      <w:lvlText w:val="37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41E2406"/>
    <w:multiLevelType w:val="multilevel"/>
    <w:tmpl w:val="80BC2CBA"/>
    <w:lvl w:ilvl="0">
      <w:start w:val="2"/>
      <w:numFmt w:val="decimal"/>
      <w:lvlText w:val="7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4B4256B"/>
    <w:multiLevelType w:val="multilevel"/>
    <w:tmpl w:val="6F5EF678"/>
    <w:lvl w:ilvl="0">
      <w:start w:val="86"/>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6017F17"/>
    <w:multiLevelType w:val="multilevel"/>
    <w:tmpl w:val="F1EEC9A8"/>
    <w:lvl w:ilvl="0">
      <w:start w:val="2"/>
      <w:numFmt w:val="decimal"/>
      <w:lvlText w:val="62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6CB5848"/>
    <w:multiLevelType w:val="multilevel"/>
    <w:tmpl w:val="1C80DC42"/>
    <w:lvl w:ilvl="0">
      <w:start w:val="4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6E536F5"/>
    <w:multiLevelType w:val="multilevel"/>
    <w:tmpl w:val="053C4898"/>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6FA58C7"/>
    <w:multiLevelType w:val="multilevel"/>
    <w:tmpl w:val="17E894BE"/>
    <w:lvl w:ilvl="0">
      <w:start w:val="64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741003C"/>
    <w:multiLevelType w:val="multilevel"/>
    <w:tmpl w:val="6128AC12"/>
    <w:lvl w:ilvl="0">
      <w:start w:val="20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7847B27"/>
    <w:multiLevelType w:val="multilevel"/>
    <w:tmpl w:val="8E72261C"/>
    <w:lvl w:ilvl="0">
      <w:start w:val="525"/>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8030C39"/>
    <w:multiLevelType w:val="multilevel"/>
    <w:tmpl w:val="4F2A6E58"/>
    <w:lvl w:ilvl="0">
      <w:start w:val="9"/>
      <w:numFmt w:val="decimal"/>
      <w:lvlText w:val="320.%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80A0DCF"/>
    <w:multiLevelType w:val="multilevel"/>
    <w:tmpl w:val="C7BAE89A"/>
    <w:lvl w:ilvl="0">
      <w:start w:val="2"/>
      <w:numFmt w:val="decimal"/>
      <w:lvlText w:val="304.%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8137B08"/>
    <w:multiLevelType w:val="multilevel"/>
    <w:tmpl w:val="59103BB6"/>
    <w:lvl w:ilvl="0">
      <w:start w:val="10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8804885"/>
    <w:multiLevelType w:val="multilevel"/>
    <w:tmpl w:val="C4A6B9F4"/>
    <w:lvl w:ilvl="0">
      <w:start w:val="5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9A4156C"/>
    <w:multiLevelType w:val="multilevel"/>
    <w:tmpl w:val="E47044D8"/>
    <w:lvl w:ilvl="0">
      <w:start w:val="91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C164474"/>
    <w:multiLevelType w:val="multilevel"/>
    <w:tmpl w:val="9D983D64"/>
    <w:lvl w:ilvl="0">
      <w:start w:val="2"/>
      <w:numFmt w:val="decimal"/>
      <w:lvlText w:val="15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6C181587"/>
    <w:multiLevelType w:val="multilevel"/>
    <w:tmpl w:val="FF6465B4"/>
    <w:lvl w:ilvl="0">
      <w:start w:val="5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6C233DE8"/>
    <w:multiLevelType w:val="multilevel"/>
    <w:tmpl w:val="79008FD0"/>
    <w:lvl w:ilvl="0">
      <w:start w:val="57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6C6073A3"/>
    <w:multiLevelType w:val="multilevel"/>
    <w:tmpl w:val="2FDA06A8"/>
    <w:lvl w:ilvl="0">
      <w:start w:val="6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6CC64451"/>
    <w:multiLevelType w:val="multilevel"/>
    <w:tmpl w:val="510A573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6D1B6C6E"/>
    <w:multiLevelType w:val="multilevel"/>
    <w:tmpl w:val="26CEFE84"/>
    <w:lvl w:ilvl="0">
      <w:start w:val="66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6D9E2649"/>
    <w:multiLevelType w:val="multilevel"/>
    <w:tmpl w:val="115429F6"/>
    <w:lvl w:ilvl="0">
      <w:start w:val="28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6E323896"/>
    <w:multiLevelType w:val="multilevel"/>
    <w:tmpl w:val="20863A28"/>
    <w:lvl w:ilvl="0">
      <w:start w:val="30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6E4933D1"/>
    <w:multiLevelType w:val="multilevel"/>
    <w:tmpl w:val="331E8E1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6E7E2CAC"/>
    <w:multiLevelType w:val="multilevel"/>
    <w:tmpl w:val="ED6A7BB6"/>
    <w:lvl w:ilvl="0">
      <w:start w:val="2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6EC7076B"/>
    <w:multiLevelType w:val="multilevel"/>
    <w:tmpl w:val="956829FC"/>
    <w:lvl w:ilvl="0">
      <w:start w:val="96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6EDF3BEB"/>
    <w:multiLevelType w:val="multilevel"/>
    <w:tmpl w:val="CA4AFE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6EE770A4"/>
    <w:multiLevelType w:val="multilevel"/>
    <w:tmpl w:val="0C740930"/>
    <w:lvl w:ilvl="0">
      <w:start w:val="9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2"/>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6EE93407"/>
    <w:multiLevelType w:val="multilevel"/>
    <w:tmpl w:val="5A5AA028"/>
    <w:lvl w:ilvl="0">
      <w:start w:val="92"/>
      <w:numFmt w:val="decimal"/>
      <w:lvlText w:val="61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6F9048FB"/>
    <w:multiLevelType w:val="multilevel"/>
    <w:tmpl w:val="2FB0B7DA"/>
    <w:lvl w:ilvl="0">
      <w:start w:val="10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6FAF4C0E"/>
    <w:multiLevelType w:val="multilevel"/>
    <w:tmpl w:val="DD6E7630"/>
    <w:lvl w:ilvl="0">
      <w:start w:val="7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6FF4316E"/>
    <w:multiLevelType w:val="multilevel"/>
    <w:tmpl w:val="18A848DC"/>
    <w:lvl w:ilvl="0">
      <w:start w:val="5"/>
      <w:numFmt w:val="decimal"/>
      <w:lvlText w:val="617.%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025054D"/>
    <w:multiLevelType w:val="multilevel"/>
    <w:tmpl w:val="2DA8DB96"/>
    <w:lvl w:ilvl="0">
      <w:start w:val="5"/>
      <w:numFmt w:val="decimal"/>
      <w:lvlText w:val="36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08166E5"/>
    <w:multiLevelType w:val="multilevel"/>
    <w:tmpl w:val="642C71DA"/>
    <w:lvl w:ilvl="0">
      <w:start w:val="3"/>
      <w:numFmt w:val="decimal"/>
      <w:lvlText w:val="30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0EA7EAB"/>
    <w:multiLevelType w:val="multilevel"/>
    <w:tmpl w:val="72D6FFA2"/>
    <w:lvl w:ilvl="0">
      <w:start w:val="4"/>
      <w:numFmt w:val="decimal"/>
      <w:lvlText w:val="378.%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1C1565D"/>
    <w:multiLevelType w:val="multilevel"/>
    <w:tmpl w:val="EB8CFB42"/>
    <w:lvl w:ilvl="0">
      <w:start w:val="5"/>
      <w:numFmt w:val="decimal"/>
      <w:lvlText w:val="5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22B2ED5"/>
    <w:multiLevelType w:val="multilevel"/>
    <w:tmpl w:val="D146FF9E"/>
    <w:lvl w:ilvl="0">
      <w:start w:val="96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28E71D8"/>
    <w:multiLevelType w:val="multilevel"/>
    <w:tmpl w:val="6C4E5198"/>
    <w:lvl w:ilvl="0">
      <w:start w:val="80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29A43ED"/>
    <w:multiLevelType w:val="multilevel"/>
    <w:tmpl w:val="47608A6A"/>
    <w:lvl w:ilvl="0">
      <w:start w:val="9"/>
      <w:numFmt w:val="decimal"/>
      <w:lvlText w:val="20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2A56859"/>
    <w:multiLevelType w:val="multilevel"/>
    <w:tmpl w:val="D45EDAB8"/>
    <w:lvl w:ilvl="0">
      <w:start w:val="92"/>
      <w:numFmt w:val="decimal"/>
      <w:lvlText w:val="6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30C75FE"/>
    <w:multiLevelType w:val="multilevel"/>
    <w:tmpl w:val="E39C6D88"/>
    <w:lvl w:ilvl="0">
      <w:start w:val="4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1">
      <w:start w:val="9"/>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33A4FFC"/>
    <w:multiLevelType w:val="multilevel"/>
    <w:tmpl w:val="97C04A8C"/>
    <w:lvl w:ilvl="0">
      <w:start w:val="7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3AB3AD2"/>
    <w:multiLevelType w:val="multilevel"/>
    <w:tmpl w:val="71AA2494"/>
    <w:lvl w:ilvl="0">
      <w:start w:val="8"/>
      <w:numFmt w:val="decimal"/>
      <w:lvlText w:val="61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4360B19"/>
    <w:multiLevelType w:val="multilevel"/>
    <w:tmpl w:val="C17A0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5E9489E"/>
    <w:multiLevelType w:val="multilevel"/>
    <w:tmpl w:val="4A84FA26"/>
    <w:lvl w:ilvl="0">
      <w:start w:val="1"/>
      <w:numFmt w:val="decimal"/>
      <w:lvlText w:val="67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5F209AE"/>
    <w:multiLevelType w:val="multilevel"/>
    <w:tmpl w:val="298062BE"/>
    <w:lvl w:ilvl="0">
      <w:start w:val="59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61E2B75"/>
    <w:multiLevelType w:val="multilevel"/>
    <w:tmpl w:val="CEDC625E"/>
    <w:lvl w:ilvl="0">
      <w:start w:val="17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6916BC4"/>
    <w:multiLevelType w:val="multilevel"/>
    <w:tmpl w:val="0A00EC84"/>
    <w:lvl w:ilvl="0">
      <w:start w:val="3"/>
      <w:numFmt w:val="decimal"/>
      <w:lvlText w:val="3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7083BCC"/>
    <w:multiLevelType w:val="multilevel"/>
    <w:tmpl w:val="8C668728"/>
    <w:lvl w:ilvl="0">
      <w:start w:val="34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73A4965"/>
    <w:multiLevelType w:val="multilevel"/>
    <w:tmpl w:val="DFB00068"/>
    <w:lvl w:ilvl="0">
      <w:start w:val="1"/>
      <w:numFmt w:val="decimal"/>
      <w:lvlText w:val="338.%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78D3416"/>
    <w:multiLevelType w:val="multilevel"/>
    <w:tmpl w:val="FD9C0532"/>
    <w:lvl w:ilvl="0">
      <w:start w:val="15"/>
      <w:numFmt w:val="decimal"/>
      <w:lvlText w:val="79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79E4358"/>
    <w:multiLevelType w:val="multilevel"/>
    <w:tmpl w:val="750CEF42"/>
    <w:lvl w:ilvl="0">
      <w:start w:val="1"/>
      <w:numFmt w:val="decimal"/>
      <w:lvlText w:val="599.%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7AB2FAF"/>
    <w:multiLevelType w:val="multilevel"/>
    <w:tmpl w:val="2506CED6"/>
    <w:lvl w:ilvl="0">
      <w:start w:val="6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83E28AA"/>
    <w:multiLevelType w:val="multilevel"/>
    <w:tmpl w:val="7B9216AE"/>
    <w:lvl w:ilvl="0">
      <w:start w:val="26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840067C"/>
    <w:multiLevelType w:val="multilevel"/>
    <w:tmpl w:val="C576E8A4"/>
    <w:lvl w:ilvl="0">
      <w:start w:val="37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88B4B79"/>
    <w:multiLevelType w:val="multilevel"/>
    <w:tmpl w:val="501CDBE8"/>
    <w:lvl w:ilvl="0">
      <w:start w:val="5"/>
      <w:numFmt w:val="decimal"/>
      <w:lvlText w:val="363.%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8F34E54"/>
    <w:multiLevelType w:val="multilevel"/>
    <w:tmpl w:val="4886BAA6"/>
    <w:lvl w:ilvl="0">
      <w:start w:val="1"/>
      <w:numFmt w:val="decimal"/>
      <w:lvlText w:val="616.%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9377B97"/>
    <w:multiLevelType w:val="multilevel"/>
    <w:tmpl w:val="43EE8294"/>
    <w:lvl w:ilvl="0">
      <w:start w:val="17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98F360F"/>
    <w:multiLevelType w:val="multilevel"/>
    <w:tmpl w:val="2F2E63F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A032725"/>
    <w:multiLevelType w:val="multilevel"/>
    <w:tmpl w:val="F280A218"/>
    <w:lvl w:ilvl="0">
      <w:start w:val="2"/>
      <w:numFmt w:val="decimal"/>
      <w:lvlText w:val="39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A450BE8"/>
    <w:multiLevelType w:val="multilevel"/>
    <w:tmpl w:val="E8523466"/>
    <w:lvl w:ilvl="0">
      <w:start w:val="1"/>
      <w:numFmt w:val="decimal"/>
      <w:lvlText w:val="300.%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A724509"/>
    <w:multiLevelType w:val="multilevel"/>
    <w:tmpl w:val="6B088D9C"/>
    <w:lvl w:ilvl="0">
      <w:start w:val="94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AA43F4F"/>
    <w:multiLevelType w:val="multilevel"/>
    <w:tmpl w:val="F6D27056"/>
    <w:lvl w:ilvl="0">
      <w:start w:val="546"/>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7" w15:restartNumberingAfterBreak="0">
    <w:nsid w:val="7B2C1F13"/>
    <w:multiLevelType w:val="multilevel"/>
    <w:tmpl w:val="C63C7FBE"/>
    <w:lvl w:ilvl="0">
      <w:start w:val="43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8" w15:restartNumberingAfterBreak="0">
    <w:nsid w:val="7B570F5A"/>
    <w:multiLevelType w:val="multilevel"/>
    <w:tmpl w:val="2AC2B892"/>
    <w:lvl w:ilvl="0">
      <w:start w:val="4"/>
      <w:numFmt w:val="decimal"/>
      <w:lvlText w:val="320.9,3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9" w15:restartNumberingAfterBreak="0">
    <w:nsid w:val="7B9F5B29"/>
    <w:multiLevelType w:val="multilevel"/>
    <w:tmpl w:val="FF868054"/>
    <w:lvl w:ilvl="0">
      <w:start w:val="4"/>
      <w:numFmt w:val="decimal"/>
      <w:lvlText w:val="30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0" w15:restartNumberingAfterBreak="0">
    <w:nsid w:val="7C7A3943"/>
    <w:multiLevelType w:val="multilevel"/>
    <w:tmpl w:val="F31ABB6A"/>
    <w:lvl w:ilvl="0">
      <w:start w:val="7"/>
      <w:numFmt w:val="decimal"/>
      <w:lvlText w:val="333.%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1" w15:restartNumberingAfterBreak="0">
    <w:nsid w:val="7C7E423F"/>
    <w:multiLevelType w:val="multilevel"/>
    <w:tmpl w:val="390AC804"/>
    <w:lvl w:ilvl="0">
      <w:start w:val="64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2" w15:restartNumberingAfterBreak="0">
    <w:nsid w:val="7CF922FF"/>
    <w:multiLevelType w:val="multilevel"/>
    <w:tmpl w:val="B332F7FE"/>
    <w:lvl w:ilvl="0">
      <w:start w:val="57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start w:val="7"/>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3" w15:restartNumberingAfterBreak="0">
    <w:nsid w:val="7DC660AB"/>
    <w:multiLevelType w:val="multilevel"/>
    <w:tmpl w:val="8D56806A"/>
    <w:lvl w:ilvl="0">
      <w:start w:val="260"/>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4" w15:restartNumberingAfterBreak="0">
    <w:nsid w:val="7F5F29D0"/>
    <w:multiLevelType w:val="multilevel"/>
    <w:tmpl w:val="8990ECB4"/>
    <w:lvl w:ilvl="0">
      <w:start w:val="2"/>
      <w:numFmt w:val="decimal"/>
      <w:lvlText w:val="787.%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5" w15:restartNumberingAfterBreak="0">
    <w:nsid w:val="7F843572"/>
    <w:multiLevelType w:val="multilevel"/>
    <w:tmpl w:val="47DA0C92"/>
    <w:lvl w:ilvl="0">
      <w:start w:val="38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lvl w:ilvl="1">
      <w:start w:val="3"/>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6" w15:restartNumberingAfterBreak="0">
    <w:nsid w:val="7FB91F28"/>
    <w:multiLevelType w:val="multilevel"/>
    <w:tmpl w:val="D1380488"/>
    <w:lvl w:ilvl="0">
      <w:start w:val="391"/>
      <w:numFmt w:val="decimal"/>
      <w:lvlText w:val="%1"/>
      <w:lvlJc w:val="left"/>
      <w:rPr>
        <w:rFonts w:ascii="Courier New" w:eastAsia="Courier New" w:hAnsi="Courier New" w:cs="Courier New"/>
        <w:b/>
        <w:bCs/>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40"/>
  </w:num>
  <w:num w:numId="2">
    <w:abstractNumId w:val="327"/>
  </w:num>
  <w:num w:numId="3">
    <w:abstractNumId w:val="80"/>
  </w:num>
  <w:num w:numId="4">
    <w:abstractNumId w:val="6"/>
  </w:num>
  <w:num w:numId="5">
    <w:abstractNumId w:val="23"/>
  </w:num>
  <w:num w:numId="6">
    <w:abstractNumId w:val="307"/>
  </w:num>
  <w:num w:numId="7">
    <w:abstractNumId w:val="224"/>
  </w:num>
  <w:num w:numId="8">
    <w:abstractNumId w:val="31"/>
  </w:num>
  <w:num w:numId="9">
    <w:abstractNumId w:val="250"/>
  </w:num>
  <w:num w:numId="10">
    <w:abstractNumId w:val="114"/>
  </w:num>
  <w:num w:numId="11">
    <w:abstractNumId w:val="322"/>
  </w:num>
  <w:num w:numId="12">
    <w:abstractNumId w:val="141"/>
  </w:num>
  <w:num w:numId="13">
    <w:abstractNumId w:val="337"/>
  </w:num>
  <w:num w:numId="14">
    <w:abstractNumId w:val="143"/>
  </w:num>
  <w:num w:numId="15">
    <w:abstractNumId w:val="132"/>
  </w:num>
  <w:num w:numId="16">
    <w:abstractNumId w:val="331"/>
  </w:num>
  <w:num w:numId="17">
    <w:abstractNumId w:val="14"/>
  </w:num>
  <w:num w:numId="18">
    <w:abstractNumId w:val="39"/>
  </w:num>
  <w:num w:numId="19">
    <w:abstractNumId w:val="306"/>
  </w:num>
  <w:num w:numId="20">
    <w:abstractNumId w:val="165"/>
  </w:num>
  <w:num w:numId="21">
    <w:abstractNumId w:val="12"/>
  </w:num>
  <w:num w:numId="22">
    <w:abstractNumId w:val="188"/>
  </w:num>
  <w:num w:numId="23">
    <w:abstractNumId w:val="247"/>
  </w:num>
  <w:num w:numId="24">
    <w:abstractNumId w:val="349"/>
  </w:num>
  <w:num w:numId="25">
    <w:abstractNumId w:val="249"/>
  </w:num>
  <w:num w:numId="26">
    <w:abstractNumId w:val="106"/>
  </w:num>
  <w:num w:numId="27">
    <w:abstractNumId w:val="348"/>
  </w:num>
  <w:num w:numId="28">
    <w:abstractNumId w:val="126"/>
  </w:num>
  <w:num w:numId="29">
    <w:abstractNumId w:val="310"/>
  </w:num>
  <w:num w:numId="30">
    <w:abstractNumId w:val="342"/>
  </w:num>
  <w:num w:numId="31">
    <w:abstractNumId w:val="147"/>
  </w:num>
  <w:num w:numId="32">
    <w:abstractNumId w:val="268"/>
  </w:num>
  <w:num w:numId="33">
    <w:abstractNumId w:val="113"/>
  </w:num>
  <w:num w:numId="34">
    <w:abstractNumId w:val="241"/>
  </w:num>
  <w:num w:numId="35">
    <w:abstractNumId w:val="120"/>
  </w:num>
  <w:num w:numId="36">
    <w:abstractNumId w:val="236"/>
  </w:num>
  <w:num w:numId="37">
    <w:abstractNumId w:val="87"/>
  </w:num>
  <w:num w:numId="38">
    <w:abstractNumId w:val="271"/>
  </w:num>
  <w:num w:numId="39">
    <w:abstractNumId w:val="179"/>
  </w:num>
  <w:num w:numId="40">
    <w:abstractNumId w:val="75"/>
  </w:num>
  <w:num w:numId="41">
    <w:abstractNumId w:val="32"/>
  </w:num>
  <w:num w:numId="42">
    <w:abstractNumId w:val="204"/>
  </w:num>
  <w:num w:numId="43">
    <w:abstractNumId w:val="244"/>
  </w:num>
  <w:num w:numId="44">
    <w:abstractNumId w:val="339"/>
  </w:num>
  <w:num w:numId="45">
    <w:abstractNumId w:val="0"/>
  </w:num>
  <w:num w:numId="46">
    <w:abstractNumId w:val="168"/>
  </w:num>
  <w:num w:numId="47">
    <w:abstractNumId w:val="225"/>
  </w:num>
  <w:num w:numId="48">
    <w:abstractNumId w:val="27"/>
  </w:num>
  <w:num w:numId="49">
    <w:abstractNumId w:val="259"/>
  </w:num>
  <w:num w:numId="50">
    <w:abstractNumId w:val="18"/>
  </w:num>
  <w:num w:numId="51">
    <w:abstractNumId w:val="317"/>
  </w:num>
  <w:num w:numId="52">
    <w:abstractNumId w:val="33"/>
  </w:num>
  <w:num w:numId="53">
    <w:abstractNumId w:val="202"/>
  </w:num>
  <w:num w:numId="54">
    <w:abstractNumId w:val="90"/>
  </w:num>
  <w:num w:numId="55">
    <w:abstractNumId w:val="3"/>
  </w:num>
  <w:num w:numId="56">
    <w:abstractNumId w:val="35"/>
  </w:num>
  <w:num w:numId="57">
    <w:abstractNumId w:val="227"/>
  </w:num>
  <w:num w:numId="58">
    <w:abstractNumId w:val="256"/>
  </w:num>
  <w:num w:numId="59">
    <w:abstractNumId w:val="65"/>
  </w:num>
  <w:num w:numId="60">
    <w:abstractNumId w:val="220"/>
  </w:num>
  <w:num w:numId="61">
    <w:abstractNumId w:val="172"/>
  </w:num>
  <w:num w:numId="62">
    <w:abstractNumId w:val="343"/>
  </w:num>
  <w:num w:numId="63">
    <w:abstractNumId w:val="22"/>
  </w:num>
  <w:num w:numId="64">
    <w:abstractNumId w:val="280"/>
  </w:num>
  <w:num w:numId="65">
    <w:abstractNumId w:val="7"/>
  </w:num>
  <w:num w:numId="66">
    <w:abstractNumId w:val="319"/>
  </w:num>
  <w:num w:numId="67">
    <w:abstractNumId w:val="218"/>
  </w:num>
  <w:num w:numId="68">
    <w:abstractNumId w:val="29"/>
  </w:num>
  <w:num w:numId="69">
    <w:abstractNumId w:val="102"/>
  </w:num>
  <w:num w:numId="70">
    <w:abstractNumId w:val="135"/>
  </w:num>
  <w:num w:numId="71">
    <w:abstractNumId w:val="226"/>
  </w:num>
  <w:num w:numId="72">
    <w:abstractNumId w:val="41"/>
  </w:num>
  <w:num w:numId="73">
    <w:abstractNumId w:val="186"/>
  </w:num>
  <w:num w:numId="74">
    <w:abstractNumId w:val="82"/>
  </w:num>
  <w:num w:numId="75">
    <w:abstractNumId w:val="30"/>
  </w:num>
  <w:num w:numId="76">
    <w:abstractNumId w:val="323"/>
  </w:num>
  <w:num w:numId="77">
    <w:abstractNumId w:val="163"/>
  </w:num>
  <w:num w:numId="78">
    <w:abstractNumId w:val="46"/>
  </w:num>
  <w:num w:numId="79">
    <w:abstractNumId w:val="326"/>
  </w:num>
  <w:num w:numId="80">
    <w:abstractNumId w:val="287"/>
  </w:num>
  <w:num w:numId="81">
    <w:abstractNumId w:val="312"/>
  </w:num>
  <w:num w:numId="82">
    <w:abstractNumId w:val="180"/>
  </w:num>
  <w:num w:numId="83">
    <w:abstractNumId w:val="288"/>
  </w:num>
  <w:num w:numId="84">
    <w:abstractNumId w:val="246"/>
  </w:num>
  <w:num w:numId="85">
    <w:abstractNumId w:val="178"/>
  </w:num>
  <w:num w:numId="86">
    <w:abstractNumId w:val="181"/>
  </w:num>
  <w:num w:numId="87">
    <w:abstractNumId w:val="1"/>
  </w:num>
  <w:num w:numId="88">
    <w:abstractNumId w:val="70"/>
  </w:num>
  <w:num w:numId="89">
    <w:abstractNumId w:val="121"/>
  </w:num>
  <w:num w:numId="90">
    <w:abstractNumId w:val="72"/>
  </w:num>
  <w:num w:numId="91">
    <w:abstractNumId w:val="177"/>
  </w:num>
  <w:num w:numId="92">
    <w:abstractNumId w:val="160"/>
  </w:num>
  <w:num w:numId="93">
    <w:abstractNumId w:val="261"/>
  </w:num>
  <w:num w:numId="94">
    <w:abstractNumId w:val="286"/>
  </w:num>
  <w:num w:numId="95">
    <w:abstractNumId w:val="91"/>
  </w:num>
  <w:num w:numId="96">
    <w:abstractNumId w:val="208"/>
  </w:num>
  <w:num w:numId="97">
    <w:abstractNumId w:val="173"/>
  </w:num>
  <w:num w:numId="98">
    <w:abstractNumId w:val="38"/>
  </w:num>
  <w:num w:numId="99">
    <w:abstractNumId w:val="211"/>
  </w:num>
  <w:num w:numId="100">
    <w:abstractNumId w:val="303"/>
  </w:num>
  <w:num w:numId="101">
    <w:abstractNumId w:val="354"/>
  </w:num>
  <w:num w:numId="102">
    <w:abstractNumId w:val="125"/>
  </w:num>
  <w:num w:numId="103">
    <w:abstractNumId w:val="229"/>
  </w:num>
  <w:num w:numId="104">
    <w:abstractNumId w:val="182"/>
  </w:num>
  <w:num w:numId="105">
    <w:abstractNumId w:val="272"/>
  </w:num>
  <w:num w:numId="106">
    <w:abstractNumId w:val="334"/>
  </w:num>
  <w:num w:numId="107">
    <w:abstractNumId w:val="264"/>
  </w:num>
  <w:num w:numId="108">
    <w:abstractNumId w:val="321"/>
  </w:num>
  <w:num w:numId="109">
    <w:abstractNumId w:val="201"/>
  </w:num>
  <w:num w:numId="110">
    <w:abstractNumId w:val="283"/>
  </w:num>
  <w:num w:numId="111">
    <w:abstractNumId w:val="199"/>
  </w:num>
  <w:num w:numId="112">
    <w:abstractNumId w:val="122"/>
  </w:num>
  <w:num w:numId="113">
    <w:abstractNumId w:val="276"/>
  </w:num>
  <w:num w:numId="114">
    <w:abstractNumId w:val="67"/>
  </w:num>
  <w:num w:numId="115">
    <w:abstractNumId w:val="284"/>
  </w:num>
  <w:num w:numId="116">
    <w:abstractNumId w:val="206"/>
  </w:num>
  <w:num w:numId="117">
    <w:abstractNumId w:val="10"/>
  </w:num>
  <w:num w:numId="118">
    <w:abstractNumId w:val="8"/>
  </w:num>
  <w:num w:numId="119">
    <w:abstractNumId w:val="353"/>
  </w:num>
  <w:num w:numId="120">
    <w:abstractNumId w:val="305"/>
  </w:num>
  <w:num w:numId="121">
    <w:abstractNumId w:val="43"/>
  </w:num>
  <w:num w:numId="122">
    <w:abstractNumId w:val="197"/>
  </w:num>
  <w:num w:numId="123">
    <w:abstractNumId w:val="36"/>
  </w:num>
  <w:num w:numId="124">
    <w:abstractNumId w:val="269"/>
  </w:num>
  <w:num w:numId="125">
    <w:abstractNumId w:val="237"/>
  </w:num>
  <w:num w:numId="126">
    <w:abstractNumId w:val="61"/>
  </w:num>
  <w:num w:numId="127">
    <w:abstractNumId w:val="297"/>
  </w:num>
  <w:num w:numId="128">
    <w:abstractNumId w:val="109"/>
  </w:num>
  <w:num w:numId="129">
    <w:abstractNumId w:val="74"/>
  </w:num>
  <w:num w:numId="130">
    <w:abstractNumId w:val="351"/>
  </w:num>
  <w:num w:numId="131">
    <w:abstractNumId w:val="257"/>
  </w:num>
  <w:num w:numId="132">
    <w:abstractNumId w:val="4"/>
  </w:num>
  <w:num w:numId="133">
    <w:abstractNumId w:val="85"/>
  </w:num>
  <w:num w:numId="134">
    <w:abstractNumId w:val="153"/>
  </w:num>
  <w:num w:numId="135">
    <w:abstractNumId w:val="128"/>
  </w:num>
  <w:num w:numId="136">
    <w:abstractNumId w:val="107"/>
  </w:num>
  <w:num w:numId="137">
    <w:abstractNumId w:val="156"/>
  </w:num>
  <w:num w:numId="138">
    <w:abstractNumId w:val="273"/>
  </w:num>
  <w:num w:numId="139">
    <w:abstractNumId w:val="66"/>
  </w:num>
  <w:num w:numId="140">
    <w:abstractNumId w:val="325"/>
  </w:num>
  <w:num w:numId="141">
    <w:abstractNumId w:val="95"/>
  </w:num>
  <w:num w:numId="142">
    <w:abstractNumId w:val="99"/>
  </w:num>
  <w:num w:numId="143">
    <w:abstractNumId w:val="281"/>
  </w:num>
  <w:num w:numId="144">
    <w:abstractNumId w:val="313"/>
  </w:num>
  <w:num w:numId="145">
    <w:abstractNumId w:val="296"/>
  </w:num>
  <w:num w:numId="146">
    <w:abstractNumId w:val="81"/>
  </w:num>
  <w:num w:numId="147">
    <w:abstractNumId w:val="25"/>
  </w:num>
  <w:num w:numId="148">
    <w:abstractNumId w:val="63"/>
  </w:num>
  <w:num w:numId="149">
    <w:abstractNumId w:val="54"/>
  </w:num>
  <w:num w:numId="150">
    <w:abstractNumId w:val="98"/>
  </w:num>
  <w:num w:numId="151">
    <w:abstractNumId w:val="167"/>
  </w:num>
  <w:num w:numId="152">
    <w:abstractNumId w:val="86"/>
  </w:num>
  <w:num w:numId="153">
    <w:abstractNumId w:val="341"/>
  </w:num>
  <w:num w:numId="154">
    <w:abstractNumId w:val="330"/>
  </w:num>
  <w:num w:numId="155">
    <w:abstractNumId w:val="59"/>
  </w:num>
  <w:num w:numId="156">
    <w:abstractNumId w:val="267"/>
  </w:num>
  <w:num w:numId="157">
    <w:abstractNumId w:val="118"/>
  </w:num>
  <w:num w:numId="158">
    <w:abstractNumId w:val="292"/>
  </w:num>
  <w:num w:numId="159">
    <w:abstractNumId w:val="251"/>
  </w:num>
  <w:num w:numId="160">
    <w:abstractNumId w:val="161"/>
  </w:num>
  <w:num w:numId="161">
    <w:abstractNumId w:val="57"/>
  </w:num>
  <w:num w:numId="162">
    <w:abstractNumId w:val="144"/>
  </w:num>
  <w:num w:numId="163">
    <w:abstractNumId w:val="79"/>
  </w:num>
  <w:num w:numId="164">
    <w:abstractNumId w:val="308"/>
  </w:num>
  <w:num w:numId="165">
    <w:abstractNumId w:val="151"/>
  </w:num>
  <w:num w:numId="166">
    <w:abstractNumId w:val="145"/>
  </w:num>
  <w:num w:numId="167">
    <w:abstractNumId w:val="194"/>
  </w:num>
  <w:num w:numId="168">
    <w:abstractNumId w:val="275"/>
  </w:num>
  <w:num w:numId="169">
    <w:abstractNumId w:val="139"/>
  </w:num>
  <w:num w:numId="170">
    <w:abstractNumId w:val="277"/>
  </w:num>
  <w:num w:numId="171">
    <w:abstractNumId w:val="50"/>
  </w:num>
  <w:num w:numId="172">
    <w:abstractNumId w:val="21"/>
  </w:num>
  <w:num w:numId="173">
    <w:abstractNumId w:val="117"/>
  </w:num>
  <w:num w:numId="174">
    <w:abstractNumId w:val="214"/>
  </w:num>
  <w:num w:numId="175">
    <w:abstractNumId w:val="290"/>
  </w:num>
  <w:num w:numId="176">
    <w:abstractNumId w:val="159"/>
  </w:num>
  <w:num w:numId="177">
    <w:abstractNumId w:val="64"/>
  </w:num>
  <w:num w:numId="178">
    <w:abstractNumId w:val="210"/>
  </w:num>
  <w:num w:numId="179">
    <w:abstractNumId w:val="133"/>
  </w:num>
  <w:num w:numId="180">
    <w:abstractNumId w:val="344"/>
  </w:num>
  <w:num w:numId="181">
    <w:abstractNumId w:val="166"/>
  </w:num>
  <w:num w:numId="182">
    <w:abstractNumId w:val="299"/>
  </w:num>
  <w:num w:numId="183">
    <w:abstractNumId w:val="242"/>
  </w:num>
  <w:num w:numId="184">
    <w:abstractNumId w:val="295"/>
  </w:num>
  <w:num w:numId="185">
    <w:abstractNumId w:val="44"/>
  </w:num>
  <w:num w:numId="186">
    <w:abstractNumId w:val="150"/>
  </w:num>
  <w:num w:numId="187">
    <w:abstractNumId w:val="248"/>
  </w:num>
  <w:num w:numId="188">
    <w:abstractNumId w:val="60"/>
  </w:num>
  <w:num w:numId="189">
    <w:abstractNumId w:val="76"/>
  </w:num>
  <w:num w:numId="190">
    <w:abstractNumId w:val="262"/>
  </w:num>
  <w:num w:numId="191">
    <w:abstractNumId w:val="108"/>
  </w:num>
  <w:num w:numId="192">
    <w:abstractNumId w:val="215"/>
  </w:num>
  <w:num w:numId="193">
    <w:abstractNumId w:val="350"/>
  </w:num>
  <w:num w:numId="194">
    <w:abstractNumId w:val="152"/>
  </w:num>
  <w:num w:numId="195">
    <w:abstractNumId w:val="234"/>
  </w:num>
  <w:num w:numId="196">
    <w:abstractNumId w:val="333"/>
  </w:num>
  <w:num w:numId="197">
    <w:abstractNumId w:val="332"/>
  </w:num>
  <w:num w:numId="198">
    <w:abstractNumId w:val="216"/>
  </w:num>
  <w:num w:numId="199">
    <w:abstractNumId w:val="56"/>
  </w:num>
  <w:num w:numId="200">
    <w:abstractNumId w:val="111"/>
  </w:num>
  <w:num w:numId="201">
    <w:abstractNumId w:val="316"/>
  </w:num>
  <w:num w:numId="202">
    <w:abstractNumId w:val="191"/>
  </w:num>
  <w:num w:numId="203">
    <w:abstractNumId w:val="103"/>
  </w:num>
  <w:num w:numId="204">
    <w:abstractNumId w:val="129"/>
  </w:num>
  <w:num w:numId="205">
    <w:abstractNumId w:val="223"/>
  </w:num>
  <w:num w:numId="206">
    <w:abstractNumId w:val="142"/>
  </w:num>
  <w:num w:numId="207">
    <w:abstractNumId w:val="13"/>
  </w:num>
  <w:num w:numId="208">
    <w:abstractNumId w:val="140"/>
  </w:num>
  <w:num w:numId="209">
    <w:abstractNumId w:val="175"/>
  </w:num>
  <w:num w:numId="210">
    <w:abstractNumId w:val="183"/>
  </w:num>
  <w:num w:numId="211">
    <w:abstractNumId w:val="285"/>
  </w:num>
  <w:num w:numId="212">
    <w:abstractNumId w:val="105"/>
  </w:num>
  <w:num w:numId="213">
    <w:abstractNumId w:val="338"/>
  </w:num>
  <w:num w:numId="214">
    <w:abstractNumId w:val="127"/>
  </w:num>
  <w:num w:numId="215">
    <w:abstractNumId w:val="230"/>
  </w:num>
  <w:num w:numId="216">
    <w:abstractNumId w:val="318"/>
  </w:num>
  <w:num w:numId="217">
    <w:abstractNumId w:val="148"/>
  </w:num>
  <w:num w:numId="218">
    <w:abstractNumId w:val="355"/>
  </w:num>
  <w:num w:numId="219">
    <w:abstractNumId w:val="279"/>
  </w:num>
  <w:num w:numId="220">
    <w:abstractNumId w:val="356"/>
  </w:num>
  <w:num w:numId="221">
    <w:abstractNumId w:val="69"/>
  </w:num>
  <w:num w:numId="222">
    <w:abstractNumId w:val="209"/>
  </w:num>
  <w:num w:numId="223">
    <w:abstractNumId w:val="289"/>
  </w:num>
  <w:num w:numId="224">
    <w:abstractNumId w:val="123"/>
  </w:num>
  <w:num w:numId="225">
    <w:abstractNumId w:val="19"/>
  </w:num>
  <w:num w:numId="226">
    <w:abstractNumId w:val="347"/>
  </w:num>
  <w:num w:numId="227">
    <w:abstractNumId w:val="40"/>
  </w:num>
  <w:num w:numId="228">
    <w:abstractNumId w:val="73"/>
  </w:num>
  <w:num w:numId="229">
    <w:abstractNumId w:val="124"/>
  </w:num>
  <w:num w:numId="230">
    <w:abstractNumId w:val="187"/>
  </w:num>
  <w:num w:numId="231">
    <w:abstractNumId w:val="207"/>
  </w:num>
  <w:num w:numId="232">
    <w:abstractNumId w:val="176"/>
  </w:num>
  <w:num w:numId="233">
    <w:abstractNumId w:val="278"/>
  </w:num>
  <w:num w:numId="234">
    <w:abstractNumId w:val="37"/>
  </w:num>
  <w:num w:numId="235">
    <w:abstractNumId w:val="232"/>
  </w:num>
  <w:num w:numId="236">
    <w:abstractNumId w:val="300"/>
  </w:num>
  <w:num w:numId="237">
    <w:abstractNumId w:val="42"/>
  </w:num>
  <w:num w:numId="238">
    <w:abstractNumId w:val="77"/>
  </w:num>
  <w:num w:numId="239">
    <w:abstractNumId w:val="293"/>
  </w:num>
  <w:num w:numId="240">
    <w:abstractNumId w:val="116"/>
  </w:num>
  <w:num w:numId="241">
    <w:abstractNumId w:val="26"/>
  </w:num>
  <w:num w:numId="242">
    <w:abstractNumId w:val="158"/>
  </w:num>
  <w:num w:numId="243">
    <w:abstractNumId w:val="71"/>
  </w:num>
  <w:num w:numId="244">
    <w:abstractNumId w:val="346"/>
  </w:num>
  <w:num w:numId="245">
    <w:abstractNumId w:val="78"/>
  </w:num>
  <w:num w:numId="246">
    <w:abstractNumId w:val="24"/>
  </w:num>
  <w:num w:numId="247">
    <w:abstractNumId w:val="83"/>
  </w:num>
  <w:num w:numId="248">
    <w:abstractNumId w:val="301"/>
  </w:num>
  <w:num w:numId="249">
    <w:abstractNumId w:val="245"/>
  </w:num>
  <w:num w:numId="250">
    <w:abstractNumId w:val="240"/>
  </w:num>
  <w:num w:numId="251">
    <w:abstractNumId w:val="192"/>
  </w:num>
  <w:num w:numId="252">
    <w:abstractNumId w:val="185"/>
  </w:num>
  <w:num w:numId="253">
    <w:abstractNumId w:val="352"/>
  </w:num>
  <w:num w:numId="254">
    <w:abstractNumId w:val="200"/>
  </w:num>
  <w:num w:numId="255">
    <w:abstractNumId w:val="92"/>
  </w:num>
  <w:num w:numId="256">
    <w:abstractNumId w:val="68"/>
  </w:num>
  <w:num w:numId="257">
    <w:abstractNumId w:val="174"/>
  </w:num>
  <w:num w:numId="258">
    <w:abstractNumId w:val="110"/>
  </w:num>
  <w:num w:numId="259">
    <w:abstractNumId w:val="58"/>
  </w:num>
  <w:num w:numId="260">
    <w:abstractNumId w:val="329"/>
  </w:num>
  <w:num w:numId="261">
    <w:abstractNumId w:val="217"/>
  </w:num>
  <w:num w:numId="262">
    <w:abstractNumId w:val="213"/>
  </w:num>
  <w:num w:numId="263">
    <w:abstractNumId w:val="335"/>
  </w:num>
  <w:num w:numId="264">
    <w:abstractNumId w:val="130"/>
  </w:num>
  <w:num w:numId="265">
    <w:abstractNumId w:val="170"/>
  </w:num>
  <w:num w:numId="266">
    <w:abstractNumId w:val="203"/>
  </w:num>
  <w:num w:numId="267">
    <w:abstractNumId w:val="270"/>
  </w:num>
  <w:num w:numId="268">
    <w:abstractNumId w:val="315"/>
  </w:num>
  <w:num w:numId="269">
    <w:abstractNumId w:val="205"/>
  </w:num>
  <w:num w:numId="270">
    <w:abstractNumId w:val="219"/>
  </w:num>
  <w:num w:numId="271">
    <w:abstractNumId w:val="198"/>
  </w:num>
  <w:num w:numId="272">
    <w:abstractNumId w:val="252"/>
  </w:num>
  <w:num w:numId="273">
    <w:abstractNumId w:val="96"/>
  </w:num>
  <w:num w:numId="274">
    <w:abstractNumId w:val="55"/>
  </w:num>
  <w:num w:numId="275">
    <w:abstractNumId w:val="154"/>
  </w:num>
  <w:num w:numId="276">
    <w:abstractNumId w:val="138"/>
  </w:num>
  <w:num w:numId="277">
    <w:abstractNumId w:val="28"/>
  </w:num>
  <w:num w:numId="278">
    <w:abstractNumId w:val="16"/>
  </w:num>
  <w:num w:numId="279">
    <w:abstractNumId w:val="104"/>
  </w:num>
  <w:num w:numId="280">
    <w:abstractNumId w:val="263"/>
  </w:num>
  <w:num w:numId="281">
    <w:abstractNumId w:val="5"/>
  </w:num>
  <w:num w:numId="282">
    <w:abstractNumId w:val="291"/>
  </w:num>
  <w:num w:numId="283">
    <w:abstractNumId w:val="302"/>
  </w:num>
  <w:num w:numId="284">
    <w:abstractNumId w:val="221"/>
  </w:num>
  <w:num w:numId="285">
    <w:abstractNumId w:val="336"/>
  </w:num>
  <w:num w:numId="286">
    <w:abstractNumId w:val="136"/>
  </w:num>
  <w:num w:numId="287">
    <w:abstractNumId w:val="304"/>
  </w:num>
  <w:num w:numId="288">
    <w:abstractNumId w:val="255"/>
  </w:num>
  <w:num w:numId="289">
    <w:abstractNumId w:val="101"/>
  </w:num>
  <w:num w:numId="290">
    <w:abstractNumId w:val="328"/>
  </w:num>
  <w:num w:numId="291">
    <w:abstractNumId w:val="93"/>
  </w:num>
  <w:num w:numId="292">
    <w:abstractNumId w:val="253"/>
  </w:num>
  <w:num w:numId="293">
    <w:abstractNumId w:val="112"/>
  </w:num>
  <w:num w:numId="294">
    <w:abstractNumId w:val="89"/>
  </w:num>
  <w:num w:numId="295">
    <w:abstractNumId w:val="243"/>
  </w:num>
  <w:num w:numId="296">
    <w:abstractNumId w:val="265"/>
  </w:num>
  <w:num w:numId="297">
    <w:abstractNumId w:val="222"/>
  </w:num>
  <w:num w:numId="298">
    <w:abstractNumId w:val="193"/>
  </w:num>
  <w:num w:numId="299">
    <w:abstractNumId w:val="190"/>
  </w:num>
  <w:num w:numId="300">
    <w:abstractNumId w:val="51"/>
  </w:num>
  <w:num w:numId="301">
    <w:abstractNumId w:val="195"/>
  </w:num>
  <w:num w:numId="302">
    <w:abstractNumId w:val="162"/>
  </w:num>
  <w:num w:numId="303">
    <w:abstractNumId w:val="238"/>
  </w:num>
  <w:num w:numId="304">
    <w:abstractNumId w:val="17"/>
  </w:num>
  <w:num w:numId="305">
    <w:abstractNumId w:val="94"/>
  </w:num>
  <w:num w:numId="306">
    <w:abstractNumId w:val="196"/>
  </w:num>
  <w:num w:numId="307">
    <w:abstractNumId w:val="9"/>
  </w:num>
  <w:num w:numId="308">
    <w:abstractNumId w:val="314"/>
  </w:num>
  <w:num w:numId="309">
    <w:abstractNumId w:val="231"/>
  </w:num>
  <w:num w:numId="310">
    <w:abstractNumId w:val="258"/>
  </w:num>
  <w:num w:numId="311">
    <w:abstractNumId w:val="115"/>
  </w:num>
  <w:num w:numId="312">
    <w:abstractNumId w:val="53"/>
  </w:num>
  <w:num w:numId="313">
    <w:abstractNumId w:val="137"/>
  </w:num>
  <w:num w:numId="314">
    <w:abstractNumId w:val="274"/>
  </w:num>
  <w:num w:numId="315">
    <w:abstractNumId w:val="49"/>
  </w:num>
  <w:num w:numId="316">
    <w:abstractNumId w:val="169"/>
  </w:num>
  <w:num w:numId="317">
    <w:abstractNumId w:val="131"/>
  </w:num>
  <w:num w:numId="318">
    <w:abstractNumId w:val="45"/>
  </w:num>
  <w:num w:numId="319">
    <w:abstractNumId w:val="254"/>
  </w:num>
  <w:num w:numId="320">
    <w:abstractNumId w:val="149"/>
  </w:num>
  <w:num w:numId="321">
    <w:abstractNumId w:val="228"/>
  </w:num>
  <w:num w:numId="322">
    <w:abstractNumId w:val="157"/>
  </w:num>
  <w:num w:numId="323">
    <w:abstractNumId w:val="146"/>
  </w:num>
  <w:num w:numId="324">
    <w:abstractNumId w:val="212"/>
  </w:num>
  <w:num w:numId="325">
    <w:abstractNumId w:val="239"/>
  </w:num>
  <w:num w:numId="326">
    <w:abstractNumId w:val="155"/>
  </w:num>
  <w:num w:numId="327">
    <w:abstractNumId w:val="260"/>
  </w:num>
  <w:num w:numId="328">
    <w:abstractNumId w:val="298"/>
  </w:num>
  <w:num w:numId="329">
    <w:abstractNumId w:val="164"/>
  </w:num>
  <w:num w:numId="330">
    <w:abstractNumId w:val="48"/>
  </w:num>
  <w:num w:numId="331">
    <w:abstractNumId w:val="171"/>
  </w:num>
  <w:num w:numId="332">
    <w:abstractNumId w:val="119"/>
  </w:num>
  <w:num w:numId="333">
    <w:abstractNumId w:val="34"/>
  </w:num>
  <w:num w:numId="334">
    <w:abstractNumId w:val="189"/>
  </w:num>
  <w:num w:numId="335">
    <w:abstractNumId w:val="235"/>
  </w:num>
  <w:num w:numId="336">
    <w:abstractNumId w:val="345"/>
  </w:num>
  <w:num w:numId="337">
    <w:abstractNumId w:val="15"/>
  </w:num>
  <w:num w:numId="338">
    <w:abstractNumId w:val="311"/>
  </w:num>
  <w:num w:numId="339">
    <w:abstractNumId w:val="320"/>
  </w:num>
  <w:num w:numId="340">
    <w:abstractNumId w:val="309"/>
  </w:num>
  <w:num w:numId="341">
    <w:abstractNumId w:val="2"/>
  </w:num>
  <w:num w:numId="342">
    <w:abstractNumId w:val="294"/>
  </w:num>
  <w:num w:numId="343">
    <w:abstractNumId w:val="282"/>
  </w:num>
  <w:num w:numId="344">
    <w:abstractNumId w:val="184"/>
  </w:num>
  <w:num w:numId="345">
    <w:abstractNumId w:val="11"/>
  </w:num>
  <w:num w:numId="346">
    <w:abstractNumId w:val="84"/>
  </w:num>
  <w:num w:numId="347">
    <w:abstractNumId w:val="47"/>
  </w:num>
  <w:num w:numId="348">
    <w:abstractNumId w:val="266"/>
  </w:num>
  <w:num w:numId="349">
    <w:abstractNumId w:val="100"/>
  </w:num>
  <w:num w:numId="350">
    <w:abstractNumId w:val="62"/>
  </w:num>
  <w:num w:numId="351">
    <w:abstractNumId w:val="52"/>
  </w:num>
  <w:num w:numId="352">
    <w:abstractNumId w:val="88"/>
  </w:num>
  <w:num w:numId="353">
    <w:abstractNumId w:val="97"/>
  </w:num>
  <w:num w:numId="354">
    <w:abstractNumId w:val="324"/>
  </w:num>
  <w:num w:numId="355">
    <w:abstractNumId w:val="134"/>
  </w:num>
  <w:num w:numId="356">
    <w:abstractNumId w:val="233"/>
  </w:num>
  <w:num w:numId="357">
    <w:abstractNumId w:val="20"/>
  </w:num>
  <w:numIdMacAtCleanup w:val="3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evenAndOddHeaders/>
  <w:drawingGridHorizontalSpacing w:val="181"/>
  <w:drawingGridVerticalSpacing w:val="181"/>
  <w:characterSpacingControl w:val="compressPunctuation"/>
  <w:footnotePr>
    <w:numFmt w:val="chicago"/>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476A"/>
    <w:rsid w:val="00176BAB"/>
    <w:rsid w:val="003E7E77"/>
    <w:rsid w:val="004702E6"/>
    <w:rsid w:val="00522BC0"/>
    <w:rsid w:val="00796EBB"/>
    <w:rsid w:val="007A22BA"/>
    <w:rsid w:val="0084371A"/>
    <w:rsid w:val="008E476A"/>
    <w:rsid w:val="00A72A00"/>
    <w:rsid w:val="00A83A70"/>
    <w:rsid w:val="00AA5811"/>
    <w:rsid w:val="00D00150"/>
    <w:rsid w:val="00DC5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F9D1DC-1D4E-409B-A00D-856223C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EBEBEB"/>
      <w:sz w:val="56"/>
      <w:szCs w:val="56"/>
      <w:u w:val="none"/>
      <w:shd w:val="clear" w:color="auto" w:fill="auto"/>
    </w:rPr>
  </w:style>
  <w:style w:type="character" w:customStyle="1" w:styleId="Bodytext7">
    <w:name w:val="Body text (7)_"/>
    <w:basedOn w:val="DefaultParagraphFont"/>
    <w:link w:val="Bodytext70"/>
    <w:rPr>
      <w:rFonts w:ascii="Segoe UI" w:eastAsia="Segoe UI" w:hAnsi="Segoe UI" w:cs="Segoe UI"/>
      <w:b w:val="0"/>
      <w:bCs w:val="0"/>
      <w:i/>
      <w:iCs/>
      <w:smallCaps w:val="0"/>
      <w:strike w:val="0"/>
      <w:color w:val="EBEBEB"/>
      <w:sz w:val="36"/>
      <w:szCs w:val="36"/>
      <w:u w:val="none"/>
      <w:shd w:val="clear" w:color="auto" w:fill="auto"/>
    </w:rPr>
  </w:style>
  <w:style w:type="character" w:customStyle="1" w:styleId="Bodytext3">
    <w:name w:val="Body text (3)_"/>
    <w:basedOn w:val="DefaultParagraphFont"/>
    <w:link w:val="Bodytext30"/>
    <w:rPr>
      <w:rFonts w:ascii="Arial" w:eastAsia="Arial" w:hAnsi="Arial" w:cs="Arial"/>
      <w:b w:val="0"/>
      <w:bCs w:val="0"/>
      <w:i w:val="0"/>
      <w:iCs w:val="0"/>
      <w:smallCaps w:val="0"/>
      <w:strike w:val="0"/>
      <w:sz w:val="36"/>
      <w:szCs w:val="3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4">
    <w:name w:val="Body text (4)_"/>
    <w:basedOn w:val="DefaultParagraphFont"/>
    <w:link w:val="Bodytext40"/>
    <w:rPr>
      <w:rFonts w:ascii="Arial" w:eastAsia="Arial" w:hAnsi="Arial" w:cs="Arial"/>
      <w:b w:val="0"/>
      <w:bCs w:val="0"/>
      <w:i w:val="0"/>
      <w:iCs w:val="0"/>
      <w:smallCaps w:val="0"/>
      <w:strike w:val="0"/>
      <w:sz w:val="40"/>
      <w:szCs w:val="40"/>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4">
    <w:name w:val="Heading #4_"/>
    <w:basedOn w:val="DefaultParagraphFont"/>
    <w:link w:val="Heading40"/>
    <w:rPr>
      <w:rFonts w:ascii="Times New Roman" w:eastAsia="Times New Roman" w:hAnsi="Times New Roman" w:cs="Times New Roman"/>
      <w:b w:val="0"/>
      <w:bCs w:val="0"/>
      <w:i w:val="0"/>
      <w:iCs w:val="0"/>
      <w:smallCaps w:val="0"/>
      <w:strike w:val="0"/>
      <w:u w:val="none"/>
      <w:shd w:val="clear" w:color="auto" w:fill="auto"/>
    </w:rPr>
  </w:style>
  <w:style w:type="character" w:customStyle="1" w:styleId="Heading2">
    <w:name w:val="Heading #2_"/>
    <w:basedOn w:val="DefaultParagraphFont"/>
    <w:link w:val="Heading20"/>
    <w:rPr>
      <w:rFonts w:ascii="Arial" w:eastAsia="Arial" w:hAnsi="Arial" w:cs="Arial"/>
      <w:b w:val="0"/>
      <w:bCs w:val="0"/>
      <w:i w:val="0"/>
      <w:iCs w:val="0"/>
      <w:smallCaps w:val="0"/>
      <w:strike w:val="0"/>
      <w:sz w:val="32"/>
      <w:szCs w:val="32"/>
      <w:u w:val="none"/>
      <w:shd w:val="clear" w:color="auto" w:fill="auto"/>
    </w:rPr>
  </w:style>
  <w:style w:type="character" w:customStyle="1" w:styleId="Bodytext6">
    <w:name w:val="Body text (6)_"/>
    <w:basedOn w:val="DefaultParagraphFont"/>
    <w:link w:val="Bodytext60"/>
    <w:rPr>
      <w:rFonts w:ascii="Times New Roman" w:eastAsia="Times New Roman" w:hAnsi="Times New Roman" w:cs="Times New Roman"/>
      <w:b/>
      <w:bCs/>
      <w:i w:val="0"/>
      <w:iCs w:val="0"/>
      <w:smallCaps w:val="0"/>
      <w:strike w:val="0"/>
      <w:w w:val="60"/>
      <w:sz w:val="30"/>
      <w:szCs w:val="30"/>
      <w:u w:val="none"/>
      <w:shd w:val="clear" w:color="auto" w:fill="auto"/>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Heading5">
    <w:name w:val="Heading #5_"/>
    <w:basedOn w:val="DefaultParagraphFont"/>
    <w:link w:val="Heading50"/>
    <w:rPr>
      <w:rFonts w:ascii="Times New Roman" w:eastAsia="Times New Roman" w:hAnsi="Times New Roman" w:cs="Times New Roman"/>
      <w:b/>
      <w:bCs/>
      <w:i w:val="0"/>
      <w:iCs w:val="0"/>
      <w:smallCaps w:val="0"/>
      <w:strike w:val="0"/>
      <w:sz w:val="22"/>
      <w:szCs w:val="22"/>
      <w:u w:val="none"/>
      <w:shd w:val="clear" w:color="auto" w:fill="auto"/>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Bodytext10">
    <w:name w:val="Body text (10)_"/>
    <w:basedOn w:val="DefaultParagraphFont"/>
    <w:link w:val="Bodytext10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11">
    <w:name w:val="Body text (11)_"/>
    <w:basedOn w:val="DefaultParagraphFont"/>
    <w:link w:val="Bodytext110"/>
    <w:rPr>
      <w:b/>
      <w:bCs/>
      <w:i w:val="0"/>
      <w:iCs w:val="0"/>
      <w:smallCaps w:val="0"/>
      <w:strike w:val="0"/>
      <w:sz w:val="18"/>
      <w:szCs w:val="18"/>
      <w:u w:val="none"/>
      <w:shd w:val="clear" w:color="auto" w:fill="auto"/>
    </w:rPr>
  </w:style>
  <w:style w:type="character" w:customStyle="1" w:styleId="Bodytext12">
    <w:name w:val="Body text (12)_"/>
    <w:basedOn w:val="DefaultParagraphFont"/>
    <w:link w:val="Bodytext120"/>
    <w:rPr>
      <w:rFonts w:ascii="Times New Roman" w:eastAsia="Times New Roman" w:hAnsi="Times New Roman" w:cs="Times New Roman"/>
      <w:b w:val="0"/>
      <w:bCs w:val="0"/>
      <w:i w:val="0"/>
      <w:iCs w:val="0"/>
      <w:smallCaps w:val="0"/>
      <w:strike w:val="0"/>
      <w:sz w:val="13"/>
      <w:szCs w:val="13"/>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44"/>
      <w:szCs w:val="44"/>
      <w:u w:val="none"/>
      <w:shd w:val="clear" w:color="auto" w:fill="auto"/>
    </w:rPr>
  </w:style>
  <w:style w:type="paragraph" w:customStyle="1" w:styleId="Footnote0">
    <w:name w:val="Footnote"/>
    <w:basedOn w:val="Normal"/>
    <w:link w:val="Footnote"/>
    <w:rPr>
      <w:rFonts w:ascii="Times New Roman" w:eastAsia="Times New Roman" w:hAnsi="Times New Roman" w:cs="Times New Roman"/>
      <w:sz w:val="18"/>
      <w:szCs w:val="18"/>
    </w:rPr>
  </w:style>
  <w:style w:type="paragraph" w:customStyle="1" w:styleId="Bodytext50">
    <w:name w:val="Body text (5)"/>
    <w:basedOn w:val="Normal"/>
    <w:link w:val="Bodytext5"/>
    <w:pPr>
      <w:spacing w:after="140"/>
      <w:ind w:left="2620"/>
    </w:pPr>
    <w:rPr>
      <w:rFonts w:ascii="Segoe UI" w:eastAsia="Segoe UI" w:hAnsi="Segoe UI" w:cs="Segoe UI"/>
      <w:color w:val="EBEBEB"/>
      <w:sz w:val="56"/>
      <w:szCs w:val="56"/>
    </w:rPr>
  </w:style>
  <w:style w:type="paragraph" w:customStyle="1" w:styleId="Bodytext70">
    <w:name w:val="Body text (7)"/>
    <w:basedOn w:val="Normal"/>
    <w:link w:val="Bodytext7"/>
    <w:pPr>
      <w:spacing w:after="1100"/>
      <w:jc w:val="right"/>
    </w:pPr>
    <w:rPr>
      <w:rFonts w:ascii="Segoe UI" w:eastAsia="Segoe UI" w:hAnsi="Segoe UI" w:cs="Segoe UI"/>
      <w:i/>
      <w:iCs/>
      <w:color w:val="EBEBEB"/>
      <w:sz w:val="36"/>
      <w:szCs w:val="36"/>
    </w:rPr>
  </w:style>
  <w:style w:type="paragraph" w:customStyle="1" w:styleId="Bodytext30">
    <w:name w:val="Body text (3)"/>
    <w:basedOn w:val="Normal"/>
    <w:link w:val="Bodytext3"/>
    <w:pPr>
      <w:spacing w:after="130"/>
      <w:jc w:val="center"/>
    </w:pPr>
    <w:rPr>
      <w:rFonts w:ascii="Arial" w:eastAsia="Arial" w:hAnsi="Arial" w:cs="Arial"/>
      <w:sz w:val="36"/>
      <w:szCs w:val="36"/>
    </w:rPr>
  </w:style>
  <w:style w:type="paragraph" w:styleId="BodyText">
    <w:name w:val="Body Text"/>
    <w:basedOn w:val="Normal"/>
    <w:link w:val="BodyTextChar"/>
    <w:pPr>
      <w:spacing w:after="100"/>
      <w:ind w:firstLine="20"/>
    </w:pPr>
    <w:rPr>
      <w:rFonts w:ascii="Times New Roman" w:eastAsia="Times New Roman" w:hAnsi="Times New Roman" w:cs="Times New Roman"/>
      <w:sz w:val="20"/>
      <w:szCs w:val="20"/>
    </w:rPr>
  </w:style>
  <w:style w:type="paragraph" w:customStyle="1" w:styleId="Bodytext40">
    <w:name w:val="Body text (4)"/>
    <w:basedOn w:val="Normal"/>
    <w:link w:val="Bodytext4"/>
    <w:pPr>
      <w:spacing w:before="310" w:after="480"/>
      <w:ind w:left="1080"/>
      <w:jc w:val="center"/>
    </w:pPr>
    <w:rPr>
      <w:rFonts w:ascii="Arial" w:eastAsia="Arial" w:hAnsi="Arial" w:cs="Arial"/>
      <w:sz w:val="40"/>
      <w:szCs w:val="4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40">
    <w:name w:val="Heading #4"/>
    <w:basedOn w:val="Normal"/>
    <w:link w:val="Heading4"/>
    <w:pPr>
      <w:spacing w:after="100"/>
      <w:outlineLvl w:val="3"/>
    </w:pPr>
    <w:rPr>
      <w:rFonts w:ascii="Times New Roman" w:eastAsia="Times New Roman" w:hAnsi="Times New Roman" w:cs="Times New Roman"/>
    </w:rPr>
  </w:style>
  <w:style w:type="paragraph" w:customStyle="1" w:styleId="Heading20">
    <w:name w:val="Heading #2"/>
    <w:basedOn w:val="Normal"/>
    <w:link w:val="Heading2"/>
    <w:pPr>
      <w:spacing w:after="220"/>
      <w:outlineLvl w:val="1"/>
    </w:pPr>
    <w:rPr>
      <w:rFonts w:ascii="Arial" w:eastAsia="Arial" w:hAnsi="Arial" w:cs="Arial"/>
      <w:sz w:val="32"/>
      <w:szCs w:val="32"/>
    </w:rPr>
  </w:style>
  <w:style w:type="paragraph" w:customStyle="1" w:styleId="Bodytext60">
    <w:name w:val="Body text (6)"/>
    <w:basedOn w:val="Normal"/>
    <w:link w:val="Bodytext6"/>
    <w:pPr>
      <w:jc w:val="right"/>
    </w:pPr>
    <w:rPr>
      <w:rFonts w:ascii="Times New Roman" w:eastAsia="Times New Roman" w:hAnsi="Times New Roman" w:cs="Times New Roman"/>
      <w:b/>
      <w:bCs/>
      <w:w w:val="60"/>
      <w:sz w:val="30"/>
      <w:szCs w:val="30"/>
    </w:rPr>
  </w:style>
  <w:style w:type="paragraph" w:customStyle="1" w:styleId="Tableofcontents0">
    <w:name w:val="Table of contents"/>
    <w:basedOn w:val="Normal"/>
    <w:link w:val="Tableofcontents"/>
    <w:pPr>
      <w:spacing w:after="60"/>
      <w:ind w:firstLine="200"/>
    </w:pPr>
    <w:rPr>
      <w:rFonts w:ascii="Times New Roman" w:eastAsia="Times New Roman" w:hAnsi="Times New Roman" w:cs="Times New Roman"/>
      <w:sz w:val="20"/>
      <w:szCs w:val="20"/>
    </w:rPr>
  </w:style>
  <w:style w:type="paragraph" w:customStyle="1" w:styleId="Tablecaption0">
    <w:name w:val="Table caption"/>
    <w:basedOn w:val="Normal"/>
    <w:link w:val="Tablecaption"/>
    <w:pPr>
      <w:spacing w:after="20"/>
    </w:pPr>
    <w:rPr>
      <w:rFonts w:ascii="Times New Roman" w:eastAsia="Times New Roman" w:hAnsi="Times New Roman" w:cs="Times New Roman"/>
      <w:sz w:val="20"/>
      <w:szCs w:val="20"/>
    </w:rPr>
  </w:style>
  <w:style w:type="paragraph" w:customStyle="1" w:styleId="Other0">
    <w:name w:val="Other"/>
    <w:basedOn w:val="Normal"/>
    <w:link w:val="Other"/>
    <w:pPr>
      <w:spacing w:after="100"/>
      <w:ind w:firstLine="20"/>
    </w:pPr>
    <w:rPr>
      <w:rFonts w:ascii="Times New Roman" w:eastAsia="Times New Roman" w:hAnsi="Times New Roman" w:cs="Times New Roman"/>
      <w:sz w:val="20"/>
      <w:szCs w:val="20"/>
    </w:rPr>
  </w:style>
  <w:style w:type="paragraph" w:customStyle="1" w:styleId="Bodytext20">
    <w:name w:val="Body text (2)"/>
    <w:basedOn w:val="Normal"/>
    <w:link w:val="Bodytext2"/>
    <w:pPr>
      <w:spacing w:line="600" w:lineRule="exact"/>
      <w:ind w:firstLine="260"/>
      <w:jc w:val="center"/>
    </w:pPr>
    <w:rPr>
      <w:rFonts w:ascii="Times New Roman" w:eastAsia="Times New Roman" w:hAnsi="Times New Roman" w:cs="Times New Roman"/>
      <w:sz w:val="18"/>
      <w:szCs w:val="18"/>
    </w:rPr>
  </w:style>
  <w:style w:type="paragraph" w:customStyle="1" w:styleId="Headerorfooter0">
    <w:name w:val="Header or footer"/>
    <w:basedOn w:val="Normal"/>
    <w:link w:val="Headerorfooter"/>
    <w:rPr>
      <w:rFonts w:ascii="Times New Roman" w:eastAsia="Times New Roman" w:hAnsi="Times New Roman" w:cs="Times New Roman"/>
      <w:i/>
      <w:iCs/>
      <w:sz w:val="20"/>
      <w:szCs w:val="20"/>
    </w:rPr>
  </w:style>
  <w:style w:type="paragraph" w:customStyle="1" w:styleId="Heading50">
    <w:name w:val="Heading #5"/>
    <w:basedOn w:val="Normal"/>
    <w:link w:val="Heading5"/>
    <w:pPr>
      <w:spacing w:after="100" w:line="221" w:lineRule="auto"/>
      <w:outlineLvl w:val="4"/>
    </w:pPr>
    <w:rPr>
      <w:rFonts w:ascii="Times New Roman" w:eastAsia="Times New Roman" w:hAnsi="Times New Roman" w:cs="Times New Roman"/>
      <w:b/>
      <w:bCs/>
      <w:sz w:val="22"/>
      <w:szCs w:val="22"/>
    </w:rPr>
  </w:style>
  <w:style w:type="paragraph" w:customStyle="1" w:styleId="Heading30">
    <w:name w:val="Heading #3"/>
    <w:basedOn w:val="Normal"/>
    <w:link w:val="Heading3"/>
    <w:pPr>
      <w:spacing w:after="230" w:line="250" w:lineRule="auto"/>
      <w:jc w:val="center"/>
      <w:outlineLvl w:val="2"/>
    </w:pPr>
    <w:rPr>
      <w:rFonts w:ascii="Times New Roman" w:eastAsia="Times New Roman" w:hAnsi="Times New Roman" w:cs="Times New Roman"/>
      <w:b/>
      <w:bCs/>
      <w:sz w:val="26"/>
      <w:szCs w:val="26"/>
    </w:rPr>
  </w:style>
  <w:style w:type="paragraph" w:customStyle="1" w:styleId="Bodytext100">
    <w:name w:val="Body text (10)"/>
    <w:basedOn w:val="Normal"/>
    <w:link w:val="Bodytext10"/>
    <w:pPr>
      <w:spacing w:after="100"/>
      <w:ind w:left="1360"/>
    </w:pPr>
    <w:rPr>
      <w:rFonts w:ascii="Times New Roman" w:eastAsia="Times New Roman" w:hAnsi="Times New Roman" w:cs="Times New Roman"/>
      <w:sz w:val="16"/>
      <w:szCs w:val="16"/>
    </w:rPr>
  </w:style>
  <w:style w:type="paragraph" w:customStyle="1" w:styleId="Picturecaption0">
    <w:name w:val="Picture caption"/>
    <w:basedOn w:val="Normal"/>
    <w:link w:val="Picturecaption"/>
    <w:rPr>
      <w:rFonts w:ascii="Times New Roman" w:eastAsia="Times New Roman" w:hAnsi="Times New Roman" w:cs="Times New Roman"/>
      <w:sz w:val="16"/>
      <w:szCs w:val="16"/>
    </w:rPr>
  </w:style>
  <w:style w:type="paragraph" w:customStyle="1" w:styleId="Bodytext110">
    <w:name w:val="Body text (11)"/>
    <w:basedOn w:val="Normal"/>
    <w:link w:val="Bodytext11"/>
    <w:pPr>
      <w:spacing w:line="197" w:lineRule="auto"/>
    </w:pPr>
    <w:rPr>
      <w:b/>
      <w:bCs/>
      <w:sz w:val="18"/>
      <w:szCs w:val="18"/>
    </w:rPr>
  </w:style>
  <w:style w:type="paragraph" w:customStyle="1" w:styleId="Bodytext120">
    <w:name w:val="Body text (12)"/>
    <w:basedOn w:val="Normal"/>
    <w:link w:val="Bodytext12"/>
    <w:pPr>
      <w:spacing w:line="252" w:lineRule="auto"/>
    </w:pPr>
    <w:rPr>
      <w:rFonts w:ascii="Times New Roman" w:eastAsia="Times New Roman" w:hAnsi="Times New Roman" w:cs="Times New Roman"/>
      <w:sz w:val="13"/>
      <w:szCs w:val="13"/>
    </w:rPr>
  </w:style>
  <w:style w:type="paragraph" w:customStyle="1" w:styleId="Heading10">
    <w:name w:val="Heading #1"/>
    <w:basedOn w:val="Normal"/>
    <w:link w:val="Heading1"/>
    <w:pPr>
      <w:spacing w:before="660" w:after="720"/>
      <w:jc w:val="center"/>
      <w:outlineLvl w:val="0"/>
    </w:pPr>
    <w:rPr>
      <w:rFonts w:ascii="Times New Roman" w:eastAsia="Times New Roman" w:hAnsi="Times New Roman" w:cs="Times New Roman"/>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56.xml"/><Relationship Id="rId299" Type="http://schemas.openxmlformats.org/officeDocument/2006/relationships/header" Target="header147.xml"/><Relationship Id="rId21" Type="http://schemas.openxmlformats.org/officeDocument/2006/relationships/header" Target="header8.xml"/><Relationship Id="rId63" Type="http://schemas.openxmlformats.org/officeDocument/2006/relationships/footer" Target="footer28.xml"/><Relationship Id="rId159" Type="http://schemas.openxmlformats.org/officeDocument/2006/relationships/header" Target="header77.xml"/><Relationship Id="rId324" Type="http://schemas.openxmlformats.org/officeDocument/2006/relationships/header" Target="header160.xml"/><Relationship Id="rId170" Type="http://schemas.openxmlformats.org/officeDocument/2006/relationships/footer" Target="footer82.xml"/><Relationship Id="rId226" Type="http://schemas.openxmlformats.org/officeDocument/2006/relationships/header" Target="header111.xml"/><Relationship Id="rId268" Type="http://schemas.openxmlformats.org/officeDocument/2006/relationships/footer" Target="footer131.xml"/><Relationship Id="rId32" Type="http://schemas.openxmlformats.org/officeDocument/2006/relationships/footer" Target="footer13.xml"/><Relationship Id="rId74" Type="http://schemas.openxmlformats.org/officeDocument/2006/relationships/header" Target="header35.xml"/><Relationship Id="rId128" Type="http://schemas.openxmlformats.org/officeDocument/2006/relationships/header" Target="header62.xml"/><Relationship Id="rId335" Type="http://schemas.openxmlformats.org/officeDocument/2006/relationships/footer" Target="footer164.xml"/><Relationship Id="rId5" Type="http://schemas.openxmlformats.org/officeDocument/2006/relationships/footnotes" Target="footnotes.xml"/><Relationship Id="rId181" Type="http://schemas.openxmlformats.org/officeDocument/2006/relationships/header" Target="header88.xml"/><Relationship Id="rId237" Type="http://schemas.openxmlformats.org/officeDocument/2006/relationships/header" Target="header116.xml"/><Relationship Id="rId279" Type="http://schemas.openxmlformats.org/officeDocument/2006/relationships/footer" Target="footer136.xml"/><Relationship Id="rId43" Type="http://schemas.openxmlformats.org/officeDocument/2006/relationships/footer" Target="footer18.xml"/><Relationship Id="rId139" Type="http://schemas.openxmlformats.org/officeDocument/2006/relationships/footer" Target="footer66.xml"/><Relationship Id="rId290" Type="http://schemas.openxmlformats.org/officeDocument/2006/relationships/header" Target="header143.xml"/><Relationship Id="rId304" Type="http://schemas.openxmlformats.org/officeDocument/2006/relationships/footer" Target="footer149.xml"/><Relationship Id="rId346" Type="http://schemas.openxmlformats.org/officeDocument/2006/relationships/footer" Target="footer170.xml"/><Relationship Id="rId85" Type="http://schemas.openxmlformats.org/officeDocument/2006/relationships/footer" Target="footer39.xml"/><Relationship Id="rId150" Type="http://schemas.openxmlformats.org/officeDocument/2006/relationships/header" Target="header73.xml"/><Relationship Id="rId192" Type="http://schemas.openxmlformats.org/officeDocument/2006/relationships/footer" Target="footer93.xml"/><Relationship Id="rId206" Type="http://schemas.openxmlformats.org/officeDocument/2006/relationships/footer" Target="footer100.xml"/><Relationship Id="rId248" Type="http://schemas.openxmlformats.org/officeDocument/2006/relationships/footer" Target="footer121.xml"/><Relationship Id="rId12" Type="http://schemas.openxmlformats.org/officeDocument/2006/relationships/footer" Target="footer3.xml"/><Relationship Id="rId108" Type="http://schemas.openxmlformats.org/officeDocument/2006/relationships/footer" Target="footer51.xml"/><Relationship Id="rId315" Type="http://schemas.openxmlformats.org/officeDocument/2006/relationships/footer" Target="footer154.xml"/><Relationship Id="rId357" Type="http://schemas.openxmlformats.org/officeDocument/2006/relationships/footer" Target="footer175.xml"/><Relationship Id="rId54" Type="http://schemas.openxmlformats.org/officeDocument/2006/relationships/footer" Target="footer24.xml"/><Relationship Id="rId96" Type="http://schemas.openxmlformats.org/officeDocument/2006/relationships/footer" Target="footer45.xml"/><Relationship Id="rId161" Type="http://schemas.openxmlformats.org/officeDocument/2006/relationships/header" Target="header78.xml"/><Relationship Id="rId217" Type="http://schemas.openxmlformats.org/officeDocument/2006/relationships/header" Target="header106.xml"/><Relationship Id="rId259" Type="http://schemas.openxmlformats.org/officeDocument/2006/relationships/header" Target="header127.xml"/><Relationship Id="rId23" Type="http://schemas.openxmlformats.org/officeDocument/2006/relationships/footer" Target="footer8.xml"/><Relationship Id="rId119" Type="http://schemas.openxmlformats.org/officeDocument/2006/relationships/footer" Target="footer56.xml"/><Relationship Id="rId270" Type="http://schemas.openxmlformats.org/officeDocument/2006/relationships/footer" Target="footer132.xml"/><Relationship Id="rId326" Type="http://schemas.openxmlformats.org/officeDocument/2006/relationships/footer" Target="footer160.xml"/><Relationship Id="rId65" Type="http://schemas.openxmlformats.org/officeDocument/2006/relationships/header" Target="header30.xml"/><Relationship Id="rId130" Type="http://schemas.openxmlformats.org/officeDocument/2006/relationships/footer" Target="footer62.xml"/><Relationship Id="rId172" Type="http://schemas.openxmlformats.org/officeDocument/2006/relationships/footer" Target="footer83.xml"/><Relationship Id="rId228" Type="http://schemas.openxmlformats.org/officeDocument/2006/relationships/footer" Target="footer111.xml"/><Relationship Id="rId281" Type="http://schemas.openxmlformats.org/officeDocument/2006/relationships/header" Target="header138.xml"/><Relationship Id="rId337" Type="http://schemas.openxmlformats.org/officeDocument/2006/relationships/header" Target="header166.xml"/><Relationship Id="rId34" Type="http://schemas.openxmlformats.org/officeDocument/2006/relationships/header" Target="header15.xml"/><Relationship Id="rId76" Type="http://schemas.openxmlformats.org/officeDocument/2006/relationships/footer" Target="footer35.xml"/><Relationship Id="rId141" Type="http://schemas.openxmlformats.org/officeDocument/2006/relationships/header" Target="header68.xml"/><Relationship Id="rId7" Type="http://schemas.openxmlformats.org/officeDocument/2006/relationships/header" Target="header1.xml"/><Relationship Id="rId183" Type="http://schemas.openxmlformats.org/officeDocument/2006/relationships/footer" Target="footer88.xml"/><Relationship Id="rId239" Type="http://schemas.openxmlformats.org/officeDocument/2006/relationships/footer" Target="footer116.xml"/><Relationship Id="rId250" Type="http://schemas.openxmlformats.org/officeDocument/2006/relationships/header" Target="header123.xml"/><Relationship Id="rId292" Type="http://schemas.openxmlformats.org/officeDocument/2006/relationships/footer" Target="footer143.xml"/><Relationship Id="rId306" Type="http://schemas.openxmlformats.org/officeDocument/2006/relationships/footer" Target="footer150.xml"/><Relationship Id="rId45" Type="http://schemas.openxmlformats.org/officeDocument/2006/relationships/header" Target="header20.xml"/><Relationship Id="rId87" Type="http://schemas.openxmlformats.org/officeDocument/2006/relationships/header" Target="header41.xml"/><Relationship Id="rId110" Type="http://schemas.openxmlformats.org/officeDocument/2006/relationships/footer" Target="footer52.xml"/><Relationship Id="rId348" Type="http://schemas.openxmlformats.org/officeDocument/2006/relationships/footer" Target="footer171.xml"/><Relationship Id="rId152" Type="http://schemas.openxmlformats.org/officeDocument/2006/relationships/footer" Target="footer73.xml"/><Relationship Id="rId194" Type="http://schemas.openxmlformats.org/officeDocument/2006/relationships/header" Target="header95.xml"/><Relationship Id="rId208" Type="http://schemas.openxmlformats.org/officeDocument/2006/relationships/header" Target="header102.xml"/><Relationship Id="rId261" Type="http://schemas.openxmlformats.org/officeDocument/2006/relationships/footer" Target="footer127.xml"/><Relationship Id="rId14" Type="http://schemas.openxmlformats.org/officeDocument/2006/relationships/header" Target="header5.xml"/><Relationship Id="rId56" Type="http://schemas.openxmlformats.org/officeDocument/2006/relationships/header" Target="header26.xml"/><Relationship Id="rId317" Type="http://schemas.openxmlformats.org/officeDocument/2006/relationships/header" Target="header156.xml"/><Relationship Id="rId359" Type="http://schemas.openxmlformats.org/officeDocument/2006/relationships/fontTable" Target="fontTable.xml"/><Relationship Id="rId98" Type="http://schemas.openxmlformats.org/officeDocument/2006/relationships/footer" Target="footer46.xml"/><Relationship Id="rId121" Type="http://schemas.openxmlformats.org/officeDocument/2006/relationships/header" Target="header58.xml"/><Relationship Id="rId163" Type="http://schemas.openxmlformats.org/officeDocument/2006/relationships/footer" Target="footer78.xml"/><Relationship Id="rId219" Type="http://schemas.openxmlformats.org/officeDocument/2006/relationships/header" Target="header107.xml"/><Relationship Id="rId230" Type="http://schemas.openxmlformats.org/officeDocument/2006/relationships/footer" Target="footer112.xml"/><Relationship Id="rId25" Type="http://schemas.openxmlformats.org/officeDocument/2006/relationships/header" Target="header10.xml"/><Relationship Id="rId46" Type="http://schemas.openxmlformats.org/officeDocument/2006/relationships/header" Target="header21.xml"/><Relationship Id="rId67" Type="http://schemas.openxmlformats.org/officeDocument/2006/relationships/header" Target="header31.xml"/><Relationship Id="rId272" Type="http://schemas.openxmlformats.org/officeDocument/2006/relationships/header" Target="header134.xml"/><Relationship Id="rId293" Type="http://schemas.openxmlformats.org/officeDocument/2006/relationships/header" Target="header144.xml"/><Relationship Id="rId307" Type="http://schemas.openxmlformats.org/officeDocument/2006/relationships/header" Target="header151.xml"/><Relationship Id="rId328" Type="http://schemas.openxmlformats.org/officeDocument/2006/relationships/footer" Target="footer161.xml"/><Relationship Id="rId349" Type="http://schemas.openxmlformats.org/officeDocument/2006/relationships/header" Target="header172.xml"/><Relationship Id="rId88" Type="http://schemas.openxmlformats.org/officeDocument/2006/relationships/header" Target="header42.xml"/><Relationship Id="rId111" Type="http://schemas.openxmlformats.org/officeDocument/2006/relationships/header" Target="header53.xml"/><Relationship Id="rId132" Type="http://schemas.openxmlformats.org/officeDocument/2006/relationships/header" Target="header64.xml"/><Relationship Id="rId153" Type="http://schemas.openxmlformats.org/officeDocument/2006/relationships/header" Target="header74.xml"/><Relationship Id="rId174" Type="http://schemas.openxmlformats.org/officeDocument/2006/relationships/header" Target="header85.xml"/><Relationship Id="rId195" Type="http://schemas.openxmlformats.org/officeDocument/2006/relationships/footer" Target="footer94.xml"/><Relationship Id="rId209" Type="http://schemas.openxmlformats.org/officeDocument/2006/relationships/footer" Target="footer101.xml"/><Relationship Id="rId360" Type="http://schemas.openxmlformats.org/officeDocument/2006/relationships/theme" Target="theme/theme1.xml"/><Relationship Id="rId220" Type="http://schemas.openxmlformats.org/officeDocument/2006/relationships/header" Target="header108.xml"/><Relationship Id="rId241" Type="http://schemas.openxmlformats.org/officeDocument/2006/relationships/header" Target="header118.xml"/><Relationship Id="rId15" Type="http://schemas.openxmlformats.org/officeDocument/2006/relationships/footer" Target="footer4.xml"/><Relationship Id="rId36" Type="http://schemas.openxmlformats.org/officeDocument/2006/relationships/footer" Target="footer15.xml"/><Relationship Id="rId57" Type="http://schemas.openxmlformats.org/officeDocument/2006/relationships/footer" Target="footer25.xml"/><Relationship Id="rId262" Type="http://schemas.openxmlformats.org/officeDocument/2006/relationships/footer" Target="footer128.xml"/><Relationship Id="rId283" Type="http://schemas.openxmlformats.org/officeDocument/2006/relationships/footer" Target="footer138.xml"/><Relationship Id="rId318" Type="http://schemas.openxmlformats.org/officeDocument/2006/relationships/footer" Target="footer156.xml"/><Relationship Id="rId339" Type="http://schemas.openxmlformats.org/officeDocument/2006/relationships/header" Target="header167.xml"/><Relationship Id="rId78" Type="http://schemas.openxmlformats.org/officeDocument/2006/relationships/header" Target="header37.xml"/><Relationship Id="rId99" Type="http://schemas.openxmlformats.org/officeDocument/2006/relationships/header" Target="header47.xml"/><Relationship Id="rId101" Type="http://schemas.openxmlformats.org/officeDocument/2006/relationships/footer" Target="footer47.xml"/><Relationship Id="rId122" Type="http://schemas.openxmlformats.org/officeDocument/2006/relationships/header" Target="header59.xml"/><Relationship Id="rId143" Type="http://schemas.openxmlformats.org/officeDocument/2006/relationships/header" Target="header69.xml"/><Relationship Id="rId164" Type="http://schemas.openxmlformats.org/officeDocument/2006/relationships/footer" Target="footer79.xml"/><Relationship Id="rId185" Type="http://schemas.openxmlformats.org/officeDocument/2006/relationships/header" Target="header90.xml"/><Relationship Id="rId350" Type="http://schemas.openxmlformats.org/officeDocument/2006/relationships/header" Target="header173.xml"/><Relationship Id="rId9" Type="http://schemas.openxmlformats.org/officeDocument/2006/relationships/footer" Target="footer1.xml"/><Relationship Id="rId210" Type="http://schemas.openxmlformats.org/officeDocument/2006/relationships/footer" Target="footer102.xml"/><Relationship Id="rId26" Type="http://schemas.openxmlformats.org/officeDocument/2006/relationships/header" Target="header11.xml"/><Relationship Id="rId231" Type="http://schemas.openxmlformats.org/officeDocument/2006/relationships/header" Target="header113.xml"/><Relationship Id="rId252" Type="http://schemas.openxmlformats.org/officeDocument/2006/relationships/footer" Target="footer123.xml"/><Relationship Id="rId273" Type="http://schemas.openxmlformats.org/officeDocument/2006/relationships/footer" Target="footer133.xml"/><Relationship Id="rId294" Type="http://schemas.openxmlformats.org/officeDocument/2006/relationships/footer" Target="footer144.xml"/><Relationship Id="rId308" Type="http://schemas.openxmlformats.org/officeDocument/2006/relationships/header" Target="header152.xml"/><Relationship Id="rId329" Type="http://schemas.openxmlformats.org/officeDocument/2006/relationships/header" Target="header162.xml"/><Relationship Id="rId47" Type="http://schemas.openxmlformats.org/officeDocument/2006/relationships/footer" Target="footer20.xml"/><Relationship Id="rId68" Type="http://schemas.openxmlformats.org/officeDocument/2006/relationships/header" Target="header32.xml"/><Relationship Id="rId89" Type="http://schemas.openxmlformats.org/officeDocument/2006/relationships/footer" Target="footer41.xml"/><Relationship Id="rId112" Type="http://schemas.openxmlformats.org/officeDocument/2006/relationships/header" Target="header54.xml"/><Relationship Id="rId133" Type="http://schemas.openxmlformats.org/officeDocument/2006/relationships/footer" Target="footer63.xml"/><Relationship Id="rId154" Type="http://schemas.openxmlformats.org/officeDocument/2006/relationships/footer" Target="footer74.xml"/><Relationship Id="rId175" Type="http://schemas.openxmlformats.org/officeDocument/2006/relationships/footer" Target="footer84.xml"/><Relationship Id="rId340" Type="http://schemas.openxmlformats.org/officeDocument/2006/relationships/header" Target="header168.xml"/><Relationship Id="rId196" Type="http://schemas.openxmlformats.org/officeDocument/2006/relationships/footer" Target="footer95.xml"/><Relationship Id="rId200" Type="http://schemas.openxmlformats.org/officeDocument/2006/relationships/footer" Target="footer97.xml"/><Relationship Id="rId16" Type="http://schemas.openxmlformats.org/officeDocument/2006/relationships/footer" Target="footer5.xml"/><Relationship Id="rId221" Type="http://schemas.openxmlformats.org/officeDocument/2006/relationships/footer" Target="footer107.xml"/><Relationship Id="rId242" Type="http://schemas.openxmlformats.org/officeDocument/2006/relationships/footer" Target="footer118.xml"/><Relationship Id="rId263" Type="http://schemas.openxmlformats.org/officeDocument/2006/relationships/header" Target="header129.xml"/><Relationship Id="rId284" Type="http://schemas.openxmlformats.org/officeDocument/2006/relationships/footer" Target="footer139.xml"/><Relationship Id="rId319" Type="http://schemas.openxmlformats.org/officeDocument/2006/relationships/header" Target="header157.xml"/><Relationship Id="rId37" Type="http://schemas.openxmlformats.org/officeDocument/2006/relationships/header" Target="header16.xml"/><Relationship Id="rId58" Type="http://schemas.openxmlformats.org/officeDocument/2006/relationships/footer" Target="footer26.xml"/><Relationship Id="rId79" Type="http://schemas.openxmlformats.org/officeDocument/2006/relationships/footer" Target="footer36.xml"/><Relationship Id="rId102" Type="http://schemas.openxmlformats.org/officeDocument/2006/relationships/footer" Target="footer48.xml"/><Relationship Id="rId123" Type="http://schemas.openxmlformats.org/officeDocument/2006/relationships/footer" Target="footer58.xml"/><Relationship Id="rId144" Type="http://schemas.openxmlformats.org/officeDocument/2006/relationships/header" Target="header70.xml"/><Relationship Id="rId330" Type="http://schemas.openxmlformats.org/officeDocument/2006/relationships/header" Target="header163.xml"/><Relationship Id="rId90" Type="http://schemas.openxmlformats.org/officeDocument/2006/relationships/footer" Target="footer42.xml"/><Relationship Id="rId165" Type="http://schemas.openxmlformats.org/officeDocument/2006/relationships/header" Target="header80.xml"/><Relationship Id="rId186" Type="http://schemas.openxmlformats.org/officeDocument/2006/relationships/header" Target="header91.xml"/><Relationship Id="rId351" Type="http://schemas.openxmlformats.org/officeDocument/2006/relationships/footer" Target="footer172.xml"/><Relationship Id="rId211" Type="http://schemas.openxmlformats.org/officeDocument/2006/relationships/header" Target="header103.xml"/><Relationship Id="rId232" Type="http://schemas.openxmlformats.org/officeDocument/2006/relationships/header" Target="header114.xml"/><Relationship Id="rId253" Type="http://schemas.openxmlformats.org/officeDocument/2006/relationships/header" Target="header124.xml"/><Relationship Id="rId274" Type="http://schemas.openxmlformats.org/officeDocument/2006/relationships/footer" Target="footer134.xml"/><Relationship Id="rId295" Type="http://schemas.openxmlformats.org/officeDocument/2006/relationships/header" Target="header145.xml"/><Relationship Id="rId309" Type="http://schemas.openxmlformats.org/officeDocument/2006/relationships/footer" Target="footer151.xml"/><Relationship Id="rId27" Type="http://schemas.openxmlformats.org/officeDocument/2006/relationships/footer" Target="footer10.xml"/><Relationship Id="rId48" Type="http://schemas.openxmlformats.org/officeDocument/2006/relationships/footer" Target="foot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footer" Target="footer64.xml"/><Relationship Id="rId320" Type="http://schemas.openxmlformats.org/officeDocument/2006/relationships/header" Target="header158.xml"/><Relationship Id="rId80" Type="http://schemas.openxmlformats.org/officeDocument/2006/relationships/footer" Target="footer37.xml"/><Relationship Id="rId155" Type="http://schemas.openxmlformats.org/officeDocument/2006/relationships/header" Target="header75.xml"/><Relationship Id="rId176" Type="http://schemas.openxmlformats.org/officeDocument/2006/relationships/footer" Target="footer85.xml"/><Relationship Id="rId197" Type="http://schemas.openxmlformats.org/officeDocument/2006/relationships/header" Target="header96.xml"/><Relationship Id="rId341" Type="http://schemas.openxmlformats.org/officeDocument/2006/relationships/footer" Target="footer167.xml"/><Relationship Id="rId201" Type="http://schemas.openxmlformats.org/officeDocument/2006/relationships/header" Target="header98.xml"/><Relationship Id="rId222" Type="http://schemas.openxmlformats.org/officeDocument/2006/relationships/footer" Target="footer108.xml"/><Relationship Id="rId243" Type="http://schemas.openxmlformats.org/officeDocument/2006/relationships/header" Target="header119.xml"/><Relationship Id="rId264" Type="http://schemas.openxmlformats.org/officeDocument/2006/relationships/footer" Target="footer129.xml"/><Relationship Id="rId285" Type="http://schemas.openxmlformats.org/officeDocument/2006/relationships/header" Target="header140.xml"/><Relationship Id="rId17" Type="http://schemas.openxmlformats.org/officeDocument/2006/relationships/header" Target="header6.xml"/><Relationship Id="rId38" Type="http://schemas.openxmlformats.org/officeDocument/2006/relationships/header" Target="header17.xml"/><Relationship Id="rId59" Type="http://schemas.openxmlformats.org/officeDocument/2006/relationships/header" Target="header27.xml"/><Relationship Id="rId103" Type="http://schemas.openxmlformats.org/officeDocument/2006/relationships/header" Target="header49.xml"/><Relationship Id="rId124" Type="http://schemas.openxmlformats.org/officeDocument/2006/relationships/footer" Target="footer59.xml"/><Relationship Id="rId310" Type="http://schemas.openxmlformats.org/officeDocument/2006/relationships/footer" Target="footer152.xml"/><Relationship Id="rId70" Type="http://schemas.openxmlformats.org/officeDocument/2006/relationships/footer" Target="footer32.xml"/><Relationship Id="rId91" Type="http://schemas.openxmlformats.org/officeDocument/2006/relationships/header" Target="header43.xml"/><Relationship Id="rId145" Type="http://schemas.openxmlformats.org/officeDocument/2006/relationships/footer" Target="footer69.xml"/><Relationship Id="rId166" Type="http://schemas.openxmlformats.org/officeDocument/2006/relationships/footer" Target="footer80.xml"/><Relationship Id="rId187" Type="http://schemas.openxmlformats.org/officeDocument/2006/relationships/footer" Target="footer90.xml"/><Relationship Id="rId331" Type="http://schemas.openxmlformats.org/officeDocument/2006/relationships/footer" Target="footer162.xml"/><Relationship Id="rId352" Type="http://schemas.openxmlformats.org/officeDocument/2006/relationships/footer" Target="footer173.xml"/><Relationship Id="rId1" Type="http://schemas.openxmlformats.org/officeDocument/2006/relationships/numbering" Target="numbering.xml"/><Relationship Id="rId212" Type="http://schemas.openxmlformats.org/officeDocument/2006/relationships/footer" Target="footer103.xml"/><Relationship Id="rId233" Type="http://schemas.openxmlformats.org/officeDocument/2006/relationships/footer" Target="footer113.xml"/><Relationship Id="rId254" Type="http://schemas.openxmlformats.org/officeDocument/2006/relationships/header" Target="header125.xml"/><Relationship Id="rId28" Type="http://schemas.openxmlformats.org/officeDocument/2006/relationships/footer" Target="footer11.xml"/><Relationship Id="rId49" Type="http://schemas.openxmlformats.org/officeDocument/2006/relationships/header" Target="header22.xml"/><Relationship Id="rId114" Type="http://schemas.openxmlformats.org/officeDocument/2006/relationships/footer" Target="footer54.xml"/><Relationship Id="rId275" Type="http://schemas.openxmlformats.org/officeDocument/2006/relationships/header" Target="header135.xml"/><Relationship Id="rId296" Type="http://schemas.openxmlformats.org/officeDocument/2006/relationships/header" Target="header146.xml"/><Relationship Id="rId300" Type="http://schemas.openxmlformats.org/officeDocument/2006/relationships/footer" Target="footer147.xml"/><Relationship Id="rId60" Type="http://schemas.openxmlformats.org/officeDocument/2006/relationships/footer" Target="footer27.xml"/><Relationship Id="rId81" Type="http://schemas.openxmlformats.org/officeDocument/2006/relationships/header" Target="header38.xml"/><Relationship Id="rId135" Type="http://schemas.openxmlformats.org/officeDocument/2006/relationships/header" Target="header65.xml"/><Relationship Id="rId156" Type="http://schemas.openxmlformats.org/officeDocument/2006/relationships/header" Target="header76.xml"/><Relationship Id="rId177" Type="http://schemas.openxmlformats.org/officeDocument/2006/relationships/header" Target="header86.xml"/><Relationship Id="rId198" Type="http://schemas.openxmlformats.org/officeDocument/2006/relationships/header" Target="header97.xml"/><Relationship Id="rId321" Type="http://schemas.openxmlformats.org/officeDocument/2006/relationships/footer" Target="footer157.xml"/><Relationship Id="rId342" Type="http://schemas.openxmlformats.org/officeDocument/2006/relationships/footer" Target="footer168.xml"/><Relationship Id="rId202" Type="http://schemas.openxmlformats.org/officeDocument/2006/relationships/footer" Target="footer98.xml"/><Relationship Id="rId223" Type="http://schemas.openxmlformats.org/officeDocument/2006/relationships/header" Target="header109.xml"/><Relationship Id="rId244" Type="http://schemas.openxmlformats.org/officeDocument/2006/relationships/header" Target="header120.xml"/><Relationship Id="rId18" Type="http://schemas.openxmlformats.org/officeDocument/2006/relationships/header" Target="header7.xml"/><Relationship Id="rId39" Type="http://schemas.openxmlformats.org/officeDocument/2006/relationships/footer" Target="footer16.xml"/><Relationship Id="rId265" Type="http://schemas.openxmlformats.org/officeDocument/2006/relationships/header" Target="header130.xml"/><Relationship Id="rId286" Type="http://schemas.openxmlformats.org/officeDocument/2006/relationships/header" Target="header141.xml"/><Relationship Id="rId50" Type="http://schemas.openxmlformats.org/officeDocument/2006/relationships/footer" Target="footer22.xml"/><Relationship Id="rId104" Type="http://schemas.openxmlformats.org/officeDocument/2006/relationships/footer" Target="footer49.xml"/><Relationship Id="rId125" Type="http://schemas.openxmlformats.org/officeDocument/2006/relationships/header" Target="header60.xml"/><Relationship Id="rId146" Type="http://schemas.openxmlformats.org/officeDocument/2006/relationships/footer" Target="footer70.xml"/><Relationship Id="rId167" Type="http://schemas.openxmlformats.org/officeDocument/2006/relationships/header" Target="header81.xml"/><Relationship Id="rId188" Type="http://schemas.openxmlformats.org/officeDocument/2006/relationships/footer" Target="footer91.xml"/><Relationship Id="rId311" Type="http://schemas.openxmlformats.org/officeDocument/2006/relationships/header" Target="header153.xml"/><Relationship Id="rId332" Type="http://schemas.openxmlformats.org/officeDocument/2006/relationships/footer" Target="footer163.xml"/><Relationship Id="rId353" Type="http://schemas.openxmlformats.org/officeDocument/2006/relationships/header" Target="header174.xml"/><Relationship Id="rId71" Type="http://schemas.openxmlformats.org/officeDocument/2006/relationships/header" Target="header33.xml"/><Relationship Id="rId92" Type="http://schemas.openxmlformats.org/officeDocument/2006/relationships/footer" Target="footer43.xml"/><Relationship Id="rId213" Type="http://schemas.openxmlformats.org/officeDocument/2006/relationships/header" Target="header104.xml"/><Relationship Id="rId234" Type="http://schemas.openxmlformats.org/officeDocument/2006/relationships/footer" Target="footer114.xml"/><Relationship Id="rId2" Type="http://schemas.openxmlformats.org/officeDocument/2006/relationships/styles" Target="styles.xml"/><Relationship Id="rId29" Type="http://schemas.openxmlformats.org/officeDocument/2006/relationships/header" Target="header12.xml"/><Relationship Id="rId255" Type="http://schemas.openxmlformats.org/officeDocument/2006/relationships/footer" Target="footer124.xml"/><Relationship Id="rId276" Type="http://schemas.openxmlformats.org/officeDocument/2006/relationships/footer" Target="footer135.xml"/><Relationship Id="rId297" Type="http://schemas.openxmlformats.org/officeDocument/2006/relationships/footer" Target="footer145.xml"/><Relationship Id="rId40" Type="http://schemas.openxmlformats.org/officeDocument/2006/relationships/footer" Target="footer17.xml"/><Relationship Id="rId115" Type="http://schemas.openxmlformats.org/officeDocument/2006/relationships/header" Target="header55.xml"/><Relationship Id="rId136" Type="http://schemas.openxmlformats.org/officeDocument/2006/relationships/footer" Target="footer65.xml"/><Relationship Id="rId157" Type="http://schemas.openxmlformats.org/officeDocument/2006/relationships/footer" Target="footer75.xml"/><Relationship Id="rId178" Type="http://schemas.openxmlformats.org/officeDocument/2006/relationships/header" Target="header87.xml"/><Relationship Id="rId301" Type="http://schemas.openxmlformats.org/officeDocument/2006/relationships/header" Target="header148.xml"/><Relationship Id="rId322" Type="http://schemas.openxmlformats.org/officeDocument/2006/relationships/footer" Target="footer158.xml"/><Relationship Id="rId343" Type="http://schemas.openxmlformats.org/officeDocument/2006/relationships/header" Target="header169.xml"/><Relationship Id="rId61" Type="http://schemas.openxmlformats.org/officeDocument/2006/relationships/header" Target="header28.xml"/><Relationship Id="rId82" Type="http://schemas.openxmlformats.org/officeDocument/2006/relationships/footer" Target="footer38.xml"/><Relationship Id="rId199" Type="http://schemas.openxmlformats.org/officeDocument/2006/relationships/footer" Target="footer96.xml"/><Relationship Id="rId203" Type="http://schemas.openxmlformats.org/officeDocument/2006/relationships/header" Target="header99.xml"/><Relationship Id="rId19" Type="http://schemas.openxmlformats.org/officeDocument/2006/relationships/footer" Target="footer6.xml"/><Relationship Id="rId224" Type="http://schemas.openxmlformats.org/officeDocument/2006/relationships/footer" Target="footer109.xml"/><Relationship Id="rId245" Type="http://schemas.openxmlformats.org/officeDocument/2006/relationships/footer" Target="footer119.xml"/><Relationship Id="rId266" Type="http://schemas.openxmlformats.org/officeDocument/2006/relationships/header" Target="header131.xml"/><Relationship Id="rId287" Type="http://schemas.openxmlformats.org/officeDocument/2006/relationships/footer" Target="footer140.xml"/><Relationship Id="rId30" Type="http://schemas.openxmlformats.org/officeDocument/2006/relationships/header" Target="header13.xml"/><Relationship Id="rId105" Type="http://schemas.openxmlformats.org/officeDocument/2006/relationships/header" Target="header50.xml"/><Relationship Id="rId126" Type="http://schemas.openxmlformats.org/officeDocument/2006/relationships/footer" Target="footer60.xml"/><Relationship Id="rId147" Type="http://schemas.openxmlformats.org/officeDocument/2006/relationships/header" Target="header71.xml"/><Relationship Id="rId168" Type="http://schemas.openxmlformats.org/officeDocument/2006/relationships/header" Target="header82.xml"/><Relationship Id="rId312" Type="http://schemas.openxmlformats.org/officeDocument/2006/relationships/footer" Target="footer153.xml"/><Relationship Id="rId333" Type="http://schemas.openxmlformats.org/officeDocument/2006/relationships/header" Target="header164.xml"/><Relationship Id="rId354" Type="http://schemas.openxmlformats.org/officeDocument/2006/relationships/footer" Target="footer174.xml"/><Relationship Id="rId51" Type="http://schemas.openxmlformats.org/officeDocument/2006/relationships/header" Target="header23.xml"/><Relationship Id="rId72" Type="http://schemas.openxmlformats.org/officeDocument/2006/relationships/footer" Target="footer33.xml"/><Relationship Id="rId93" Type="http://schemas.openxmlformats.org/officeDocument/2006/relationships/header" Target="header44.xml"/><Relationship Id="rId189" Type="http://schemas.openxmlformats.org/officeDocument/2006/relationships/header" Target="header92.xml"/><Relationship Id="rId3" Type="http://schemas.openxmlformats.org/officeDocument/2006/relationships/settings" Target="settings.xml"/><Relationship Id="rId214" Type="http://schemas.openxmlformats.org/officeDocument/2006/relationships/header" Target="header105.xml"/><Relationship Id="rId235" Type="http://schemas.openxmlformats.org/officeDocument/2006/relationships/header" Target="header115.xml"/><Relationship Id="rId256" Type="http://schemas.openxmlformats.org/officeDocument/2006/relationships/footer" Target="footer125.xml"/><Relationship Id="rId277" Type="http://schemas.openxmlformats.org/officeDocument/2006/relationships/header" Target="header136.xml"/><Relationship Id="rId298" Type="http://schemas.openxmlformats.org/officeDocument/2006/relationships/footer" Target="footer146.xml"/><Relationship Id="rId116" Type="http://schemas.openxmlformats.org/officeDocument/2006/relationships/footer" Target="footer55.xml"/><Relationship Id="rId137" Type="http://schemas.openxmlformats.org/officeDocument/2006/relationships/header" Target="header66.xml"/><Relationship Id="rId158" Type="http://schemas.openxmlformats.org/officeDocument/2006/relationships/footer" Target="footer76.xml"/><Relationship Id="rId302" Type="http://schemas.openxmlformats.org/officeDocument/2006/relationships/header" Target="header149.xml"/><Relationship Id="rId323" Type="http://schemas.openxmlformats.org/officeDocument/2006/relationships/header" Target="header159.xml"/><Relationship Id="rId344" Type="http://schemas.openxmlformats.org/officeDocument/2006/relationships/header" Target="header170.xml"/><Relationship Id="rId20" Type="http://schemas.openxmlformats.org/officeDocument/2006/relationships/footer" Target="footer7.xml"/><Relationship Id="rId41" Type="http://schemas.openxmlformats.org/officeDocument/2006/relationships/header" Target="header18.xml"/><Relationship Id="rId62" Type="http://schemas.openxmlformats.org/officeDocument/2006/relationships/header" Target="header29.xml"/><Relationship Id="rId83" Type="http://schemas.openxmlformats.org/officeDocument/2006/relationships/header" Target="header39.xml"/><Relationship Id="rId179" Type="http://schemas.openxmlformats.org/officeDocument/2006/relationships/footer" Target="footer86.xml"/><Relationship Id="rId190" Type="http://schemas.openxmlformats.org/officeDocument/2006/relationships/header" Target="header93.xml"/><Relationship Id="rId204" Type="http://schemas.openxmlformats.org/officeDocument/2006/relationships/header" Target="header100.xml"/><Relationship Id="rId225" Type="http://schemas.openxmlformats.org/officeDocument/2006/relationships/header" Target="header110.xml"/><Relationship Id="rId246" Type="http://schemas.openxmlformats.org/officeDocument/2006/relationships/footer" Target="footer120.xml"/><Relationship Id="rId267" Type="http://schemas.openxmlformats.org/officeDocument/2006/relationships/footer" Target="footer130.xml"/><Relationship Id="rId288" Type="http://schemas.openxmlformats.org/officeDocument/2006/relationships/footer" Target="footer141.xml"/><Relationship Id="rId106" Type="http://schemas.openxmlformats.org/officeDocument/2006/relationships/header" Target="header51.xml"/><Relationship Id="rId127" Type="http://schemas.openxmlformats.org/officeDocument/2006/relationships/header" Target="header61.xml"/><Relationship Id="rId313" Type="http://schemas.openxmlformats.org/officeDocument/2006/relationships/header" Target="header154.xml"/><Relationship Id="rId10" Type="http://schemas.openxmlformats.org/officeDocument/2006/relationships/footer" Target="footer2.xml"/><Relationship Id="rId31" Type="http://schemas.openxmlformats.org/officeDocument/2006/relationships/footer" Target="footer12.xml"/><Relationship Id="rId52" Type="http://schemas.openxmlformats.org/officeDocument/2006/relationships/header" Target="header24.xml"/><Relationship Id="rId73" Type="http://schemas.openxmlformats.org/officeDocument/2006/relationships/header" Target="header34.xml"/><Relationship Id="rId94" Type="http://schemas.openxmlformats.org/officeDocument/2006/relationships/header" Target="header45.xml"/><Relationship Id="rId148" Type="http://schemas.openxmlformats.org/officeDocument/2006/relationships/footer" Target="footer71.xml"/><Relationship Id="rId169" Type="http://schemas.openxmlformats.org/officeDocument/2006/relationships/footer" Target="footer81.xml"/><Relationship Id="rId334" Type="http://schemas.openxmlformats.org/officeDocument/2006/relationships/header" Target="header165.xml"/><Relationship Id="rId355" Type="http://schemas.openxmlformats.org/officeDocument/2006/relationships/header" Target="header175.xml"/><Relationship Id="rId4" Type="http://schemas.openxmlformats.org/officeDocument/2006/relationships/webSettings" Target="webSettings.xml"/><Relationship Id="rId180" Type="http://schemas.openxmlformats.org/officeDocument/2006/relationships/footer" Target="footer87.xml"/><Relationship Id="rId215" Type="http://schemas.openxmlformats.org/officeDocument/2006/relationships/footer" Target="footer104.xml"/><Relationship Id="rId236" Type="http://schemas.openxmlformats.org/officeDocument/2006/relationships/footer" Target="footer115.xml"/><Relationship Id="rId257" Type="http://schemas.openxmlformats.org/officeDocument/2006/relationships/header" Target="header126.xml"/><Relationship Id="rId278" Type="http://schemas.openxmlformats.org/officeDocument/2006/relationships/header" Target="header137.xml"/><Relationship Id="rId303" Type="http://schemas.openxmlformats.org/officeDocument/2006/relationships/footer" Target="footer148.xml"/><Relationship Id="rId42" Type="http://schemas.openxmlformats.org/officeDocument/2006/relationships/header" Target="header19.xml"/><Relationship Id="rId84" Type="http://schemas.openxmlformats.org/officeDocument/2006/relationships/header" Target="header40.xml"/><Relationship Id="rId138" Type="http://schemas.openxmlformats.org/officeDocument/2006/relationships/header" Target="header67.xml"/><Relationship Id="rId345" Type="http://schemas.openxmlformats.org/officeDocument/2006/relationships/footer" Target="footer169.xml"/><Relationship Id="rId191" Type="http://schemas.openxmlformats.org/officeDocument/2006/relationships/footer" Target="footer92.xml"/><Relationship Id="rId205" Type="http://schemas.openxmlformats.org/officeDocument/2006/relationships/footer" Target="footer99.xml"/><Relationship Id="rId247" Type="http://schemas.openxmlformats.org/officeDocument/2006/relationships/header" Target="header121.xml"/><Relationship Id="rId107" Type="http://schemas.openxmlformats.org/officeDocument/2006/relationships/footer" Target="footer50.xml"/><Relationship Id="rId289" Type="http://schemas.openxmlformats.org/officeDocument/2006/relationships/header" Target="header142.xml"/><Relationship Id="rId11" Type="http://schemas.openxmlformats.org/officeDocument/2006/relationships/header" Target="header3.xml"/><Relationship Id="rId53" Type="http://schemas.openxmlformats.org/officeDocument/2006/relationships/footer" Target="footer23.xml"/><Relationship Id="rId149" Type="http://schemas.openxmlformats.org/officeDocument/2006/relationships/header" Target="header72.xml"/><Relationship Id="rId314" Type="http://schemas.openxmlformats.org/officeDocument/2006/relationships/header" Target="header155.xml"/><Relationship Id="rId356" Type="http://schemas.openxmlformats.org/officeDocument/2006/relationships/header" Target="header176.xml"/><Relationship Id="rId95" Type="http://schemas.openxmlformats.org/officeDocument/2006/relationships/footer" Target="footer44.xml"/><Relationship Id="rId160" Type="http://schemas.openxmlformats.org/officeDocument/2006/relationships/footer" Target="footer77.xml"/><Relationship Id="rId216" Type="http://schemas.openxmlformats.org/officeDocument/2006/relationships/footer" Target="footer105.xml"/><Relationship Id="rId258" Type="http://schemas.openxmlformats.org/officeDocument/2006/relationships/footer" Target="footer126.xml"/><Relationship Id="rId22" Type="http://schemas.openxmlformats.org/officeDocument/2006/relationships/header" Target="header9.xml"/><Relationship Id="rId64" Type="http://schemas.openxmlformats.org/officeDocument/2006/relationships/footer" Target="footer29.xml"/><Relationship Id="rId118" Type="http://schemas.openxmlformats.org/officeDocument/2006/relationships/header" Target="header57.xml"/><Relationship Id="rId325" Type="http://schemas.openxmlformats.org/officeDocument/2006/relationships/footer" Target="footer159.xml"/><Relationship Id="rId171" Type="http://schemas.openxmlformats.org/officeDocument/2006/relationships/header" Target="header83.xml"/><Relationship Id="rId227" Type="http://schemas.openxmlformats.org/officeDocument/2006/relationships/footer" Target="footer110.xml"/><Relationship Id="rId269" Type="http://schemas.openxmlformats.org/officeDocument/2006/relationships/header" Target="header132.xml"/><Relationship Id="rId33" Type="http://schemas.openxmlformats.org/officeDocument/2006/relationships/header" Target="header14.xml"/><Relationship Id="rId129" Type="http://schemas.openxmlformats.org/officeDocument/2006/relationships/footer" Target="footer61.xml"/><Relationship Id="rId280" Type="http://schemas.openxmlformats.org/officeDocument/2006/relationships/footer" Target="footer137.xml"/><Relationship Id="rId336" Type="http://schemas.openxmlformats.org/officeDocument/2006/relationships/footer" Target="footer165.xml"/><Relationship Id="rId75" Type="http://schemas.openxmlformats.org/officeDocument/2006/relationships/footer" Target="footer34.xml"/><Relationship Id="rId140" Type="http://schemas.openxmlformats.org/officeDocument/2006/relationships/footer" Target="footer67.xml"/><Relationship Id="rId182" Type="http://schemas.openxmlformats.org/officeDocument/2006/relationships/header" Target="header89.xml"/><Relationship Id="rId6" Type="http://schemas.openxmlformats.org/officeDocument/2006/relationships/endnotes" Target="endnotes.xml"/><Relationship Id="rId238" Type="http://schemas.openxmlformats.org/officeDocument/2006/relationships/header" Target="header117.xml"/><Relationship Id="rId291" Type="http://schemas.openxmlformats.org/officeDocument/2006/relationships/footer" Target="footer142.xml"/><Relationship Id="rId305" Type="http://schemas.openxmlformats.org/officeDocument/2006/relationships/header" Target="header150.xml"/><Relationship Id="rId347" Type="http://schemas.openxmlformats.org/officeDocument/2006/relationships/header" Target="header171.xml"/><Relationship Id="rId44" Type="http://schemas.openxmlformats.org/officeDocument/2006/relationships/footer" Target="footer19.xml"/><Relationship Id="rId86" Type="http://schemas.openxmlformats.org/officeDocument/2006/relationships/footer" Target="footer40.xml"/><Relationship Id="rId151" Type="http://schemas.openxmlformats.org/officeDocument/2006/relationships/footer" Target="footer72.xml"/><Relationship Id="rId193" Type="http://schemas.openxmlformats.org/officeDocument/2006/relationships/header" Target="header94.xml"/><Relationship Id="rId207" Type="http://schemas.openxmlformats.org/officeDocument/2006/relationships/header" Target="header101.xml"/><Relationship Id="rId249" Type="http://schemas.openxmlformats.org/officeDocument/2006/relationships/header" Target="header122.xml"/><Relationship Id="rId13" Type="http://schemas.openxmlformats.org/officeDocument/2006/relationships/header" Target="header4.xml"/><Relationship Id="rId109" Type="http://schemas.openxmlformats.org/officeDocument/2006/relationships/header" Target="header52.xml"/><Relationship Id="rId260" Type="http://schemas.openxmlformats.org/officeDocument/2006/relationships/header" Target="header128.xml"/><Relationship Id="rId316" Type="http://schemas.openxmlformats.org/officeDocument/2006/relationships/footer" Target="footer155.xml"/><Relationship Id="rId55" Type="http://schemas.openxmlformats.org/officeDocument/2006/relationships/header" Target="header25.xml"/><Relationship Id="rId97" Type="http://schemas.openxmlformats.org/officeDocument/2006/relationships/header" Target="header46.xml"/><Relationship Id="rId120" Type="http://schemas.openxmlformats.org/officeDocument/2006/relationships/footer" Target="footer57.xml"/><Relationship Id="rId358" Type="http://schemas.openxmlformats.org/officeDocument/2006/relationships/footer" Target="footer176.xml"/><Relationship Id="rId162" Type="http://schemas.openxmlformats.org/officeDocument/2006/relationships/header" Target="header79.xml"/><Relationship Id="rId218" Type="http://schemas.openxmlformats.org/officeDocument/2006/relationships/footer" Target="footer106.xml"/><Relationship Id="rId271" Type="http://schemas.openxmlformats.org/officeDocument/2006/relationships/header" Target="header133.xml"/><Relationship Id="rId24" Type="http://schemas.openxmlformats.org/officeDocument/2006/relationships/footer" Target="footer9.xml"/><Relationship Id="rId66" Type="http://schemas.openxmlformats.org/officeDocument/2006/relationships/footer" Target="footer30.xml"/><Relationship Id="rId131" Type="http://schemas.openxmlformats.org/officeDocument/2006/relationships/header" Target="header63.xml"/><Relationship Id="rId327" Type="http://schemas.openxmlformats.org/officeDocument/2006/relationships/header" Target="header161.xml"/><Relationship Id="rId173" Type="http://schemas.openxmlformats.org/officeDocument/2006/relationships/header" Target="header84.xml"/><Relationship Id="rId229" Type="http://schemas.openxmlformats.org/officeDocument/2006/relationships/header" Target="header112.xml"/><Relationship Id="rId240" Type="http://schemas.openxmlformats.org/officeDocument/2006/relationships/footer" Target="footer117.xml"/><Relationship Id="rId35" Type="http://schemas.openxmlformats.org/officeDocument/2006/relationships/footer" Target="footer14.xml"/><Relationship Id="rId77" Type="http://schemas.openxmlformats.org/officeDocument/2006/relationships/header" Target="header36.xml"/><Relationship Id="rId100" Type="http://schemas.openxmlformats.org/officeDocument/2006/relationships/header" Target="header48.xml"/><Relationship Id="rId282" Type="http://schemas.openxmlformats.org/officeDocument/2006/relationships/header" Target="header139.xml"/><Relationship Id="rId338" Type="http://schemas.openxmlformats.org/officeDocument/2006/relationships/footer" Target="footer166.xml"/><Relationship Id="rId8" Type="http://schemas.openxmlformats.org/officeDocument/2006/relationships/header" Target="header2.xml"/><Relationship Id="rId142" Type="http://schemas.openxmlformats.org/officeDocument/2006/relationships/footer" Target="footer68.xml"/><Relationship Id="rId184" Type="http://schemas.openxmlformats.org/officeDocument/2006/relationships/footer" Target="footer89.xml"/><Relationship Id="rId251" Type="http://schemas.openxmlformats.org/officeDocument/2006/relationships/footer" Target="footer1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178</Pages>
  <Words>49860</Words>
  <Characters>284208</Characters>
  <Application>Microsoft Office Word</Application>
  <DocSecurity>0</DocSecurity>
  <Lines>2368</Lines>
  <Paragraphs>666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cp:revision>
  <dcterms:created xsi:type="dcterms:W3CDTF">2020-07-06T09:49:00Z</dcterms:created>
  <dcterms:modified xsi:type="dcterms:W3CDTF">2020-07-06T09:49:00Z</dcterms:modified>
</cp:coreProperties>
</file>