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8E476A">
      <w:pPr>
        <w:spacing w:line="1" w:lineRule="exact"/>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512" w:right="532" w:bottom="741" w:left="409" w:header="0" w:footer="3" w:gutter="0"/>
          <w:cols w:space="720"/>
          <w:noEndnote/>
          <w:titlePg/>
          <w:docGrid w:linePitch="360"/>
          <w15:footnoteColumns w:val="1"/>
        </w:sectPr>
      </w:pPr>
    </w:p>
    <w:p w:rsidR="008E476A" w:rsidRDefault="00AA5811">
      <w:pPr>
        <w:pStyle w:val="Heading10"/>
        <w:keepNext/>
        <w:keepLines/>
        <w:pBdr>
          <w:bottom w:val="single" w:sz="4" w:space="0" w:color="auto"/>
        </w:pBdr>
        <w:spacing w:before="0" w:after="760"/>
      </w:pPr>
      <w:bookmarkStart w:id="0" w:name="bookmark1676"/>
      <w:bookmarkStart w:id="1" w:name="bookmark1677"/>
      <w:bookmarkStart w:id="2" w:name="bookmark1678"/>
      <w:r>
        <w:t>200</w:t>
      </w:r>
      <w:bookmarkEnd w:id="0"/>
      <w:bookmarkEnd w:id="1"/>
      <w:bookmarkEnd w:id="2"/>
    </w:p>
    <w:p w:rsidR="008E476A" w:rsidRDefault="00AA5811">
      <w:pPr>
        <w:pStyle w:val="Heading30"/>
        <w:keepNext/>
        <w:keepLines/>
        <w:spacing w:after="100" w:line="240" w:lineRule="auto"/>
        <w:ind w:firstLine="200"/>
        <w:jc w:val="left"/>
      </w:pPr>
      <w:r>
        <w:rPr>
          <w:noProof/>
          <w:lang w:val="en-US" w:eastAsia="en-US" w:bidi="ar-SA"/>
        </w:rPr>
        <mc:AlternateContent>
          <mc:Choice Requires="wps">
            <w:drawing>
              <wp:anchor distT="0" distB="0" distL="114300" distR="114300" simplePos="0" relativeHeight="125829529" behindDoc="0" locked="0" layoutInCell="1" allowOverlap="1">
                <wp:simplePos x="0" y="0"/>
                <wp:positionH relativeFrom="page">
                  <wp:posOffset>271780</wp:posOffset>
                </wp:positionH>
                <wp:positionV relativeFrom="paragraph">
                  <wp:posOffset>12700</wp:posOffset>
                </wp:positionV>
                <wp:extent cx="311150" cy="204470"/>
                <wp:effectExtent l="0" t="0" r="0" b="0"/>
                <wp:wrapSquare wrapText="bothSides"/>
                <wp:docPr id="1632" name="Shape 1632"/>
                <wp:cNvGraphicFramePr/>
                <a:graphic xmlns:a="http://schemas.openxmlformats.org/drawingml/2006/main">
                  <a:graphicData uri="http://schemas.microsoft.com/office/word/2010/wordprocessingShape">
                    <wps:wsp>
                      <wps:cNvSpPr txBox="1"/>
                      <wps:spPr>
                        <a:xfrm>
                          <a:off x="0" y="0"/>
                          <a:ext cx="311150" cy="204470"/>
                        </a:xfrm>
                        <a:prstGeom prst="rect">
                          <a:avLst/>
                        </a:prstGeom>
                        <a:noFill/>
                      </wps:spPr>
                      <wps:txbx>
                        <w:txbxContent>
                          <w:p w:rsidR="008E476A" w:rsidRDefault="00AA5811">
                            <w:pPr>
                              <w:pStyle w:val="Other0"/>
                              <w:spacing w:after="0"/>
                              <w:ind w:firstLine="0"/>
                              <w:rPr>
                                <w:sz w:val="26"/>
                                <w:szCs w:val="26"/>
                              </w:rPr>
                            </w:pPr>
                            <w:r>
                              <w:rPr>
                                <w:b/>
                                <w:bCs/>
                                <w:sz w:val="26"/>
                                <w:szCs w:val="26"/>
                              </w:rPr>
                              <w:t>200</w:t>
                            </w:r>
                          </w:p>
                        </w:txbxContent>
                      </wps:txbx>
                      <wps:bodyPr wrap="none" lIns="0" tIns="0" rIns="0" bIns="0"/>
                    </wps:wsp>
                  </a:graphicData>
                </a:graphic>
              </wp:anchor>
            </w:drawing>
          </mc:Choice>
          <mc:Fallback>
            <w:pict>
              <v:shape id="_x0000_s2658" type="#_x0000_t202" style="position:absolute;margin-left:21.400000000000002pt;margin-top:1.pt;width:24.5pt;height:16.100000000000001pt;z-index:-125829224;mso-wrap-distance-left:9.pt;mso-wrap-distance-right:9.pt;mso-position-horizontal-relative:page" filled="f" stroked="f">
                <v:textbox inset="0,0,0,0">
                  <w:txbxContent>
                    <w:p>
                      <w:pPr>
                        <w:pStyle w:val="Style38"/>
                        <w:keepNext w:val="0"/>
                        <w:keepLines w:val="0"/>
                        <w:widowControl w:val="0"/>
                        <w:shd w:val="clear" w:color="auto" w:fill="auto"/>
                        <w:bidi w:val="0"/>
                        <w:spacing w:before="0" w:after="0" w:line="240" w:lineRule="auto"/>
                        <w:ind w:left="0" w:right="0" w:firstLine="0"/>
                        <w:jc w:val="left"/>
                        <w:rPr>
                          <w:sz w:val="26"/>
                          <w:szCs w:val="26"/>
                        </w:rPr>
                      </w:pPr>
                      <w:r>
                        <w:rPr>
                          <w:b/>
                          <w:bCs/>
                          <w:color w:val="000000"/>
                          <w:spacing w:val="0"/>
                          <w:w w:val="100"/>
                          <w:position w:val="0"/>
                          <w:sz w:val="26"/>
                          <w:szCs w:val="26"/>
                        </w:rPr>
                        <w:t>200</w:t>
                      </w:r>
                    </w:p>
                  </w:txbxContent>
                </v:textbox>
                <w10:wrap type="square" anchorx="page"/>
              </v:shape>
            </w:pict>
          </mc:Fallback>
        </mc:AlternateContent>
      </w:r>
      <w:bookmarkStart w:id="3" w:name="bookmark1679"/>
      <w:bookmarkStart w:id="4" w:name="bookmark1680"/>
      <w:bookmarkStart w:id="5" w:name="bookmark1681"/>
      <w:r>
        <w:t>Tôn giáo</w:t>
      </w:r>
      <w:bookmarkEnd w:id="3"/>
      <w:bookmarkEnd w:id="4"/>
      <w:bookmarkEnd w:id="5"/>
    </w:p>
    <w:p w:rsidR="008E476A" w:rsidRDefault="00AA5811">
      <w:pPr>
        <w:pStyle w:val="Bodytext100"/>
        <w:spacing w:line="257" w:lineRule="auto"/>
        <w:ind w:left="1100"/>
      </w:pPr>
      <w:r>
        <w:t>Các tín ngư&amp;ng, quan điểm, hành đạo của cá nhân và nhóm đối với bàn chất chủ yếu của sự tồn tại và những mối quan hệ trong khung cảnh cùa khải huyền (revelation), thần thánh, thờ phụng</w:t>
      </w:r>
    </w:p>
    <w:p w:rsidR="008E476A" w:rsidRDefault="00AA5811">
      <w:pPr>
        <w:pStyle w:val="Bodytext100"/>
        <w:spacing w:line="269" w:lineRule="auto"/>
        <w:ind w:left="1100"/>
      </w:pPr>
      <w:r>
        <w:t>Bao gồm cà các mối quan hệ cùa công chúng với tôn giáo</w:t>
      </w:r>
    </w:p>
    <w:p w:rsidR="008E476A" w:rsidRDefault="00AA5811">
      <w:pPr>
        <w:pStyle w:val="Bodytext100"/>
        <w:spacing w:line="269" w:lineRule="auto"/>
        <w:ind w:left="1100"/>
      </w:pPr>
      <w:r>
        <w:t xml:space="preserve">xếp vào đây tôn giáo so sánh </w:t>
      </w:r>
      <w:r>
        <w:rPr>
          <w:i/>
          <w:iCs/>
        </w:rPr>
        <w:t>[trước đây là</w:t>
      </w:r>
      <w:r>
        <w:t xml:space="preserve"> 291]; tôn giáo không phải là Thiên chúa giáo; tác phẩm liên quan tới tôn giáo khác nhau, liên quan tới đề tài tôn giáo nhưng không được vận dụng vào tôn giáo cụ thể; tài liệu tôn giáo hổ lốn của cá nhân diễn đạt quan điểm cá nhân và không tuyên bố sáng lập một tôn giáo mới hoặc đại diện cho một tôn giáo cũ xếp một đề tài cụ thể trong tôn giáo so sánh, tôn giáo không phải là Thiên chúa giáo vào 201-209. xếp mối quan hệ của công chúng với một tôn giáo cụ thể hoặc khía cạnh cụ thề của một tôn giáo theo tôn giáo đó hoặc khía cạnh đó, vd., mối quan hệ của công chúng với một giáo hội Thiên chúa địa phương 254</w:t>
      </w:r>
    </w:p>
    <w:p w:rsidR="008E476A" w:rsidRDefault="00AA5811">
      <w:pPr>
        <w:pStyle w:val="Bodytext100"/>
        <w:spacing w:line="269" w:lineRule="auto"/>
        <w:ind w:left="1320" w:firstLine="20"/>
      </w:pPr>
      <w:r>
        <w:rPr>
          <w:i/>
          <w:iCs/>
        </w:rPr>
        <w:t>Xem thêm 306.6 vê xã hội học cùa tôn giáo</w:t>
      </w:r>
    </w:p>
    <w:p w:rsidR="008E476A" w:rsidRDefault="00AA5811">
      <w:pPr>
        <w:pStyle w:val="Bodytext100"/>
        <w:spacing w:after="200"/>
        <w:ind w:left="1320" w:firstLine="20"/>
      </w:pPr>
      <w:r>
        <w:rPr>
          <w:i/>
          <w:iCs/>
        </w:rPr>
        <w:t>Xem Phân hướng dân à 130 so với 200; cũng xem 200 so với 100; cũng xem 20Ỉ-209 và 292-299</w:t>
      </w:r>
    </w:p>
    <w:p w:rsidR="008E476A" w:rsidRDefault="00AA5811">
      <w:pPr>
        <w:pStyle w:val="Bodytext20"/>
        <w:spacing w:after="100" w:line="240" w:lineRule="auto"/>
        <w:ind w:left="2220" w:firstLine="0"/>
        <w:jc w:val="left"/>
        <w:rPr>
          <w:sz w:val="19"/>
          <w:szCs w:val="19"/>
        </w:rPr>
      </w:pPr>
      <w:r>
        <w:rPr>
          <w:b/>
          <w:bCs/>
          <w:sz w:val="19"/>
          <w:szCs w:val="19"/>
        </w:rPr>
        <w:t>TÓM LƯỢC</w:t>
      </w:r>
    </w:p>
    <w:p w:rsidR="008E476A" w:rsidRDefault="00AA5811" w:rsidP="00AA5811">
      <w:pPr>
        <w:pStyle w:val="Bodytext110"/>
        <w:numPr>
          <w:ilvl w:val="0"/>
          <w:numId w:val="156"/>
        </w:numPr>
        <w:spacing w:line="240" w:lineRule="auto"/>
        <w:ind w:firstLine="1000"/>
      </w:pPr>
      <w:bookmarkStart w:id="6" w:name="bookmark1682"/>
      <w:bookmarkEnd w:id="6"/>
      <w:r>
        <w:t>.9 Tiểu phân myc chung của tôn gỉáo</w:t>
      </w:r>
    </w:p>
    <w:p w:rsidR="008E476A" w:rsidRDefault="00AA5811">
      <w:pPr>
        <w:pStyle w:val="Bodytext110"/>
        <w:spacing w:line="202" w:lineRule="auto"/>
        <w:ind w:firstLine="1000"/>
      </w:pPr>
      <w:r>
        <w:t>201-209 Khía cạnh cụ thê của tôn giáo</w:t>
      </w:r>
    </w:p>
    <w:p w:rsidR="008E476A" w:rsidRDefault="00AA5811">
      <w:pPr>
        <w:pStyle w:val="Bodytext110"/>
        <w:tabs>
          <w:tab w:val="right" w:pos="3021"/>
        </w:tabs>
        <w:ind w:firstLine="1000"/>
      </w:pPr>
      <w:r>
        <w:t>210</w:t>
      </w:r>
      <w:r>
        <w:tab/>
        <w:t>Triết học và giáo lý</w:t>
      </w:r>
    </w:p>
    <w:p w:rsidR="008E476A" w:rsidRDefault="00AA5811">
      <w:pPr>
        <w:pStyle w:val="Bodytext110"/>
        <w:tabs>
          <w:tab w:val="right" w:pos="2570"/>
        </w:tabs>
        <w:ind w:firstLine="1000"/>
      </w:pPr>
      <w:r>
        <w:t>220</w:t>
      </w:r>
      <w:r>
        <w:tab/>
        <w:t>Kinh Thánh</w:t>
      </w:r>
    </w:p>
    <w:p w:rsidR="008E476A" w:rsidRDefault="00AA5811">
      <w:pPr>
        <w:pStyle w:val="Bodytext110"/>
        <w:ind w:firstLine="1000"/>
      </w:pPr>
      <w:r>
        <w:t>230 Thiên chúa giáo Thần học Thiên chúa giáo</w:t>
      </w:r>
    </w:p>
    <w:p w:rsidR="008E476A" w:rsidRDefault="00AA5811">
      <w:pPr>
        <w:pStyle w:val="Bodytext110"/>
        <w:tabs>
          <w:tab w:val="right" w:pos="3422"/>
          <w:tab w:val="left" w:pos="3629"/>
          <w:tab w:val="right" w:pos="4715"/>
        </w:tabs>
        <w:ind w:firstLine="1000"/>
      </w:pPr>
      <w:r>
        <w:t>240</w:t>
      </w:r>
      <w:r>
        <w:tab/>
        <w:t xml:space="preserve">Thân học đạo đức và </w:t>
      </w:r>
      <w:r>
        <w:rPr>
          <w:i/>
          <w:iCs/>
        </w:rPr>
        <w:t>mộ</w:t>
      </w:r>
      <w:r>
        <w:rPr>
          <w:i/>
          <w:iCs/>
        </w:rPr>
        <w:tab/>
        <w:t>đạo Thiên</w:t>
      </w:r>
      <w:r>
        <w:t xml:space="preserve"> chúa</w:t>
      </w:r>
      <w:r>
        <w:tab/>
        <w:t>giáo</w:t>
      </w:r>
    </w:p>
    <w:p w:rsidR="008E476A" w:rsidRDefault="00AA5811">
      <w:pPr>
        <w:pStyle w:val="Bodytext110"/>
        <w:tabs>
          <w:tab w:val="right" w:pos="3422"/>
          <w:tab w:val="left" w:pos="3624"/>
        </w:tabs>
        <w:ind w:firstLine="1000"/>
      </w:pPr>
      <w:r>
        <w:t>250</w:t>
      </w:r>
      <w:r>
        <w:tab/>
        <w:t>Giáo hội Thiên chúa giáo</w:t>
      </w:r>
      <w:r>
        <w:tab/>
        <w:t>địa phương và dòng tu Thiên chúa giáo</w:t>
      </w:r>
    </w:p>
    <w:p w:rsidR="008E476A" w:rsidRDefault="00AA5811">
      <w:pPr>
        <w:pStyle w:val="Bodytext110"/>
        <w:ind w:firstLine="1000"/>
      </w:pPr>
      <w:r>
        <w:t>260 Thần học xã hội và giáo hội Thiên chúa giáo</w:t>
      </w:r>
    </w:p>
    <w:p w:rsidR="008E476A" w:rsidRDefault="00AA5811">
      <w:pPr>
        <w:pStyle w:val="Bodytext110"/>
        <w:ind w:firstLine="1000"/>
      </w:pPr>
      <w:r>
        <w:t>270 Lịch sử, địa ỉý, con người có liên quan tới Thiên chúa giáo Lịch sử giáo hội</w:t>
      </w:r>
    </w:p>
    <w:p w:rsidR="008E476A" w:rsidRDefault="00AA5811">
      <w:pPr>
        <w:pStyle w:val="Bodytext110"/>
        <w:ind w:firstLine="1000"/>
      </w:pPr>
      <w:r>
        <w:t>280 Giáo phái và môn phái cùa giáo hội Thiên chúa giáo</w:t>
      </w:r>
    </w:p>
    <w:p w:rsidR="008E476A" w:rsidRDefault="00AA5811">
      <w:pPr>
        <w:pStyle w:val="Bodytext110"/>
        <w:spacing w:after="200"/>
        <w:ind w:firstLine="1000"/>
      </w:pPr>
      <w:r>
        <w:t>290 Tôn giáo khác</w:t>
      </w:r>
    </w:p>
    <w:p w:rsidR="008E476A" w:rsidRDefault="00AA5811">
      <w:pPr>
        <w:pStyle w:val="Bodytext20"/>
        <w:spacing w:after="100" w:line="240" w:lineRule="auto"/>
        <w:ind w:left="2220" w:firstLine="0"/>
        <w:jc w:val="left"/>
        <w:rPr>
          <w:sz w:val="19"/>
          <w:szCs w:val="19"/>
        </w:rPr>
      </w:pPr>
      <w:r>
        <w:rPr>
          <w:b/>
          <w:bCs/>
          <w:sz w:val="19"/>
          <w:szCs w:val="19"/>
        </w:rPr>
        <w:t>TÓM LƯỢC</w:t>
      </w:r>
    </w:p>
    <w:p w:rsidR="008E476A" w:rsidRDefault="00AA5811" w:rsidP="00AA5811">
      <w:pPr>
        <w:pStyle w:val="Bodytext110"/>
        <w:numPr>
          <w:ilvl w:val="0"/>
          <w:numId w:val="157"/>
        </w:numPr>
        <w:spacing w:line="240" w:lineRule="auto"/>
        <w:ind w:firstLine="1000"/>
      </w:pPr>
      <w:bookmarkStart w:id="7" w:name="bookmark1683"/>
      <w:bookmarkEnd w:id="7"/>
      <w:r>
        <w:t>9 Tiểu phân mục chung</w:t>
      </w:r>
    </w:p>
    <w:p w:rsidR="008E476A" w:rsidRDefault="00AA5811" w:rsidP="00AA5811">
      <w:pPr>
        <w:pStyle w:val="Bodytext110"/>
        <w:numPr>
          <w:ilvl w:val="0"/>
          <w:numId w:val="158"/>
        </w:numPr>
        <w:tabs>
          <w:tab w:val="left" w:pos="1785"/>
        </w:tabs>
        <w:ind w:firstLine="1000"/>
      </w:pPr>
      <w:bookmarkStart w:id="8" w:name="bookmark1684"/>
      <w:bookmarkEnd w:id="8"/>
      <w:r>
        <w:t>Thần thoại tôn giáo, các tầng lớp tôn giáo nói chung, mối quan hệ và thái độ</w:t>
      </w:r>
    </w:p>
    <w:p w:rsidR="008E476A" w:rsidRDefault="00AA5811">
      <w:pPr>
        <w:pStyle w:val="Bodytext110"/>
        <w:ind w:left="1960"/>
        <w:jc w:val="both"/>
      </w:pPr>
      <w:r>
        <w:t>giữa các tôn giáo, thần học xã hội</w:t>
      </w:r>
    </w:p>
    <w:p w:rsidR="008E476A" w:rsidRDefault="00AA5811" w:rsidP="00AA5811">
      <w:pPr>
        <w:pStyle w:val="Bodytext110"/>
        <w:numPr>
          <w:ilvl w:val="0"/>
          <w:numId w:val="158"/>
        </w:numPr>
        <w:tabs>
          <w:tab w:val="left" w:pos="1785"/>
        </w:tabs>
        <w:ind w:firstLine="1000"/>
      </w:pPr>
      <w:bookmarkStart w:id="9" w:name="bookmark1685"/>
      <w:bookmarkEnd w:id="9"/>
      <w:r>
        <w:t>Giáo điều</w:t>
      </w:r>
    </w:p>
    <w:p w:rsidR="008E476A" w:rsidRDefault="00AA5811" w:rsidP="00AA5811">
      <w:pPr>
        <w:pStyle w:val="Bodytext110"/>
        <w:numPr>
          <w:ilvl w:val="0"/>
          <w:numId w:val="158"/>
        </w:numPr>
        <w:tabs>
          <w:tab w:val="left" w:pos="1785"/>
        </w:tabs>
        <w:ind w:firstLine="1000"/>
      </w:pPr>
      <w:bookmarkStart w:id="10" w:name="bookmark1686"/>
      <w:bookmarkEnd w:id="10"/>
      <w:r>
        <w:t>Thờ phụng công cộng và hành đạo khác</w:t>
      </w:r>
    </w:p>
    <w:p w:rsidR="008E476A" w:rsidRDefault="00AA5811" w:rsidP="00AA5811">
      <w:pPr>
        <w:pStyle w:val="Bodytext110"/>
        <w:numPr>
          <w:ilvl w:val="0"/>
          <w:numId w:val="158"/>
        </w:numPr>
        <w:tabs>
          <w:tab w:val="left" w:pos="1785"/>
        </w:tabs>
        <w:ind w:firstLine="1000"/>
      </w:pPr>
      <w:bookmarkStart w:id="11" w:name="bookmark1687"/>
      <w:bookmarkEnd w:id="11"/>
      <w:r>
        <w:t>Quy giáo, đòi song tôn giáo, hành đạo</w:t>
      </w:r>
    </w:p>
    <w:p w:rsidR="008E476A" w:rsidRDefault="00AA5811" w:rsidP="00AA5811">
      <w:pPr>
        <w:pStyle w:val="Bodytext110"/>
        <w:numPr>
          <w:ilvl w:val="0"/>
          <w:numId w:val="158"/>
        </w:numPr>
        <w:tabs>
          <w:tab w:val="left" w:pos="1785"/>
        </w:tabs>
        <w:ind w:firstLine="1000"/>
      </w:pPr>
      <w:bookmarkStart w:id="12" w:name="bookmark1688"/>
      <w:bookmarkEnd w:id="12"/>
      <w:r>
        <w:t>Đạo đức học tôn giáo</w:t>
      </w:r>
    </w:p>
    <w:p w:rsidR="008E476A" w:rsidRDefault="00AA5811" w:rsidP="00AA5811">
      <w:pPr>
        <w:pStyle w:val="Bodytext110"/>
        <w:numPr>
          <w:ilvl w:val="0"/>
          <w:numId w:val="158"/>
        </w:numPr>
        <w:tabs>
          <w:tab w:val="left" w:pos="1785"/>
        </w:tabs>
        <w:ind w:firstLine="1000"/>
      </w:pPr>
      <w:bookmarkStart w:id="13" w:name="bookmark1689"/>
      <w:bookmarkEnd w:id="13"/>
      <w:r>
        <w:t>Nhà lãnh đạo và tổ chức</w:t>
      </w:r>
    </w:p>
    <w:p w:rsidR="008E476A" w:rsidRDefault="00AA5811" w:rsidP="00AA5811">
      <w:pPr>
        <w:pStyle w:val="Bodytext110"/>
        <w:numPr>
          <w:ilvl w:val="0"/>
          <w:numId w:val="158"/>
        </w:numPr>
        <w:tabs>
          <w:tab w:val="left" w:pos="1785"/>
        </w:tabs>
        <w:ind w:firstLine="1000"/>
      </w:pPr>
      <w:bookmarkStart w:id="14" w:name="bookmark1690"/>
      <w:bookmarkEnd w:id="14"/>
      <w:r>
        <w:t>Truyền giáo và giáo dục tôn gỉáo</w:t>
      </w:r>
    </w:p>
    <w:p w:rsidR="008E476A" w:rsidRDefault="00AA5811" w:rsidP="00AA5811">
      <w:pPr>
        <w:pStyle w:val="Bodytext110"/>
        <w:numPr>
          <w:ilvl w:val="0"/>
          <w:numId w:val="158"/>
        </w:numPr>
        <w:tabs>
          <w:tab w:val="left" w:pos="1785"/>
        </w:tabs>
        <w:ind w:firstLine="1000"/>
      </w:pPr>
      <w:bookmarkStart w:id="15" w:name="bookmark1691"/>
      <w:bookmarkEnd w:id="15"/>
      <w:r>
        <w:t>Nguồn tư liệu</w:t>
      </w:r>
    </w:p>
    <w:p w:rsidR="008E476A" w:rsidRDefault="00AA5811" w:rsidP="00AA5811">
      <w:pPr>
        <w:pStyle w:val="Bodytext110"/>
        <w:numPr>
          <w:ilvl w:val="0"/>
          <w:numId w:val="158"/>
        </w:numPr>
        <w:tabs>
          <w:tab w:val="left" w:pos="1785"/>
        </w:tabs>
        <w:spacing w:after="100"/>
        <w:ind w:firstLine="1000"/>
      </w:pPr>
      <w:bookmarkStart w:id="16" w:name="bookmark1692"/>
      <w:bookmarkEnd w:id="16"/>
      <w:r>
        <w:t>Giáo phái và phong trào cảỉ cách tôn giáo</w:t>
      </w:r>
    </w:p>
    <w:p w:rsidR="008E476A" w:rsidRDefault="00AA5811">
      <w:pPr>
        <w:pStyle w:val="Bodytext20"/>
        <w:spacing w:after="100" w:line="240" w:lineRule="auto"/>
        <w:ind w:firstLine="180"/>
        <w:jc w:val="left"/>
      </w:pPr>
      <w:r>
        <w:rPr>
          <w:b/>
          <w:bCs/>
        </w:rPr>
        <w:lastRenderedPageBreak/>
        <w:t>.1 Hệ thổng, giá trị, nguyên lý khoa học, tâm lý học tôn giáo</w:t>
      </w:r>
    </w:p>
    <w:p w:rsidR="008E476A" w:rsidRDefault="00AA5811">
      <w:pPr>
        <w:pStyle w:val="Bodytext100"/>
        <w:ind w:left="1200"/>
      </w:pPr>
      <w:r>
        <w:t>Không dùng cho triết học và lý thuyết; xếp vào 210</w:t>
      </w:r>
    </w:p>
    <w:p w:rsidR="008E476A" w:rsidRDefault="00AA5811">
      <w:pPr>
        <w:pStyle w:val="Bodytext20"/>
        <w:spacing w:after="100" w:line="240" w:lineRule="auto"/>
        <w:ind w:firstLine="180"/>
        <w:jc w:val="left"/>
      </w:pPr>
      <w:r>
        <w:rPr>
          <w:b/>
          <w:bCs/>
        </w:rPr>
        <w:t>.2-.5 Tiểu phân mục chung</w:t>
      </w:r>
    </w:p>
    <w:p w:rsidR="008E476A" w:rsidRDefault="00AA5811">
      <w:pPr>
        <w:pStyle w:val="Bodytext20"/>
        <w:spacing w:after="100" w:line="240" w:lineRule="auto"/>
        <w:ind w:firstLine="180"/>
        <w:jc w:val="left"/>
      </w:pPr>
      <w:r>
        <w:rPr>
          <w:b/>
          <w:bCs/>
        </w:rPr>
        <w:t>[.6] Các tổ chức và quán lý</w:t>
      </w:r>
    </w:p>
    <w:p w:rsidR="008E476A" w:rsidRDefault="00AA5811">
      <w:pPr>
        <w:pStyle w:val="Bodytext100"/>
        <w:ind w:left="1200"/>
      </w:pPr>
      <w:r>
        <w:t>Không dùng; xếp vào 206</w:t>
      </w:r>
    </w:p>
    <w:p w:rsidR="008E476A" w:rsidRDefault="00AA5811">
      <w:pPr>
        <w:pStyle w:val="Bodytext20"/>
        <w:spacing w:after="100" w:line="240" w:lineRule="auto"/>
        <w:ind w:firstLine="180"/>
        <w:jc w:val="left"/>
      </w:pPr>
      <w:r>
        <w:rPr>
          <w:b/>
          <w:bCs/>
        </w:rPr>
        <w:t>.7 Giáo dục, nghiên cứu, đề tài liên quan</w:t>
      </w:r>
    </w:p>
    <w:p w:rsidR="008E476A" w:rsidRDefault="00AA5811">
      <w:pPr>
        <w:pStyle w:val="Bodytext20"/>
        <w:spacing w:after="100" w:line="221" w:lineRule="auto"/>
        <w:ind w:firstLine="180"/>
        <w:jc w:val="left"/>
      </w:pPr>
      <w:r>
        <w:t>.71 Giáo dục</w:t>
      </w:r>
    </w:p>
    <w:p w:rsidR="008E476A" w:rsidRDefault="00AA5811">
      <w:pPr>
        <w:pStyle w:val="Bodytext100"/>
        <w:ind w:left="1420" w:firstLine="20"/>
      </w:pPr>
      <w:r>
        <w:t>xếp vào đây tôn giáo như là một môn học</w:t>
      </w:r>
    </w:p>
    <w:p w:rsidR="008E476A" w:rsidRDefault="00AA5811">
      <w:pPr>
        <w:pStyle w:val="Bodytext100"/>
        <w:ind w:left="1420" w:firstLine="20"/>
      </w:pPr>
      <w:r>
        <w:t>xếp giáo dục tôn giáo nhằm khắc sâu đời sống tôn giáo và hành đạo, tác phẩm tổng hợp về giáo dục tôn giáo vào 207</w:t>
      </w:r>
    </w:p>
    <w:p w:rsidR="008E476A" w:rsidRDefault="00AA5811">
      <w:pPr>
        <w:pStyle w:val="Bodytext100"/>
        <w:ind w:left="1660"/>
      </w:pPr>
      <w:r>
        <w:rPr>
          <w:i/>
          <w:iCs/>
        </w:rPr>
        <w:t>Xem thêm 379.2 về vị trí của tôn giáo trong các trường công</w:t>
      </w:r>
    </w:p>
    <w:p w:rsidR="008E476A" w:rsidRDefault="00AA5811">
      <w:pPr>
        <w:pStyle w:val="Bodytext100"/>
        <w:ind w:left="1660"/>
      </w:pPr>
      <w:r>
        <w:rPr>
          <w:i/>
          <w:iCs/>
        </w:rPr>
        <w:t>Xem Phần hướng dẫn ở 207, 268 so với 200.71, 230.071, 292-299</w:t>
      </w:r>
    </w:p>
    <w:p w:rsidR="008E476A" w:rsidRDefault="00AA5811">
      <w:pPr>
        <w:pStyle w:val="Bodytext20"/>
        <w:spacing w:after="100" w:line="240" w:lineRule="auto"/>
        <w:ind w:firstLine="180"/>
        <w:jc w:val="left"/>
      </w:pPr>
      <w:r>
        <w:rPr>
          <w:b/>
          <w:bCs/>
        </w:rPr>
        <w:t xml:space="preserve">.8 Lịch sử và mô tả về các loại người </w:t>
      </w:r>
      <w:r>
        <w:rPr>
          <w:b/>
          <w:bCs/>
          <w:i/>
          <w:iCs/>
        </w:rPr>
        <w:t>{trước đây cũng là</w:t>
      </w:r>
      <w:r>
        <w:rPr>
          <w:b/>
          <w:bCs/>
        </w:rPr>
        <w:t xml:space="preserve"> 306.608]</w:t>
      </w:r>
    </w:p>
    <w:p w:rsidR="008E476A" w:rsidRDefault="00AA5811">
      <w:pPr>
        <w:pStyle w:val="Bodytext100"/>
        <w:ind w:left="1200" w:firstLine="20"/>
      </w:pPr>
      <w:r>
        <w:t xml:space="preserve">xếp vào đâỵ quan điểm cùa các tôn giáo đối với các nhóm xã hội </w:t>
      </w:r>
      <w:r>
        <w:rPr>
          <w:i/>
          <w:iCs/>
        </w:rPr>
        <w:t>[trước đây là</w:t>
      </w:r>
      <w:r>
        <w:t xml:space="preserve"> 2 91. i ]; phân biệt đối xử, bình đẳng, bất bình đẳng, thành kiến</w:t>
      </w:r>
    </w:p>
    <w:p w:rsidR="008E476A" w:rsidRDefault="00AA5811">
      <w:pPr>
        <w:pStyle w:val="Bodytext20"/>
        <w:spacing w:after="100" w:line="240" w:lineRule="auto"/>
        <w:ind w:firstLine="180"/>
        <w:jc w:val="left"/>
      </w:pPr>
      <w:r>
        <w:rPr>
          <w:b/>
          <w:bCs/>
        </w:rPr>
        <w:t>.9 Lịch sử, địa lý, con người</w:t>
      </w:r>
    </w:p>
    <w:p w:rsidR="008E476A" w:rsidRDefault="00AA5811">
      <w:pPr>
        <w:pStyle w:val="Bodytext100"/>
        <w:ind w:left="1420"/>
      </w:pPr>
      <w:r>
        <w:rPr>
          <w:i/>
          <w:iCs/>
        </w:rPr>
        <w:t>Xem Phần hướng dẫn ở 200.9 so với 294, 299</w:t>
      </w:r>
    </w:p>
    <w:p w:rsidR="008E476A" w:rsidRDefault="00AA5811">
      <w:pPr>
        <w:pStyle w:val="Bodytext20"/>
        <w:spacing w:after="100" w:line="221" w:lineRule="auto"/>
        <w:ind w:firstLine="180"/>
        <w:jc w:val="left"/>
      </w:pPr>
      <w:r>
        <w:t>.92 Con người</w:t>
      </w:r>
    </w:p>
    <w:p w:rsidR="008E476A" w:rsidRDefault="00AA5811">
      <w:pPr>
        <w:pStyle w:val="Bodytext100"/>
        <w:ind w:left="1420" w:firstLine="20"/>
      </w:pPr>
      <w:r>
        <w:t>xếp vào đây những người không liên quan tới riêng một hoạt động tôn giáo cụ thể hoặc một tôn giáo cụ thể</w:t>
      </w:r>
    </w:p>
    <w:p w:rsidR="008E476A" w:rsidRDefault="00AA5811">
      <w:pPr>
        <w:pStyle w:val="Bodytext100"/>
        <w:spacing w:after="460"/>
        <w:ind w:left="1420" w:firstLine="20"/>
      </w:pPr>
      <w:r>
        <w:t>xếp những người liên quan tới một hoạt động tôn giáo theo hoạt động đó vào 201-209, vd., nhà thằn học 202.092; xếp những người liên quan tới một tôn giáo cụ thể vào tôn giáo đó, vd., nhà lãnh đạo Hồi giáo 297.092</w:t>
      </w:r>
    </w:p>
    <w:p w:rsidR="008E476A" w:rsidRDefault="00AA5811">
      <w:pPr>
        <w:pStyle w:val="Heading50"/>
        <w:keepNext/>
        <w:keepLines/>
        <w:spacing w:line="240" w:lineRule="auto"/>
        <w:ind w:firstLine="1000"/>
      </w:pPr>
      <w:bookmarkStart w:id="17" w:name="bookmark1693"/>
      <w:bookmarkStart w:id="18" w:name="bookmark1694"/>
      <w:bookmarkStart w:id="19" w:name="bookmark1695"/>
      <w:r>
        <w:t>201-209 Khía cạnh cụ thể của tôn giáo</w:t>
      </w:r>
      <w:bookmarkEnd w:id="17"/>
      <w:bookmarkEnd w:id="18"/>
      <w:bookmarkEnd w:id="19"/>
    </w:p>
    <w:p w:rsidR="008E476A" w:rsidRDefault="00AA5811">
      <w:pPr>
        <w:pStyle w:val="Bodytext100"/>
        <w:ind w:left="1200" w:firstLine="20"/>
      </w:pPr>
      <w:r>
        <w:t>xếp nghiên cứu về đề tài tôn giáo liên quan tới triết học cùa tôn giáo, thẩn học tự nhiên vào 210; xếp nghiên cứu về Thiên chúa giáo vào 230-280; xếp nghiên cứu về một tôn giáo cụ thể không phải là Thiên chúa giáo vào 292-299; xếp tác phẩm tổng hợp về tôn giáo so sánh vào 200</w:t>
      </w:r>
    </w:p>
    <w:p w:rsidR="008E476A" w:rsidRDefault="00AA5811">
      <w:pPr>
        <w:pStyle w:val="Bodytext100"/>
        <w:ind w:left="1420"/>
        <w:sectPr w:rsidR="008E476A">
          <w:footnotePr>
            <w:numFmt w:val="chicago"/>
          </w:footnotePr>
          <w:type w:val="continuous"/>
          <w:pgSz w:w="8400" w:h="11900"/>
          <w:pgMar w:top="512" w:right="532" w:bottom="741" w:left="409" w:header="0" w:footer="3" w:gutter="0"/>
          <w:cols w:space="720"/>
          <w:noEndnote/>
          <w:docGrid w:linePitch="360"/>
          <w15:footnoteColumns w:val="1"/>
        </w:sectPr>
      </w:pPr>
      <w:r>
        <w:rPr>
          <w:i/>
          <w:iCs/>
        </w:rPr>
        <w:t>Xem Phần hướng dẫn ở 201-209 và 292-299</w:t>
      </w:r>
    </w:p>
    <w:p w:rsidR="008E476A" w:rsidRDefault="00AA5811" w:rsidP="00AA5811">
      <w:pPr>
        <w:pStyle w:val="Heading50"/>
        <w:keepNext/>
        <w:keepLines/>
        <w:numPr>
          <w:ilvl w:val="0"/>
          <w:numId w:val="159"/>
        </w:numPr>
        <w:tabs>
          <w:tab w:val="left" w:pos="906"/>
        </w:tabs>
        <w:spacing w:line="233" w:lineRule="auto"/>
        <w:ind w:left="900" w:hanging="900"/>
      </w:pPr>
      <w:bookmarkStart w:id="20" w:name="bookmark1698"/>
      <w:bookmarkStart w:id="21" w:name="bookmark1696"/>
      <w:bookmarkStart w:id="22" w:name="bookmark1697"/>
      <w:bookmarkStart w:id="23" w:name="bookmark1699"/>
      <w:bookmarkEnd w:id="20"/>
      <w:r>
        <w:lastRenderedPageBreak/>
        <w:t xml:space="preserve">Thần thoại tôn giáo, các tầng lớp tôn giáo nói chung, mối quan hệ và thái độ giữa các tôn giáo, thần học xã hội </w:t>
      </w:r>
      <w:r>
        <w:rPr>
          <w:i/>
          <w:iCs/>
        </w:rPr>
        <w:t xml:space="preserve">[trước đây tất cả là </w:t>
      </w:r>
      <w:r>
        <w:t>291.1]</w:t>
      </w:r>
      <w:bookmarkEnd w:id="21"/>
      <w:bookmarkEnd w:id="22"/>
      <w:bookmarkEnd w:id="23"/>
    </w:p>
    <w:p w:rsidR="008E476A" w:rsidRDefault="00AA5811">
      <w:pPr>
        <w:pStyle w:val="Bodytext100"/>
        <w:ind w:left="1120" w:firstLine="20"/>
      </w:pPr>
      <w:r>
        <w:t>Bao gồm cà quan điểm của tôn giáo về môn ngành thế tục, vd., khoa học; tôn giáo và vấn đề chính trị, vd., chiến tranh và hoà bình; tôn giáo và vấn đề kinh tế xã hội, vd., sinh thái học, bàn về trẻ em; Saman giáo</w:t>
      </w:r>
    </w:p>
    <w:p w:rsidR="008E476A" w:rsidRDefault="00AA5811">
      <w:pPr>
        <w:pStyle w:val="Bodytext100"/>
        <w:ind w:left="1120" w:firstLine="20"/>
      </w:pPr>
      <w:r>
        <w:t>xếp thần thoại về một chủ đề cụ thể theo chù đề đó, vd., thần thoại sáng thế 202</w:t>
      </w:r>
    </w:p>
    <w:p w:rsidR="008E476A" w:rsidRDefault="00AA5811">
      <w:pPr>
        <w:pStyle w:val="Bodytext100"/>
        <w:ind w:left="1340"/>
      </w:pPr>
      <w:r>
        <w:rPr>
          <w:i/>
          <w:iCs/>
        </w:rPr>
        <w:t>Vê quan điểm đối với các nhóm xã hội, xem 200.8</w:t>
      </w:r>
    </w:p>
    <w:p w:rsidR="008E476A" w:rsidRDefault="00AA5811">
      <w:pPr>
        <w:pStyle w:val="Bodytext100"/>
        <w:ind w:left="1340" w:firstLine="20"/>
      </w:pPr>
      <w:r>
        <w:rPr>
          <w:i/>
          <w:iCs/>
        </w:rPr>
        <w:t>Xem thêm 361.7 vế công việc từ thiện của tố chức tôn giáo</w:t>
      </w:r>
    </w:p>
    <w:p w:rsidR="008E476A" w:rsidRDefault="00AA5811">
      <w:pPr>
        <w:pStyle w:val="Bodytext100"/>
        <w:ind w:left="1340" w:firstLine="20"/>
      </w:pPr>
      <w:r>
        <w:rPr>
          <w:i/>
          <w:iCs/>
        </w:rPr>
        <w:t>Xem Phần hướng dẫn ở 322 so với 201, 261.</w:t>
      </w:r>
      <w:r>
        <w:t xml:space="preserve">7, </w:t>
      </w:r>
      <w:r>
        <w:rPr>
          <w:i/>
          <w:iCs/>
        </w:rPr>
        <w:t>292-299; cũng xem 398.2 so với 201, 230, 270, 292-299</w:t>
      </w:r>
    </w:p>
    <w:p w:rsidR="008E476A" w:rsidRDefault="00AA5811">
      <w:pPr>
        <w:pStyle w:val="Bodytext20"/>
        <w:tabs>
          <w:tab w:val="left" w:pos="1354"/>
        </w:tabs>
        <w:spacing w:after="100" w:line="218" w:lineRule="auto"/>
        <w:ind w:firstLine="380"/>
        <w:jc w:val="left"/>
      </w:pPr>
      <w:r>
        <w:t>.01</w:t>
      </w:r>
      <w:r>
        <w:tab/>
        <w:t>Triết học và lý thuyết</w:t>
      </w:r>
    </w:p>
    <w:p w:rsidR="008E476A" w:rsidRDefault="00AA5811">
      <w:pPr>
        <w:pStyle w:val="Bodytext100"/>
        <w:ind w:left="1580"/>
      </w:pPr>
      <w:r>
        <w:t>Không dùng để phân loại; xếp vào 201</w:t>
      </w:r>
    </w:p>
    <w:p w:rsidR="008E476A" w:rsidRDefault="00AA5811" w:rsidP="00AA5811">
      <w:pPr>
        <w:pStyle w:val="Heading50"/>
        <w:keepNext/>
        <w:keepLines/>
        <w:numPr>
          <w:ilvl w:val="0"/>
          <w:numId w:val="159"/>
        </w:numPr>
        <w:tabs>
          <w:tab w:val="left" w:pos="906"/>
        </w:tabs>
        <w:spacing w:line="233" w:lineRule="auto"/>
      </w:pPr>
      <w:bookmarkStart w:id="24" w:name="bookmark1702"/>
      <w:bookmarkStart w:id="25" w:name="bookmark1700"/>
      <w:bookmarkStart w:id="26" w:name="bookmark1701"/>
      <w:bookmarkStart w:id="27" w:name="bookmark1703"/>
      <w:bookmarkEnd w:id="24"/>
      <w:r>
        <w:t xml:space="preserve">Giáo điều </w:t>
      </w:r>
      <w:r>
        <w:rPr>
          <w:i/>
          <w:iCs/>
        </w:rPr>
        <w:t>[trước đây là</w:t>
      </w:r>
      <w:r>
        <w:t xml:space="preserve"> 291.2]</w:t>
      </w:r>
      <w:bookmarkEnd w:id="25"/>
      <w:bookmarkEnd w:id="26"/>
      <w:bookmarkEnd w:id="27"/>
    </w:p>
    <w:p w:rsidR="008E476A" w:rsidRDefault="00AA5811">
      <w:pPr>
        <w:pStyle w:val="Bodytext100"/>
        <w:ind w:left="1120" w:firstLine="20"/>
      </w:pPr>
      <w:r>
        <w:t>Bao gồm cả các vị thần nam nữ, thiên thần, ma quỳ, thiên nhiên, con người, hình ảnh như là đối tượng thờ phụng và tôn kính; mối quan hệ cùa thần linh với thế giới, vd., phép màu, tài tiên tri, khải huyền; nhân loại, vd., nghiệp, ãn năn, cứu rỗi, linh hồn; vũ trụ luận, sáng thế, thuyết tận thế, vd., cái chết, ngày tận thế, sự bất từ, sự đầu thai</w:t>
      </w:r>
    </w:p>
    <w:p w:rsidR="008E476A" w:rsidRDefault="00AA5811">
      <w:pPr>
        <w:pStyle w:val="Bodytext100"/>
        <w:ind w:left="1120" w:firstLine="20"/>
      </w:pPr>
      <w:r>
        <w:t>xếp vào đây tín ngưỡng, biện giải, tranh luận tôn giáo; tác phẩm tổng hợp về thần học</w:t>
      </w:r>
    </w:p>
    <w:p w:rsidR="008E476A" w:rsidRDefault="00AA5811">
      <w:pPr>
        <w:pStyle w:val="Bodytext100"/>
        <w:ind w:left="1340" w:firstLine="20"/>
      </w:pPr>
      <w:r>
        <w:rPr>
          <w:i/>
          <w:iCs/>
        </w:rPr>
        <w:t>Vê thẩn học xã hội, xem 201; về đạo đức học tôn giáo, xem 205. Ve một khía cạnh cụ thê của nghiệp, xem khía cạnh đó, vd., nghiệp theo quan niệm cùa Phật giáo 294.3</w:t>
      </w:r>
    </w:p>
    <w:p w:rsidR="008E476A" w:rsidRDefault="00AA5811" w:rsidP="00AA5811">
      <w:pPr>
        <w:pStyle w:val="Heading50"/>
        <w:keepNext/>
        <w:keepLines/>
        <w:numPr>
          <w:ilvl w:val="0"/>
          <w:numId w:val="159"/>
        </w:numPr>
        <w:tabs>
          <w:tab w:val="left" w:pos="906"/>
        </w:tabs>
        <w:spacing w:line="233" w:lineRule="auto"/>
      </w:pPr>
      <w:bookmarkStart w:id="28" w:name="bookmark1706"/>
      <w:bookmarkStart w:id="29" w:name="bookmark1704"/>
      <w:bookmarkStart w:id="30" w:name="bookmark1705"/>
      <w:bookmarkStart w:id="31" w:name="bookmark1707"/>
      <w:bookmarkEnd w:id="28"/>
      <w:r>
        <w:t xml:space="preserve">Thờ phụng công cộng và hành đạo khác </w:t>
      </w:r>
      <w:r>
        <w:rPr>
          <w:i/>
          <w:iCs/>
        </w:rPr>
        <w:t>[trước đây là</w:t>
      </w:r>
      <w:r>
        <w:t xml:space="preserve"> 291.3]</w:t>
      </w:r>
      <w:bookmarkEnd w:id="29"/>
      <w:bookmarkEnd w:id="30"/>
      <w:bookmarkEnd w:id="31"/>
    </w:p>
    <w:p w:rsidR="008E476A" w:rsidRDefault="00AA5811">
      <w:pPr>
        <w:pStyle w:val="Bodytext100"/>
        <w:ind w:left="1120" w:firstLine="20"/>
      </w:pPr>
      <w:r>
        <w:t>Các hành đạo chù yếu mang tính chất công cộng hoặc tập thể</w:t>
      </w:r>
    </w:p>
    <w:p w:rsidR="008E476A" w:rsidRDefault="00AA5811">
      <w:pPr>
        <w:pStyle w:val="Bodytext100"/>
        <w:ind w:left="1120" w:firstLine="20"/>
      </w:pPr>
      <w:r>
        <w:t>Bao gồm cả lễ, nghi lễ, hành hương; sừ dụng tôn giáo, ý nghĩa của nghệ thuật; chữa bệnh bằng tôn giáo; địa điểm và thời gian thiêng liêng; vật hiến tế, sự hành xác; biểu tượng, vật tượng trưng; bói toán, ma thuật</w:t>
      </w:r>
    </w:p>
    <w:p w:rsidR="008E476A" w:rsidRDefault="00AA5811">
      <w:pPr>
        <w:pStyle w:val="Bodytext100"/>
        <w:ind w:left="1120" w:firstLine="20"/>
      </w:pPr>
      <w:r>
        <w:t>xếp nhà lãnh đạo và tổ chức, tu viện vào 206; xếp truyền giáo và giáo dục tôn giáo vào 207; xếp tôn giáo dựa trên sự phục hồi ma thuật trong thời hiện đại vào 299; xếp tác phẩm tổng hợp về thờ phụng vào 204; xếp tác phẩm liên ngành về âm nhạc tôn giáo vào 781.7; xếp tác phẩm liên ngành về thanh nhạc tôn giáo vào 782.2</w:t>
      </w:r>
    </w:p>
    <w:p w:rsidR="008E476A" w:rsidRDefault="00AA5811">
      <w:pPr>
        <w:pStyle w:val="Bodytext100"/>
        <w:ind w:left="1340" w:firstLine="20"/>
      </w:pPr>
      <w:r>
        <w:rPr>
          <w:i/>
          <w:iCs/>
        </w:rPr>
        <w:t>Xem Phần hướng dẫn ở 203, 263, 292-299 so với 394.265-394.267; cũng xem 615.8 so với 203, 234, 292-299</w:t>
      </w:r>
      <w:r>
        <w:br w:type="page"/>
      </w:r>
    </w:p>
    <w:p w:rsidR="008E476A" w:rsidRDefault="00AA5811">
      <w:pPr>
        <w:pStyle w:val="Heading50"/>
        <w:keepNext/>
        <w:keepLines/>
        <w:spacing w:line="240" w:lineRule="auto"/>
        <w:ind w:firstLine="320"/>
      </w:pPr>
      <w:r>
        <w:rPr>
          <w:noProof/>
          <w:lang w:val="en-US" w:eastAsia="en-US" w:bidi="ar-SA"/>
        </w:rPr>
        <w:lastRenderedPageBreak/>
        <mc:AlternateContent>
          <mc:Choice Requires="wps">
            <w:drawing>
              <wp:anchor distT="0" distB="0" distL="114300" distR="114300" simplePos="0" relativeHeight="125829531" behindDoc="0" locked="0" layoutInCell="1" allowOverlap="1">
                <wp:simplePos x="0" y="0"/>
                <wp:positionH relativeFrom="page">
                  <wp:posOffset>257810</wp:posOffset>
                </wp:positionH>
                <wp:positionV relativeFrom="margin">
                  <wp:posOffset>113030</wp:posOffset>
                </wp:positionV>
                <wp:extent cx="250190" cy="5464810"/>
                <wp:effectExtent l="0" t="0" r="0" b="0"/>
                <wp:wrapSquare wrapText="bothSides"/>
                <wp:docPr id="1634" name="Shape 1634"/>
                <wp:cNvGraphicFramePr/>
                <a:graphic xmlns:a="http://schemas.openxmlformats.org/drawingml/2006/main">
                  <a:graphicData uri="http://schemas.microsoft.com/office/word/2010/wordprocessingShape">
                    <wps:wsp>
                      <wps:cNvSpPr txBox="1"/>
                      <wps:spPr>
                        <a:xfrm>
                          <a:off x="0" y="0"/>
                          <a:ext cx="250190" cy="5464810"/>
                        </a:xfrm>
                        <a:prstGeom prst="rect">
                          <a:avLst/>
                        </a:prstGeom>
                        <a:noFill/>
                      </wps:spPr>
                      <wps:txbx>
                        <w:txbxContent>
                          <w:p w:rsidR="008E476A" w:rsidRDefault="00AA5811">
                            <w:pPr>
                              <w:pStyle w:val="BodyText"/>
                              <w:spacing w:after="2480"/>
                              <w:ind w:firstLine="0"/>
                              <w:jc w:val="both"/>
                              <w:rPr>
                                <w:sz w:val="22"/>
                                <w:szCs w:val="22"/>
                              </w:rPr>
                            </w:pPr>
                            <w:bookmarkStart w:id="32" w:name="bookmark1670"/>
                            <w:r>
                              <w:rPr>
                                <w:b/>
                                <w:bCs/>
                                <w:sz w:val="22"/>
                                <w:szCs w:val="22"/>
                              </w:rPr>
                              <w:t>2</w:t>
                            </w:r>
                            <w:bookmarkEnd w:id="32"/>
                            <w:r>
                              <w:rPr>
                                <w:b/>
                                <w:bCs/>
                                <w:sz w:val="22"/>
                                <w:szCs w:val="22"/>
                              </w:rPr>
                              <w:t>04</w:t>
                            </w:r>
                          </w:p>
                          <w:p w:rsidR="008E476A" w:rsidRDefault="00AA5811">
                            <w:pPr>
                              <w:pStyle w:val="BodyText"/>
                              <w:spacing w:after="580"/>
                              <w:ind w:firstLine="0"/>
                              <w:rPr>
                                <w:sz w:val="22"/>
                                <w:szCs w:val="22"/>
                              </w:rPr>
                            </w:pPr>
                            <w:bookmarkStart w:id="33" w:name="bookmark1671"/>
                            <w:r>
                              <w:rPr>
                                <w:b/>
                                <w:bCs/>
                                <w:sz w:val="22"/>
                                <w:szCs w:val="22"/>
                              </w:rPr>
                              <w:t>2</w:t>
                            </w:r>
                            <w:bookmarkEnd w:id="33"/>
                            <w:r>
                              <w:rPr>
                                <w:b/>
                                <w:bCs/>
                                <w:sz w:val="22"/>
                                <w:szCs w:val="22"/>
                              </w:rPr>
                              <w:t>05</w:t>
                            </w:r>
                          </w:p>
                          <w:p w:rsidR="008E476A" w:rsidRDefault="00AA5811">
                            <w:pPr>
                              <w:pStyle w:val="BodyText"/>
                              <w:spacing w:after="1560"/>
                              <w:ind w:firstLine="0"/>
                              <w:rPr>
                                <w:sz w:val="22"/>
                                <w:szCs w:val="22"/>
                              </w:rPr>
                            </w:pPr>
                            <w:bookmarkStart w:id="34" w:name="bookmark1672"/>
                            <w:r>
                              <w:rPr>
                                <w:b/>
                                <w:bCs/>
                                <w:sz w:val="22"/>
                                <w:szCs w:val="22"/>
                              </w:rPr>
                              <w:t>2</w:t>
                            </w:r>
                            <w:bookmarkEnd w:id="34"/>
                            <w:r>
                              <w:rPr>
                                <w:b/>
                                <w:bCs/>
                                <w:sz w:val="22"/>
                                <w:szCs w:val="22"/>
                              </w:rPr>
                              <w:t>06</w:t>
                            </w:r>
                          </w:p>
                          <w:p w:rsidR="008E476A" w:rsidRDefault="00AA5811">
                            <w:pPr>
                              <w:pStyle w:val="BodyText"/>
                              <w:spacing w:after="1200"/>
                              <w:ind w:firstLine="0"/>
                              <w:rPr>
                                <w:sz w:val="22"/>
                                <w:szCs w:val="22"/>
                              </w:rPr>
                            </w:pPr>
                            <w:bookmarkStart w:id="35" w:name="bookmark1673"/>
                            <w:r>
                              <w:rPr>
                                <w:b/>
                                <w:bCs/>
                                <w:sz w:val="22"/>
                                <w:szCs w:val="22"/>
                              </w:rPr>
                              <w:t>2</w:t>
                            </w:r>
                            <w:bookmarkEnd w:id="35"/>
                            <w:r>
                              <w:rPr>
                                <w:b/>
                                <w:bCs/>
                                <w:sz w:val="22"/>
                                <w:szCs w:val="22"/>
                              </w:rPr>
                              <w:t>07</w:t>
                            </w:r>
                          </w:p>
                          <w:p w:rsidR="008E476A" w:rsidRDefault="00AA5811">
                            <w:pPr>
                              <w:pStyle w:val="BodyText"/>
                              <w:spacing w:after="1200"/>
                              <w:ind w:firstLine="0"/>
                              <w:rPr>
                                <w:sz w:val="22"/>
                                <w:szCs w:val="22"/>
                              </w:rPr>
                            </w:pPr>
                            <w:bookmarkStart w:id="36" w:name="bookmark1674"/>
                            <w:r>
                              <w:rPr>
                                <w:b/>
                                <w:bCs/>
                                <w:sz w:val="22"/>
                                <w:szCs w:val="22"/>
                              </w:rPr>
                              <w:t>2</w:t>
                            </w:r>
                            <w:bookmarkEnd w:id="36"/>
                            <w:r>
                              <w:rPr>
                                <w:b/>
                                <w:bCs/>
                                <w:sz w:val="22"/>
                                <w:szCs w:val="22"/>
                              </w:rPr>
                              <w:t>08</w:t>
                            </w:r>
                          </w:p>
                          <w:p w:rsidR="008E476A" w:rsidRDefault="00AA5811">
                            <w:pPr>
                              <w:pStyle w:val="BodyText"/>
                              <w:spacing w:after="0"/>
                              <w:ind w:firstLine="0"/>
                              <w:rPr>
                                <w:sz w:val="22"/>
                                <w:szCs w:val="22"/>
                              </w:rPr>
                            </w:pPr>
                            <w:bookmarkStart w:id="37" w:name="bookmark1675"/>
                            <w:r>
                              <w:rPr>
                                <w:b/>
                                <w:bCs/>
                                <w:sz w:val="22"/>
                                <w:szCs w:val="22"/>
                              </w:rPr>
                              <w:t>2</w:t>
                            </w:r>
                            <w:bookmarkEnd w:id="37"/>
                            <w:r>
                              <w:rPr>
                                <w:b/>
                                <w:bCs/>
                                <w:sz w:val="22"/>
                                <w:szCs w:val="22"/>
                              </w:rPr>
                              <w:t>09</w:t>
                            </w:r>
                          </w:p>
                        </w:txbxContent>
                      </wps:txbx>
                      <wps:bodyPr lIns="0" tIns="0" rIns="0" bIns="0"/>
                    </wps:wsp>
                  </a:graphicData>
                </a:graphic>
              </wp:anchor>
            </w:drawing>
          </mc:Choice>
          <mc:Fallback>
            <w:pict>
              <v:shape id="_x0000_s2660" type="#_x0000_t202" style="position:absolute;margin-left:20.300000000000001pt;margin-top:8.9000000000000004pt;width:19.699999999999999pt;height:430.30000000000001pt;z-index:-125829222;mso-wrap-distance-left:9.pt;mso-wrap-distance-right:9.pt;mso-position-horizontal-relative:page;mso-position-vertical-relative:margin" filled="f" stroked="f">
                <v:textbox inset="0,0,0,0">
                  <w:txbxContent>
                    <w:p>
                      <w:pPr>
                        <w:pStyle w:val="Style17"/>
                        <w:keepNext w:val="0"/>
                        <w:keepLines w:val="0"/>
                        <w:widowControl w:val="0"/>
                        <w:shd w:val="clear" w:color="auto" w:fill="auto"/>
                        <w:bidi w:val="0"/>
                        <w:spacing w:before="0" w:after="2480" w:line="240" w:lineRule="auto"/>
                        <w:ind w:left="0" w:right="0" w:firstLine="0"/>
                        <w:jc w:val="both"/>
                        <w:rPr>
                          <w:sz w:val="22"/>
                          <w:szCs w:val="22"/>
                        </w:rPr>
                      </w:pPr>
                      <w:bookmarkStart w:id="1670" w:name="bookmark1670"/>
                      <w:r>
                        <w:rPr>
                          <w:b/>
                          <w:bCs/>
                          <w:color w:val="000000"/>
                          <w:spacing w:val="0"/>
                          <w:w w:val="100"/>
                          <w:position w:val="0"/>
                          <w:sz w:val="22"/>
                          <w:szCs w:val="22"/>
                        </w:rPr>
                        <w:t>2</w:t>
                      </w:r>
                      <w:bookmarkEnd w:id="1670"/>
                      <w:r>
                        <w:rPr>
                          <w:b/>
                          <w:bCs/>
                          <w:color w:val="000000"/>
                          <w:spacing w:val="0"/>
                          <w:w w:val="100"/>
                          <w:position w:val="0"/>
                          <w:sz w:val="22"/>
                          <w:szCs w:val="22"/>
                        </w:rPr>
                        <w:t>04</w:t>
                      </w:r>
                    </w:p>
                    <w:p>
                      <w:pPr>
                        <w:pStyle w:val="Style17"/>
                        <w:keepNext w:val="0"/>
                        <w:keepLines w:val="0"/>
                        <w:widowControl w:val="0"/>
                        <w:shd w:val="clear" w:color="auto" w:fill="auto"/>
                        <w:bidi w:val="0"/>
                        <w:spacing w:before="0" w:after="580" w:line="240" w:lineRule="auto"/>
                        <w:ind w:left="0" w:right="0" w:firstLine="0"/>
                        <w:jc w:val="left"/>
                        <w:rPr>
                          <w:sz w:val="22"/>
                          <w:szCs w:val="22"/>
                        </w:rPr>
                      </w:pPr>
                      <w:bookmarkStart w:id="1671" w:name="bookmark1671"/>
                      <w:r>
                        <w:rPr>
                          <w:b/>
                          <w:bCs/>
                          <w:color w:val="000000"/>
                          <w:spacing w:val="0"/>
                          <w:w w:val="100"/>
                          <w:position w:val="0"/>
                          <w:sz w:val="22"/>
                          <w:szCs w:val="22"/>
                        </w:rPr>
                        <w:t>2</w:t>
                      </w:r>
                      <w:bookmarkEnd w:id="1671"/>
                      <w:r>
                        <w:rPr>
                          <w:b/>
                          <w:bCs/>
                          <w:color w:val="000000"/>
                          <w:spacing w:val="0"/>
                          <w:w w:val="100"/>
                          <w:position w:val="0"/>
                          <w:sz w:val="22"/>
                          <w:szCs w:val="22"/>
                        </w:rPr>
                        <w:t>05</w:t>
                      </w:r>
                    </w:p>
                    <w:p>
                      <w:pPr>
                        <w:pStyle w:val="Style17"/>
                        <w:keepNext w:val="0"/>
                        <w:keepLines w:val="0"/>
                        <w:widowControl w:val="0"/>
                        <w:shd w:val="clear" w:color="auto" w:fill="auto"/>
                        <w:bidi w:val="0"/>
                        <w:spacing w:before="0" w:after="1560" w:line="240" w:lineRule="auto"/>
                        <w:ind w:left="0" w:right="0" w:firstLine="0"/>
                        <w:jc w:val="left"/>
                        <w:rPr>
                          <w:sz w:val="22"/>
                          <w:szCs w:val="22"/>
                        </w:rPr>
                      </w:pPr>
                      <w:bookmarkStart w:id="1672" w:name="bookmark1672"/>
                      <w:r>
                        <w:rPr>
                          <w:b/>
                          <w:bCs/>
                          <w:color w:val="000000"/>
                          <w:spacing w:val="0"/>
                          <w:w w:val="100"/>
                          <w:position w:val="0"/>
                          <w:sz w:val="22"/>
                          <w:szCs w:val="22"/>
                        </w:rPr>
                        <w:t>2</w:t>
                      </w:r>
                      <w:bookmarkEnd w:id="1672"/>
                      <w:r>
                        <w:rPr>
                          <w:b/>
                          <w:bCs/>
                          <w:color w:val="000000"/>
                          <w:spacing w:val="0"/>
                          <w:w w:val="100"/>
                          <w:position w:val="0"/>
                          <w:sz w:val="22"/>
                          <w:szCs w:val="22"/>
                        </w:rPr>
                        <w:t>06</w:t>
                      </w:r>
                    </w:p>
                    <w:p>
                      <w:pPr>
                        <w:pStyle w:val="Style17"/>
                        <w:keepNext w:val="0"/>
                        <w:keepLines w:val="0"/>
                        <w:widowControl w:val="0"/>
                        <w:shd w:val="clear" w:color="auto" w:fill="auto"/>
                        <w:bidi w:val="0"/>
                        <w:spacing w:before="0" w:after="1200" w:line="240" w:lineRule="auto"/>
                        <w:ind w:left="0" w:right="0" w:firstLine="0"/>
                        <w:jc w:val="left"/>
                        <w:rPr>
                          <w:sz w:val="22"/>
                          <w:szCs w:val="22"/>
                        </w:rPr>
                      </w:pPr>
                      <w:bookmarkStart w:id="1673" w:name="bookmark1673"/>
                      <w:r>
                        <w:rPr>
                          <w:b/>
                          <w:bCs/>
                          <w:color w:val="000000"/>
                          <w:spacing w:val="0"/>
                          <w:w w:val="100"/>
                          <w:position w:val="0"/>
                          <w:sz w:val="22"/>
                          <w:szCs w:val="22"/>
                        </w:rPr>
                        <w:t>2</w:t>
                      </w:r>
                      <w:bookmarkEnd w:id="1673"/>
                      <w:r>
                        <w:rPr>
                          <w:b/>
                          <w:bCs/>
                          <w:color w:val="000000"/>
                          <w:spacing w:val="0"/>
                          <w:w w:val="100"/>
                          <w:position w:val="0"/>
                          <w:sz w:val="22"/>
                          <w:szCs w:val="22"/>
                        </w:rPr>
                        <w:t>07</w:t>
                      </w:r>
                    </w:p>
                    <w:p>
                      <w:pPr>
                        <w:pStyle w:val="Style17"/>
                        <w:keepNext w:val="0"/>
                        <w:keepLines w:val="0"/>
                        <w:widowControl w:val="0"/>
                        <w:shd w:val="clear" w:color="auto" w:fill="auto"/>
                        <w:bidi w:val="0"/>
                        <w:spacing w:before="0" w:after="1200" w:line="240" w:lineRule="auto"/>
                        <w:ind w:left="0" w:right="0" w:firstLine="0"/>
                        <w:jc w:val="left"/>
                        <w:rPr>
                          <w:sz w:val="22"/>
                          <w:szCs w:val="22"/>
                        </w:rPr>
                      </w:pPr>
                      <w:bookmarkStart w:id="1674" w:name="bookmark1674"/>
                      <w:r>
                        <w:rPr>
                          <w:b/>
                          <w:bCs/>
                          <w:color w:val="000000"/>
                          <w:spacing w:val="0"/>
                          <w:w w:val="100"/>
                          <w:position w:val="0"/>
                          <w:sz w:val="22"/>
                          <w:szCs w:val="22"/>
                        </w:rPr>
                        <w:t>2</w:t>
                      </w:r>
                      <w:bookmarkEnd w:id="1674"/>
                      <w:r>
                        <w:rPr>
                          <w:b/>
                          <w:bCs/>
                          <w:color w:val="000000"/>
                          <w:spacing w:val="0"/>
                          <w:w w:val="100"/>
                          <w:position w:val="0"/>
                          <w:sz w:val="22"/>
                          <w:szCs w:val="22"/>
                        </w:rPr>
                        <w:t>08</w:t>
                      </w:r>
                    </w:p>
                    <w:p>
                      <w:pPr>
                        <w:pStyle w:val="Style17"/>
                        <w:keepNext w:val="0"/>
                        <w:keepLines w:val="0"/>
                        <w:widowControl w:val="0"/>
                        <w:shd w:val="clear" w:color="auto" w:fill="auto"/>
                        <w:bidi w:val="0"/>
                        <w:spacing w:before="0" w:after="0" w:line="240" w:lineRule="auto"/>
                        <w:ind w:left="0" w:right="0" w:firstLine="0"/>
                        <w:jc w:val="left"/>
                        <w:rPr>
                          <w:sz w:val="22"/>
                          <w:szCs w:val="22"/>
                        </w:rPr>
                      </w:pPr>
                      <w:bookmarkStart w:id="1675" w:name="bookmark1675"/>
                      <w:r>
                        <w:rPr>
                          <w:b/>
                          <w:bCs/>
                          <w:color w:val="000000"/>
                          <w:spacing w:val="0"/>
                          <w:w w:val="100"/>
                          <w:position w:val="0"/>
                          <w:sz w:val="22"/>
                          <w:szCs w:val="22"/>
                        </w:rPr>
                        <w:t>2</w:t>
                      </w:r>
                      <w:bookmarkEnd w:id="1675"/>
                      <w:r>
                        <w:rPr>
                          <w:b/>
                          <w:bCs/>
                          <w:color w:val="000000"/>
                          <w:spacing w:val="0"/>
                          <w:w w:val="100"/>
                          <w:position w:val="0"/>
                          <w:sz w:val="22"/>
                          <w:szCs w:val="22"/>
                        </w:rPr>
                        <w:t>09</w:t>
                      </w:r>
                    </w:p>
                  </w:txbxContent>
                </v:textbox>
                <w10:wrap type="square" anchorx="page" anchory="margin"/>
              </v:shape>
            </w:pict>
          </mc:Fallback>
        </mc:AlternateContent>
      </w:r>
      <w:bookmarkStart w:id="38" w:name="bookmark1708"/>
      <w:bookmarkStart w:id="39" w:name="bookmark1709"/>
      <w:bookmarkStart w:id="40" w:name="bookmark1710"/>
      <w:r>
        <w:t xml:space="preserve">Quy giáo, đòi sổng tôn giáo, hành đạo </w:t>
      </w:r>
      <w:r>
        <w:rPr>
          <w:i/>
          <w:iCs/>
        </w:rPr>
        <w:t>[trước đây là</w:t>
      </w:r>
      <w:r>
        <w:t xml:space="preserve"> 291.4]</w:t>
      </w:r>
      <w:bookmarkEnd w:id="38"/>
      <w:bookmarkEnd w:id="39"/>
      <w:bookmarkEnd w:id="40"/>
    </w:p>
    <w:p w:rsidR="008E476A" w:rsidRDefault="00AA5811">
      <w:pPr>
        <w:pStyle w:val="Bodytext100"/>
        <w:ind w:left="0" w:firstLine="540"/>
        <w:jc w:val="both"/>
      </w:pPr>
      <w:r>
        <w:t>Hành đạo chủ yếu mang tính chất tư nhân hoặc cá nhân</w:t>
      </w:r>
    </w:p>
    <w:p w:rsidR="008E476A" w:rsidRDefault="00AA5811">
      <w:pPr>
        <w:pStyle w:val="Bodytext100"/>
        <w:ind w:left="540" w:firstLine="20"/>
      </w:pPr>
      <w:r>
        <w:t>Bao gồm cả tài liệu về dòng tu khổ hạnh, sống độc thân, trầm tư mặc tưởng, cài giáo, mộ đạo; tài liệu hướng dẫn về đời sống tôn giáo, vd., hôn nhân và đời sống gia đình; đào tạo tôn giáo cho trẻ em trong gia đình; thiền, thuyết thần bí, sự tuân thủ những điều cấm và các giới, lễ cầu nguyện, thờ phụng, yoga</w:t>
      </w:r>
    </w:p>
    <w:p w:rsidR="008E476A" w:rsidRDefault="00AA5811">
      <w:pPr>
        <w:pStyle w:val="Bodytext100"/>
        <w:ind w:left="0" w:firstLine="540"/>
      </w:pPr>
      <w:r>
        <w:t>xếp vào đây tâm linh</w:t>
      </w:r>
    </w:p>
    <w:p w:rsidR="008E476A" w:rsidRDefault="00AA5811">
      <w:pPr>
        <w:pStyle w:val="Bodytext100"/>
        <w:ind w:left="0" w:firstLine="540"/>
      </w:pPr>
      <w:r>
        <w:t>xếp đạo đức học tôn giáo vào 205; xếp tác phẩm liên ngành về yôga vào 181</w:t>
      </w:r>
    </w:p>
    <w:p w:rsidR="008E476A" w:rsidRDefault="00AA5811">
      <w:pPr>
        <w:pStyle w:val="Bodytext100"/>
        <w:ind w:left="0" w:firstLine="760"/>
      </w:pPr>
      <w:r>
        <w:rPr>
          <w:i/>
          <w:iCs/>
        </w:rPr>
        <w:t>về thờ phụng công cộng xem 203</w:t>
      </w:r>
    </w:p>
    <w:p w:rsidR="008E476A" w:rsidRDefault="00AA5811">
      <w:pPr>
        <w:pStyle w:val="Bodytext100"/>
        <w:ind w:left="0" w:firstLine="760"/>
      </w:pPr>
      <w:r>
        <w:rPr>
          <w:i/>
          <w:iCs/>
        </w:rPr>
        <w:t>Xem Phần hướng dẫn ở 616.86 so với 158.1, 204, 248.8, 292-299, 362.29</w:t>
      </w:r>
    </w:p>
    <w:p w:rsidR="008E476A" w:rsidRDefault="00AA5811">
      <w:pPr>
        <w:pStyle w:val="Heading50"/>
        <w:keepNext/>
        <w:keepLines/>
        <w:spacing w:line="240" w:lineRule="auto"/>
        <w:ind w:firstLine="320"/>
      </w:pPr>
      <w:bookmarkStart w:id="41" w:name="bookmark1711"/>
      <w:bookmarkStart w:id="42" w:name="bookmark1712"/>
      <w:bookmarkStart w:id="43" w:name="bookmark1713"/>
      <w:r>
        <w:t xml:space="preserve">Đạo đức học tôn giáo </w:t>
      </w:r>
      <w:r>
        <w:rPr>
          <w:i/>
          <w:iCs/>
        </w:rPr>
        <w:t>[trước đây là</w:t>
      </w:r>
      <w:r>
        <w:t xml:space="preserve"> 291.5]</w:t>
      </w:r>
      <w:bookmarkEnd w:id="41"/>
      <w:bookmarkEnd w:id="42"/>
      <w:bookmarkEnd w:id="43"/>
    </w:p>
    <w:p w:rsidR="008E476A" w:rsidRDefault="00AA5811">
      <w:pPr>
        <w:pStyle w:val="Bodytext100"/>
        <w:ind w:left="540" w:firstLine="20"/>
      </w:pPr>
      <w:r>
        <w:t>Bao gồm cà lương tâm, tội lỗi, thói xấu, tính tốt; vấn đề đạo đức cụ thể, vd., sự phá thai, đạo đức học giới tính, đạo đức chiến tranh</w:t>
      </w:r>
    </w:p>
    <w:p w:rsidR="008E476A" w:rsidRDefault="00AA5811">
      <w:pPr>
        <w:pStyle w:val="Heading50"/>
        <w:keepNext/>
        <w:keepLines/>
        <w:spacing w:line="240" w:lineRule="auto"/>
        <w:ind w:firstLine="320"/>
      </w:pPr>
      <w:bookmarkStart w:id="44" w:name="bookmark1714"/>
      <w:bookmarkStart w:id="45" w:name="bookmark1715"/>
      <w:bookmarkStart w:id="46" w:name="bookmark1716"/>
      <w:r>
        <w:t xml:space="preserve">Nhà lãnh đạo và tổ chức </w:t>
      </w:r>
      <w:r>
        <w:rPr>
          <w:i/>
          <w:iCs/>
        </w:rPr>
        <w:t>[trước đây là</w:t>
      </w:r>
      <w:r>
        <w:t xml:space="preserve"> 291.6]</w:t>
      </w:r>
      <w:bookmarkEnd w:id="44"/>
      <w:bookmarkEnd w:id="45"/>
      <w:bookmarkEnd w:id="46"/>
    </w:p>
    <w:p w:rsidR="008E476A" w:rsidRDefault="00AA5811">
      <w:pPr>
        <w:pStyle w:val="Bodytext100"/>
        <w:ind w:left="540" w:firstLine="20"/>
      </w:pPr>
      <w:r>
        <w:t>Bao gồm cả vai trò, chức năng, nhiệm vụ của nhà lãnh đạo, vd., tăng lữ, guru (trưởng giáo); lễ thụ phong giáo sỹ; tổ chức, vd., giáo đoàn, tu viện</w:t>
      </w:r>
    </w:p>
    <w:p w:rsidR="008E476A" w:rsidRDefault="00AA5811">
      <w:pPr>
        <w:pStyle w:val="Bodytext100"/>
        <w:ind w:left="540" w:firstLine="20"/>
      </w:pPr>
      <w:r>
        <w:t>xếp vào đây công việc quàn lý</w:t>
      </w:r>
    </w:p>
    <w:p w:rsidR="008E476A" w:rsidRDefault="00AA5811">
      <w:pPr>
        <w:pStyle w:val="Bodytext100"/>
        <w:ind w:left="540" w:firstLine="20"/>
      </w:pPr>
      <w:r>
        <w:t>xếp nghiên cứu khía cạnh con người nhà lãnh đạo tôn giáo vào 200.92; xếp nhà thần học vào 202.092. xếp một hoạt động cụ thể của nhà lãnh đạo theo hoạt động đó, vd., chữa bệnh theo tôn giáo của thày tu 203</w:t>
      </w:r>
    </w:p>
    <w:p w:rsidR="008E476A" w:rsidRDefault="00AA5811">
      <w:pPr>
        <w:pStyle w:val="Heading50"/>
        <w:keepNext/>
        <w:keepLines/>
        <w:spacing w:line="240" w:lineRule="auto"/>
        <w:ind w:firstLine="320"/>
      </w:pPr>
      <w:bookmarkStart w:id="47" w:name="bookmark1717"/>
      <w:bookmarkStart w:id="48" w:name="bookmark1718"/>
      <w:bookmarkStart w:id="49" w:name="bookmark1719"/>
      <w:r>
        <w:t xml:space="preserve">Truyền giáo và giáo dục tôn giáo </w:t>
      </w:r>
      <w:r>
        <w:rPr>
          <w:i/>
          <w:iCs/>
        </w:rPr>
        <w:t>[trước đây là</w:t>
      </w:r>
      <w:r>
        <w:t xml:space="preserve"> 291.7]</w:t>
      </w:r>
      <w:bookmarkEnd w:id="47"/>
      <w:bookmarkEnd w:id="48"/>
      <w:bookmarkEnd w:id="49"/>
    </w:p>
    <w:p w:rsidR="008E476A" w:rsidRDefault="00AA5811">
      <w:pPr>
        <w:pStyle w:val="Bodytext100"/>
        <w:ind w:left="0" w:firstLine="540"/>
      </w:pPr>
      <w:r>
        <w:t>Bao gồm cả tác phẩm tổng hợp về giáo dục tôn giáo và tôn giáo như là một môn học</w:t>
      </w:r>
    </w:p>
    <w:p w:rsidR="008E476A" w:rsidRDefault="00AA5811">
      <w:pPr>
        <w:pStyle w:val="Bodytext100"/>
        <w:ind w:left="760" w:firstLine="20"/>
      </w:pPr>
      <w:r>
        <w:rPr>
          <w:i/>
          <w:iCs/>
        </w:rPr>
        <w:t>về giáo dục và giảng dạy trong tôn giáo so sánh, tôn giáo như là một chủ đề khoa học xem 200.71; về đào tạo tôn giáo cho trẻ em trong gia đình xem 204</w:t>
      </w:r>
    </w:p>
    <w:p w:rsidR="008E476A" w:rsidRDefault="00AA5811">
      <w:pPr>
        <w:pStyle w:val="Bodytext100"/>
        <w:ind w:left="0" w:firstLine="760"/>
      </w:pPr>
      <w:r>
        <w:rPr>
          <w:i/>
          <w:iCs/>
        </w:rPr>
        <w:t>Xem Phần hướng dẫn ở207, 268 so với 200.71, 230,071, 292-299</w:t>
      </w:r>
    </w:p>
    <w:p w:rsidR="008E476A" w:rsidRDefault="00AA5811">
      <w:pPr>
        <w:pStyle w:val="Heading50"/>
        <w:keepNext/>
        <w:keepLines/>
        <w:spacing w:line="240" w:lineRule="auto"/>
        <w:ind w:firstLine="320"/>
      </w:pPr>
      <w:bookmarkStart w:id="50" w:name="bookmark1720"/>
      <w:bookmarkStart w:id="51" w:name="bookmark1721"/>
      <w:bookmarkStart w:id="52" w:name="bookmark1722"/>
      <w:r>
        <w:t xml:space="preserve">Nguồn tư liệu </w:t>
      </w:r>
      <w:r>
        <w:rPr>
          <w:i/>
          <w:iCs/>
        </w:rPr>
        <w:t>[trước đây là</w:t>
      </w:r>
      <w:r>
        <w:t xml:space="preserve"> 291.8]</w:t>
      </w:r>
      <w:bookmarkEnd w:id="50"/>
      <w:bookmarkEnd w:id="51"/>
      <w:bookmarkEnd w:id="52"/>
    </w:p>
    <w:p w:rsidR="008E476A" w:rsidRDefault="00AA5811">
      <w:pPr>
        <w:pStyle w:val="Bodytext100"/>
        <w:ind w:left="0" w:firstLine="540"/>
      </w:pPr>
      <w:r>
        <w:t>Bao gồm cả sách thánh và kinh thánh, truyền miệng, luật lệ và phán quyết</w:t>
      </w:r>
    </w:p>
    <w:p w:rsidR="008E476A" w:rsidRDefault="00AA5811">
      <w:pPr>
        <w:pStyle w:val="Bodytext100"/>
        <w:ind w:left="540" w:firstLine="20"/>
      </w:pPr>
      <w:r>
        <w:t>xếp thần học dựa trên nguồn kinh thánh vào 202; xếp luật dân sự liên quan tới vấn đề tôn giáo vào 340</w:t>
      </w:r>
    </w:p>
    <w:p w:rsidR="008E476A" w:rsidRDefault="00AA5811">
      <w:pPr>
        <w:pStyle w:val="Bodytext100"/>
        <w:ind w:left="0" w:firstLine="760"/>
      </w:pPr>
      <w:r>
        <w:rPr>
          <w:i/>
          <w:iCs/>
        </w:rPr>
        <w:t>Xem thêm 364.1 về hành vi chông tôn giáo được nhà nước vạch rõ và trừng trị</w:t>
      </w:r>
    </w:p>
    <w:p w:rsidR="008E476A" w:rsidRDefault="00AA5811">
      <w:pPr>
        <w:pStyle w:val="Heading50"/>
        <w:keepNext/>
        <w:keepLines/>
        <w:spacing w:line="240" w:lineRule="auto"/>
        <w:ind w:firstLine="320"/>
      </w:pPr>
      <w:bookmarkStart w:id="53" w:name="bookmark1723"/>
      <w:bookmarkStart w:id="54" w:name="bookmark1724"/>
      <w:bookmarkStart w:id="55" w:name="bookmark1725"/>
      <w:r>
        <w:t xml:space="preserve">Giáo phái và phong trào cải cách tôn giáo </w:t>
      </w:r>
      <w:r>
        <w:rPr>
          <w:i/>
          <w:iCs/>
        </w:rPr>
        <w:t>[trước đây là</w:t>
      </w:r>
      <w:r>
        <w:t xml:space="preserve"> 291.9]</w:t>
      </w:r>
      <w:bookmarkEnd w:id="53"/>
      <w:bookmarkEnd w:id="54"/>
      <w:bookmarkEnd w:id="55"/>
    </w:p>
    <w:p w:rsidR="008E476A" w:rsidRDefault="00AA5811">
      <w:pPr>
        <w:pStyle w:val="Bodytext100"/>
        <w:ind w:left="1100"/>
      </w:pPr>
      <w:r>
        <w:t>xếp khía cạnh cụ thể của giáo phái và phong hào cải cách tôn giáo vào 201-208</w:t>
      </w:r>
    </w:p>
    <w:p w:rsidR="008E476A" w:rsidRDefault="00AA5811">
      <w:pPr>
        <w:pStyle w:val="Bodytext100"/>
        <w:ind w:left="1320"/>
      </w:pPr>
      <w:r>
        <w:rPr>
          <w:i/>
          <w:iCs/>
        </w:rPr>
        <w:t>về giáo phái và phong trào cải cách tôn giáo cụ thể, xem 280-290</w:t>
      </w:r>
    </w:p>
    <w:p w:rsidR="008E476A" w:rsidRDefault="00AA5811">
      <w:pPr>
        <w:pStyle w:val="Bodytext100"/>
        <w:ind w:left="1320"/>
        <w:sectPr w:rsidR="008E476A">
          <w:headerReference w:type="even" r:id="rId13"/>
          <w:headerReference w:type="default" r:id="rId14"/>
          <w:footerReference w:type="even" r:id="rId15"/>
          <w:footerReference w:type="default" r:id="rId16"/>
          <w:headerReference w:type="first" r:id="rId17"/>
          <w:footerReference w:type="first" r:id="rId18"/>
          <w:footnotePr>
            <w:numFmt w:val="chicago"/>
          </w:footnotePr>
          <w:pgSz w:w="8400" w:h="11900"/>
          <w:pgMar w:top="512" w:right="532" w:bottom="741" w:left="409" w:header="0" w:footer="3" w:gutter="0"/>
          <w:cols w:space="720"/>
          <w:noEndnote/>
          <w:titlePg/>
          <w:docGrid w:linePitch="360"/>
          <w15:footnoteColumns w:val="1"/>
        </w:sectPr>
      </w:pPr>
      <w:r>
        <w:rPr>
          <w:i/>
          <w:iCs/>
        </w:rPr>
        <w:t>Xem Phần hướng dẫn ở 299</w:t>
      </w:r>
    </w:p>
    <w:p w:rsidR="008E476A" w:rsidRDefault="00AA5811" w:rsidP="00AA5811">
      <w:pPr>
        <w:pStyle w:val="Heading30"/>
        <w:keepNext/>
        <w:keepLines/>
        <w:numPr>
          <w:ilvl w:val="0"/>
          <w:numId w:val="158"/>
        </w:numPr>
        <w:tabs>
          <w:tab w:val="left" w:pos="906"/>
        </w:tabs>
        <w:spacing w:after="100" w:line="240" w:lineRule="auto"/>
        <w:jc w:val="left"/>
      </w:pPr>
      <w:bookmarkStart w:id="56" w:name="bookmark1728"/>
      <w:bookmarkStart w:id="57" w:name="bookmark1726"/>
      <w:bookmarkStart w:id="58" w:name="bookmark1727"/>
      <w:bookmarkStart w:id="59" w:name="bookmark1729"/>
      <w:bookmarkEnd w:id="56"/>
      <w:r>
        <w:lastRenderedPageBreak/>
        <w:t>Triết học và giáo lý</w:t>
      </w:r>
      <w:bookmarkEnd w:id="57"/>
      <w:bookmarkEnd w:id="58"/>
      <w:bookmarkEnd w:id="59"/>
    </w:p>
    <w:p w:rsidR="008E476A" w:rsidRDefault="00AA5811">
      <w:pPr>
        <w:pStyle w:val="Bodytext100"/>
        <w:ind w:left="1140"/>
      </w:pPr>
      <w:r>
        <w:t>xếp vào đây thần học tự nhiên và thần học triết lý; tác phẩm sử dụng quan sát và giải thích chứng cớ trong tự nhiên, sử dụng suy đoán và lập luận chứ không dùng sách khải huyền hoặc viện dẫn kinh thánh chính thống, để nghiên cứu tín ngưỡng tôn giáo</w:t>
      </w:r>
    </w:p>
    <w:p w:rsidR="008E476A" w:rsidRDefault="00AA5811">
      <w:pPr>
        <w:pStyle w:val="Bodytext100"/>
        <w:ind w:left="1140"/>
      </w:pPr>
      <w:r>
        <w:t>xếp một đề tài cụ thể bàn về tôn giáo nhưng dựa vào sách khải huyền hoặc kinh thánh chính thống theo đề tài đó vào 201-209, vd., khái niệm Chúa Trời trong tôn giáo thế giới 202; xếp một đề tài cụ thể về một tôn giáo cụ thể theo tòn giáo đó, vd., khái niệm của Thiên chúa giáo về Chúa Trời 231</w:t>
      </w:r>
    </w:p>
    <w:p w:rsidR="008E476A" w:rsidRDefault="00AA5811">
      <w:pPr>
        <w:pStyle w:val="Bodytext20"/>
        <w:spacing w:after="100" w:line="240" w:lineRule="auto"/>
        <w:ind w:firstLine="380"/>
        <w:jc w:val="left"/>
      </w:pPr>
      <w:r>
        <w:rPr>
          <w:b/>
          <w:bCs/>
        </w:rPr>
        <w:t>.1 Lý thuyết triết học của tôn giáo</w:t>
      </w:r>
    </w:p>
    <w:p w:rsidR="008E476A" w:rsidRDefault="00AA5811">
      <w:pPr>
        <w:pStyle w:val="Bodytext100"/>
      </w:pPr>
      <w:r>
        <w:t>Bao gồm cả ngôn ngữ và truyền thông tôn giáo</w:t>
      </w:r>
    </w:p>
    <w:p w:rsidR="008E476A" w:rsidRDefault="00AA5811">
      <w:pPr>
        <w:pStyle w:val="Bodytext100"/>
      </w:pPr>
      <w:r>
        <w:t>Không dùng cho các hệ thống, nguyên lý khoa học, nguyên lý tâm lý học; xếp vào 200.1. Không dùng cho phân loại; xếp vào 201</w:t>
      </w:r>
    </w:p>
    <w:p w:rsidR="008E476A" w:rsidRDefault="00AA5811" w:rsidP="00AA5811">
      <w:pPr>
        <w:pStyle w:val="Heading50"/>
        <w:keepNext/>
        <w:keepLines/>
        <w:numPr>
          <w:ilvl w:val="0"/>
          <w:numId w:val="158"/>
        </w:numPr>
        <w:tabs>
          <w:tab w:val="left" w:pos="906"/>
        </w:tabs>
        <w:spacing w:line="233" w:lineRule="auto"/>
      </w:pPr>
      <w:bookmarkStart w:id="60" w:name="bookmark1732"/>
      <w:bookmarkStart w:id="61" w:name="bookmark1730"/>
      <w:bookmarkStart w:id="62" w:name="bookmark1731"/>
      <w:bookmarkStart w:id="63" w:name="bookmark1733"/>
      <w:bookmarkEnd w:id="60"/>
      <w:r>
        <w:t>Khái niệm về Chúa Tròi (Thượng đế)</w:t>
      </w:r>
      <w:bookmarkEnd w:id="61"/>
      <w:bookmarkEnd w:id="62"/>
      <w:bookmarkEnd w:id="63"/>
    </w:p>
    <w:p w:rsidR="008E476A" w:rsidRDefault="00AA5811">
      <w:pPr>
        <w:pStyle w:val="Bodytext100"/>
        <w:ind w:left="1140"/>
      </w:pPr>
      <w:r>
        <w:t>Bao gồm cà thuyết bất khả tri, thuyết vô thần, thần luận, chù nghĩa nhân văn, chủ nghĩa duy lý, chủ nghĩa thế tục, chủ nghĩa hoài nghi, thuyết có thần, vd., thuyết một thần, thuyết phiếm thần, thuyết đa thần</w:t>
      </w:r>
    </w:p>
    <w:p w:rsidR="008E476A" w:rsidRDefault="00AA5811">
      <w:pPr>
        <w:pStyle w:val="Bodytext100"/>
        <w:ind w:left="1140"/>
      </w:pPr>
      <w:r>
        <w:t>xếp vào đây tác phẩm tổng hợp về Chúa Trời, về Thần thánh</w:t>
      </w:r>
    </w:p>
    <w:p w:rsidR="008E476A" w:rsidRDefault="00AA5811">
      <w:pPr>
        <w:pStyle w:val="Bodytext100"/>
        <w:ind w:left="1140"/>
      </w:pPr>
      <w:r>
        <w:t>xếp Chúa Trời, các vị thần nam và thần nữ trong tôn giáo so sánh vào 202</w:t>
      </w:r>
    </w:p>
    <w:p w:rsidR="008E476A" w:rsidRDefault="00AA5811">
      <w:pPr>
        <w:pStyle w:val="Bodytext100"/>
      </w:pPr>
      <w:r>
        <w:rPr>
          <w:i/>
          <w:iCs/>
        </w:rPr>
        <w:t>về sự hiện hữu của Chúa Trời, cách biêt Chúa Trời, thuộc tinh cùa Chúa Trời, phép màu, xem 212</w:t>
      </w:r>
    </w:p>
    <w:p w:rsidR="008E476A" w:rsidRDefault="00AA5811" w:rsidP="00AA5811">
      <w:pPr>
        <w:pStyle w:val="Heading50"/>
        <w:keepNext/>
        <w:keepLines/>
        <w:numPr>
          <w:ilvl w:val="0"/>
          <w:numId w:val="158"/>
        </w:numPr>
        <w:tabs>
          <w:tab w:val="left" w:pos="906"/>
        </w:tabs>
        <w:spacing w:line="233" w:lineRule="auto"/>
        <w:ind w:left="920" w:hanging="920"/>
      </w:pPr>
      <w:bookmarkStart w:id="64" w:name="bookmark1736"/>
      <w:bookmarkStart w:id="65" w:name="bookmark1734"/>
      <w:bookmarkStart w:id="66" w:name="bookmark1735"/>
      <w:bookmarkStart w:id="67" w:name="bookmark1737"/>
      <w:bookmarkEnd w:id="64"/>
      <w:r>
        <w:t>Sự hiện hữu của Chúa Tròi, khả năng nhận biết Chúa Trỉri, thuộc tính của Chúa Trời</w:t>
      </w:r>
      <w:bookmarkEnd w:id="65"/>
      <w:bookmarkEnd w:id="66"/>
      <w:bookmarkEnd w:id="67"/>
    </w:p>
    <w:p w:rsidR="008E476A" w:rsidRDefault="00AA5811">
      <w:pPr>
        <w:pStyle w:val="Bodytext100"/>
        <w:ind w:left="1140"/>
      </w:pPr>
      <w:r>
        <w:t>Bao gồm cà phép màu, bàng chứng</w:t>
      </w:r>
    </w:p>
    <w:p w:rsidR="008E476A" w:rsidRDefault="00AA5811" w:rsidP="00AA5811">
      <w:pPr>
        <w:pStyle w:val="Heading50"/>
        <w:keepNext/>
        <w:keepLines/>
        <w:numPr>
          <w:ilvl w:val="0"/>
          <w:numId w:val="158"/>
        </w:numPr>
        <w:tabs>
          <w:tab w:val="left" w:pos="906"/>
        </w:tabs>
        <w:spacing w:line="233" w:lineRule="auto"/>
      </w:pPr>
      <w:bookmarkStart w:id="68" w:name="bookmark1740"/>
      <w:bookmarkStart w:id="69" w:name="bookmark1738"/>
      <w:bookmarkStart w:id="70" w:name="bookmark1739"/>
      <w:bookmarkStart w:id="71" w:name="bookmark1741"/>
      <w:bookmarkEnd w:id="68"/>
      <w:r>
        <w:t>Sáng thế</w:t>
      </w:r>
      <w:bookmarkEnd w:id="69"/>
      <w:bookmarkEnd w:id="70"/>
      <w:bookmarkEnd w:id="71"/>
    </w:p>
    <w:p w:rsidR="008E476A" w:rsidRDefault="00AA5811">
      <w:pPr>
        <w:pStyle w:val="Bodytext100"/>
        <w:ind w:left="1140"/>
      </w:pPr>
      <w:r>
        <w:t>Bao gồm cà sáng tạo cuộc sống và cuộc sống con người, sự tiến hoá đối lập với sáng thế, tiến hoá là một phương pháp của sáng thế</w:t>
      </w:r>
    </w:p>
    <w:p w:rsidR="008E476A" w:rsidRDefault="00AA5811">
      <w:pPr>
        <w:pStyle w:val="Bodytext100"/>
      </w:pPr>
      <w:r>
        <w:rPr>
          <w:i/>
          <w:iCs/>
        </w:rPr>
        <w:t>Xem Phần hướng dẫn ở 231.</w:t>
      </w:r>
      <w:r>
        <w:t xml:space="preserve">7 </w:t>
      </w:r>
      <w:r>
        <w:rPr>
          <w:i/>
          <w:iCs/>
        </w:rPr>
        <w:t>so với 213, 500, 576.8</w:t>
      </w:r>
    </w:p>
    <w:p w:rsidR="008E476A" w:rsidRDefault="00AA5811" w:rsidP="00AA5811">
      <w:pPr>
        <w:pStyle w:val="Heading50"/>
        <w:keepNext/>
        <w:keepLines/>
        <w:numPr>
          <w:ilvl w:val="0"/>
          <w:numId w:val="158"/>
        </w:numPr>
        <w:tabs>
          <w:tab w:val="left" w:pos="906"/>
        </w:tabs>
        <w:spacing w:line="233" w:lineRule="auto"/>
      </w:pPr>
      <w:bookmarkStart w:id="72" w:name="bookmark1744"/>
      <w:bookmarkStart w:id="73" w:name="bookmark1742"/>
      <w:bookmarkStart w:id="74" w:name="bookmark1743"/>
      <w:bookmarkStart w:id="75" w:name="bookmark1745"/>
      <w:bookmarkEnd w:id="72"/>
      <w:r>
        <w:t>Biện thần luận</w:t>
      </w:r>
      <w:bookmarkEnd w:id="73"/>
      <w:bookmarkEnd w:id="74"/>
      <w:bookmarkEnd w:id="75"/>
    </w:p>
    <w:p w:rsidR="008E476A" w:rsidRDefault="00AA5811">
      <w:pPr>
        <w:pStyle w:val="Bodytext100"/>
        <w:ind w:left="1140"/>
      </w:pPr>
      <w:r>
        <w:t>Làm sáng tỏ sự công bằng và nhân đức của Chúa Trời trong khi thừa nhận sự hiện hữu của cái ác và đau khố</w:t>
      </w:r>
    </w:p>
    <w:p w:rsidR="008E476A" w:rsidRDefault="00AA5811">
      <w:pPr>
        <w:pStyle w:val="Bodytext100"/>
        <w:ind w:left="1140"/>
      </w:pPr>
      <w:r>
        <w:t>Bao gồm cà sự phù hộ của Chúa</w:t>
      </w:r>
    </w:p>
    <w:p w:rsidR="008E476A" w:rsidRDefault="00AA5811">
      <w:pPr>
        <w:pStyle w:val="Bodytext100"/>
        <w:ind w:left="1140"/>
      </w:pPr>
      <w:r>
        <w:t>xếp vào đây thiện và ác</w:t>
      </w:r>
    </w:p>
    <w:p w:rsidR="008E476A" w:rsidRDefault="00AA5811" w:rsidP="00AA5811">
      <w:pPr>
        <w:pStyle w:val="Heading50"/>
        <w:keepNext/>
        <w:keepLines/>
        <w:numPr>
          <w:ilvl w:val="0"/>
          <w:numId w:val="158"/>
        </w:numPr>
        <w:tabs>
          <w:tab w:val="left" w:pos="906"/>
        </w:tabs>
        <w:spacing w:line="233" w:lineRule="auto"/>
      </w:pPr>
      <w:bookmarkStart w:id="76" w:name="bookmark1748"/>
      <w:bookmarkStart w:id="77" w:name="bookmark1746"/>
      <w:bookmarkStart w:id="78" w:name="bookmark1747"/>
      <w:bookmarkStart w:id="79" w:name="bookmark1749"/>
      <w:bookmarkEnd w:id="76"/>
      <w:r>
        <w:t>Khoa học và tôn giáo</w:t>
      </w:r>
      <w:bookmarkEnd w:id="77"/>
      <w:bookmarkEnd w:id="78"/>
      <w:bookmarkEnd w:id="79"/>
    </w:p>
    <w:p w:rsidR="008E476A" w:rsidRDefault="00AA5811">
      <w:pPr>
        <w:pStyle w:val="Bodytext100"/>
        <w:ind w:left="1140"/>
      </w:pPr>
      <w:r>
        <w:t>Bao gồm cả công nghệ và tôn giáo</w:t>
      </w:r>
    </w:p>
    <w:p w:rsidR="008E476A" w:rsidRDefault="00AA5811">
      <w:pPr>
        <w:pStyle w:val="Bodytext100"/>
        <w:ind w:left="1140"/>
      </w:pPr>
      <w:r>
        <w:t>Nhân loại học và tôn giáo, dân tộc học và tôn giáo chuyển tới 218</w:t>
      </w:r>
    </w:p>
    <w:p w:rsidR="008E476A" w:rsidRDefault="00AA5811">
      <w:pPr>
        <w:pStyle w:val="Bodytext100"/>
        <w:ind w:left="1140"/>
      </w:pPr>
      <w:r>
        <w:t>xếp tôn giáo và lý thuyết khoa học về sáng thế vào 213</w:t>
      </w:r>
    </w:p>
    <w:p w:rsidR="008E476A" w:rsidRDefault="00AA5811">
      <w:pPr>
        <w:pStyle w:val="Bodytext100"/>
      </w:pPr>
      <w:r>
        <w:rPr>
          <w:i/>
          <w:iCs/>
        </w:rPr>
        <w:t>Xem thêm 201 vê các tôn giáo khác nhau và khoa học; cũng xem 261.5 vê Thiên chúa giáo và khoa học</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5"/>
        <w:gridCol w:w="6614"/>
      </w:tblGrid>
      <w:tr w:rsidR="008E476A">
        <w:trPr>
          <w:trHeight w:hRule="exact" w:val="614"/>
          <w:jc w:val="center"/>
        </w:trPr>
        <w:tc>
          <w:tcPr>
            <w:tcW w:w="845" w:type="dxa"/>
            <w:shd w:val="clear" w:color="auto" w:fill="FFFFFF"/>
          </w:tcPr>
          <w:p w:rsidR="008E476A" w:rsidRDefault="00AA5811">
            <w:pPr>
              <w:pStyle w:val="Other0"/>
              <w:spacing w:after="0"/>
              <w:ind w:firstLine="0"/>
              <w:rPr>
                <w:sz w:val="22"/>
                <w:szCs w:val="22"/>
              </w:rPr>
            </w:pPr>
            <w:r>
              <w:rPr>
                <w:b/>
                <w:bCs/>
                <w:sz w:val="22"/>
                <w:szCs w:val="22"/>
              </w:rPr>
              <w:lastRenderedPageBreak/>
              <w:t>[216]</w:t>
            </w:r>
          </w:p>
        </w:tc>
        <w:tc>
          <w:tcPr>
            <w:tcW w:w="6614" w:type="dxa"/>
            <w:shd w:val="clear" w:color="auto" w:fill="FFFFFF"/>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20"/>
              <w:rPr>
                <w:sz w:val="16"/>
                <w:szCs w:val="16"/>
              </w:rPr>
            </w:pPr>
            <w:r>
              <w:rPr>
                <w:sz w:val="16"/>
                <w:szCs w:val="16"/>
              </w:rPr>
              <w:t>Được sử dụng gần đây nhất trong Ấn bản 12</w:t>
            </w:r>
          </w:p>
        </w:tc>
      </w:tr>
      <w:tr w:rsidR="008E476A">
        <w:trPr>
          <w:trHeight w:hRule="exact" w:val="658"/>
          <w:jc w:val="center"/>
        </w:trPr>
        <w:tc>
          <w:tcPr>
            <w:tcW w:w="845" w:type="dxa"/>
            <w:shd w:val="clear" w:color="auto" w:fill="FFFFFF"/>
          </w:tcPr>
          <w:p w:rsidR="008E476A" w:rsidRDefault="00AA5811">
            <w:pPr>
              <w:pStyle w:val="Other0"/>
              <w:spacing w:after="0"/>
              <w:ind w:firstLine="0"/>
              <w:rPr>
                <w:sz w:val="22"/>
                <w:szCs w:val="22"/>
              </w:rPr>
            </w:pPr>
            <w:r>
              <w:rPr>
                <w:b/>
                <w:bCs/>
                <w:sz w:val="22"/>
                <w:szCs w:val="22"/>
              </w:rPr>
              <w:t>[217]</w:t>
            </w:r>
          </w:p>
        </w:tc>
        <w:tc>
          <w:tcPr>
            <w:tcW w:w="6614"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20"/>
              <w:rPr>
                <w:sz w:val="16"/>
                <w:szCs w:val="16"/>
              </w:rPr>
            </w:pPr>
            <w:r>
              <w:rPr>
                <w:sz w:val="16"/>
                <w:szCs w:val="16"/>
              </w:rPr>
              <w:t>Được sừ dụng gần đây nhất trong Ấn bàn 10</w:t>
            </w:r>
          </w:p>
        </w:tc>
      </w:tr>
      <w:tr w:rsidR="008E476A">
        <w:trPr>
          <w:trHeight w:hRule="exact" w:val="1147"/>
          <w:jc w:val="center"/>
        </w:trPr>
        <w:tc>
          <w:tcPr>
            <w:tcW w:w="845" w:type="dxa"/>
            <w:shd w:val="clear" w:color="auto" w:fill="FFFFFF"/>
          </w:tcPr>
          <w:p w:rsidR="008E476A" w:rsidRDefault="00AA5811">
            <w:pPr>
              <w:pStyle w:val="Other0"/>
              <w:spacing w:after="0"/>
              <w:ind w:firstLine="0"/>
              <w:rPr>
                <w:sz w:val="22"/>
                <w:szCs w:val="22"/>
              </w:rPr>
            </w:pPr>
            <w:r>
              <w:rPr>
                <w:b/>
                <w:bCs/>
                <w:sz w:val="22"/>
                <w:szCs w:val="22"/>
              </w:rPr>
              <w:t>218</w:t>
            </w:r>
          </w:p>
        </w:tc>
        <w:tc>
          <w:tcPr>
            <w:tcW w:w="6614" w:type="dxa"/>
            <w:shd w:val="clear" w:color="auto" w:fill="FFFFFF"/>
            <w:vAlign w:val="bottom"/>
          </w:tcPr>
          <w:p w:rsidR="008E476A" w:rsidRDefault="00AA5811">
            <w:pPr>
              <w:pStyle w:val="Other0"/>
              <w:ind w:firstLine="0"/>
              <w:rPr>
                <w:sz w:val="22"/>
                <w:szCs w:val="22"/>
              </w:rPr>
            </w:pPr>
            <w:r>
              <w:rPr>
                <w:b/>
                <w:bCs/>
                <w:sz w:val="22"/>
                <w:szCs w:val="22"/>
              </w:rPr>
              <w:t>Nhân loại</w:t>
            </w:r>
          </w:p>
          <w:p w:rsidR="008E476A" w:rsidRDefault="00AA5811">
            <w:pPr>
              <w:pStyle w:val="Other0"/>
              <w:ind w:left="320" w:firstLine="0"/>
              <w:rPr>
                <w:sz w:val="16"/>
                <w:szCs w:val="16"/>
              </w:rPr>
            </w:pPr>
            <w:r>
              <w:rPr>
                <w:sz w:val="16"/>
                <w:szCs w:val="16"/>
              </w:rPr>
              <w:t xml:space="preserve">Bao gồm cà nhân loại học và tôn giáo, dân tộc học và tôn giáo </w:t>
            </w:r>
            <w:r>
              <w:rPr>
                <w:i/>
                <w:iCs/>
                <w:sz w:val="16"/>
                <w:szCs w:val="16"/>
              </w:rPr>
              <w:t>[trước đây cá hai là</w:t>
            </w:r>
            <w:r>
              <w:rPr>
                <w:sz w:val="16"/>
                <w:szCs w:val="16"/>
              </w:rPr>
              <w:t xml:space="preserve"> 215], bất tư</w:t>
            </w:r>
          </w:p>
          <w:p w:rsidR="008E476A" w:rsidRDefault="00AA5811">
            <w:pPr>
              <w:pStyle w:val="Other0"/>
              <w:ind w:firstLine="560"/>
              <w:jc w:val="both"/>
              <w:rPr>
                <w:sz w:val="16"/>
                <w:szCs w:val="16"/>
              </w:rPr>
            </w:pPr>
            <w:r>
              <w:rPr>
                <w:i/>
                <w:iCs/>
                <w:sz w:val="16"/>
                <w:szCs w:val="16"/>
              </w:rPr>
              <w:t>về sáng tạo ra nhân loại, tiến hoả loài người, xem 213</w:t>
            </w:r>
          </w:p>
        </w:tc>
      </w:tr>
      <w:tr w:rsidR="008E476A">
        <w:trPr>
          <w:trHeight w:hRule="exact" w:val="667"/>
          <w:jc w:val="center"/>
        </w:trPr>
        <w:tc>
          <w:tcPr>
            <w:tcW w:w="845" w:type="dxa"/>
            <w:shd w:val="clear" w:color="auto" w:fill="FFFFFF"/>
          </w:tcPr>
          <w:p w:rsidR="008E476A" w:rsidRDefault="00AA5811">
            <w:pPr>
              <w:pStyle w:val="Other0"/>
              <w:spacing w:after="0"/>
              <w:ind w:firstLine="0"/>
              <w:rPr>
                <w:sz w:val="22"/>
                <w:szCs w:val="22"/>
              </w:rPr>
            </w:pPr>
            <w:r>
              <w:rPr>
                <w:b/>
                <w:bCs/>
                <w:sz w:val="22"/>
                <w:szCs w:val="22"/>
              </w:rPr>
              <w:t>[219]</w:t>
            </w:r>
          </w:p>
        </w:tc>
        <w:tc>
          <w:tcPr>
            <w:tcW w:w="6614"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20"/>
              <w:jc w:val="both"/>
              <w:rPr>
                <w:sz w:val="16"/>
                <w:szCs w:val="16"/>
              </w:rPr>
            </w:pPr>
            <w:r>
              <w:rPr>
                <w:sz w:val="16"/>
                <w:szCs w:val="16"/>
              </w:rPr>
              <w:t>Được sừ dụng gần đây nhất trong Ấn bàn 11</w:t>
            </w:r>
          </w:p>
        </w:tc>
      </w:tr>
      <w:tr w:rsidR="008E476A">
        <w:trPr>
          <w:trHeight w:hRule="exact" w:val="3734"/>
          <w:jc w:val="center"/>
        </w:trPr>
        <w:tc>
          <w:tcPr>
            <w:tcW w:w="845" w:type="dxa"/>
            <w:shd w:val="clear" w:color="auto" w:fill="FFFFFF"/>
          </w:tcPr>
          <w:p w:rsidR="008E476A" w:rsidRDefault="00AA5811">
            <w:pPr>
              <w:pStyle w:val="Other0"/>
              <w:spacing w:after="0"/>
              <w:ind w:firstLine="0"/>
              <w:rPr>
                <w:sz w:val="26"/>
                <w:szCs w:val="26"/>
              </w:rPr>
            </w:pPr>
            <w:r>
              <w:rPr>
                <w:b/>
                <w:bCs/>
                <w:sz w:val="26"/>
                <w:szCs w:val="26"/>
              </w:rPr>
              <w:t>220</w:t>
            </w:r>
          </w:p>
        </w:tc>
        <w:tc>
          <w:tcPr>
            <w:tcW w:w="6614" w:type="dxa"/>
            <w:shd w:val="clear" w:color="auto" w:fill="FFFFFF"/>
            <w:vAlign w:val="bottom"/>
          </w:tcPr>
          <w:p w:rsidR="008E476A" w:rsidRDefault="00AA5811">
            <w:pPr>
              <w:pStyle w:val="Other0"/>
              <w:ind w:firstLine="0"/>
              <w:rPr>
                <w:sz w:val="26"/>
                <w:szCs w:val="26"/>
              </w:rPr>
            </w:pPr>
            <w:r>
              <w:rPr>
                <w:b/>
                <w:bCs/>
                <w:sz w:val="26"/>
                <w:szCs w:val="26"/>
              </w:rPr>
              <w:t>Kỉnh Thánh</w:t>
            </w:r>
          </w:p>
          <w:p w:rsidR="008E476A" w:rsidRDefault="00AA5811">
            <w:pPr>
              <w:pStyle w:val="Other0"/>
              <w:ind w:firstLine="320"/>
              <w:jc w:val="both"/>
              <w:rPr>
                <w:sz w:val="16"/>
                <w:szCs w:val="16"/>
              </w:rPr>
            </w:pPr>
            <w:r>
              <w:rPr>
                <w:sz w:val="16"/>
                <w:szCs w:val="16"/>
              </w:rPr>
              <w:t>Kinh Thánh của Do Thái giáo và Thiên chúa giáo</w:t>
            </w:r>
          </w:p>
          <w:p w:rsidR="008E476A" w:rsidRDefault="00AA5811">
            <w:pPr>
              <w:pStyle w:val="Other0"/>
              <w:spacing w:after="220"/>
              <w:ind w:left="320" w:firstLine="0"/>
              <w:rPr>
                <w:sz w:val="16"/>
                <w:szCs w:val="16"/>
              </w:rPr>
            </w:pPr>
            <w:r>
              <w:rPr>
                <w:sz w:val="16"/>
                <w:szCs w:val="16"/>
              </w:rPr>
              <w:t>xếp thần học về Kinh Thánh Thiên chúa giáo vào 230; xếp giáo huấn Kinh Thánh trong luật Thiên chúa giáo về xử sự vào 241.5; xếp thẩn học Kinh Thánh Do Thái, giáo huấn Kinh Thánh trong luật Do Thái về xử sự vào 296.3</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458"/>
              </w:tabs>
              <w:spacing w:after="0"/>
              <w:ind w:firstLine="220"/>
              <w:rPr>
                <w:sz w:val="18"/>
                <w:szCs w:val="18"/>
              </w:rPr>
            </w:pPr>
            <w:r>
              <w:rPr>
                <w:rFonts w:ascii="Courier New" w:eastAsia="Courier New" w:hAnsi="Courier New" w:cs="Courier New"/>
                <w:b/>
                <w:bCs/>
                <w:sz w:val="18"/>
                <w:szCs w:val="18"/>
              </w:rPr>
              <w:t>220.01-.09</w:t>
            </w:r>
            <w:r>
              <w:rPr>
                <w:rFonts w:ascii="Courier New" w:eastAsia="Courier New" w:hAnsi="Courier New" w:cs="Courier New"/>
                <w:b/>
                <w:bCs/>
                <w:sz w:val="18"/>
                <w:szCs w:val="18"/>
              </w:rPr>
              <w:tab/>
              <w:t>Tiểu phân mục chung</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.1-9</w:t>
            </w:r>
            <w:r>
              <w:rPr>
                <w:rFonts w:ascii="Courier New" w:eastAsia="Courier New" w:hAnsi="Courier New" w:cs="Courier New"/>
                <w:b/>
                <w:bCs/>
                <w:sz w:val="18"/>
                <w:szCs w:val="18"/>
              </w:rPr>
              <w:tab/>
              <w:t>Những vần đề chung</w:t>
            </w:r>
          </w:p>
          <w:p w:rsidR="008E476A" w:rsidRDefault="00AA5811" w:rsidP="00AA5811">
            <w:pPr>
              <w:pStyle w:val="Other0"/>
              <w:numPr>
                <w:ilvl w:val="0"/>
                <w:numId w:val="160"/>
              </w:numPr>
              <w:tabs>
                <w:tab w:val="left" w:pos="1007"/>
              </w:tabs>
              <w:spacing w:after="0" w:line="197" w:lineRule="auto"/>
              <w:ind w:firstLine="220"/>
              <w:jc w:val="both"/>
              <w:rPr>
                <w:sz w:val="18"/>
                <w:szCs w:val="18"/>
              </w:rPr>
            </w:pPr>
            <w:r>
              <w:rPr>
                <w:rFonts w:ascii="Courier New" w:eastAsia="Courier New" w:hAnsi="Courier New" w:cs="Courier New"/>
                <w:b/>
                <w:bCs/>
                <w:sz w:val="18"/>
                <w:szCs w:val="18"/>
              </w:rPr>
              <w:t>Kinh Cựu ước (Tanakh)</w:t>
            </w:r>
          </w:p>
          <w:p w:rsidR="008E476A" w:rsidRDefault="00AA5811" w:rsidP="00AA5811">
            <w:pPr>
              <w:pStyle w:val="Other0"/>
              <w:numPr>
                <w:ilvl w:val="0"/>
                <w:numId w:val="160"/>
              </w:numPr>
              <w:tabs>
                <w:tab w:val="left" w:pos="1002"/>
              </w:tabs>
              <w:spacing w:after="0" w:line="192" w:lineRule="auto"/>
              <w:ind w:firstLine="220"/>
              <w:jc w:val="both"/>
              <w:rPr>
                <w:sz w:val="18"/>
                <w:szCs w:val="18"/>
              </w:rPr>
            </w:pPr>
            <w:r>
              <w:rPr>
                <w:rFonts w:ascii="Courier New" w:eastAsia="Courier New" w:hAnsi="Courier New" w:cs="Courier New"/>
                <w:b/>
                <w:bCs/>
                <w:sz w:val="18"/>
                <w:szCs w:val="18"/>
              </w:rPr>
              <w:t>Sách lịch sử của Kinh Cựu ước</w:t>
            </w:r>
          </w:p>
          <w:p w:rsidR="008E476A" w:rsidRDefault="00AA5811" w:rsidP="00AA5811">
            <w:pPr>
              <w:pStyle w:val="Other0"/>
              <w:numPr>
                <w:ilvl w:val="0"/>
                <w:numId w:val="160"/>
              </w:numPr>
              <w:tabs>
                <w:tab w:val="left" w:pos="1007"/>
              </w:tabs>
              <w:spacing w:after="0" w:line="197" w:lineRule="auto"/>
              <w:ind w:firstLine="220"/>
              <w:jc w:val="both"/>
              <w:rPr>
                <w:sz w:val="18"/>
                <w:szCs w:val="18"/>
              </w:rPr>
            </w:pPr>
            <w:r>
              <w:rPr>
                <w:rFonts w:ascii="Courier New" w:eastAsia="Courier New" w:hAnsi="Courier New" w:cs="Courier New"/>
                <w:b/>
                <w:bCs/>
                <w:sz w:val="18"/>
                <w:szCs w:val="18"/>
              </w:rPr>
              <w:t>Sách thư của Kinh Cựu ước</w:t>
            </w:r>
          </w:p>
          <w:p w:rsidR="008E476A" w:rsidRDefault="00AA5811" w:rsidP="00AA5811">
            <w:pPr>
              <w:pStyle w:val="Other0"/>
              <w:numPr>
                <w:ilvl w:val="0"/>
                <w:numId w:val="160"/>
              </w:numPr>
              <w:tabs>
                <w:tab w:val="left" w:pos="1007"/>
              </w:tabs>
              <w:spacing w:after="0" w:line="197" w:lineRule="auto"/>
              <w:ind w:firstLine="220"/>
              <w:rPr>
                <w:sz w:val="18"/>
                <w:szCs w:val="18"/>
              </w:rPr>
            </w:pPr>
            <w:r>
              <w:rPr>
                <w:rFonts w:ascii="Courier New" w:eastAsia="Courier New" w:hAnsi="Courier New" w:cs="Courier New"/>
                <w:b/>
                <w:bCs/>
                <w:sz w:val="18"/>
                <w:szCs w:val="18"/>
              </w:rPr>
              <w:t>Sách tiên tri của Kinh Cựu ước</w:t>
            </w:r>
          </w:p>
          <w:p w:rsidR="008E476A" w:rsidRDefault="00AA5811" w:rsidP="00AA5811">
            <w:pPr>
              <w:pStyle w:val="Other0"/>
              <w:numPr>
                <w:ilvl w:val="0"/>
                <w:numId w:val="160"/>
              </w:numPr>
              <w:tabs>
                <w:tab w:val="right" w:pos="1324"/>
                <w:tab w:val="left" w:pos="1367"/>
              </w:tabs>
              <w:spacing w:after="0" w:line="197" w:lineRule="auto"/>
              <w:ind w:firstLine="220"/>
              <w:rPr>
                <w:sz w:val="18"/>
                <w:szCs w:val="18"/>
              </w:rPr>
            </w:pPr>
            <w:r>
              <w:rPr>
                <w:rFonts w:ascii="Courier New" w:eastAsia="Courier New" w:hAnsi="Courier New" w:cs="Courier New"/>
                <w:b/>
                <w:bCs/>
                <w:sz w:val="18"/>
                <w:szCs w:val="18"/>
              </w:rPr>
              <w:t>Kinh</w:t>
            </w:r>
            <w:r>
              <w:rPr>
                <w:rFonts w:ascii="Courier New" w:eastAsia="Courier New" w:hAnsi="Courier New" w:cs="Courier New"/>
                <w:b/>
                <w:bCs/>
                <w:sz w:val="18"/>
                <w:szCs w:val="18"/>
              </w:rPr>
              <w:tab/>
              <w:t>Tân ước</w:t>
            </w:r>
          </w:p>
          <w:p w:rsidR="008E476A" w:rsidRDefault="00AA5811" w:rsidP="00AA5811">
            <w:pPr>
              <w:pStyle w:val="Other0"/>
              <w:numPr>
                <w:ilvl w:val="0"/>
                <w:numId w:val="160"/>
              </w:numPr>
              <w:tabs>
                <w:tab w:val="right" w:pos="1310"/>
                <w:tab w:val="left" w:pos="1353"/>
              </w:tabs>
              <w:spacing w:after="0" w:line="197" w:lineRule="auto"/>
              <w:ind w:firstLine="220"/>
              <w:jc w:val="both"/>
              <w:rPr>
                <w:sz w:val="18"/>
                <w:szCs w:val="18"/>
              </w:rPr>
            </w:pPr>
            <w:r>
              <w:rPr>
                <w:rFonts w:ascii="Courier New" w:eastAsia="Courier New" w:hAnsi="Courier New" w:cs="Courier New"/>
                <w:b/>
                <w:bCs/>
                <w:sz w:val="18"/>
                <w:szCs w:val="18"/>
              </w:rPr>
              <w:t>Sách</w:t>
            </w:r>
            <w:r>
              <w:rPr>
                <w:rFonts w:ascii="Courier New" w:eastAsia="Courier New" w:hAnsi="Courier New" w:cs="Courier New"/>
                <w:b/>
                <w:bCs/>
                <w:sz w:val="18"/>
                <w:szCs w:val="18"/>
              </w:rPr>
              <w:tab/>
              <w:t>Phúc âm và Chứng thư</w:t>
            </w:r>
          </w:p>
          <w:p w:rsidR="008E476A" w:rsidRDefault="00AA5811" w:rsidP="00AA5811">
            <w:pPr>
              <w:pStyle w:val="Other0"/>
              <w:numPr>
                <w:ilvl w:val="0"/>
                <w:numId w:val="160"/>
              </w:numPr>
              <w:tabs>
                <w:tab w:val="right" w:pos="1286"/>
                <w:tab w:val="left" w:pos="1319"/>
              </w:tabs>
              <w:spacing w:after="0" w:line="197" w:lineRule="auto"/>
              <w:ind w:firstLine="220"/>
              <w:rPr>
                <w:sz w:val="18"/>
                <w:szCs w:val="18"/>
              </w:rPr>
            </w:pPr>
            <w:r>
              <w:rPr>
                <w:rFonts w:ascii="Courier New" w:eastAsia="Courier New" w:hAnsi="Courier New" w:cs="Courier New"/>
                <w:b/>
                <w:bCs/>
                <w:sz w:val="18"/>
                <w:szCs w:val="18"/>
              </w:rPr>
              <w:t>Thư</w:t>
            </w:r>
            <w:r>
              <w:rPr>
                <w:rFonts w:ascii="Courier New" w:eastAsia="Courier New" w:hAnsi="Courier New" w:cs="Courier New"/>
                <w:b/>
                <w:bCs/>
                <w:sz w:val="18"/>
                <w:szCs w:val="18"/>
              </w:rPr>
              <w:tab/>
              <w:t>của sứ đồ (Epistles)</w:t>
            </w:r>
          </w:p>
          <w:p w:rsidR="008E476A" w:rsidRDefault="00AA5811" w:rsidP="00AA5811">
            <w:pPr>
              <w:pStyle w:val="Other0"/>
              <w:numPr>
                <w:ilvl w:val="0"/>
                <w:numId w:val="160"/>
              </w:numPr>
              <w:tabs>
                <w:tab w:val="right" w:pos="1310"/>
                <w:tab w:val="left" w:pos="1353"/>
              </w:tabs>
              <w:spacing w:after="0" w:line="202" w:lineRule="auto"/>
              <w:ind w:firstLine="220"/>
              <w:rPr>
                <w:sz w:val="18"/>
                <w:szCs w:val="18"/>
              </w:rPr>
            </w:pPr>
            <w:r>
              <w:rPr>
                <w:rFonts w:ascii="Courier New" w:eastAsia="Courier New" w:hAnsi="Courier New" w:cs="Courier New"/>
                <w:b/>
                <w:bCs/>
                <w:sz w:val="18"/>
                <w:szCs w:val="18"/>
              </w:rPr>
              <w:t>Sách</w:t>
            </w:r>
            <w:r>
              <w:rPr>
                <w:rFonts w:ascii="Courier New" w:eastAsia="Courier New" w:hAnsi="Courier New" w:cs="Courier New"/>
                <w:b/>
                <w:bCs/>
                <w:sz w:val="18"/>
                <w:szCs w:val="18"/>
              </w:rPr>
              <w:tab/>
              <w:t>khải huyền (Apocalypse)</w:t>
            </w:r>
          </w:p>
          <w:p w:rsidR="008E476A" w:rsidRDefault="00AA5811" w:rsidP="00AA5811">
            <w:pPr>
              <w:pStyle w:val="Other0"/>
              <w:numPr>
                <w:ilvl w:val="0"/>
                <w:numId w:val="160"/>
              </w:numPr>
              <w:tabs>
                <w:tab w:val="left" w:pos="1002"/>
              </w:tabs>
              <w:spacing w:line="192" w:lineRule="auto"/>
              <w:ind w:firstLine="220"/>
              <w:jc w:val="both"/>
              <w:rPr>
                <w:sz w:val="18"/>
                <w:szCs w:val="18"/>
              </w:rPr>
            </w:pPr>
            <w:r>
              <w:rPr>
                <w:rFonts w:ascii="Courier New" w:eastAsia="Courier New" w:hAnsi="Courier New" w:cs="Courier New"/>
                <w:b/>
                <w:bCs/>
                <w:sz w:val="18"/>
                <w:szCs w:val="18"/>
              </w:rPr>
              <w:t>Kinh ngụy tác, ngụy kinh, trung kinh ước</w:t>
            </w:r>
          </w:p>
        </w:tc>
      </w:tr>
    </w:tbl>
    <w:p w:rsidR="008E476A" w:rsidRDefault="00AA5811">
      <w:pPr>
        <w:pStyle w:val="Tablecaption0"/>
        <w:spacing w:after="0"/>
        <w:ind w:left="427"/>
        <w:rPr>
          <w:sz w:val="18"/>
          <w:szCs w:val="18"/>
        </w:rPr>
      </w:pPr>
      <w:r>
        <w:rPr>
          <w:sz w:val="18"/>
          <w:szCs w:val="18"/>
        </w:rPr>
        <w:t>.01-02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5"/>
        <w:gridCol w:w="6614"/>
      </w:tblGrid>
      <w:tr w:rsidR="008E476A">
        <w:trPr>
          <w:trHeight w:hRule="exact" w:val="758"/>
          <w:jc w:val="center"/>
        </w:trPr>
        <w:tc>
          <w:tcPr>
            <w:tcW w:w="845" w:type="dxa"/>
            <w:shd w:val="clear" w:color="auto" w:fill="FFFFFF"/>
          </w:tcPr>
          <w:p w:rsidR="008E476A" w:rsidRDefault="00AA5811">
            <w:pPr>
              <w:pStyle w:val="Other0"/>
              <w:spacing w:after="0"/>
              <w:ind w:firstLine="380"/>
              <w:rPr>
                <w:sz w:val="18"/>
                <w:szCs w:val="18"/>
              </w:rPr>
            </w:pPr>
            <w:r>
              <w:rPr>
                <w:sz w:val="18"/>
                <w:szCs w:val="18"/>
              </w:rPr>
              <w:t>[•03]</w:t>
            </w:r>
          </w:p>
        </w:tc>
        <w:tc>
          <w:tcPr>
            <w:tcW w:w="6614" w:type="dxa"/>
            <w:shd w:val="clear" w:color="auto" w:fill="FFFFFF"/>
            <w:vAlign w:val="bottom"/>
          </w:tcPr>
          <w:p w:rsidR="008E476A" w:rsidRDefault="00AA5811">
            <w:pPr>
              <w:pStyle w:val="Other0"/>
              <w:spacing w:line="223" w:lineRule="auto"/>
              <w:ind w:firstLine="560"/>
              <w:rPr>
                <w:sz w:val="18"/>
                <w:szCs w:val="18"/>
              </w:rPr>
            </w:pPr>
            <w:r>
              <w:rPr>
                <w:sz w:val="18"/>
                <w:szCs w:val="18"/>
              </w:rPr>
              <w:t>Từ điển, bách khoa thư, sách đối chiếu</w:t>
            </w:r>
          </w:p>
          <w:p w:rsidR="008E476A" w:rsidRDefault="00AA5811">
            <w:pPr>
              <w:pStyle w:val="Other0"/>
              <w:spacing w:after="0"/>
              <w:ind w:left="780" w:firstLine="0"/>
              <w:jc w:val="both"/>
              <w:rPr>
                <w:sz w:val="16"/>
                <w:szCs w:val="16"/>
              </w:rPr>
            </w:pPr>
            <w:r>
              <w:rPr>
                <w:sz w:val="16"/>
                <w:szCs w:val="16"/>
              </w:rPr>
              <w:t>Không dùng cho từ điển và bách khoa thư; xếp vào 220.3. Không dùng cho sách đối chiếu; xếp vào 220.4-220.5</w:t>
            </w:r>
          </w:p>
        </w:tc>
      </w:tr>
    </w:tbl>
    <w:p w:rsidR="008E476A" w:rsidRDefault="00AA5811">
      <w:pPr>
        <w:pStyle w:val="Tablecaption0"/>
        <w:spacing w:after="0"/>
        <w:ind w:left="432"/>
        <w:rPr>
          <w:sz w:val="18"/>
          <w:szCs w:val="18"/>
        </w:rPr>
      </w:pPr>
      <w:r>
        <w:rPr>
          <w:sz w:val="18"/>
          <w:szCs w:val="18"/>
        </w:rPr>
        <w:t>.05-08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5"/>
        <w:gridCol w:w="6614"/>
      </w:tblGrid>
      <w:tr w:rsidR="008E476A">
        <w:trPr>
          <w:trHeight w:hRule="exact" w:val="2203"/>
          <w:jc w:val="center"/>
        </w:trPr>
        <w:tc>
          <w:tcPr>
            <w:tcW w:w="845" w:type="dxa"/>
            <w:shd w:val="clear" w:color="auto" w:fill="FFFFFF"/>
          </w:tcPr>
          <w:p w:rsidR="008E476A" w:rsidRDefault="00AA5811">
            <w:pPr>
              <w:pStyle w:val="Other0"/>
              <w:spacing w:after="0"/>
              <w:ind w:firstLine="440"/>
              <w:rPr>
                <w:sz w:val="18"/>
                <w:szCs w:val="18"/>
              </w:rPr>
            </w:pPr>
            <w:r>
              <w:rPr>
                <w:sz w:val="18"/>
                <w:szCs w:val="18"/>
              </w:rPr>
              <w:t>.09</w:t>
            </w:r>
          </w:p>
        </w:tc>
        <w:tc>
          <w:tcPr>
            <w:tcW w:w="6614" w:type="dxa"/>
            <w:shd w:val="clear" w:color="auto" w:fill="FFFFFF"/>
            <w:vAlign w:val="bottom"/>
          </w:tcPr>
          <w:p w:rsidR="008E476A" w:rsidRDefault="00AA5811">
            <w:pPr>
              <w:pStyle w:val="Other0"/>
              <w:spacing w:after="0" w:line="377" w:lineRule="auto"/>
              <w:ind w:left="780" w:hanging="220"/>
              <w:rPr>
                <w:sz w:val="16"/>
                <w:szCs w:val="16"/>
              </w:rPr>
            </w:pPr>
            <w:r>
              <w:rPr>
                <w:sz w:val="18"/>
                <w:szCs w:val="18"/>
              </w:rPr>
              <w:t xml:space="preserve">Lịch sử, địa lý, con người có liên quan tới Kinh Thánh </w:t>
            </w:r>
            <w:r>
              <w:rPr>
                <w:sz w:val="16"/>
                <w:szCs w:val="16"/>
              </w:rPr>
              <w:t>xếp thánh thư vào 220.1</w:t>
            </w:r>
          </w:p>
          <w:p w:rsidR="008E476A" w:rsidRDefault="00AA5811">
            <w:pPr>
              <w:pStyle w:val="Other0"/>
              <w:spacing w:after="460"/>
              <w:ind w:left="1040" w:firstLine="0"/>
              <w:rPr>
                <w:sz w:val="16"/>
                <w:szCs w:val="16"/>
              </w:rPr>
            </w:pPr>
            <w:r>
              <w:rPr>
                <w:i/>
                <w:iCs/>
                <w:sz w:val="16"/>
                <w:szCs w:val="16"/>
              </w:rPr>
              <w:t>Ve địa lý, lịch sử, niên đại, con người cùa đât Kinh thánh trong thời đại Kinh Thánh, xem 220.9</w:t>
            </w:r>
          </w:p>
          <w:p w:rsidR="008E476A" w:rsidRDefault="00AA5811">
            <w:pPr>
              <w:pStyle w:val="Other0"/>
              <w:ind w:firstLine="320"/>
              <w:rPr>
                <w:sz w:val="18"/>
                <w:szCs w:val="18"/>
              </w:rPr>
            </w:pPr>
            <w:r>
              <w:rPr>
                <w:b/>
                <w:bCs/>
                <w:sz w:val="18"/>
                <w:szCs w:val="18"/>
              </w:rPr>
              <w:t>220.1-220.9 Những vấn đề chung</w:t>
            </w:r>
          </w:p>
          <w:p w:rsidR="008E476A" w:rsidRDefault="00AA5811">
            <w:pPr>
              <w:pStyle w:val="Other0"/>
              <w:spacing w:after="0"/>
              <w:ind w:firstLine="560"/>
              <w:jc w:val="both"/>
              <w:rPr>
                <w:sz w:val="16"/>
                <w:szCs w:val="16"/>
              </w:rPr>
            </w:pPr>
            <w:r>
              <w:rPr>
                <w:sz w:val="16"/>
                <w:szCs w:val="16"/>
              </w:rPr>
              <w:t>xếp tác phẩm tổng hợp vào 220. xếp những vấn đề chung được ứng dụng cho một phần</w:t>
            </w:r>
          </w:p>
          <w:p w:rsidR="008E476A" w:rsidRDefault="00AA5811">
            <w:pPr>
              <w:pStyle w:val="Other0"/>
              <w:ind w:firstLine="560"/>
              <w:jc w:val="both"/>
              <w:rPr>
                <w:sz w:val="16"/>
                <w:szCs w:val="16"/>
              </w:rPr>
            </w:pPr>
            <w:r>
              <w:rPr>
                <w:sz w:val="16"/>
                <w:szCs w:val="16"/>
              </w:rPr>
              <w:t>cụ thể của Kinh Thánh vào phần đó, vd., một phần chú thích về Job 223</w:t>
            </w:r>
          </w:p>
        </w:tc>
      </w:tr>
    </w:tbl>
    <w:p w:rsidR="008E476A" w:rsidRDefault="008E476A">
      <w:pPr>
        <w:spacing w:line="1" w:lineRule="exact"/>
        <w:sectPr w:rsidR="008E476A">
          <w:headerReference w:type="even" r:id="rId19"/>
          <w:headerReference w:type="default" r:id="rId20"/>
          <w:footerReference w:type="even" r:id="rId21"/>
          <w:footerReference w:type="default" r:id="rId22"/>
          <w:headerReference w:type="first" r:id="rId23"/>
          <w:footerReference w:type="first" r:id="rId24"/>
          <w:footnotePr>
            <w:numFmt w:val="chicago"/>
          </w:footnotePr>
          <w:pgSz w:w="8400" w:h="11900"/>
          <w:pgMar w:top="512" w:right="532" w:bottom="741" w:left="409"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475"/>
      </w:tblGrid>
      <w:tr w:rsidR="008E476A">
        <w:trPr>
          <w:trHeight w:hRule="exact" w:val="307"/>
          <w:jc w:val="center"/>
        </w:trPr>
        <w:tc>
          <w:tcPr>
            <w:tcW w:w="912" w:type="dxa"/>
            <w:shd w:val="clear" w:color="auto" w:fill="FFFFFF"/>
          </w:tcPr>
          <w:p w:rsidR="008E476A" w:rsidRDefault="00AA5811">
            <w:pPr>
              <w:pStyle w:val="Other0"/>
              <w:spacing w:after="0"/>
              <w:ind w:firstLine="0"/>
            </w:pPr>
            <w:r>
              <w:lastRenderedPageBreak/>
              <w:t>220</w:t>
            </w:r>
          </w:p>
        </w:tc>
        <w:tc>
          <w:tcPr>
            <w:tcW w:w="6475" w:type="dxa"/>
            <w:shd w:val="clear" w:color="auto" w:fill="FFFFFF"/>
          </w:tcPr>
          <w:p w:rsidR="008E476A" w:rsidRDefault="00AA5811">
            <w:pPr>
              <w:pStyle w:val="Other0"/>
              <w:tabs>
                <w:tab w:val="left" w:pos="4742"/>
              </w:tabs>
              <w:spacing w:after="0"/>
              <w:ind w:firstLine="0"/>
              <w:jc w:val="right"/>
            </w:pPr>
            <w:r>
              <w:rPr>
                <w:i/>
                <w:iCs/>
              </w:rPr>
              <w:t>Khung phân loại thập phân Dewey</w:t>
            </w:r>
            <w:r>
              <w:tab/>
              <w:t>220</w:t>
            </w:r>
          </w:p>
        </w:tc>
      </w:tr>
      <w:tr w:rsidR="008E476A">
        <w:trPr>
          <w:trHeight w:hRule="exact" w:val="1445"/>
          <w:jc w:val="center"/>
        </w:trPr>
        <w:tc>
          <w:tcPr>
            <w:tcW w:w="912" w:type="dxa"/>
            <w:tcBorders>
              <w:top w:val="single" w:sz="4" w:space="0" w:color="auto"/>
            </w:tcBorders>
            <w:shd w:val="clear" w:color="auto" w:fill="FFFFFF"/>
          </w:tcPr>
          <w:p w:rsidR="008E476A" w:rsidRDefault="00AA5811">
            <w:pPr>
              <w:pStyle w:val="Other0"/>
              <w:spacing w:before="200" w:after="0"/>
              <w:ind w:firstLine="360"/>
              <w:rPr>
                <w:sz w:val="18"/>
                <w:szCs w:val="18"/>
              </w:rPr>
            </w:pPr>
            <w:r>
              <w:rPr>
                <w:b/>
                <w:bCs/>
                <w:sz w:val="18"/>
                <w:szCs w:val="18"/>
              </w:rPr>
              <w:t>.1</w:t>
            </w:r>
          </w:p>
        </w:tc>
        <w:tc>
          <w:tcPr>
            <w:tcW w:w="6475" w:type="dxa"/>
            <w:tcBorders>
              <w:top w:val="single" w:sz="4" w:space="0" w:color="auto"/>
            </w:tcBorders>
            <w:shd w:val="clear" w:color="auto" w:fill="FFFFFF"/>
            <w:vAlign w:val="center"/>
          </w:tcPr>
          <w:p w:rsidR="008E476A" w:rsidRDefault="00AA5811">
            <w:pPr>
              <w:pStyle w:val="Other0"/>
              <w:ind w:firstLine="200"/>
              <w:rPr>
                <w:sz w:val="18"/>
                <w:szCs w:val="18"/>
              </w:rPr>
            </w:pPr>
            <w:r>
              <w:rPr>
                <w:b/>
                <w:bCs/>
                <w:sz w:val="18"/>
                <w:szCs w:val="18"/>
              </w:rPr>
              <w:t>Nguồn gốc và tính chân thực</w:t>
            </w:r>
          </w:p>
          <w:p w:rsidR="008E476A" w:rsidRDefault="00AA5811">
            <w:pPr>
              <w:pStyle w:val="Other0"/>
              <w:spacing w:after="0" w:line="298" w:lineRule="auto"/>
              <w:ind w:left="420" w:firstLine="0"/>
              <w:rPr>
                <w:sz w:val="16"/>
                <w:szCs w:val="16"/>
              </w:rPr>
            </w:pPr>
            <w:r>
              <w:rPr>
                <w:sz w:val="16"/>
                <w:szCs w:val="16"/>
              </w:rPr>
              <w:t>Bao gồm cả thánh thư, tính chính xác, linh cảm, tiên tri và lời tiên tri của Kinh Thánh xép lời tiên tri của Chúa cứu thế Thiên chúa giáo vào 232; xếp lời tiên tri về tận thế của Thiên chúa giáo vào 236; xếp lời tiên tri Chúa cứu thế và về tận thế cùa Do thái giáo vào 296.3</w:t>
            </w:r>
          </w:p>
        </w:tc>
      </w:tr>
      <w:tr w:rsidR="008E476A">
        <w:trPr>
          <w:trHeight w:hRule="exact" w:val="2674"/>
          <w:jc w:val="center"/>
        </w:trPr>
        <w:tc>
          <w:tcPr>
            <w:tcW w:w="912" w:type="dxa"/>
            <w:shd w:val="clear" w:color="auto" w:fill="FFFFFF"/>
          </w:tcPr>
          <w:p w:rsidR="008E476A" w:rsidRDefault="00AA5811">
            <w:pPr>
              <w:pStyle w:val="Other0"/>
              <w:spacing w:after="0"/>
              <w:ind w:firstLine="360"/>
              <w:rPr>
                <w:sz w:val="18"/>
                <w:szCs w:val="18"/>
              </w:rPr>
            </w:pPr>
            <w:r>
              <w:rPr>
                <w:b/>
                <w:bCs/>
                <w:sz w:val="18"/>
                <w:szCs w:val="18"/>
              </w:rPr>
              <w:t>.3</w:t>
            </w:r>
          </w:p>
        </w:tc>
        <w:tc>
          <w:tcPr>
            <w:tcW w:w="6475" w:type="dxa"/>
            <w:shd w:val="clear" w:color="auto" w:fill="FFFFFF"/>
          </w:tcPr>
          <w:p w:rsidR="008E476A" w:rsidRDefault="00AA5811">
            <w:pPr>
              <w:pStyle w:val="Other0"/>
              <w:ind w:firstLine="200"/>
              <w:jc w:val="both"/>
              <w:rPr>
                <w:sz w:val="18"/>
                <w:szCs w:val="18"/>
              </w:rPr>
            </w:pPr>
            <w:r>
              <w:rPr>
                <w:b/>
                <w:bCs/>
                <w:sz w:val="18"/>
                <w:szCs w:val="18"/>
              </w:rPr>
              <w:t>Bách khoa thư và từ điển chuyên đề</w:t>
            </w:r>
          </w:p>
          <w:p w:rsidR="008E476A" w:rsidRDefault="00AA5811">
            <w:pPr>
              <w:pStyle w:val="Other0"/>
              <w:spacing w:after="460"/>
              <w:ind w:firstLine="640"/>
              <w:jc w:val="both"/>
              <w:rPr>
                <w:sz w:val="16"/>
                <w:szCs w:val="16"/>
              </w:rPr>
            </w:pPr>
            <w:r>
              <w:rPr>
                <w:i/>
                <w:iCs/>
                <w:sz w:val="16"/>
                <w:szCs w:val="16"/>
              </w:rPr>
              <w:t>Đối với từ điển về văn bản cụ thể xem 220.4-220.5</w:t>
            </w:r>
          </w:p>
          <w:p w:rsidR="008E476A" w:rsidRDefault="00AA5811">
            <w:pPr>
              <w:pStyle w:val="Other0"/>
              <w:ind w:firstLine="200"/>
              <w:rPr>
                <w:sz w:val="18"/>
                <w:szCs w:val="18"/>
              </w:rPr>
            </w:pPr>
            <w:r>
              <w:rPr>
                <w:b/>
                <w:bCs/>
                <w:sz w:val="18"/>
                <w:szCs w:val="18"/>
              </w:rPr>
              <w:t>220.4-220.5 Văn bản, dị bản, bản dịch</w:t>
            </w:r>
          </w:p>
          <w:p w:rsidR="008E476A" w:rsidRDefault="00AA5811">
            <w:pPr>
              <w:pStyle w:val="Other0"/>
              <w:spacing w:line="254" w:lineRule="auto"/>
              <w:ind w:left="420" w:firstLine="0"/>
              <w:rPr>
                <w:sz w:val="16"/>
                <w:szCs w:val="16"/>
              </w:rPr>
            </w:pPr>
            <w:r>
              <w:rPr>
                <w:sz w:val="16"/>
                <w:szCs w:val="16"/>
              </w:rPr>
              <w:t>xếp vào đây đánh giá phê phán về ngôn ngữ và văn phong; sách đối chiếu, bảng chỉ mục, từ điển về văn bản cụ thể; văn bản hoàn chỉnh, tuyển chọn từ hai phần trờ lên; diễn giải</w:t>
            </w:r>
          </w:p>
          <w:p w:rsidR="008E476A" w:rsidRDefault="00AA5811">
            <w:pPr>
              <w:pStyle w:val="Other0"/>
              <w:ind w:left="420" w:firstLine="0"/>
              <w:rPr>
                <w:sz w:val="16"/>
                <w:szCs w:val="16"/>
              </w:rPr>
            </w:pPr>
            <w:r>
              <w:rPr>
                <w:sz w:val="16"/>
                <w:szCs w:val="16"/>
              </w:rPr>
              <w:t>xếp văn bản có kèm lời bình vào 220.7; xếp tác phẩm tổng hợp vào 220.4. xếp tác phẩm tuyến chọn theo một mục đích cụ thể vào mục đích đó, vd., tác phẩm tuyến chọn để suy ngẫm hàng ngày 242</w:t>
            </w:r>
          </w:p>
        </w:tc>
      </w:tr>
      <w:tr w:rsidR="008E476A">
        <w:trPr>
          <w:trHeight w:hRule="exact" w:val="1584"/>
          <w:jc w:val="center"/>
        </w:trPr>
        <w:tc>
          <w:tcPr>
            <w:tcW w:w="912" w:type="dxa"/>
            <w:shd w:val="clear" w:color="auto" w:fill="FFFFFF"/>
          </w:tcPr>
          <w:p w:rsidR="008E476A" w:rsidRDefault="00AA5811">
            <w:pPr>
              <w:pStyle w:val="Other0"/>
              <w:spacing w:after="0"/>
              <w:ind w:firstLine="360"/>
              <w:rPr>
                <w:sz w:val="18"/>
                <w:szCs w:val="18"/>
              </w:rPr>
            </w:pPr>
            <w:r>
              <w:rPr>
                <w:b/>
                <w:bCs/>
                <w:sz w:val="18"/>
                <w:szCs w:val="18"/>
              </w:rPr>
              <w:t>.4</w:t>
            </w:r>
          </w:p>
        </w:tc>
        <w:tc>
          <w:tcPr>
            <w:tcW w:w="6475" w:type="dxa"/>
            <w:shd w:val="clear" w:color="auto" w:fill="FFFFFF"/>
          </w:tcPr>
          <w:p w:rsidR="008E476A" w:rsidRDefault="00AA5811">
            <w:pPr>
              <w:pStyle w:val="Other0"/>
              <w:ind w:firstLine="200"/>
              <w:jc w:val="both"/>
              <w:rPr>
                <w:sz w:val="18"/>
                <w:szCs w:val="18"/>
              </w:rPr>
            </w:pPr>
            <w:r>
              <w:rPr>
                <w:b/>
                <w:bCs/>
                <w:sz w:val="18"/>
                <w:szCs w:val="18"/>
              </w:rPr>
              <w:t>Văn bản gốc, dị bản ban đầu, bản dịch ban đầu</w:t>
            </w:r>
          </w:p>
          <w:p w:rsidR="008E476A" w:rsidRDefault="00AA5811">
            <w:pPr>
              <w:pStyle w:val="Other0"/>
              <w:ind w:left="420" w:firstLine="0"/>
              <w:rPr>
                <w:sz w:val="16"/>
                <w:szCs w:val="16"/>
              </w:rPr>
            </w:pPr>
            <w:r>
              <w:rPr>
                <w:sz w:val="16"/>
                <w:szCs w:val="16"/>
              </w:rPr>
              <w:t>Bao gồm cả binh phẩm văn bản (sử dụng các phương tiện khoa học nhằm xác định các văn bàn gốc thật)</w:t>
            </w:r>
          </w:p>
          <w:p w:rsidR="008E476A" w:rsidRDefault="00AA5811">
            <w:pPr>
              <w:pStyle w:val="Other0"/>
              <w:ind w:left="420" w:firstLine="0"/>
              <w:rPr>
                <w:sz w:val="16"/>
                <w:szCs w:val="16"/>
              </w:rPr>
            </w:pPr>
            <w:r>
              <w:rPr>
                <w:sz w:val="16"/>
                <w:szCs w:val="16"/>
              </w:rPr>
              <w:t>xếp vào đây văn bản gốc có kèm bản dịch hiện đại, tác phẩm tổng hợp về vãn bản và dị bản</w:t>
            </w:r>
          </w:p>
          <w:p w:rsidR="008E476A" w:rsidRDefault="00AA5811">
            <w:pPr>
              <w:pStyle w:val="Other0"/>
              <w:ind w:firstLine="640"/>
              <w:jc w:val="both"/>
              <w:rPr>
                <w:sz w:val="16"/>
                <w:szCs w:val="16"/>
              </w:rPr>
            </w:pPr>
            <w:r>
              <w:rPr>
                <w:i/>
                <w:iCs/>
                <w:sz w:val="16"/>
                <w:szCs w:val="16"/>
              </w:rPr>
              <w:t>Vê dị bản và bàn dịch hiện đại xem 220.5</w:t>
            </w:r>
          </w:p>
        </w:tc>
      </w:tr>
      <w:tr w:rsidR="008E476A">
        <w:trPr>
          <w:trHeight w:hRule="exact" w:val="634"/>
          <w:jc w:val="center"/>
        </w:trPr>
        <w:tc>
          <w:tcPr>
            <w:tcW w:w="912" w:type="dxa"/>
            <w:shd w:val="clear" w:color="auto" w:fill="FFFFFF"/>
          </w:tcPr>
          <w:p w:rsidR="008E476A" w:rsidRDefault="00AA5811">
            <w:pPr>
              <w:pStyle w:val="Other0"/>
              <w:spacing w:after="0"/>
              <w:ind w:firstLine="360"/>
              <w:rPr>
                <w:sz w:val="18"/>
                <w:szCs w:val="18"/>
              </w:rPr>
            </w:pPr>
            <w:r>
              <w:rPr>
                <w:b/>
                <w:bCs/>
                <w:sz w:val="18"/>
                <w:szCs w:val="18"/>
              </w:rPr>
              <w:t>.5</w:t>
            </w:r>
          </w:p>
        </w:tc>
        <w:tc>
          <w:tcPr>
            <w:tcW w:w="6475" w:type="dxa"/>
            <w:shd w:val="clear" w:color="auto" w:fill="FFFFFF"/>
            <w:vAlign w:val="bottom"/>
          </w:tcPr>
          <w:p w:rsidR="008E476A" w:rsidRDefault="00AA5811">
            <w:pPr>
              <w:pStyle w:val="Other0"/>
              <w:ind w:firstLine="200"/>
              <w:rPr>
                <w:sz w:val="18"/>
                <w:szCs w:val="18"/>
              </w:rPr>
            </w:pPr>
            <w:r>
              <w:rPr>
                <w:b/>
                <w:bCs/>
                <w:sz w:val="18"/>
                <w:szCs w:val="18"/>
              </w:rPr>
              <w:t>Dị bản và bản dịch hiện đại</w:t>
            </w:r>
          </w:p>
          <w:p w:rsidR="008E476A" w:rsidRDefault="00AA5811">
            <w:pPr>
              <w:pStyle w:val="Other0"/>
              <w:spacing w:after="0"/>
              <w:ind w:firstLine="420"/>
              <w:jc w:val="both"/>
              <w:rPr>
                <w:sz w:val="16"/>
                <w:szCs w:val="16"/>
              </w:rPr>
            </w:pPr>
            <w:r>
              <w:rPr>
                <w:sz w:val="16"/>
                <w:szCs w:val="16"/>
              </w:rPr>
              <w:t>Bằng bất kỳ ngôn ngữ nào</w:t>
            </w:r>
          </w:p>
        </w:tc>
      </w:tr>
      <w:tr w:rsidR="008E476A">
        <w:trPr>
          <w:trHeight w:hRule="exact" w:val="2645"/>
          <w:jc w:val="center"/>
        </w:trPr>
        <w:tc>
          <w:tcPr>
            <w:tcW w:w="912" w:type="dxa"/>
            <w:shd w:val="clear" w:color="auto" w:fill="FFFFFF"/>
          </w:tcPr>
          <w:p w:rsidR="008E476A" w:rsidRDefault="00AA5811">
            <w:pPr>
              <w:pStyle w:val="Other0"/>
              <w:spacing w:after="0"/>
              <w:ind w:firstLine="360"/>
              <w:rPr>
                <w:sz w:val="18"/>
                <w:szCs w:val="18"/>
              </w:rPr>
            </w:pPr>
            <w:r>
              <w:rPr>
                <w:b/>
                <w:bCs/>
                <w:sz w:val="18"/>
                <w:szCs w:val="18"/>
              </w:rPr>
              <w:t>.6</w:t>
            </w:r>
          </w:p>
        </w:tc>
        <w:tc>
          <w:tcPr>
            <w:tcW w:w="6475" w:type="dxa"/>
            <w:shd w:val="clear" w:color="auto" w:fill="FFFFFF"/>
            <w:vAlign w:val="bottom"/>
          </w:tcPr>
          <w:p w:rsidR="008E476A" w:rsidRDefault="00AA5811">
            <w:pPr>
              <w:pStyle w:val="Other0"/>
              <w:ind w:firstLine="200"/>
              <w:rPr>
                <w:sz w:val="18"/>
                <w:szCs w:val="18"/>
              </w:rPr>
            </w:pPr>
            <w:r>
              <w:rPr>
                <w:b/>
                <w:bCs/>
                <w:sz w:val="18"/>
                <w:szCs w:val="18"/>
              </w:rPr>
              <w:t>Giải thích và phê phán (luận binh)</w:t>
            </w:r>
          </w:p>
          <w:p w:rsidR="008E476A" w:rsidRDefault="00AA5811">
            <w:pPr>
              <w:pStyle w:val="Other0"/>
              <w:ind w:left="420" w:firstLine="0"/>
              <w:rPr>
                <w:sz w:val="16"/>
                <w:szCs w:val="16"/>
              </w:rPr>
            </w:pPr>
            <w:r>
              <w:rPr>
                <w:sz w:val="16"/>
                <w:szCs w:val="16"/>
              </w:rPr>
              <w:t>Bao gồm cả quy tác giả, nhận xét trung dung, phê bình (mạnh) văn chương, biểu tượng và thuyết thần học; thân thoại học trong Kinh Thánh, phi thần thoại hoá</w:t>
            </w:r>
          </w:p>
          <w:p w:rsidR="008E476A" w:rsidRDefault="00AA5811">
            <w:pPr>
              <w:pStyle w:val="Other0"/>
              <w:ind w:left="420" w:firstLine="0"/>
              <w:rPr>
                <w:sz w:val="16"/>
                <w:szCs w:val="16"/>
              </w:rPr>
            </w:pPr>
            <w:r>
              <w:rPr>
                <w:sz w:val="16"/>
                <w:szCs w:val="16"/>
              </w:rPr>
              <w:t>xếp thiền định Thiên chúa giáo dựa trên các đoạn trong Kinh Thánh và đế sử dụng trong cầu nguyện vào 242; xếp tư liệu về Kinh Thánh để sử dụng chuẩn bị bài giảng Thiên chúa giáo vào 251; xêp bài giảng Thiên chúa giáo dựa trên các đoạn trong Kinh Thánh vào 252; xếp tư liệu chuẩn bị cho bài giảng Do Thái giáo và văn bản bài giảng Do Thái giáo vào 296.4; xếp thiền định Do Thái giáo dựa trên các đoạn trong Kính Thánh và đế sù dụng trong cầu nguyện vào 296.7</w:t>
            </w:r>
          </w:p>
          <w:p w:rsidR="008E476A" w:rsidRDefault="00AA5811">
            <w:pPr>
              <w:pStyle w:val="Other0"/>
              <w:ind w:firstLine="640"/>
              <w:jc w:val="both"/>
              <w:rPr>
                <w:sz w:val="16"/>
                <w:szCs w:val="16"/>
              </w:rPr>
            </w:pPr>
            <w:r>
              <w:rPr>
                <w:i/>
                <w:iCs/>
                <w:sz w:val="16"/>
                <w:szCs w:val="16"/>
              </w:rPr>
              <w:t>về phê bình văn bản xem 220.4; về bình luận xem 220.</w:t>
            </w:r>
            <w:r>
              <w:rPr>
                <w:sz w:val="16"/>
                <w:szCs w:val="16"/>
              </w:rPr>
              <w:t>7</w:t>
            </w:r>
          </w:p>
          <w:p w:rsidR="008E476A" w:rsidRDefault="00AA5811">
            <w:pPr>
              <w:pStyle w:val="Other0"/>
              <w:ind w:firstLine="640"/>
              <w:jc w:val="both"/>
              <w:rPr>
                <w:sz w:val="16"/>
                <w:szCs w:val="16"/>
              </w:rPr>
            </w:pPr>
            <w:r>
              <w:rPr>
                <w:i/>
                <w:iCs/>
                <w:sz w:val="16"/>
                <w:szCs w:val="16"/>
              </w:rPr>
              <w:t>Xem thèm 809 vê Kinh Thánh như là tác phàm văn học</w:t>
            </w:r>
          </w:p>
        </w:tc>
      </w:tr>
      <w:tr w:rsidR="008E476A">
        <w:trPr>
          <w:trHeight w:hRule="exact" w:val="624"/>
          <w:jc w:val="center"/>
        </w:trPr>
        <w:tc>
          <w:tcPr>
            <w:tcW w:w="912" w:type="dxa"/>
            <w:shd w:val="clear" w:color="auto" w:fill="FFFFFF"/>
          </w:tcPr>
          <w:p w:rsidR="008E476A" w:rsidRDefault="00AA5811">
            <w:pPr>
              <w:pStyle w:val="Other0"/>
              <w:spacing w:after="0"/>
              <w:ind w:firstLine="360"/>
              <w:rPr>
                <w:sz w:val="18"/>
                <w:szCs w:val="18"/>
              </w:rPr>
            </w:pPr>
            <w:r>
              <w:rPr>
                <w:sz w:val="18"/>
                <w:szCs w:val="18"/>
              </w:rPr>
              <w:t>.601</w:t>
            </w:r>
          </w:p>
        </w:tc>
        <w:tc>
          <w:tcPr>
            <w:tcW w:w="6475" w:type="dxa"/>
            <w:shd w:val="clear" w:color="auto" w:fill="FFFFFF"/>
            <w:vAlign w:val="bottom"/>
          </w:tcPr>
          <w:p w:rsidR="008E476A" w:rsidRDefault="00AA5811">
            <w:pPr>
              <w:pStyle w:val="Other0"/>
              <w:ind w:firstLine="640"/>
              <w:jc w:val="both"/>
              <w:rPr>
                <w:sz w:val="18"/>
                <w:szCs w:val="18"/>
              </w:rPr>
            </w:pPr>
            <w:r>
              <w:rPr>
                <w:sz w:val="18"/>
                <w:szCs w:val="18"/>
              </w:rPr>
              <w:t>Triết học và lý thuyết</w:t>
            </w:r>
          </w:p>
          <w:p w:rsidR="008E476A" w:rsidRDefault="00AA5811">
            <w:pPr>
              <w:pStyle w:val="Other0"/>
              <w:spacing w:after="0"/>
              <w:ind w:firstLine="880"/>
              <w:jc w:val="both"/>
              <w:rPr>
                <w:sz w:val="16"/>
                <w:szCs w:val="16"/>
              </w:rPr>
            </w:pPr>
            <w:r>
              <w:rPr>
                <w:sz w:val="16"/>
                <w:szCs w:val="16"/>
              </w:rPr>
              <w:t>xếp vào đây khoa chú giải Kinh Thánh</w:t>
            </w:r>
          </w:p>
        </w:tc>
      </w:tr>
      <w:tr w:rsidR="008E476A">
        <w:trPr>
          <w:trHeight w:hRule="exact" w:val="734"/>
          <w:jc w:val="center"/>
        </w:trPr>
        <w:tc>
          <w:tcPr>
            <w:tcW w:w="912" w:type="dxa"/>
            <w:shd w:val="clear" w:color="auto" w:fill="FFFFFF"/>
          </w:tcPr>
          <w:p w:rsidR="008E476A" w:rsidRDefault="00AA5811">
            <w:pPr>
              <w:pStyle w:val="Other0"/>
              <w:spacing w:after="0"/>
              <w:ind w:firstLine="360"/>
              <w:rPr>
                <w:sz w:val="18"/>
                <w:szCs w:val="18"/>
              </w:rPr>
            </w:pPr>
            <w:r>
              <w:rPr>
                <w:b/>
                <w:bCs/>
                <w:sz w:val="18"/>
                <w:szCs w:val="18"/>
              </w:rPr>
              <w:t>.7</w:t>
            </w:r>
          </w:p>
        </w:tc>
        <w:tc>
          <w:tcPr>
            <w:tcW w:w="6475" w:type="dxa"/>
            <w:shd w:val="clear" w:color="auto" w:fill="FFFFFF"/>
            <w:vAlign w:val="bottom"/>
          </w:tcPr>
          <w:p w:rsidR="008E476A" w:rsidRDefault="00AA5811">
            <w:pPr>
              <w:pStyle w:val="Other0"/>
              <w:ind w:firstLine="200"/>
              <w:rPr>
                <w:sz w:val="18"/>
                <w:szCs w:val="18"/>
              </w:rPr>
            </w:pPr>
            <w:r>
              <w:rPr>
                <w:b/>
                <w:bCs/>
                <w:sz w:val="18"/>
                <w:szCs w:val="18"/>
              </w:rPr>
              <w:t>Bình luận</w:t>
            </w:r>
          </w:p>
          <w:p w:rsidR="008E476A" w:rsidRDefault="00AA5811">
            <w:pPr>
              <w:pStyle w:val="Other0"/>
              <w:spacing w:after="0"/>
              <w:ind w:left="420" w:firstLine="0"/>
              <w:rPr>
                <w:sz w:val="16"/>
                <w:szCs w:val="16"/>
              </w:rPr>
            </w:pPr>
            <w:r>
              <w:rPr>
                <w:sz w:val="16"/>
                <w:szCs w:val="16"/>
              </w:rPr>
              <w:t>Phê bình và giải thích được sắp xếp theo trật tự văn bản cùng với hoặc không cùng văn bàn</w:t>
            </w:r>
          </w:p>
        </w:tc>
      </w:tr>
    </w:tbl>
    <w:p w:rsidR="008E476A" w:rsidRDefault="00AA5811">
      <w:pPr>
        <w:pStyle w:val="Bodytext20"/>
        <w:spacing w:after="100" w:line="240" w:lineRule="auto"/>
        <w:ind w:firstLine="320"/>
        <w:jc w:val="left"/>
      </w:pPr>
      <w:r>
        <w:rPr>
          <w:b/>
          <w:bCs/>
        </w:rPr>
        <w:lastRenderedPageBreak/>
        <w:t>.8 Chủ đề phi tôn giáo được đề cập trong Kinh Thánh</w:t>
      </w:r>
    </w:p>
    <w:p w:rsidR="008E476A" w:rsidRDefault="00AA5811">
      <w:pPr>
        <w:pStyle w:val="Bodytext100"/>
        <w:spacing w:after="40" w:line="322" w:lineRule="auto"/>
      </w:pPr>
      <w:r>
        <w:t>Bao gồm cả các khoa học trong Kinh Thánh, vị trí của phụ nữ trong Kinh Thánh xếp một chủ đề tôn giáo được đề cập trong Kinh Thánh vào tôn giáo và đề tài cụ thề đó, vd., Thần học Thiên chúa giáo giáo 230, thần học Do Thái 296.3</w:t>
      </w:r>
    </w:p>
    <w:p w:rsidR="008E476A" w:rsidRDefault="00AA5811">
      <w:pPr>
        <w:pStyle w:val="Bodytext20"/>
        <w:spacing w:after="100" w:line="221" w:lineRule="auto"/>
        <w:ind w:firstLine="320"/>
        <w:jc w:val="left"/>
      </w:pPr>
      <w:r>
        <w:t>[.801-809] Tiểu phân mục chung</w:t>
      </w:r>
    </w:p>
    <w:p w:rsidR="008E476A" w:rsidRDefault="00AA5811">
      <w:pPr>
        <w:pStyle w:val="Bodytext100"/>
        <w:ind w:left="1820"/>
      </w:pPr>
      <w:r>
        <w:t>Không dùng; xếp vào 220.8</w:t>
      </w:r>
    </w:p>
    <w:p w:rsidR="008E476A" w:rsidRDefault="00AA5811">
      <w:pPr>
        <w:pStyle w:val="Bodytext20"/>
        <w:spacing w:after="100" w:line="228" w:lineRule="auto"/>
        <w:ind w:left="1140" w:hanging="780"/>
        <w:jc w:val="left"/>
      </w:pPr>
      <w:r>
        <w:rPr>
          <w:b/>
          <w:bCs/>
        </w:rPr>
        <w:t>.9 Địa lý, lịch sử, niên đại, con người của đất Kinh thánh trong thời đại Kinh Thánh</w:t>
      </w:r>
    </w:p>
    <w:p w:rsidR="008E476A" w:rsidRDefault="00AA5811">
      <w:pPr>
        <w:pStyle w:val="Bodytext100"/>
      </w:pPr>
      <w:r>
        <w:t>Bao gồm cả câu chuyện trong Kinh Thánh được kể lại</w:t>
      </w:r>
    </w:p>
    <w:p w:rsidR="008E476A" w:rsidRDefault="00AA5811">
      <w:pPr>
        <w:pStyle w:val="Bodytext100"/>
      </w:pPr>
      <w:r>
        <w:t>xếp lịch sừ đại cương về đất Kinh thánh trong thế giới cổ đại vào 930. xếp từng cá nhân vào phần trong Kinh Thánh, nơi cá nhân đó được xem xét chủ yếu, vd., Abraham 222</w:t>
      </w:r>
    </w:p>
    <w:p w:rsidR="008E476A" w:rsidRDefault="00AA5811">
      <w:pPr>
        <w:pStyle w:val="Bodytext100"/>
        <w:ind w:left="1580"/>
      </w:pPr>
      <w:r>
        <w:rPr>
          <w:i/>
          <w:iCs/>
        </w:rPr>
        <w:t>Xem Phần hướng dẫn ớ 220.9; cũng xem 230--280</w:t>
      </w:r>
    </w:p>
    <w:p w:rsidR="008E476A" w:rsidRDefault="00AA5811" w:rsidP="00AA5811">
      <w:pPr>
        <w:pStyle w:val="Heading50"/>
        <w:keepNext/>
        <w:keepLines/>
        <w:numPr>
          <w:ilvl w:val="0"/>
          <w:numId w:val="161"/>
        </w:numPr>
        <w:tabs>
          <w:tab w:val="left" w:pos="852"/>
        </w:tabs>
        <w:spacing w:line="240" w:lineRule="auto"/>
      </w:pPr>
      <w:bookmarkStart w:id="80" w:name="bookmark1752"/>
      <w:bookmarkStart w:id="81" w:name="bookmark1750"/>
      <w:bookmarkStart w:id="82" w:name="bookmark1751"/>
      <w:bookmarkStart w:id="83" w:name="bookmark1753"/>
      <w:bookmarkEnd w:id="80"/>
      <w:r>
        <w:t>Kinh Cựu ước (Tanakh)</w:t>
      </w:r>
      <w:bookmarkEnd w:id="81"/>
      <w:bookmarkEnd w:id="82"/>
      <w:bookmarkEnd w:id="83"/>
    </w:p>
    <w:p w:rsidR="008E476A" w:rsidRDefault="00AA5811">
      <w:pPr>
        <w:pStyle w:val="Bodytext100"/>
        <w:ind w:left="1140"/>
      </w:pPr>
      <w:r>
        <w:t>Kinh thánh của Do Thái giáo, Kinh Cựu ước của Thiên chúa giáo</w:t>
      </w:r>
    </w:p>
    <w:p w:rsidR="008E476A" w:rsidRDefault="00AA5811">
      <w:pPr>
        <w:pStyle w:val="Bodytext100"/>
        <w:ind w:left="1140"/>
      </w:pPr>
      <w:r>
        <w:t>xếp thần học Kinh Thánh Do Thái, lời giáo huấn Kinh Thánh trong các bộ luật Do Thái về xừ sự vào 296.3</w:t>
      </w:r>
    </w:p>
    <w:p w:rsidR="008E476A" w:rsidRDefault="00AA5811">
      <w:pPr>
        <w:pStyle w:val="Bodytext100"/>
      </w:pPr>
      <w:r>
        <w:rPr>
          <w:i/>
          <w:iCs/>
        </w:rPr>
        <w:t>về sách lịch sù, sách sáng the (Torah) xem 222; về sách thơ, Ketuvim xem 223; về sách tiên tri, Nevi ’im xem 224</w:t>
      </w:r>
    </w:p>
    <w:p w:rsidR="008E476A" w:rsidRDefault="00AA5811">
      <w:pPr>
        <w:pStyle w:val="Bodytext20"/>
        <w:spacing w:after="100" w:line="221" w:lineRule="auto"/>
        <w:ind w:firstLine="320"/>
        <w:jc w:val="left"/>
      </w:pPr>
      <w:r>
        <w:t>[.03] Từ điển, bách khoa thư, sách đối chiếu</w:t>
      </w:r>
    </w:p>
    <w:p w:rsidR="008E476A" w:rsidRDefault="00AA5811">
      <w:pPr>
        <w:pStyle w:val="Bodytext100"/>
        <w:ind w:left="1580"/>
      </w:pPr>
      <w:r>
        <w:t>Không dùng cho từ điển, bách khoa thư; xếp vào 221.3. Không dùng cho sách đối chiếu; xếp vào 221.4—221.5</w:t>
      </w:r>
    </w:p>
    <w:p w:rsidR="008E476A" w:rsidRDefault="00AA5811">
      <w:pPr>
        <w:pStyle w:val="Bodytext20"/>
        <w:tabs>
          <w:tab w:val="left" w:pos="1294"/>
        </w:tabs>
        <w:spacing w:after="100" w:line="221" w:lineRule="auto"/>
        <w:ind w:firstLine="320"/>
        <w:jc w:val="left"/>
      </w:pPr>
      <w:r>
        <w:t>.09</w:t>
      </w:r>
      <w:r>
        <w:tab/>
        <w:t>Lịch sử, địa lý con người có liên quan tới Kinh Cựu ước</w:t>
      </w:r>
    </w:p>
    <w:p w:rsidR="008E476A" w:rsidRDefault="00AA5811">
      <w:pPr>
        <w:pStyle w:val="Bodytext100"/>
        <w:ind w:left="1580"/>
      </w:pPr>
      <w:r>
        <w:t>xếp thánh thư vào 221.1</w:t>
      </w:r>
    </w:p>
    <w:p w:rsidR="008E476A" w:rsidRDefault="00AA5811">
      <w:pPr>
        <w:pStyle w:val="Bodytext100"/>
        <w:ind w:left="1820"/>
      </w:pPr>
      <w:r>
        <w:rPr>
          <w:i/>
          <w:iCs/>
        </w:rPr>
        <w:t>về địa lý, lịch sử, niên đại, con người ở đẩt Kinh Cựu ước trong thời đại Kinh Cựu ước, xem 221.9</w:t>
      </w:r>
    </w:p>
    <w:p w:rsidR="008E476A" w:rsidRDefault="00AA5811">
      <w:pPr>
        <w:pStyle w:val="Bodytext20"/>
        <w:spacing w:after="100" w:line="240" w:lineRule="auto"/>
        <w:ind w:firstLine="320"/>
        <w:jc w:val="left"/>
      </w:pPr>
      <w:r>
        <w:rPr>
          <w:b/>
          <w:bCs/>
        </w:rPr>
        <w:t>.1-.9 Những vấn đề chung</w:t>
      </w:r>
    </w:p>
    <w:p w:rsidR="008E476A" w:rsidRDefault="00AA5811">
      <w:pPr>
        <w:pStyle w:val="Bodytext100"/>
      </w:pPr>
      <w:r>
        <w:t>Ghép vào chi số phân loại cơ bản 221 các số tiếp theo 220 ở 220.1-220.9, vd., bình luận 221.7</w:t>
      </w:r>
    </w:p>
    <w:p w:rsidR="008E476A" w:rsidRDefault="00AA5811" w:rsidP="00AA5811">
      <w:pPr>
        <w:pStyle w:val="Heading50"/>
        <w:keepNext/>
        <w:keepLines/>
        <w:numPr>
          <w:ilvl w:val="0"/>
          <w:numId w:val="161"/>
        </w:numPr>
        <w:tabs>
          <w:tab w:val="left" w:pos="852"/>
        </w:tabs>
        <w:spacing w:line="240" w:lineRule="auto"/>
      </w:pPr>
      <w:bookmarkStart w:id="84" w:name="bookmark1756"/>
      <w:bookmarkStart w:id="85" w:name="bookmark1754"/>
      <w:bookmarkStart w:id="86" w:name="bookmark1755"/>
      <w:bookmarkStart w:id="87" w:name="bookmark1757"/>
      <w:bookmarkEnd w:id="84"/>
      <w:r>
        <w:t>*Sách lịch sử của Kỉnh Cựu ước</w:t>
      </w:r>
      <w:bookmarkEnd w:id="85"/>
      <w:bookmarkEnd w:id="86"/>
      <w:bookmarkEnd w:id="87"/>
    </w:p>
    <w:p w:rsidR="008E476A" w:rsidRDefault="00AA5811">
      <w:pPr>
        <w:pStyle w:val="Bodytext100"/>
        <w:ind w:left="1140"/>
        <w:sectPr w:rsidR="008E476A">
          <w:headerReference w:type="even" r:id="rId25"/>
          <w:headerReference w:type="default" r:id="rId26"/>
          <w:footerReference w:type="even" r:id="rId27"/>
          <w:footerReference w:type="default" r:id="rId28"/>
          <w:headerReference w:type="first" r:id="rId29"/>
          <w:footerReference w:type="first" r:id="rId30"/>
          <w:footnotePr>
            <w:numFmt w:val="chicago"/>
          </w:footnotePr>
          <w:pgSz w:w="8400" w:h="11900"/>
          <w:pgMar w:top="512" w:right="532" w:bottom="741" w:left="409" w:header="0" w:footer="3" w:gutter="0"/>
          <w:cols w:space="720"/>
          <w:noEndnote/>
          <w:titlePg/>
          <w:docGrid w:linePitch="360"/>
          <w15:footnoteColumns w:val="1"/>
        </w:sectPr>
      </w:pPr>
      <w:r>
        <w:t>Bao gồm cà năm sách đầu tiên của Kinh Cựu ước (Sách sáng thế : Sáng thế, Miền đất hứa, Leviticus, Numbers, Deuteronomy), Joshua, Judges, Ruth, Samuel, Các vị vua, Biên niên sừ, Ezra, Nehemiah, Esther</w:t>
      </w:r>
    </w:p>
    <w:p w:rsidR="008E476A" w:rsidRDefault="00AA5811" w:rsidP="00AA5811">
      <w:pPr>
        <w:pStyle w:val="Heading50"/>
        <w:keepNext/>
        <w:keepLines/>
        <w:numPr>
          <w:ilvl w:val="0"/>
          <w:numId w:val="161"/>
        </w:numPr>
        <w:tabs>
          <w:tab w:val="left" w:pos="824"/>
        </w:tabs>
        <w:spacing w:line="240" w:lineRule="auto"/>
      </w:pPr>
      <w:bookmarkStart w:id="88" w:name="bookmark1760"/>
      <w:bookmarkStart w:id="89" w:name="bookmark1758"/>
      <w:bookmarkStart w:id="90" w:name="bookmark1759"/>
      <w:bookmarkStart w:id="91" w:name="bookmark1761"/>
      <w:bookmarkEnd w:id="88"/>
      <w:r>
        <w:lastRenderedPageBreak/>
        <w:t>*Sách thơ của Kỉnh Cựu ước</w:t>
      </w:r>
      <w:bookmarkEnd w:id="89"/>
      <w:bookmarkEnd w:id="90"/>
      <w:bookmarkEnd w:id="91"/>
    </w:p>
    <w:p w:rsidR="008E476A" w:rsidRDefault="00AA5811">
      <w:pPr>
        <w:pStyle w:val="Bodytext100"/>
        <w:ind w:left="1140"/>
      </w:pPr>
      <w:r>
        <w:t>Bao gồm cả Job,Thánh vịnh (Psalms), Cách ngôn (Proverbs), Chương Qohelet, Bài ca về vua Salomon (Thánh ca của những thánh ca, Tuyệt diệu ca)</w:t>
      </w:r>
    </w:p>
    <w:p w:rsidR="008E476A" w:rsidRDefault="00AA5811">
      <w:pPr>
        <w:pStyle w:val="Bodytext100"/>
        <w:ind w:left="1140"/>
      </w:pPr>
      <w:r>
        <w:t>xếp vào đây Ketuvim (Tiểu sử các thánh, bài viết), kinh sách về sự thông thái của các thánh</w:t>
      </w:r>
    </w:p>
    <w:p w:rsidR="008E476A" w:rsidRDefault="00AA5811">
      <w:pPr>
        <w:pStyle w:val="Bodytext100"/>
        <w:ind w:firstLine="20"/>
        <w:jc w:val="both"/>
      </w:pPr>
      <w:r>
        <w:rPr>
          <w:i/>
          <w:iCs/>
        </w:rPr>
        <w:t>về kinh sách ngụy tác về sự thông thái của các thánh, xem 229. về một cuốn sách cụ thể vê Ketuvim không được quy định ở đáy, xem cuốn sách đó, vd., Ruth 222</w:t>
      </w:r>
    </w:p>
    <w:p w:rsidR="008E476A" w:rsidRDefault="00AA5811" w:rsidP="00AA5811">
      <w:pPr>
        <w:pStyle w:val="Heading50"/>
        <w:keepNext/>
        <w:keepLines/>
        <w:numPr>
          <w:ilvl w:val="0"/>
          <w:numId w:val="161"/>
        </w:numPr>
        <w:tabs>
          <w:tab w:val="left" w:pos="824"/>
        </w:tabs>
        <w:spacing w:line="240" w:lineRule="auto"/>
      </w:pPr>
      <w:bookmarkStart w:id="92" w:name="bookmark1764"/>
      <w:bookmarkStart w:id="93" w:name="bookmark1762"/>
      <w:bookmarkStart w:id="94" w:name="bookmark1763"/>
      <w:bookmarkStart w:id="95" w:name="bookmark1765"/>
      <w:bookmarkEnd w:id="92"/>
      <w:r>
        <w:t>*Sách tiên tri của Kinh Cựu ước</w:t>
      </w:r>
      <w:bookmarkEnd w:id="93"/>
      <w:bookmarkEnd w:id="94"/>
      <w:bookmarkEnd w:id="95"/>
    </w:p>
    <w:p w:rsidR="008E476A" w:rsidRDefault="00AA5811">
      <w:pPr>
        <w:pStyle w:val="Bodytext100"/>
        <w:spacing w:after="40" w:line="322" w:lineRule="auto"/>
        <w:ind w:left="1140"/>
      </w:pPr>
      <w:r>
        <w:t>Bao gồm cả Isaiah, Jeremiah, Lamentations (Thán thư), Ezekiel, Daniel, Hosea, Joel, Amos, Obadiah, Jonah, Micah, Nahum, Habakkuk, Zephaniah, Haggai, Zechariah, Malachi xếp vào đây các nhà đại tiên fri, Nevi’im</w:t>
      </w:r>
    </w:p>
    <w:p w:rsidR="008E476A" w:rsidRDefault="00AA5811">
      <w:pPr>
        <w:pStyle w:val="Bodytext100"/>
        <w:ind w:firstLine="20"/>
        <w:jc w:val="both"/>
      </w:pPr>
      <w:r>
        <w:rPr>
          <w:i/>
          <w:iCs/>
        </w:rPr>
        <w:t>về một cuôn sách cụ thê vê Nevi’im không được quy định đây, xem cuôn sách đó, vd., Joshua 222</w:t>
      </w:r>
    </w:p>
    <w:p w:rsidR="008E476A" w:rsidRDefault="00AA5811" w:rsidP="00AA5811">
      <w:pPr>
        <w:pStyle w:val="Heading50"/>
        <w:keepNext/>
        <w:keepLines/>
        <w:numPr>
          <w:ilvl w:val="0"/>
          <w:numId w:val="161"/>
        </w:numPr>
        <w:tabs>
          <w:tab w:val="left" w:pos="824"/>
        </w:tabs>
        <w:spacing w:line="240" w:lineRule="auto"/>
      </w:pPr>
      <w:bookmarkStart w:id="96" w:name="bookmark1768"/>
      <w:bookmarkStart w:id="97" w:name="bookmark1766"/>
      <w:bookmarkStart w:id="98" w:name="bookmark1767"/>
      <w:bookmarkStart w:id="99" w:name="bookmark1769"/>
      <w:bookmarkEnd w:id="96"/>
      <w:r>
        <w:t>Kinh Tân ước</w:t>
      </w:r>
      <w:bookmarkEnd w:id="97"/>
      <w:bookmarkEnd w:id="98"/>
      <w:bookmarkEnd w:id="99"/>
    </w:p>
    <w:p w:rsidR="008E476A" w:rsidRDefault="00AA5811">
      <w:pPr>
        <w:pStyle w:val="Bodytext100"/>
        <w:ind w:firstLine="20"/>
      </w:pPr>
      <w:r>
        <w:rPr>
          <w:i/>
          <w:iCs/>
        </w:rPr>
        <w:t>Vê Sách phúc âm và Chứng thu, xem 226; về Thu cùa sứ đô, xem 22 7; vê Sách Khải huyền, xem 228</w:t>
      </w:r>
    </w:p>
    <w:p w:rsidR="008E476A" w:rsidRDefault="00AA5811">
      <w:pPr>
        <w:pStyle w:val="Bodytext20"/>
        <w:spacing w:after="100" w:line="223" w:lineRule="auto"/>
        <w:ind w:firstLine="320"/>
        <w:jc w:val="left"/>
      </w:pPr>
      <w:r>
        <w:t>[.03] Từ điển, bách khoa thư, sách đối chiếu</w:t>
      </w:r>
    </w:p>
    <w:p w:rsidR="008E476A" w:rsidRDefault="00AA5811">
      <w:pPr>
        <w:pStyle w:val="Bodytext100"/>
        <w:ind w:left="1600"/>
        <w:jc w:val="both"/>
      </w:pPr>
      <w:r>
        <w:t>Không dùng cho từ điển và bách khoa thư, xếp vào 225.3. Không dùng cho sách đối chiếu; xếp vào 225.4—225.5</w:t>
      </w:r>
    </w:p>
    <w:p w:rsidR="008E476A" w:rsidRDefault="00AA5811">
      <w:pPr>
        <w:pStyle w:val="Bodytext20"/>
        <w:tabs>
          <w:tab w:val="left" w:pos="1354"/>
        </w:tabs>
        <w:spacing w:after="100" w:line="223" w:lineRule="auto"/>
        <w:ind w:firstLine="380"/>
        <w:jc w:val="both"/>
      </w:pPr>
      <w:r>
        <w:t>.09</w:t>
      </w:r>
      <w:r>
        <w:tab/>
        <w:t>Lịch sử, địa lý, con người có liên quan tới Kinh Tân ước</w:t>
      </w:r>
    </w:p>
    <w:p w:rsidR="008E476A" w:rsidRDefault="00AA5811">
      <w:pPr>
        <w:pStyle w:val="Bodytext100"/>
        <w:ind w:left="1600"/>
        <w:jc w:val="both"/>
      </w:pPr>
      <w:r>
        <w:t>xếp thánh thư vào 225.1</w:t>
      </w:r>
    </w:p>
    <w:p w:rsidR="008E476A" w:rsidRDefault="00AA5811">
      <w:pPr>
        <w:pStyle w:val="Bodytext100"/>
        <w:ind w:left="1820" w:firstLine="20"/>
      </w:pPr>
      <w:r>
        <w:rPr>
          <w:i/>
          <w:iCs/>
        </w:rPr>
        <w:t>về địa lý, lịch sử, niên đại, con người ở vùng đất Kinh Tăn ước trong thời đại Kinh Tân ước, xem 225.9</w:t>
      </w:r>
    </w:p>
    <w:p w:rsidR="008E476A" w:rsidRDefault="00AA5811">
      <w:pPr>
        <w:pStyle w:val="Bodytext20"/>
        <w:spacing w:after="100" w:line="240" w:lineRule="auto"/>
        <w:ind w:firstLine="380"/>
        <w:jc w:val="both"/>
      </w:pPr>
      <w:r>
        <w:rPr>
          <w:b/>
          <w:bCs/>
        </w:rPr>
        <w:t>.1-.9 Những vấn đề chung</w:t>
      </w:r>
    </w:p>
    <w:p w:rsidR="008E476A" w:rsidRDefault="00AA5811">
      <w:pPr>
        <w:pStyle w:val="Bodytext100"/>
        <w:ind w:firstLine="20"/>
      </w:pPr>
      <w:r>
        <w:t>Ghép vào chỉ số phân loại cơ bàn 225 những số tiếp theo 220 ở 220.1-220.9, vd., bình luận 225.7</w:t>
      </w:r>
    </w:p>
    <w:p w:rsidR="008E476A" w:rsidRDefault="00AA5811">
      <w:pPr>
        <w:pStyle w:val="Bodytext100"/>
        <w:ind w:left="1600"/>
        <w:jc w:val="both"/>
      </w:pPr>
      <w:r>
        <w:rPr>
          <w:i/>
          <w:iCs/>
        </w:rPr>
        <w:t>về Chúa Giésu và gia đình ngài, Đức Mẹ Maria, Thánh Gioan Baptixta, xem 232</w:t>
      </w:r>
    </w:p>
    <w:p w:rsidR="008E476A" w:rsidRDefault="00AA5811" w:rsidP="00AA5811">
      <w:pPr>
        <w:pStyle w:val="Heading50"/>
        <w:keepNext/>
        <w:keepLines/>
        <w:numPr>
          <w:ilvl w:val="0"/>
          <w:numId w:val="161"/>
        </w:numPr>
        <w:tabs>
          <w:tab w:val="left" w:pos="824"/>
        </w:tabs>
        <w:spacing w:line="240" w:lineRule="auto"/>
      </w:pPr>
      <w:bookmarkStart w:id="100" w:name="bookmark1772"/>
      <w:bookmarkStart w:id="101" w:name="bookmark1770"/>
      <w:bookmarkStart w:id="102" w:name="bookmark1771"/>
      <w:bookmarkStart w:id="103" w:name="bookmark1773"/>
      <w:bookmarkEnd w:id="100"/>
      <w:r>
        <w:t>*Sách Phúc âm và Chứng thư</w:t>
      </w:r>
      <w:bookmarkEnd w:id="101"/>
      <w:bookmarkEnd w:id="102"/>
      <w:bookmarkEnd w:id="103"/>
    </w:p>
    <w:p w:rsidR="008E476A" w:rsidRDefault="00AA5811">
      <w:pPr>
        <w:pStyle w:val="Bodytext100"/>
        <w:spacing w:after="460"/>
        <w:ind w:left="1140"/>
        <w:jc w:val="both"/>
      </w:pPr>
      <w:r>
        <w:t>xếp vào đây Sách phúc âm tóm tắt</w:t>
      </w:r>
    </w:p>
    <w:p w:rsidR="008E476A" w:rsidRDefault="00AA5811">
      <w:pPr>
        <w:pStyle w:val="Bodytext20"/>
        <w:spacing w:after="100" w:line="240" w:lineRule="auto"/>
        <w:ind w:left="1140" w:firstLine="0"/>
        <w:jc w:val="both"/>
      </w:pPr>
      <w:r>
        <w:rPr>
          <w:b/>
          <w:bCs/>
        </w:rPr>
        <w:t>226.2-226.5 Sách phúc âm cụ thể</w:t>
      </w:r>
    </w:p>
    <w:p w:rsidR="008E476A" w:rsidRDefault="00AA5811">
      <w:pPr>
        <w:pStyle w:val="Bodytext100"/>
        <w:jc w:val="both"/>
      </w:pPr>
      <w:r>
        <w:t>xếp tác phẩm tổng hợp vào 226</w:t>
      </w:r>
    </w:p>
    <w:p w:rsidR="008E476A" w:rsidRDefault="00AA5811">
      <w:pPr>
        <w:pStyle w:val="Bodytext100"/>
        <w:ind w:left="1600"/>
      </w:pPr>
      <w:r>
        <w:rPr>
          <w:i/>
          <w:iCs/>
        </w:rPr>
        <w:t>về phép màu, xem 226.7; về dụ ngôn, xem 226.8</w:t>
      </w:r>
    </w:p>
    <w:p w:rsidR="008E476A" w:rsidRDefault="00AA5811">
      <w:pPr>
        <w:pStyle w:val="Bodytext20"/>
        <w:spacing w:after="100" w:line="240" w:lineRule="auto"/>
        <w:ind w:firstLine="360"/>
        <w:jc w:val="left"/>
      </w:pPr>
      <w:r>
        <w:rPr>
          <w:b/>
          <w:bCs/>
        </w:rPr>
        <w:t>.2 *Thánh Mattiơ (Matthew)</w:t>
      </w:r>
    </w:p>
    <w:p w:rsidR="008E476A" w:rsidRDefault="00AA5811">
      <w:pPr>
        <w:pStyle w:val="Bodytext100"/>
        <w:spacing w:after="0" w:line="396" w:lineRule="auto"/>
        <w:ind w:left="1580" w:hanging="220"/>
      </w:pPr>
      <w:r>
        <w:t xml:space="preserve">xếp Quy tắc vàng (Golden Rule) như là bộ quy tắc xử sự vào 241.5 </w:t>
      </w:r>
      <w:r>
        <w:rPr>
          <w:i/>
          <w:iCs/>
        </w:rPr>
        <w:t>về Bài thuyết giáo trên núi (Sermon on the Mount), xem 226.9</w:t>
      </w:r>
    </w:p>
    <w:p w:rsidR="008E476A" w:rsidRDefault="00AA5811">
      <w:pPr>
        <w:pStyle w:val="Bodytext20"/>
        <w:tabs>
          <w:tab w:val="left" w:pos="995"/>
        </w:tabs>
        <w:spacing w:after="100" w:line="240" w:lineRule="auto"/>
        <w:ind w:firstLine="360"/>
        <w:jc w:val="left"/>
      </w:pPr>
      <w:r>
        <w:rPr>
          <w:b/>
          <w:bCs/>
        </w:rPr>
        <w:t>.3</w:t>
      </w:r>
      <w:r>
        <w:rPr>
          <w:b/>
          <w:bCs/>
        </w:rPr>
        <w:tab/>
        <w:t>*Thánh Maccô (Mark)</w:t>
      </w:r>
    </w:p>
    <w:p w:rsidR="008E476A" w:rsidRDefault="00AA5811">
      <w:pPr>
        <w:pStyle w:val="Bodytext20"/>
        <w:tabs>
          <w:tab w:val="left" w:pos="995"/>
        </w:tabs>
        <w:spacing w:after="100" w:line="240" w:lineRule="auto"/>
        <w:ind w:firstLine="360"/>
        <w:jc w:val="left"/>
      </w:pPr>
      <w:r>
        <w:rPr>
          <w:b/>
          <w:bCs/>
        </w:rPr>
        <w:t>.4</w:t>
      </w:r>
      <w:r>
        <w:rPr>
          <w:b/>
          <w:bCs/>
        </w:rPr>
        <w:tab/>
        <w:t>*Thánh Luca (Luke)</w:t>
      </w:r>
    </w:p>
    <w:p w:rsidR="008E476A" w:rsidRDefault="00AA5811">
      <w:pPr>
        <w:pStyle w:val="Bodytext100"/>
        <w:spacing w:after="40" w:line="322" w:lineRule="auto"/>
        <w:ind w:left="1340"/>
      </w:pPr>
      <w:r>
        <w:t>xếp Quy tắc vàng như là bộ quy tắc xù sự vào 241.5</w:t>
      </w:r>
    </w:p>
    <w:p w:rsidR="008E476A" w:rsidRDefault="00AA5811">
      <w:pPr>
        <w:pStyle w:val="Bodytext100"/>
        <w:spacing w:after="40" w:line="322" w:lineRule="auto"/>
        <w:ind w:left="1580"/>
      </w:pPr>
      <w:r>
        <w:rPr>
          <w:i/>
          <w:iCs/>
        </w:rPr>
        <w:lastRenderedPageBreak/>
        <w:t>về Bài thuyết giáo trên núi, xem 226.9</w:t>
      </w:r>
    </w:p>
    <w:p w:rsidR="008E476A" w:rsidRDefault="00AA5811">
      <w:pPr>
        <w:pStyle w:val="Bodytext20"/>
        <w:spacing w:after="100" w:line="240" w:lineRule="auto"/>
        <w:ind w:firstLine="360"/>
        <w:jc w:val="left"/>
      </w:pPr>
      <w:r>
        <w:rPr>
          <w:b/>
          <w:bCs/>
        </w:rPr>
        <w:t>.5 *Thánh Gioan (John)</w:t>
      </w:r>
    </w:p>
    <w:p w:rsidR="008E476A" w:rsidRDefault="00AA5811">
      <w:pPr>
        <w:pStyle w:val="Bodytext100"/>
        <w:spacing w:after="40" w:line="322" w:lineRule="auto"/>
        <w:ind w:left="1580" w:right="780" w:hanging="220"/>
      </w:pPr>
      <w:r>
        <w:t xml:space="preserve">xếp vào đây tác phẩm tổng hợp về tài liệu liên quan tới Dòng Thánh Gioan </w:t>
      </w:r>
      <w:r>
        <w:rPr>
          <w:i/>
          <w:iCs/>
        </w:rPr>
        <w:t>về Thư cùa sứ đô Gioan (Epistles of John), xem 227; vê Sách Khái huyên (Apocalypse), xem 228</w:t>
      </w:r>
    </w:p>
    <w:p w:rsidR="008E476A" w:rsidRDefault="00AA5811">
      <w:pPr>
        <w:pStyle w:val="Bodytext20"/>
        <w:tabs>
          <w:tab w:val="left" w:pos="995"/>
        </w:tabs>
        <w:spacing w:after="100" w:line="240" w:lineRule="auto"/>
        <w:ind w:firstLine="360"/>
        <w:jc w:val="left"/>
      </w:pPr>
      <w:r>
        <w:rPr>
          <w:b/>
          <w:bCs/>
          <w:i/>
          <w:iCs/>
        </w:rPr>
        <w:t>.6</w:t>
      </w:r>
      <w:r>
        <w:rPr>
          <w:b/>
          <w:bCs/>
        </w:rPr>
        <w:tab/>
        <w:t>*Chứng thư của tông đồ</w:t>
      </w:r>
    </w:p>
    <w:p w:rsidR="008E476A" w:rsidRDefault="00AA5811">
      <w:pPr>
        <w:pStyle w:val="Bodytext20"/>
        <w:tabs>
          <w:tab w:val="left" w:pos="995"/>
        </w:tabs>
        <w:spacing w:after="100" w:line="240" w:lineRule="auto"/>
        <w:ind w:firstLine="360"/>
        <w:jc w:val="left"/>
      </w:pPr>
      <w:r>
        <w:rPr>
          <w:b/>
          <w:bCs/>
        </w:rPr>
        <w:t>.7</w:t>
      </w:r>
      <w:r>
        <w:rPr>
          <w:b/>
          <w:bCs/>
        </w:rPr>
        <w:tab/>
        <w:t>*Phép màu</w:t>
      </w:r>
    </w:p>
    <w:p w:rsidR="008E476A" w:rsidRDefault="00AA5811">
      <w:pPr>
        <w:pStyle w:val="Bodytext100"/>
        <w:spacing w:after="40" w:line="322" w:lineRule="auto"/>
        <w:ind w:left="1340"/>
      </w:pPr>
      <w:r>
        <w:t>xếp phép màu trong phạm vi cuộc đời Chúa Giêsu vào 232.9</w:t>
      </w:r>
    </w:p>
    <w:p w:rsidR="008E476A" w:rsidRDefault="00AA5811">
      <w:pPr>
        <w:pStyle w:val="Bodytext20"/>
        <w:tabs>
          <w:tab w:val="left" w:pos="995"/>
        </w:tabs>
        <w:spacing w:after="100" w:line="240" w:lineRule="auto"/>
        <w:ind w:firstLine="360"/>
        <w:jc w:val="left"/>
      </w:pPr>
      <w:r>
        <w:rPr>
          <w:b/>
          <w:bCs/>
        </w:rPr>
        <w:t>.8</w:t>
      </w:r>
      <w:r>
        <w:rPr>
          <w:b/>
          <w:bCs/>
        </w:rPr>
        <w:tab/>
        <w:t>*Dụ ngôn (Parables)</w:t>
      </w:r>
    </w:p>
    <w:p w:rsidR="008E476A" w:rsidRDefault="00AA5811">
      <w:pPr>
        <w:pStyle w:val="Bodytext100"/>
        <w:spacing w:after="40" w:line="322" w:lineRule="auto"/>
        <w:ind w:left="1340"/>
      </w:pPr>
      <w:r>
        <w:t>xếp dụ ngôn trong phạm vi cuộc đời Chúa Giêsu vào 232.9</w:t>
      </w:r>
    </w:p>
    <w:p w:rsidR="008E476A" w:rsidRDefault="00AA5811">
      <w:pPr>
        <w:pStyle w:val="Bodytext20"/>
        <w:spacing w:after="100" w:line="240" w:lineRule="auto"/>
        <w:ind w:firstLine="360"/>
        <w:jc w:val="left"/>
      </w:pPr>
      <w:r>
        <w:rPr>
          <w:b/>
          <w:bCs/>
        </w:rPr>
        <w:t>.9 *Bài thuyết giáo trên núi (Sermon on the Mount)</w:t>
      </w:r>
    </w:p>
    <w:p w:rsidR="008E476A" w:rsidRDefault="00AA5811">
      <w:pPr>
        <w:pStyle w:val="Bodytext100"/>
        <w:spacing w:after="40" w:line="322" w:lineRule="auto"/>
        <w:ind w:left="1340"/>
      </w:pPr>
      <w:r>
        <w:t>Bao gồm cà những điều phúc lớn, kinh cầu nguyện của Chúa Giêsu</w:t>
      </w:r>
    </w:p>
    <w:p w:rsidR="008E476A" w:rsidRDefault="00AA5811">
      <w:pPr>
        <w:pStyle w:val="Bodytext100"/>
        <w:spacing w:after="40" w:line="322" w:lineRule="auto"/>
        <w:ind w:left="1340"/>
      </w:pPr>
      <w:r>
        <w:t>xếp Bài thuyết giáo trên núi như là bộ quy tắc xử sự vào 241.5</w:t>
      </w:r>
    </w:p>
    <w:p w:rsidR="008E476A" w:rsidRDefault="00AA5811" w:rsidP="00AA5811">
      <w:pPr>
        <w:pStyle w:val="Heading50"/>
        <w:keepNext/>
        <w:keepLines/>
        <w:numPr>
          <w:ilvl w:val="0"/>
          <w:numId w:val="161"/>
        </w:numPr>
        <w:tabs>
          <w:tab w:val="left" w:pos="792"/>
        </w:tabs>
        <w:spacing w:line="240" w:lineRule="auto"/>
      </w:pPr>
      <w:bookmarkStart w:id="104" w:name="bookmark1776"/>
      <w:bookmarkStart w:id="105" w:name="bookmark1774"/>
      <w:bookmarkStart w:id="106" w:name="bookmark1775"/>
      <w:bookmarkStart w:id="107" w:name="bookmark1777"/>
      <w:bookmarkEnd w:id="104"/>
      <w:r>
        <w:t>*Thư của sứ đồ (Epistles)</w:t>
      </w:r>
      <w:bookmarkEnd w:id="105"/>
      <w:bookmarkEnd w:id="106"/>
      <w:bookmarkEnd w:id="107"/>
    </w:p>
    <w:p w:rsidR="008E476A" w:rsidRDefault="00AA5811">
      <w:pPr>
        <w:pStyle w:val="Bodytext100"/>
        <w:ind w:left="1140"/>
      </w:pPr>
      <w:r>
        <w:t>Bao gồm cả thư cùa sứ đồ Phaolô (Paul) gửi người La Mã, người Corinthia, Galatia, Ephesia, Philippia, Colossia, Thessalonia, Timothy, Titu, Philemon, người Do Thái; thư của các sứ đồ Giêm (James), Pie (Peter), Gioan (John), Giuđơ (Jude)</w:t>
      </w:r>
    </w:p>
    <w:p w:rsidR="008E476A" w:rsidRDefault="00AA5811" w:rsidP="00AA5811">
      <w:pPr>
        <w:pStyle w:val="Heading50"/>
        <w:keepNext/>
        <w:keepLines/>
        <w:numPr>
          <w:ilvl w:val="0"/>
          <w:numId w:val="161"/>
        </w:numPr>
        <w:tabs>
          <w:tab w:val="left" w:pos="792"/>
        </w:tabs>
        <w:spacing w:line="240" w:lineRule="auto"/>
      </w:pPr>
      <w:bookmarkStart w:id="108" w:name="bookmark1780"/>
      <w:bookmarkStart w:id="109" w:name="bookmark1781"/>
      <w:bookmarkEnd w:id="108"/>
      <w:r>
        <w:t>*Sách khải huyền (Apocalypse)</w:t>
      </w:r>
      <w:bookmarkEnd w:id="109"/>
    </w:p>
    <w:p w:rsidR="008E476A" w:rsidRDefault="00AA5811" w:rsidP="00AA5811">
      <w:pPr>
        <w:pStyle w:val="Heading50"/>
        <w:keepNext/>
        <w:keepLines/>
        <w:numPr>
          <w:ilvl w:val="0"/>
          <w:numId w:val="161"/>
        </w:numPr>
        <w:tabs>
          <w:tab w:val="left" w:pos="792"/>
        </w:tabs>
        <w:spacing w:line="240" w:lineRule="auto"/>
      </w:pPr>
      <w:bookmarkStart w:id="110" w:name="bookmark1782"/>
      <w:bookmarkStart w:id="111" w:name="bookmark1778"/>
      <w:bookmarkStart w:id="112" w:name="bookmark1779"/>
      <w:bookmarkStart w:id="113" w:name="bookmark1783"/>
      <w:bookmarkEnd w:id="110"/>
      <w:r>
        <w:t>*Kinh ngụy tác, ngụy kinh, trung kinh ước</w:t>
      </w:r>
      <w:bookmarkEnd w:id="111"/>
      <w:bookmarkEnd w:id="112"/>
      <w:bookmarkEnd w:id="113"/>
    </w:p>
    <w:p w:rsidR="008E476A" w:rsidRDefault="00AA5811">
      <w:pPr>
        <w:pStyle w:val="Bodytext100"/>
        <w:spacing w:line="319" w:lineRule="auto"/>
        <w:ind w:left="1140"/>
        <w:sectPr w:rsidR="008E476A">
          <w:headerReference w:type="even" r:id="rId31"/>
          <w:headerReference w:type="default" r:id="rId32"/>
          <w:footerReference w:type="even" r:id="rId33"/>
          <w:footerReference w:type="default" r:id="rId34"/>
          <w:headerReference w:type="first" r:id="rId35"/>
          <w:footerReference w:type="first" r:id="rId36"/>
          <w:footnotePr>
            <w:numFmt w:val="chicago"/>
          </w:footnotePr>
          <w:pgSz w:w="8400" w:h="11900"/>
          <w:pgMar w:top="512" w:right="532" w:bottom="741" w:left="409" w:header="0" w:footer="3" w:gutter="0"/>
          <w:cols w:space="720"/>
          <w:noEndnote/>
          <w:titlePg/>
          <w:docGrid w:linePitch="360"/>
          <w15:footnoteColumns w:val="1"/>
        </w:sectPr>
      </w:pPr>
      <w:r>
        <w:t>Kinh ngụy tác: tác phẩm được coi là không hợp quy tắc giáo hội trong một số Kinh Thánh Ngụy kinh, trung kinh ước: tác phẩm từ thời kỳ ở giữa Kinh Cựu ước và Kinh Tân ước có liên quan tới Kinh Thánh nhưng không được chấp nhận hợp quy tắc giáo hội</w:t>
      </w:r>
    </w:p>
    <w:p w:rsidR="008E476A" w:rsidRDefault="00AA5811">
      <w:pPr>
        <w:pStyle w:val="Heading30"/>
        <w:keepNext/>
        <w:keepLines/>
        <w:spacing w:after="100" w:line="240" w:lineRule="auto"/>
        <w:ind w:left="1140"/>
        <w:jc w:val="left"/>
      </w:pPr>
      <w:bookmarkStart w:id="114" w:name="bookmark1784"/>
      <w:bookmarkStart w:id="115" w:name="bookmark1785"/>
      <w:bookmarkStart w:id="116" w:name="bookmark1786"/>
      <w:r>
        <w:t>230-280 Thiên chúa giáo</w:t>
      </w:r>
      <w:bookmarkEnd w:id="114"/>
      <w:bookmarkEnd w:id="115"/>
      <w:bookmarkEnd w:id="116"/>
    </w:p>
    <w:p w:rsidR="008E476A" w:rsidRDefault="00AA5811">
      <w:pPr>
        <w:pStyle w:val="Bodytext100"/>
        <w:ind w:left="1380"/>
      </w:pPr>
      <w:r>
        <w:t xml:space="preserve">Nếu không có hướng dẫn khác, theo bảng ưu tiên sau đây về lịch sử Thiên chúa giáo và giáo hội Thiên chúa </w:t>
      </w:r>
      <w:r>
        <w:rPr>
          <w:i/>
          <w:iCs/>
        </w:rPr>
        <w:t>{trừ</w:t>
      </w:r>
      <w:r>
        <w:t xml:space="preserve"> tiểu sử, đã được giải thích trong Phần hướng dẫn ở 230-280: Tiểu sử), vd., đoàn truyền giáo Dòng Tên 266 </w:t>
      </w:r>
      <w:r>
        <w:rPr>
          <w:i/>
          <w:iCs/>
        </w:rPr>
        <w:t>(khôngphải</w:t>
      </w:r>
      <w:r>
        <w:t xml:space="preserve"> 271); sự ngược đãi của Elizabeth I đối với giáo sỹ Dòng Tên 272 </w:t>
      </w:r>
      <w:r>
        <w:rPr>
          <w:i/>
          <w:iCs/>
        </w:rPr>
        <w:t>(khôngphải</w:t>
      </w:r>
      <w:r>
        <w:t xml:space="preserve"> 271, 274.2, hoặc 282):</w:t>
      </w:r>
    </w:p>
    <w:p w:rsidR="008E476A" w:rsidRDefault="00AA5811">
      <w:pPr>
        <w:pStyle w:val="Bodytext100"/>
        <w:tabs>
          <w:tab w:val="left" w:pos="5261"/>
        </w:tabs>
        <w:spacing w:after="0"/>
        <w:ind w:left="1600"/>
      </w:pPr>
      <w:r>
        <w:t>Đề tài cụ thể</w:t>
      </w:r>
      <w:r>
        <w:tab/>
        <w:t>220-260</w:t>
      </w:r>
    </w:p>
    <w:p w:rsidR="008E476A" w:rsidRDefault="00AA5811">
      <w:pPr>
        <w:pStyle w:val="Tableofcontents0"/>
        <w:tabs>
          <w:tab w:val="left" w:pos="5261"/>
        </w:tabs>
        <w:spacing w:after="0"/>
        <w:ind w:left="1600" w:firstLine="0"/>
        <w:rPr>
          <w:sz w:val="16"/>
          <w:szCs w:val="16"/>
        </w:rPr>
      </w:pPr>
      <w:r>
        <w:fldChar w:fldCharType="begin"/>
      </w:r>
      <w:r>
        <w:instrText xml:space="preserve"> TOC \o "1-5" \h \z </w:instrText>
      </w:r>
      <w:r>
        <w:fldChar w:fldCharType="separate"/>
      </w:r>
      <w:hyperlink w:anchor="bookmark1947" w:tooltip="Current Document">
        <w:r>
          <w:rPr>
            <w:sz w:val="16"/>
            <w:szCs w:val="16"/>
          </w:rPr>
          <w:t>Ngược đãi trong lịch sử giáo hội nói chung</w:t>
        </w:r>
        <w:r>
          <w:rPr>
            <w:sz w:val="16"/>
            <w:szCs w:val="16"/>
          </w:rPr>
          <w:tab/>
          <w:t>272</w:t>
        </w:r>
      </w:hyperlink>
    </w:p>
    <w:p w:rsidR="008E476A" w:rsidRDefault="00AA5811">
      <w:pPr>
        <w:pStyle w:val="Tableofcontents0"/>
        <w:spacing w:after="0"/>
        <w:ind w:left="1600" w:firstLine="0"/>
        <w:rPr>
          <w:sz w:val="16"/>
          <w:szCs w:val="16"/>
        </w:rPr>
      </w:pPr>
      <w:r>
        <w:rPr>
          <w:sz w:val="16"/>
          <w:szCs w:val="16"/>
        </w:rPr>
        <w:t>Tranh luận giáo điều và tư tưởng dị giáo ưong lịch</w:t>
      </w:r>
    </w:p>
    <w:p w:rsidR="008E476A" w:rsidRDefault="00AA5811">
      <w:pPr>
        <w:pStyle w:val="Tableofcontents0"/>
        <w:tabs>
          <w:tab w:val="left" w:pos="5261"/>
        </w:tabs>
        <w:spacing w:after="0"/>
        <w:ind w:left="1820" w:firstLine="0"/>
        <w:rPr>
          <w:sz w:val="16"/>
          <w:szCs w:val="16"/>
        </w:rPr>
      </w:pPr>
      <w:r>
        <w:rPr>
          <w:sz w:val="16"/>
          <w:szCs w:val="16"/>
        </w:rPr>
        <w:t>sử giáo hội nói chung</w:t>
      </w:r>
      <w:r>
        <w:rPr>
          <w:sz w:val="16"/>
          <w:szCs w:val="16"/>
        </w:rPr>
        <w:tab/>
        <w:t>273</w:t>
      </w:r>
    </w:p>
    <w:p w:rsidR="008E476A" w:rsidRDefault="009B38D5">
      <w:pPr>
        <w:pStyle w:val="Tableofcontents0"/>
        <w:tabs>
          <w:tab w:val="left" w:pos="5261"/>
        </w:tabs>
        <w:spacing w:after="0"/>
        <w:ind w:left="1600" w:firstLine="0"/>
        <w:rPr>
          <w:sz w:val="16"/>
          <w:szCs w:val="16"/>
        </w:rPr>
      </w:pPr>
      <w:hyperlink w:anchor="bookmark1943" w:tooltip="Current Document">
        <w:r w:rsidR="00AA5811">
          <w:rPr>
            <w:sz w:val="16"/>
            <w:szCs w:val="16"/>
          </w:rPr>
          <w:t>Giáo đoàn và dòng tu trong lịch sừ giáo hội</w:t>
        </w:r>
        <w:r w:rsidR="00AA5811">
          <w:rPr>
            <w:sz w:val="16"/>
            <w:szCs w:val="16"/>
          </w:rPr>
          <w:tab/>
          <w:t>271</w:t>
        </w:r>
      </w:hyperlink>
      <w:r w:rsidR="00AA5811">
        <w:fldChar w:fldCharType="end"/>
      </w:r>
    </w:p>
    <w:p w:rsidR="008E476A" w:rsidRDefault="00AA5811">
      <w:pPr>
        <w:pStyle w:val="Bodytext100"/>
        <w:spacing w:after="0"/>
        <w:ind w:left="1600"/>
      </w:pPr>
      <w:r>
        <w:t>Giáo phái và môn phái cùa giáo hội Thiên chúa giáo 280</w:t>
      </w:r>
    </w:p>
    <w:p w:rsidR="008E476A" w:rsidRDefault="00AA5811">
      <w:pPr>
        <w:pStyle w:val="Bodytext100"/>
        <w:spacing w:after="0"/>
        <w:ind w:left="1600"/>
      </w:pPr>
      <w:r>
        <w:t>Nghiên cứu Thiên chúa giáo và giáo hội Thiên chúa</w:t>
      </w:r>
    </w:p>
    <w:p w:rsidR="008E476A" w:rsidRDefault="00AA5811">
      <w:pPr>
        <w:pStyle w:val="Bodytext100"/>
        <w:tabs>
          <w:tab w:val="left" w:pos="5261"/>
        </w:tabs>
        <w:spacing w:after="0"/>
        <w:ind w:left="1820"/>
      </w:pPr>
      <w:r>
        <w:t>theo châu lục, quốc gia, địa phương</w:t>
      </w:r>
      <w:r>
        <w:tab/>
        <w:t>274-279</w:t>
      </w:r>
    </w:p>
    <w:p w:rsidR="008E476A" w:rsidRDefault="00AA5811">
      <w:pPr>
        <w:pStyle w:val="Bodytext100"/>
        <w:ind w:left="1820" w:hanging="220"/>
      </w:pPr>
      <w:r>
        <w:t xml:space="preserve">Lịch sử, địa lý, con người tổng quát có liên quan tới Thiên chúa giáo và giáo hội Thiên chúa giáo 270 </w:t>
      </w:r>
      <w:r>
        <w:rPr>
          <w:i/>
          <w:iCs/>
        </w:rPr>
        <w:t>(trừ</w:t>
      </w:r>
      <w:r>
        <w:t xml:space="preserve"> ept271-279)</w:t>
      </w:r>
    </w:p>
    <w:p w:rsidR="008E476A" w:rsidRDefault="00AA5811">
      <w:pPr>
        <w:pStyle w:val="Bodytext100"/>
        <w:ind w:left="1380"/>
      </w:pPr>
      <w:r>
        <w:t>xếp tác phẩm tổng hợp vào 230</w:t>
      </w:r>
    </w:p>
    <w:p w:rsidR="008E476A" w:rsidRDefault="00AA5811">
      <w:pPr>
        <w:pStyle w:val="Bodytext100"/>
        <w:ind w:left="1600"/>
      </w:pPr>
      <w:r>
        <w:rPr>
          <w:i/>
          <w:iCs/>
        </w:rPr>
        <w:t>về Kinh Thánh xem 220</w:t>
      </w:r>
    </w:p>
    <w:p w:rsidR="008E476A" w:rsidRDefault="00AA5811">
      <w:pPr>
        <w:pStyle w:val="Bodytext100"/>
        <w:spacing w:after="440"/>
        <w:ind w:left="1600"/>
      </w:pPr>
      <w:r>
        <w:rPr>
          <w:i/>
          <w:iCs/>
        </w:rPr>
        <w:t>Xem Phần hướng dẫn ở 230--280</w:t>
      </w:r>
    </w:p>
    <w:p w:rsidR="008E476A" w:rsidRDefault="00AA5811">
      <w:pPr>
        <w:pStyle w:val="Heading30"/>
        <w:keepNext/>
        <w:keepLines/>
        <w:spacing w:after="100" w:line="240" w:lineRule="auto"/>
        <w:ind w:left="1140"/>
        <w:jc w:val="left"/>
      </w:pPr>
      <w:bookmarkStart w:id="117" w:name="bookmark1787"/>
      <w:bookmarkStart w:id="118" w:name="bookmark1788"/>
      <w:bookmarkStart w:id="119" w:name="bookmark1789"/>
      <w:r>
        <w:lastRenderedPageBreak/>
        <w:t>230-270 Thành phần cụ thể của Thiên chúa giáo</w:t>
      </w:r>
      <w:bookmarkEnd w:id="117"/>
      <w:bookmarkEnd w:id="118"/>
      <w:bookmarkEnd w:id="119"/>
    </w:p>
    <w:p w:rsidR="008E476A" w:rsidRDefault="00AA5811">
      <w:pPr>
        <w:pStyle w:val="Bodytext100"/>
        <w:ind w:left="1380"/>
      </w:pPr>
      <w:r>
        <w:t>xếp vào đây thành phần cụ thể cùa giáo phái và môn phái cụ thể</w:t>
      </w:r>
    </w:p>
    <w:p w:rsidR="008E476A" w:rsidRDefault="00AA5811">
      <w:pPr>
        <w:pStyle w:val="Bodytext100"/>
        <w:ind w:left="1380"/>
        <w:sectPr w:rsidR="008E476A">
          <w:headerReference w:type="even" r:id="rId37"/>
          <w:headerReference w:type="default" r:id="rId38"/>
          <w:footerReference w:type="even" r:id="rId39"/>
          <w:footerReference w:type="default" r:id="rId40"/>
          <w:footnotePr>
            <w:numFmt w:val="chicago"/>
          </w:footnotePr>
          <w:type w:val="continuous"/>
          <w:pgSz w:w="8400" w:h="11900"/>
          <w:pgMar w:top="512" w:right="532" w:bottom="741" w:left="409" w:header="0" w:footer="3" w:gutter="0"/>
          <w:cols w:space="720"/>
          <w:noEndnote/>
          <w:docGrid w:linePitch="360"/>
          <w15:footnoteColumns w:val="1"/>
        </w:sectPr>
      </w:pPr>
      <w:r>
        <w:t>xếp tác phẩm tổng hợp vào 230</w:t>
      </w:r>
    </w:p>
    <w:p w:rsidR="008E476A" w:rsidRDefault="00AA5811">
      <w:pPr>
        <w:pStyle w:val="Heading30"/>
        <w:keepNext/>
        <w:keepLines/>
        <w:spacing w:after="100" w:line="240" w:lineRule="auto"/>
        <w:jc w:val="left"/>
      </w:pPr>
      <w:bookmarkStart w:id="120" w:name="bookmark1796"/>
      <w:bookmarkStart w:id="121" w:name="bookmark1797"/>
      <w:bookmarkStart w:id="122" w:name="bookmark1798"/>
      <w:r>
        <w:lastRenderedPageBreak/>
        <w:t>230 Thiên chúa giáo Thần học Thiên chúa giáo</w:t>
      </w:r>
      <w:bookmarkEnd w:id="120"/>
      <w:bookmarkEnd w:id="121"/>
      <w:bookmarkEnd w:id="122"/>
    </w:p>
    <w:p w:rsidR="008E476A" w:rsidRDefault="00AA5811">
      <w:pPr>
        <w:pStyle w:val="Bodytext100"/>
        <w:spacing w:line="257" w:lineRule="auto"/>
        <w:ind w:left="1140"/>
      </w:pPr>
      <w:r>
        <w:t>Bao gồm cả thần học kinh Thánh, phúc âm, chính thống, cứu rồi; thần thoại Thiên chúa giáo</w:t>
      </w:r>
    </w:p>
    <w:p w:rsidR="008E476A" w:rsidRDefault="00AA5811">
      <w:pPr>
        <w:pStyle w:val="Bodytext100"/>
        <w:ind w:left="1140"/>
      </w:pPr>
      <w:r>
        <w:t>xếp vào đây thần học ngữ cảnh</w:t>
      </w:r>
    </w:p>
    <w:p w:rsidR="008E476A" w:rsidRDefault="00AA5811">
      <w:pPr>
        <w:pStyle w:val="Bodytext100"/>
        <w:ind w:left="1140"/>
      </w:pPr>
      <w:r>
        <w:t>xếp tranh luận về giáo điều trong lịch sử giáo hội nói chung vào 273. xếp thần học cùa một phần cụ thể trong Kinh Cựu ước hoặc Tân ước vào phần đó, vd., thần học cùa sứ đồ Dòng Thánh Phaolô 227; xếp thần học kinh thánh thuộc một đề tài cụ thể theo đề tài đó vào 231-260, vd., quan điểm của những người viết Kinh Tân ước về chiến tranh và hoà bình 261.8</w:t>
      </w:r>
    </w:p>
    <w:p w:rsidR="008E476A" w:rsidRDefault="00AA5811">
      <w:pPr>
        <w:pStyle w:val="Bodytext100"/>
      </w:pPr>
      <w:r>
        <w:rPr>
          <w:i/>
          <w:iCs/>
        </w:rPr>
        <w:t>Vê thần học đạo đức và lòng mộ đạo Thiên chúa xem 240; về giáo hội Thiên chúa và dòng tu Thiên chúa địa phưtmg, xem 250; về thần học xã hội và thần học giáo hội Thiên chúa, xem 260; vê lịch sử, địa lý, con người có liên quan tới Thiên chúa giáo và giáo hội Thiên chúa, xem 270; về giáo phái và môn phái cùa giáo hội Thiên chúa, xem 280</w:t>
      </w:r>
    </w:p>
    <w:p w:rsidR="008E476A" w:rsidRDefault="00AA5811">
      <w:pPr>
        <w:pStyle w:val="Bodytext100"/>
        <w:spacing w:after="200"/>
      </w:pPr>
      <w:r>
        <w:rPr>
          <w:i/>
          <w:iCs/>
        </w:rPr>
        <w:t>Xem Phần hướng dẫn ở 398.2 so với 201, 230, 270, 292-299</w:t>
      </w:r>
    </w:p>
    <w:p w:rsidR="008E476A" w:rsidRDefault="00AA5811">
      <w:pPr>
        <w:pStyle w:val="Bodytext20"/>
        <w:spacing w:after="100" w:line="240" w:lineRule="auto"/>
        <w:ind w:left="2260" w:firstLine="0"/>
        <w:jc w:val="left"/>
        <w:rPr>
          <w:sz w:val="19"/>
          <w:szCs w:val="19"/>
        </w:rPr>
      </w:pPr>
      <w:r>
        <w:rPr>
          <w:b/>
          <w:bCs/>
          <w:sz w:val="19"/>
          <w:szCs w:val="19"/>
        </w:rPr>
        <w:t>TÓM LƯỢC</w:t>
      </w:r>
    </w:p>
    <w:p w:rsidR="008E476A" w:rsidRDefault="00AA5811">
      <w:pPr>
        <w:pStyle w:val="Bodytext110"/>
        <w:tabs>
          <w:tab w:val="left" w:pos="2484"/>
        </w:tabs>
        <w:spacing w:line="240" w:lineRule="auto"/>
        <w:ind w:left="1020"/>
      </w:pPr>
      <w:r>
        <w:t>230.002-.007</w:t>
      </w:r>
      <w:r>
        <w:tab/>
        <w:t>Tiểu phân mục chung của Thiên chúa giáo</w:t>
      </w:r>
    </w:p>
    <w:p w:rsidR="008E476A" w:rsidRDefault="00AA5811">
      <w:pPr>
        <w:pStyle w:val="Bodytext110"/>
        <w:ind w:left="1260"/>
      </w:pPr>
      <w:r>
        <w:t>.01-.09 Tiểu phân mục chung của Thần học Thiên chúa giáo</w:t>
      </w:r>
    </w:p>
    <w:p w:rsidR="008E476A" w:rsidRDefault="00AA5811" w:rsidP="00AA5811">
      <w:pPr>
        <w:pStyle w:val="Bodytext110"/>
        <w:numPr>
          <w:ilvl w:val="0"/>
          <w:numId w:val="162"/>
        </w:numPr>
        <w:tabs>
          <w:tab w:val="left" w:pos="1808"/>
        </w:tabs>
        <w:ind w:left="1020"/>
      </w:pPr>
      <w:bookmarkStart w:id="123" w:name="bookmark1799"/>
      <w:bookmarkEnd w:id="123"/>
      <w:r>
        <w:t>Chúa Trời</w:t>
      </w:r>
    </w:p>
    <w:p w:rsidR="008E476A" w:rsidRDefault="00AA5811" w:rsidP="00AA5811">
      <w:pPr>
        <w:pStyle w:val="Bodytext110"/>
        <w:numPr>
          <w:ilvl w:val="0"/>
          <w:numId w:val="162"/>
        </w:numPr>
        <w:tabs>
          <w:tab w:val="left" w:pos="1808"/>
        </w:tabs>
        <w:ind w:left="1020"/>
      </w:pPr>
      <w:bookmarkStart w:id="124" w:name="bookmark1800"/>
      <w:bookmarkEnd w:id="124"/>
      <w:r>
        <w:t>Chúa Giêsu và gia đình ngài Khoa nghiên cứu về Chúa Giêsu</w:t>
      </w:r>
    </w:p>
    <w:p w:rsidR="008E476A" w:rsidRDefault="00AA5811" w:rsidP="00AA5811">
      <w:pPr>
        <w:pStyle w:val="Bodytext110"/>
        <w:numPr>
          <w:ilvl w:val="0"/>
          <w:numId w:val="162"/>
        </w:numPr>
        <w:tabs>
          <w:tab w:val="left" w:pos="1808"/>
        </w:tabs>
        <w:ind w:left="1020"/>
      </w:pPr>
      <w:bookmarkStart w:id="125" w:name="bookmark1801"/>
      <w:bookmarkEnd w:id="125"/>
      <w:r>
        <w:t>Nhân loại</w:t>
      </w:r>
    </w:p>
    <w:p w:rsidR="008E476A" w:rsidRDefault="00AA5811" w:rsidP="00AA5811">
      <w:pPr>
        <w:pStyle w:val="Bodytext110"/>
        <w:numPr>
          <w:ilvl w:val="0"/>
          <w:numId w:val="162"/>
        </w:numPr>
        <w:tabs>
          <w:tab w:val="left" w:pos="1808"/>
        </w:tabs>
        <w:ind w:left="1020"/>
      </w:pPr>
      <w:bookmarkStart w:id="126" w:name="bookmark1802"/>
      <w:bookmarkEnd w:id="126"/>
      <w:r>
        <w:t>Sự cứu rồi linh hồn và ân sủng của Chúa</w:t>
      </w:r>
    </w:p>
    <w:p w:rsidR="008E476A" w:rsidRDefault="00AA5811" w:rsidP="00AA5811">
      <w:pPr>
        <w:pStyle w:val="Bodytext110"/>
        <w:numPr>
          <w:ilvl w:val="0"/>
          <w:numId w:val="162"/>
        </w:numPr>
        <w:tabs>
          <w:tab w:val="left" w:pos="1808"/>
        </w:tabs>
        <w:ind w:left="1020"/>
      </w:pPr>
      <w:bookmarkStart w:id="127" w:name="bookmark1803"/>
      <w:bookmarkEnd w:id="127"/>
      <w:r>
        <w:t>Thần linh</w:t>
      </w:r>
    </w:p>
    <w:p w:rsidR="008E476A" w:rsidRDefault="00AA5811" w:rsidP="00AA5811">
      <w:pPr>
        <w:pStyle w:val="Bodytext110"/>
        <w:numPr>
          <w:ilvl w:val="0"/>
          <w:numId w:val="162"/>
        </w:numPr>
        <w:tabs>
          <w:tab w:val="left" w:pos="1808"/>
        </w:tabs>
        <w:ind w:left="1020"/>
      </w:pPr>
      <w:bookmarkStart w:id="128" w:name="bookmark1804"/>
      <w:bookmarkEnd w:id="128"/>
      <w:r>
        <w:t>Thuyết tận thế</w:t>
      </w:r>
    </w:p>
    <w:p w:rsidR="008E476A" w:rsidRDefault="00AA5811" w:rsidP="00AA5811">
      <w:pPr>
        <w:pStyle w:val="Bodytext110"/>
        <w:numPr>
          <w:ilvl w:val="0"/>
          <w:numId w:val="163"/>
        </w:numPr>
        <w:tabs>
          <w:tab w:val="left" w:pos="1808"/>
        </w:tabs>
        <w:ind w:left="1020"/>
      </w:pPr>
      <w:bookmarkStart w:id="129" w:name="bookmark1805"/>
      <w:bookmarkEnd w:id="129"/>
      <w:r>
        <w:t>Tín điều, lời tuyên xưng đức tin, giao kết, sách giáo lý vấn đáp</w:t>
      </w:r>
    </w:p>
    <w:p w:rsidR="008E476A" w:rsidRDefault="00AA5811" w:rsidP="00AA5811">
      <w:pPr>
        <w:pStyle w:val="Bodytext110"/>
        <w:numPr>
          <w:ilvl w:val="0"/>
          <w:numId w:val="163"/>
        </w:numPr>
        <w:tabs>
          <w:tab w:val="left" w:pos="1808"/>
        </w:tabs>
        <w:spacing w:after="100"/>
        <w:ind w:left="1020"/>
      </w:pPr>
      <w:bookmarkStart w:id="130" w:name="bookmark1806"/>
      <w:bookmarkEnd w:id="130"/>
      <w:r>
        <w:t>Biện giải và tranh luận tôn giáo</w:t>
      </w:r>
    </w:p>
    <w:p w:rsidR="008E476A" w:rsidRDefault="00AA5811">
      <w:pPr>
        <w:pStyle w:val="Bodytext20"/>
        <w:tabs>
          <w:tab w:val="left" w:pos="1542"/>
        </w:tabs>
        <w:spacing w:after="100" w:line="221" w:lineRule="auto"/>
        <w:ind w:firstLine="320"/>
        <w:jc w:val="left"/>
      </w:pPr>
      <w:r>
        <w:t>[.001]</w:t>
      </w:r>
      <w:r>
        <w:tab/>
        <w:t>Triết học và lý thuyết của Thiên chúa giáo</w:t>
      </w:r>
    </w:p>
    <w:p w:rsidR="008E476A" w:rsidRDefault="00AA5811">
      <w:pPr>
        <w:pStyle w:val="Bodytext100"/>
        <w:ind w:left="1820"/>
      </w:pPr>
      <w:r>
        <w:t>Không dùng; xếp vào 230.01</w:t>
      </w:r>
    </w:p>
    <w:p w:rsidR="008E476A" w:rsidRDefault="00AA5811">
      <w:pPr>
        <w:pStyle w:val="Bodytext20"/>
        <w:spacing w:after="100" w:line="221" w:lineRule="auto"/>
        <w:ind w:firstLine="320"/>
        <w:jc w:val="left"/>
      </w:pPr>
      <w:r>
        <w:t>.002-003 Tiểu phân mục chung về Thiên chúa giáo</w:t>
      </w:r>
    </w:p>
    <w:p w:rsidR="008E476A" w:rsidRDefault="00AA5811">
      <w:pPr>
        <w:pStyle w:val="Bodytext20"/>
        <w:tabs>
          <w:tab w:val="left" w:pos="1542"/>
        </w:tabs>
        <w:spacing w:after="100" w:line="221" w:lineRule="auto"/>
        <w:ind w:firstLine="320"/>
        <w:jc w:val="left"/>
      </w:pPr>
      <w:r>
        <w:t>.005</w:t>
      </w:r>
      <w:r>
        <w:tab/>
        <w:t>Xuất bản phẩm nhiều kỳ về Thiên chúa giáo</w:t>
      </w:r>
    </w:p>
    <w:p w:rsidR="008E476A" w:rsidRDefault="00AA5811">
      <w:pPr>
        <w:pStyle w:val="Bodytext20"/>
        <w:tabs>
          <w:tab w:val="left" w:pos="1542"/>
        </w:tabs>
        <w:spacing w:after="100" w:line="221" w:lineRule="auto"/>
        <w:ind w:firstLine="320"/>
        <w:jc w:val="left"/>
      </w:pPr>
      <w:r>
        <w:t>[.006]</w:t>
      </w:r>
      <w:r>
        <w:tab/>
        <w:t>Các tổ chức và quản lý của Thiên chúa giáo</w:t>
      </w:r>
    </w:p>
    <w:p w:rsidR="008E476A" w:rsidRDefault="00AA5811">
      <w:pPr>
        <w:pStyle w:val="Bodytext100"/>
        <w:ind w:left="1820"/>
      </w:pPr>
      <w:r>
        <w:t>Không dùng; xếp vào 260</w:t>
      </w:r>
    </w:p>
    <w:p w:rsidR="008E476A" w:rsidRDefault="00AA5811">
      <w:pPr>
        <w:pStyle w:val="Bodytext20"/>
        <w:tabs>
          <w:tab w:val="left" w:pos="1542"/>
        </w:tabs>
        <w:spacing w:after="100" w:line="221" w:lineRule="auto"/>
        <w:ind w:firstLine="320"/>
        <w:jc w:val="left"/>
      </w:pPr>
      <w:r>
        <w:t>.007</w:t>
      </w:r>
      <w:r>
        <w:tab/>
        <w:t>Giáo dục, nghiên cứu, đề tài liên quan của Thiên chúa giáo</w:t>
      </w:r>
    </w:p>
    <w:p w:rsidR="008E476A" w:rsidRDefault="00AA5811">
      <w:pPr>
        <w:pStyle w:val="Bodytext100"/>
        <w:tabs>
          <w:tab w:val="left" w:pos="1808"/>
        </w:tabs>
        <w:ind w:left="0" w:firstLine="320"/>
      </w:pPr>
      <w:r>
        <w:t>[.007 1]</w:t>
      </w:r>
      <w:r>
        <w:tab/>
        <w:t>Giáo dục</w:t>
      </w:r>
    </w:p>
    <w:p w:rsidR="008E476A" w:rsidRDefault="00AA5811">
      <w:pPr>
        <w:pStyle w:val="Bodytext100"/>
        <w:ind w:left="2060"/>
      </w:pPr>
      <w:r>
        <w:t>Không dùng; xếp vào 230.071</w:t>
      </w:r>
    </w:p>
    <w:p w:rsidR="008E476A" w:rsidRDefault="00AA5811">
      <w:pPr>
        <w:pStyle w:val="Bodytext20"/>
        <w:tabs>
          <w:tab w:val="left" w:pos="1542"/>
        </w:tabs>
        <w:spacing w:after="100" w:line="221" w:lineRule="auto"/>
        <w:ind w:firstLine="320"/>
        <w:jc w:val="left"/>
      </w:pPr>
      <w:r>
        <w:t>[.008]</w:t>
      </w:r>
      <w:r>
        <w:tab/>
        <w:t>Thiên chúa giáo về các loại người</w:t>
      </w:r>
    </w:p>
    <w:p w:rsidR="008E476A" w:rsidRDefault="00AA5811">
      <w:pPr>
        <w:pStyle w:val="Bodytext100"/>
        <w:ind w:left="1820"/>
      </w:pPr>
      <w:r>
        <w:t>Không dùng; xếp vào 270.08</w:t>
      </w:r>
    </w:p>
    <w:p w:rsidR="008E476A" w:rsidRDefault="00AA5811">
      <w:pPr>
        <w:pStyle w:val="Bodytext20"/>
        <w:tabs>
          <w:tab w:val="left" w:pos="1542"/>
        </w:tabs>
        <w:spacing w:after="100" w:line="221" w:lineRule="auto"/>
        <w:ind w:firstLine="320"/>
        <w:jc w:val="left"/>
      </w:pPr>
      <w:r>
        <w:t>[.009]</w:t>
      </w:r>
      <w:r>
        <w:tab/>
        <w:t>Lịch sử, địa lý, con người có liên quan tới Thiên chúa giáo</w:t>
      </w:r>
    </w:p>
    <w:p w:rsidR="008E476A" w:rsidRDefault="00AA5811">
      <w:pPr>
        <w:pStyle w:val="Bodytext100"/>
        <w:ind w:left="1820"/>
      </w:pPr>
      <w:r>
        <w:t>Không dùng; xếp vào 270</w:t>
      </w:r>
    </w:p>
    <w:p w:rsidR="008E476A" w:rsidRDefault="00AA5811">
      <w:pPr>
        <w:pStyle w:val="Bodytext20"/>
        <w:tabs>
          <w:tab w:val="left" w:pos="1294"/>
        </w:tabs>
        <w:spacing w:after="100" w:line="221" w:lineRule="auto"/>
        <w:ind w:firstLine="320"/>
        <w:jc w:val="left"/>
      </w:pPr>
      <w:r>
        <w:t>.01</w:t>
      </w:r>
      <w:r>
        <w:tab/>
        <w:t>Triết học và lý thuyết của Thiên chúa giáo, của Thần học Thiên chúa giáo</w:t>
      </w:r>
    </w:p>
    <w:p w:rsidR="008E476A" w:rsidRDefault="00AA5811">
      <w:pPr>
        <w:pStyle w:val="Bodytext20"/>
        <w:tabs>
          <w:tab w:val="left" w:pos="1333"/>
        </w:tabs>
        <w:spacing w:after="100" w:line="221" w:lineRule="auto"/>
        <w:ind w:firstLine="380"/>
        <w:jc w:val="left"/>
      </w:pPr>
      <w:r>
        <w:t>.02-06</w:t>
      </w:r>
      <w:r>
        <w:tab/>
        <w:t>Tiểu phân mục chung về Thần học Thiên chúa giáo</w:t>
      </w:r>
    </w:p>
    <w:p w:rsidR="008E476A" w:rsidRDefault="00AA5811">
      <w:pPr>
        <w:pStyle w:val="Bodytext20"/>
        <w:tabs>
          <w:tab w:val="left" w:pos="1333"/>
        </w:tabs>
        <w:spacing w:after="100" w:line="221" w:lineRule="auto"/>
        <w:ind w:firstLine="380"/>
        <w:jc w:val="left"/>
      </w:pPr>
      <w:r>
        <w:t>.07</w:t>
      </w:r>
      <w:r>
        <w:tab/>
        <w:t>Giáo dục, nghiên cứu, đề tài liên quan về Thần học Thiên chúa giáo</w:t>
      </w:r>
    </w:p>
    <w:p w:rsidR="008E476A" w:rsidRDefault="00AA5811">
      <w:pPr>
        <w:pStyle w:val="Bodytext20"/>
        <w:tabs>
          <w:tab w:val="left" w:pos="1580"/>
        </w:tabs>
        <w:spacing w:after="100" w:line="221" w:lineRule="auto"/>
        <w:ind w:firstLine="380"/>
        <w:jc w:val="left"/>
      </w:pPr>
      <w:r>
        <w:t>.071</w:t>
      </w:r>
      <w:r>
        <w:tab/>
        <w:t>Giáo dục trong Thiên chúa giáo, trong Thần học Thiên chúa giáo</w:t>
      </w:r>
    </w:p>
    <w:p w:rsidR="008E476A" w:rsidRDefault="00AA5811">
      <w:pPr>
        <w:pStyle w:val="Bodytext100"/>
        <w:ind w:left="1800"/>
      </w:pPr>
      <w:r>
        <w:lastRenderedPageBreak/>
        <w:t>Bao gồm cả trường cao đẳng dạy Kinh Thánh, trường thần học, chùng viện thần học, khoa cao học và đại học về thần học; giáo dục giám mục, linh mục, tu sỹ, nhà thân học</w:t>
      </w:r>
    </w:p>
    <w:p w:rsidR="008E476A" w:rsidRDefault="00AA5811">
      <w:pPr>
        <w:pStyle w:val="Bodytext100"/>
        <w:ind w:left="1800"/>
      </w:pPr>
      <w:r>
        <w:t>xếp vào đây Thiên chúa giáo như là một môn học</w:t>
      </w:r>
    </w:p>
    <w:p w:rsidR="008E476A" w:rsidRDefault="00AA5811">
      <w:pPr>
        <w:pStyle w:val="Bodytext100"/>
        <w:ind w:left="1800"/>
      </w:pPr>
      <w:r>
        <w:t>xếp tác phẩm tổng hợp về giáo dục Thiên chúa giáo, giáo dục tôn giáo nhằm khăc sâu đức tin và hành đạo Thiên chúa, sách giáo lý vân đáp vào 268. Xêp đào tạo tu sỹ theo một chuyên đề vào chuyên đề đó, cộng với ký hiệu 071 từ Bàng 1, vd., giáo dục việc khuyên răn cùa tu sỹ 253.5071</w:t>
      </w:r>
    </w:p>
    <w:p w:rsidR="008E476A" w:rsidRDefault="00AA5811">
      <w:pPr>
        <w:pStyle w:val="Bodytext100"/>
        <w:ind w:left="2020"/>
      </w:pPr>
      <w:r>
        <w:rPr>
          <w:i/>
          <w:iCs/>
        </w:rPr>
        <w:t>Xem Phần hướng dẫn ớ 207, 268 so với 200.71, 230.071, 292-299</w:t>
      </w:r>
    </w:p>
    <w:p w:rsidR="008E476A" w:rsidRDefault="00AA5811">
      <w:pPr>
        <w:pStyle w:val="Bodytext20"/>
        <w:spacing w:after="100" w:line="221" w:lineRule="auto"/>
        <w:ind w:firstLine="380"/>
        <w:jc w:val="left"/>
      </w:pPr>
      <w:r>
        <w:t>.08-09 Tiểu phân mục chung của Thần học Thiên chúa giáo</w:t>
      </w:r>
    </w:p>
    <w:p w:rsidR="008E476A" w:rsidRDefault="00AA5811">
      <w:pPr>
        <w:pStyle w:val="Bodytext100"/>
        <w:spacing w:after="460"/>
        <w:ind w:left="1800"/>
      </w:pPr>
      <w:r>
        <w:rPr>
          <w:i/>
          <w:iCs/>
        </w:rPr>
        <w:t>Xem Phần hướng dẫn ở 230-280</w:t>
      </w:r>
    </w:p>
    <w:p w:rsidR="008E476A" w:rsidRDefault="00AA5811">
      <w:pPr>
        <w:pStyle w:val="Heading50"/>
        <w:keepNext/>
        <w:keepLines/>
        <w:tabs>
          <w:tab w:val="left" w:pos="1138"/>
        </w:tabs>
        <w:spacing w:line="240" w:lineRule="auto"/>
      </w:pPr>
      <w:bookmarkStart w:id="131" w:name="bookmark1807"/>
      <w:bookmarkStart w:id="132" w:name="bookmark1808"/>
      <w:bookmarkStart w:id="133" w:name="bookmark1809"/>
      <w:r>
        <w:t>&gt;</w:t>
      </w:r>
      <w:r>
        <w:tab/>
        <w:t>231-239 Thần học giáo điều Thiên chúa giáo</w:t>
      </w:r>
      <w:bookmarkEnd w:id="131"/>
      <w:bookmarkEnd w:id="132"/>
      <w:bookmarkEnd w:id="133"/>
    </w:p>
    <w:p w:rsidR="008E476A" w:rsidRDefault="00AA5811">
      <w:pPr>
        <w:pStyle w:val="Bodytext100"/>
      </w:pPr>
      <w:r>
        <w:t>xếp vào đây sự đối lập và dung hoà giữa một giáo điều Thiên chúa giáo cụ thể với một ngành thế tục</w:t>
      </w:r>
    </w:p>
    <w:p w:rsidR="008E476A" w:rsidRDefault="00AA5811">
      <w:pPr>
        <w:pStyle w:val="Bodytext100"/>
      </w:pPr>
      <w:r>
        <w:t>xếp các loại cụ thể cùa thần học giáo điều Thiên chúa giáo (vd., thần học kinh phúc âm, chính thống, cứu rỗi), tác phẩm tồng hợp về giáo điều cuả giáo phái và môn phái cụ thể, tác phẩm tổng hợp về thần học giáo điều Thiên chúa giáo vào 230; xếp tác phẩm tổng hợp về sự đối lập và dung hoà giữa tín ngưỡng Thiên chúa giáo với một ngành thế lục vào 261.5</w:t>
      </w:r>
    </w:p>
    <w:p w:rsidR="008E476A" w:rsidRDefault="00AA5811" w:rsidP="00AA5811">
      <w:pPr>
        <w:pStyle w:val="Heading50"/>
        <w:keepNext/>
        <w:keepLines/>
        <w:numPr>
          <w:ilvl w:val="0"/>
          <w:numId w:val="164"/>
        </w:numPr>
        <w:tabs>
          <w:tab w:val="left" w:pos="907"/>
        </w:tabs>
        <w:spacing w:line="240" w:lineRule="auto"/>
      </w:pPr>
      <w:bookmarkStart w:id="134" w:name="bookmark1812"/>
      <w:bookmarkStart w:id="135" w:name="bookmark1810"/>
      <w:bookmarkStart w:id="136" w:name="bookmark1811"/>
      <w:bookmarkStart w:id="137" w:name="bookmark1813"/>
      <w:bookmarkEnd w:id="134"/>
      <w:r>
        <w:t>Chúa Trời</w:t>
      </w:r>
      <w:bookmarkEnd w:id="135"/>
      <w:bookmarkEnd w:id="136"/>
      <w:bookmarkEnd w:id="137"/>
    </w:p>
    <w:p w:rsidR="008E476A" w:rsidRDefault="00AA5811">
      <w:pPr>
        <w:pStyle w:val="Bodytext100"/>
        <w:ind w:left="1140"/>
      </w:pPr>
      <w:r>
        <w:t>Bao gồm cả thuộc tính, vd., nhân đức, công bằng, tình yêu, thông thái; Chúa Ba ngôi (Chúa Cha, Chúa Con và Chúa Thánh Thân); khái niệm phi Ba ngôi vê Chúa Trời; sự phù hộ cùa Chúa; cách biết Chúa Trời, vd., đức tin, lẽ phải; biện thần luận (làm sáng tỏ sự công bằng và lòng tốt của Chúa trời ừong khi cho phép cái ác và đau khổ tồn tại)</w:t>
      </w:r>
    </w:p>
    <w:p w:rsidR="008E476A" w:rsidRDefault="00AA5811">
      <w:pPr>
        <w:pStyle w:val="Bodytext100"/>
      </w:pPr>
      <w:r>
        <w:rPr>
          <w:i/>
          <w:iCs/>
        </w:rPr>
        <w:t>về Chúa Giêsu, xem 232</w:t>
      </w:r>
    </w:p>
    <w:p w:rsidR="008E476A" w:rsidRDefault="00AA5811">
      <w:pPr>
        <w:pStyle w:val="Bodytext20"/>
        <w:spacing w:after="100" w:line="240" w:lineRule="auto"/>
        <w:ind w:firstLine="380"/>
        <w:jc w:val="left"/>
      </w:pPr>
      <w:r>
        <w:rPr>
          <w:b/>
          <w:bCs/>
        </w:rPr>
        <w:t>.7 Quan hệ vói thế giới</w:t>
      </w:r>
    </w:p>
    <w:p w:rsidR="008E476A" w:rsidRDefault="00AA5811">
      <w:pPr>
        <w:pStyle w:val="Bodytext100"/>
      </w:pPr>
      <w:r>
        <w:t>Bao gồm cà quan hệ giao kết, Thiên Đàng, phép màu, lời tiên tri, khải huyền, quyền tối cao; sáng thế, thuyết sáng thế, mối quan hệ giữa quan điểm khoa học và quan điếm của đạo Thiên chúa về nguồn gốc vũ trụ</w:t>
      </w:r>
    </w:p>
    <w:p w:rsidR="008E476A" w:rsidRDefault="00AA5811">
      <w:pPr>
        <w:pStyle w:val="Bodytext100"/>
      </w:pPr>
      <w:r>
        <w:t>xếp vào đây quan hệ cùa Chúa Trời với từng tín đồ</w:t>
      </w:r>
    </w:p>
    <w:p w:rsidR="008E476A" w:rsidRDefault="00AA5811">
      <w:pPr>
        <w:pStyle w:val="Bodytext100"/>
      </w:pPr>
      <w:r>
        <w:t>xếp sự phù hộ cùa Chúa vào 231; xếp chuộc lỗi vào 234; xếp lên Thiên Đàng vào 236; xếp quy giáo của các tín đồ cùa Chúa Trời vào 248.2</w:t>
      </w:r>
    </w:p>
    <w:p w:rsidR="008E476A" w:rsidRDefault="00AA5811">
      <w:pPr>
        <w:pStyle w:val="Bodytext100"/>
        <w:ind w:left="1580" w:firstLine="20"/>
      </w:pPr>
      <w:r>
        <w:rPr>
          <w:i/>
          <w:iCs/>
        </w:rPr>
        <w:t>về tiên tri và lời tiên tri trong Kinh Thánh, xem 220.1; về lời tiên tri cùa Chúa Cứu thế, xem 232; về phép màu cùa Chúa Giêsu, xem 232.9; vê phép màu có liên quan tới Đức mẹ Maria, xem 232.91; ve sáng lạo ra nhân loại, xem 233; về lời tiên tri tận thế, xem 236</w:t>
      </w:r>
    </w:p>
    <w:p w:rsidR="008E476A" w:rsidRDefault="00AA5811">
      <w:pPr>
        <w:pStyle w:val="Bodytext100"/>
        <w:ind w:left="1580"/>
      </w:pPr>
      <w:r>
        <w:rPr>
          <w:i/>
          <w:iCs/>
        </w:rPr>
        <w:t>Xem Phần hướng dẫn ở 231.7 so với 213, 500, 576.8</w:t>
      </w:r>
    </w:p>
    <w:p w:rsidR="008E476A" w:rsidRDefault="00AA5811" w:rsidP="00AA5811">
      <w:pPr>
        <w:pStyle w:val="Heading50"/>
        <w:keepNext/>
        <w:keepLines/>
        <w:numPr>
          <w:ilvl w:val="0"/>
          <w:numId w:val="164"/>
        </w:numPr>
        <w:tabs>
          <w:tab w:val="left" w:pos="907"/>
        </w:tabs>
        <w:spacing w:line="240" w:lineRule="auto"/>
      </w:pPr>
      <w:bookmarkStart w:id="138" w:name="bookmark1816"/>
      <w:bookmarkStart w:id="139" w:name="bookmark1814"/>
      <w:bookmarkStart w:id="140" w:name="bookmark1815"/>
      <w:bookmarkStart w:id="141" w:name="bookmark1817"/>
      <w:bookmarkEnd w:id="138"/>
      <w:r>
        <w:t>Chúa Gỉêsu và gia đình ngài Khoa nghiên cứu về Chúa Gỉêsu</w:t>
      </w:r>
      <w:bookmarkEnd w:id="139"/>
      <w:bookmarkEnd w:id="140"/>
      <w:bookmarkEnd w:id="141"/>
    </w:p>
    <w:p w:rsidR="008E476A" w:rsidRDefault="00AA5811">
      <w:pPr>
        <w:pStyle w:val="Bodytext100"/>
        <w:ind w:left="1120" w:firstLine="20"/>
      </w:pPr>
      <w:r>
        <w:t>Bao gồm cà thánh thần, nhân loại,sự hiện thân, sự cứu vớt thế giới của Chúa Giêsu; giáo chức như Thiên sứ, linh mục, Chúa; sự chuộc tội, sự cầu nguyện, sự phục sinh của Chúa Giêsu; thuyết thần học</w:t>
      </w:r>
    </w:p>
    <w:p w:rsidR="008E476A" w:rsidRDefault="00AA5811">
      <w:pPr>
        <w:pStyle w:val="Bodytext20"/>
        <w:spacing w:after="100" w:line="240" w:lineRule="auto"/>
        <w:ind w:firstLine="380"/>
        <w:jc w:val="left"/>
      </w:pPr>
      <w:r>
        <w:rPr>
          <w:b/>
          <w:bCs/>
        </w:rPr>
        <w:t>.9 Gia đình và cuộc đòi Chúa Giêsu</w:t>
      </w:r>
    </w:p>
    <w:p w:rsidR="008E476A" w:rsidRDefault="00AA5811">
      <w:pPr>
        <w:pStyle w:val="Bodytext100"/>
      </w:pPr>
      <w:r>
        <w:t>Bao gồm cà tính cách, nhân cách,tư liệu lịch sừ cùa Chúa Giêsu; sự phục sinh, sự hiện lên, sự thăng thiên; Thánh Gioan rừa tội (Gioan the Baptist)</w:t>
      </w:r>
    </w:p>
    <w:p w:rsidR="008E476A" w:rsidRDefault="00AA5811">
      <w:pPr>
        <w:pStyle w:val="Bodytext100"/>
        <w:spacing w:after="0" w:line="401" w:lineRule="auto"/>
        <w:ind w:left="1560" w:hanging="200"/>
      </w:pPr>
      <w:r>
        <w:lastRenderedPageBreak/>
        <w:t xml:space="preserve">xếp vào đây khái niệm phi Ba ngôi của Chúa Giêsu; sự diễn giải duy lý về Chúa Giêsu </w:t>
      </w:r>
      <w:r>
        <w:rPr>
          <w:i/>
          <w:iCs/>
        </w:rPr>
        <w:t>về học thuyết cùa Hôi giáo về Chúa Giêsu, xem 297.2</w:t>
      </w:r>
    </w:p>
    <w:p w:rsidR="008E476A" w:rsidRDefault="00AA5811">
      <w:pPr>
        <w:pStyle w:val="Bodytext100"/>
        <w:spacing w:after="0" w:line="401" w:lineRule="auto"/>
        <w:ind w:left="1560"/>
      </w:pPr>
      <w:r>
        <w:rPr>
          <w:i/>
          <w:iCs/>
        </w:rPr>
        <w:t>Xem Phần hướng dẫn ở 230-280</w:t>
      </w:r>
    </w:p>
    <w:p w:rsidR="008E476A" w:rsidRDefault="00AA5811">
      <w:pPr>
        <w:pStyle w:val="Bodytext100"/>
        <w:spacing w:after="0" w:line="401" w:lineRule="auto"/>
        <w:ind w:left="0" w:firstLine="380"/>
      </w:pPr>
      <w:r>
        <w:t>.900 1-.900 9 Tiểu phân mục chung</w:t>
      </w:r>
    </w:p>
    <w:p w:rsidR="008E476A" w:rsidRDefault="00AA5811">
      <w:pPr>
        <w:pStyle w:val="Bodytext20"/>
        <w:spacing w:line="360" w:lineRule="auto"/>
        <w:ind w:firstLine="380"/>
        <w:jc w:val="left"/>
      </w:pPr>
      <w:r>
        <w:t>.91 Đức mẹ Maria, mẹ của Chúa Giêsu</w:t>
      </w:r>
    </w:p>
    <w:p w:rsidR="008E476A" w:rsidRDefault="00AA5811">
      <w:pPr>
        <w:pStyle w:val="Bodytext100"/>
        <w:spacing w:after="0" w:line="401" w:lineRule="auto"/>
        <w:ind w:left="1560"/>
      </w:pPr>
      <w:r>
        <w:t>Bao gồm cà sự hiện lên, phép màu cùa Đức mẹ Maria</w:t>
      </w:r>
    </w:p>
    <w:p w:rsidR="008E476A" w:rsidRDefault="00AA5811">
      <w:pPr>
        <w:pStyle w:val="Bodytext100"/>
        <w:spacing w:after="0" w:line="401" w:lineRule="auto"/>
        <w:ind w:left="1560"/>
      </w:pPr>
      <w:r>
        <w:t>xếp vào đây Khoa nghiên cứu về Đức mẹ Maria</w:t>
      </w:r>
    </w:p>
    <w:p w:rsidR="008E476A" w:rsidRDefault="00AA5811">
      <w:pPr>
        <w:pStyle w:val="Bodytext20"/>
        <w:spacing w:line="360" w:lineRule="auto"/>
        <w:ind w:firstLine="380"/>
        <w:jc w:val="left"/>
      </w:pPr>
      <w:r>
        <w:t>.92 Sự ra đời, tuổi ấu thơ, thời niên thiếu của Chúa Giêsu</w:t>
      </w:r>
    </w:p>
    <w:p w:rsidR="008E476A" w:rsidRDefault="00AA5811">
      <w:pPr>
        <w:pStyle w:val="Bodytext100"/>
        <w:spacing w:after="0" w:line="401" w:lineRule="auto"/>
        <w:ind w:left="1560"/>
      </w:pPr>
      <w:r>
        <w:t>Bao gồm cà Gia đình Chúa</w:t>
      </w:r>
    </w:p>
    <w:p w:rsidR="008E476A" w:rsidRDefault="00AA5811">
      <w:pPr>
        <w:pStyle w:val="Bodytext100"/>
        <w:spacing w:after="0" w:line="401" w:lineRule="auto"/>
        <w:ind w:left="1560"/>
      </w:pPr>
      <w:r>
        <w:t>xếp vào đây chuyện Giáng sinh</w:t>
      </w:r>
    </w:p>
    <w:p w:rsidR="008E476A" w:rsidRDefault="00AA5811">
      <w:pPr>
        <w:pStyle w:val="Bodytext100"/>
        <w:spacing w:after="0" w:line="401" w:lineRule="auto"/>
        <w:ind w:left="1560"/>
      </w:pPr>
      <w:r>
        <w:t>xếp Thánh Joseph vào 232.9</w:t>
      </w:r>
    </w:p>
    <w:p w:rsidR="008E476A" w:rsidRDefault="00AA5811">
      <w:pPr>
        <w:pStyle w:val="Bodytext100"/>
        <w:spacing w:after="0" w:line="401" w:lineRule="auto"/>
        <w:ind w:left="1840"/>
      </w:pPr>
      <w:r>
        <w:rPr>
          <w:i/>
          <w:iCs/>
        </w:rPr>
        <w:t>về Đức mẹ Maria, xem 232.9]</w:t>
      </w:r>
    </w:p>
    <w:p w:rsidR="008E476A" w:rsidRDefault="00AA5811">
      <w:pPr>
        <w:pStyle w:val="Bodytext20"/>
        <w:spacing w:line="360" w:lineRule="auto"/>
        <w:ind w:firstLine="380"/>
        <w:jc w:val="left"/>
      </w:pPr>
      <w:r>
        <w:t>.96 Khổ hình và cái chết của Chúa Giêsu</w:t>
      </w:r>
    </w:p>
    <w:p w:rsidR="008E476A" w:rsidRDefault="00AA5811" w:rsidP="00AA5811">
      <w:pPr>
        <w:pStyle w:val="Heading50"/>
        <w:keepNext/>
        <w:keepLines/>
        <w:numPr>
          <w:ilvl w:val="0"/>
          <w:numId w:val="164"/>
        </w:numPr>
        <w:tabs>
          <w:tab w:val="left" w:pos="907"/>
        </w:tabs>
        <w:spacing w:line="240" w:lineRule="auto"/>
      </w:pPr>
      <w:bookmarkStart w:id="142" w:name="bookmark1820"/>
      <w:bookmarkStart w:id="143" w:name="bookmark1818"/>
      <w:bookmarkStart w:id="144" w:name="bookmark1819"/>
      <w:bookmarkStart w:id="145" w:name="bookmark1821"/>
      <w:bookmarkEnd w:id="142"/>
      <w:r>
        <w:t>Nhân loại</w:t>
      </w:r>
      <w:bookmarkEnd w:id="143"/>
      <w:bookmarkEnd w:id="144"/>
      <w:bookmarkEnd w:id="145"/>
    </w:p>
    <w:p w:rsidR="008E476A" w:rsidRDefault="00AA5811">
      <w:pPr>
        <w:pStyle w:val="Bodytext100"/>
        <w:ind w:left="1120" w:firstLine="20"/>
      </w:pPr>
      <w:r>
        <w:t>Bao gồm cà sáng thế, sa ngã, nguyên tội; bản tính; nhân loại như là một hình ảnh và phiên bản cùa Chúa Trời, như là con của Chúa Trời; thể xác, linh hồn, tinh thần; tự do chọn lựa giữa thiện và ác</w:t>
      </w:r>
    </w:p>
    <w:p w:rsidR="008E476A" w:rsidRDefault="00AA5811">
      <w:pPr>
        <w:pStyle w:val="Bodytext100"/>
        <w:ind w:left="1120" w:firstLine="20"/>
      </w:pPr>
      <w:r>
        <w:t>xếp sự cứu rỗi linh hồn vào 234; xếp tội lỗi vào 241; xếp tác phẩm tổng hợp về sáng thế vào 231.7</w:t>
      </w:r>
    </w:p>
    <w:p w:rsidR="008E476A" w:rsidRDefault="00AA5811">
      <w:pPr>
        <w:pStyle w:val="Bodytext100"/>
      </w:pPr>
      <w:r>
        <w:rPr>
          <w:i/>
          <w:iCs/>
        </w:rPr>
        <w:t>về cái chết, sự bất tử, xem 236</w:t>
      </w:r>
    </w:p>
    <w:p w:rsidR="008E476A" w:rsidRDefault="00AA5811" w:rsidP="00AA5811">
      <w:pPr>
        <w:pStyle w:val="Heading50"/>
        <w:keepNext/>
        <w:keepLines/>
        <w:numPr>
          <w:ilvl w:val="0"/>
          <w:numId w:val="164"/>
        </w:numPr>
        <w:tabs>
          <w:tab w:val="left" w:pos="907"/>
        </w:tabs>
        <w:spacing w:line="240" w:lineRule="auto"/>
      </w:pPr>
      <w:bookmarkStart w:id="146" w:name="bookmark1824"/>
      <w:bookmarkStart w:id="147" w:name="bookmark1822"/>
      <w:bookmarkStart w:id="148" w:name="bookmark1823"/>
      <w:bookmarkStart w:id="149" w:name="bookmark1825"/>
      <w:bookmarkEnd w:id="146"/>
      <w:r>
        <w:t>Sự cứu rỗi lỉnh hổn và ân sủng của Chúa</w:t>
      </w:r>
      <w:bookmarkEnd w:id="147"/>
      <w:bookmarkEnd w:id="148"/>
      <w:bookmarkEnd w:id="149"/>
    </w:p>
    <w:p w:rsidR="008E476A" w:rsidRDefault="00AA5811">
      <w:pPr>
        <w:pStyle w:val="Bodytext100"/>
        <w:ind w:left="1120" w:firstLine="20"/>
      </w:pPr>
      <w:r>
        <w:t>Tên gọi khác của cứu rỗi linh hồn: thần học cứu thế (soteriology)</w:t>
      </w:r>
    </w:p>
    <w:p w:rsidR="008E476A" w:rsidRDefault="00AA5811">
      <w:pPr>
        <w:pStyle w:val="Bodytext100"/>
        <w:ind w:left="1120" w:firstLine="20"/>
      </w:pPr>
      <w:r>
        <w:t>Bao gồm cà lễ rửa tội ừong Chúa Thánh Thần; sự tha thứ, ý chí tự do, sự linh thiêng, sự biện minh, sự vâng lời, sự tiền định, sự chuộc lỗi, sự hoán cải tâm linh, sự ăn năn, sự thánh thiện; đức tin và hy vọng; phép bí tích, vd., lễ rửa tội, Lễ ban thánh thể (Bữa ăn toi cuối cùng của Chúa Giêsu với các tông đồ), hôn nhân; khả năng thiên phú về tinh thần, vd., chữa bệnh, nói các thứ tiếng (khả năng đặc biệt về ngôn ngữ)</w:t>
      </w:r>
    </w:p>
    <w:p w:rsidR="008E476A" w:rsidRDefault="00AA5811">
      <w:pPr>
        <w:pStyle w:val="Bodytext100"/>
        <w:ind w:left="1120" w:firstLine="20"/>
      </w:pPr>
      <w:r>
        <w:t>xếp nghi thức và trình tự của phép bí tích vào 265</w:t>
      </w:r>
    </w:p>
    <w:p w:rsidR="008E476A" w:rsidRDefault="00AA5811">
      <w:pPr>
        <w:pStyle w:val="Bodytext100"/>
        <w:sectPr w:rsidR="008E476A">
          <w:headerReference w:type="even" r:id="rId41"/>
          <w:headerReference w:type="default" r:id="rId42"/>
          <w:footerReference w:type="even" r:id="rId43"/>
          <w:footerReference w:type="default" r:id="rId44"/>
          <w:footnotePr>
            <w:numFmt w:val="chicago"/>
          </w:footnotePr>
          <w:pgSz w:w="8400" w:h="11900"/>
          <w:pgMar w:top="530" w:right="539" w:bottom="920" w:left="412" w:header="0" w:footer="3" w:gutter="0"/>
          <w:cols w:space="720"/>
          <w:noEndnote/>
          <w:docGrid w:linePitch="360"/>
          <w15:footnoteColumns w:val="1"/>
        </w:sectPr>
      </w:pPr>
      <w:r>
        <w:rPr>
          <w:i/>
          <w:iCs/>
        </w:rPr>
        <w:t>Xem Phần hướng dẫn ở 615.8 so với 203, 234, 292-299</w:t>
      </w: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6677"/>
      </w:tblGrid>
      <w:tr w:rsidR="008E476A">
        <w:trPr>
          <w:trHeight w:hRule="exact" w:val="1258"/>
          <w:jc w:val="center"/>
        </w:trPr>
        <w:tc>
          <w:tcPr>
            <w:tcW w:w="758" w:type="dxa"/>
            <w:shd w:val="clear" w:color="auto" w:fill="FFFFFF"/>
          </w:tcPr>
          <w:p w:rsidR="008E476A" w:rsidRDefault="00AA5811">
            <w:pPr>
              <w:pStyle w:val="Other0"/>
              <w:spacing w:after="0"/>
              <w:ind w:firstLine="0"/>
              <w:rPr>
                <w:sz w:val="22"/>
                <w:szCs w:val="22"/>
              </w:rPr>
            </w:pPr>
            <w:r>
              <w:rPr>
                <w:b/>
                <w:bCs/>
                <w:sz w:val="22"/>
                <w:szCs w:val="22"/>
              </w:rPr>
              <w:lastRenderedPageBreak/>
              <w:t>235</w:t>
            </w:r>
          </w:p>
        </w:tc>
        <w:tc>
          <w:tcPr>
            <w:tcW w:w="6677" w:type="dxa"/>
            <w:shd w:val="clear" w:color="auto" w:fill="FFFFFF"/>
          </w:tcPr>
          <w:p w:rsidR="008E476A" w:rsidRDefault="00AA5811">
            <w:pPr>
              <w:pStyle w:val="Other0"/>
              <w:ind w:firstLine="160"/>
              <w:rPr>
                <w:sz w:val="22"/>
                <w:szCs w:val="22"/>
              </w:rPr>
            </w:pPr>
            <w:r>
              <w:rPr>
                <w:b/>
                <w:bCs/>
                <w:sz w:val="22"/>
                <w:szCs w:val="22"/>
              </w:rPr>
              <w:t>Thần linh</w:t>
            </w:r>
          </w:p>
          <w:p w:rsidR="008E476A" w:rsidRDefault="00AA5811">
            <w:pPr>
              <w:pStyle w:val="Other0"/>
              <w:ind w:firstLine="400"/>
              <w:rPr>
                <w:sz w:val="16"/>
                <w:szCs w:val="16"/>
              </w:rPr>
            </w:pPr>
            <w:r>
              <w:rPr>
                <w:sz w:val="16"/>
                <w:szCs w:val="16"/>
              </w:rPr>
              <w:t>Bao gồm cả thiên thần, ma quỷ, thánh</w:t>
            </w:r>
          </w:p>
          <w:p w:rsidR="008E476A" w:rsidRDefault="00AA5811">
            <w:pPr>
              <w:pStyle w:val="Other0"/>
              <w:ind w:firstLine="400"/>
              <w:rPr>
                <w:sz w:val="16"/>
                <w:szCs w:val="16"/>
              </w:rPr>
            </w:pPr>
            <w:r>
              <w:rPr>
                <w:sz w:val="16"/>
                <w:szCs w:val="16"/>
              </w:rPr>
              <w:t>xếp phép màu cùa các thánh vào 231.7</w:t>
            </w:r>
          </w:p>
          <w:p w:rsidR="008E476A" w:rsidRDefault="00AA5811">
            <w:pPr>
              <w:pStyle w:val="Other0"/>
              <w:ind w:firstLine="620"/>
              <w:rPr>
                <w:sz w:val="16"/>
                <w:szCs w:val="16"/>
              </w:rPr>
            </w:pPr>
            <w:r>
              <w:rPr>
                <w:i/>
                <w:iCs/>
                <w:sz w:val="16"/>
                <w:szCs w:val="16"/>
              </w:rPr>
              <w:t>về Chúa Trời, xem 231; về Chúa Giêsu và gia đình ngài, xem 232</w:t>
            </w:r>
          </w:p>
        </w:tc>
      </w:tr>
      <w:tr w:rsidR="008E476A">
        <w:trPr>
          <w:trHeight w:hRule="exact" w:val="1651"/>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236</w:t>
            </w:r>
          </w:p>
        </w:tc>
        <w:tc>
          <w:tcPr>
            <w:tcW w:w="6677" w:type="dxa"/>
            <w:shd w:val="clear" w:color="auto" w:fill="FFFFFF"/>
          </w:tcPr>
          <w:p w:rsidR="008E476A" w:rsidRDefault="00AA5811">
            <w:pPr>
              <w:pStyle w:val="Other0"/>
              <w:ind w:firstLine="160"/>
              <w:rPr>
                <w:sz w:val="22"/>
                <w:szCs w:val="22"/>
              </w:rPr>
            </w:pPr>
            <w:r>
              <w:rPr>
                <w:b/>
                <w:bCs/>
                <w:sz w:val="22"/>
                <w:szCs w:val="22"/>
              </w:rPr>
              <w:t>Thuyết tận thế</w:t>
            </w:r>
          </w:p>
          <w:p w:rsidR="008E476A" w:rsidRDefault="00AA5811">
            <w:pPr>
              <w:pStyle w:val="Other0"/>
              <w:ind w:left="400" w:firstLine="0"/>
              <w:rPr>
                <w:sz w:val="16"/>
                <w:szCs w:val="16"/>
              </w:rPr>
            </w:pPr>
            <w:r>
              <w:rPr>
                <w:sz w:val="16"/>
                <w:szCs w:val="16"/>
              </w:rPr>
              <w:t>Bao gồm cả kẻ chống Chúa, cái chết, thiên đường, địa ngục, sự bất tử, kiếp sau, hoả ngục, phục sinh; lời phán xét cuối cùng cùa Chúa và các sự kiện liên quan, vd., ngày tận thế, Chúa Giêsu hạ trần lần thứ hai, Thời đại hoàng kim, hạnh phúc vô biên</w:t>
            </w:r>
          </w:p>
          <w:p w:rsidR="008E476A" w:rsidRDefault="00AA5811">
            <w:pPr>
              <w:pStyle w:val="Other0"/>
              <w:ind w:firstLine="400"/>
              <w:rPr>
                <w:sz w:val="16"/>
                <w:szCs w:val="16"/>
              </w:rPr>
            </w:pPr>
            <w:r>
              <w:rPr>
                <w:sz w:val="16"/>
                <w:szCs w:val="16"/>
              </w:rPr>
              <w:t>xếp vào đây sự lên Thiên đàng</w:t>
            </w:r>
          </w:p>
          <w:p w:rsidR="008E476A" w:rsidRDefault="00AA5811">
            <w:pPr>
              <w:pStyle w:val="Other0"/>
              <w:ind w:firstLine="400"/>
              <w:rPr>
                <w:sz w:val="16"/>
                <w:szCs w:val="16"/>
              </w:rPr>
            </w:pPr>
            <w:r>
              <w:rPr>
                <w:sz w:val="16"/>
                <w:szCs w:val="16"/>
              </w:rPr>
              <w:t>xếp tác phẩm liên ngành về ngày tận thế vào 001.9</w:t>
            </w:r>
          </w:p>
        </w:tc>
      </w:tr>
      <w:tr w:rsidR="008E476A">
        <w:trPr>
          <w:trHeight w:hRule="exact" w:val="658"/>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[237]</w:t>
            </w:r>
          </w:p>
        </w:tc>
        <w:tc>
          <w:tcPr>
            <w:tcW w:w="667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400"/>
              <w:rPr>
                <w:sz w:val="16"/>
                <w:szCs w:val="16"/>
              </w:rPr>
            </w:pPr>
            <w:r>
              <w:rPr>
                <w:sz w:val="16"/>
                <w:szCs w:val="16"/>
              </w:rPr>
              <w:t>Được sừ dụng gần đây nhất trong Ấn bản 8</w:t>
            </w:r>
          </w:p>
        </w:tc>
      </w:tr>
      <w:tr w:rsidR="008E476A">
        <w:trPr>
          <w:trHeight w:hRule="exact" w:val="840"/>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238</w:t>
            </w:r>
          </w:p>
        </w:tc>
        <w:tc>
          <w:tcPr>
            <w:tcW w:w="6677" w:type="dxa"/>
            <w:shd w:val="clear" w:color="auto" w:fill="FFFFFF"/>
          </w:tcPr>
          <w:p w:rsidR="008E476A" w:rsidRDefault="00AA5811">
            <w:pPr>
              <w:pStyle w:val="Other0"/>
              <w:spacing w:after="0" w:line="295" w:lineRule="auto"/>
              <w:ind w:left="400" w:hanging="220"/>
              <w:rPr>
                <w:sz w:val="16"/>
                <w:szCs w:val="16"/>
              </w:rPr>
            </w:pPr>
            <w:r>
              <w:rPr>
                <w:b/>
                <w:bCs/>
                <w:sz w:val="22"/>
                <w:szCs w:val="22"/>
              </w:rPr>
              <w:t xml:space="preserve">Tín điều, lòi tuyên xưng đức tin, giao kết, sách giáo lý vấn đáp </w:t>
            </w:r>
            <w:r>
              <w:rPr>
                <w:sz w:val="16"/>
                <w:szCs w:val="16"/>
              </w:rPr>
              <w:t>xếp khoa giáo lý vấn đáp vào 268. xếp sách giáo lý vấn đáp về một giáo điều cụ thê vào giáo điều đó, vd., thuộc tính của Chúa Trời 231</w:t>
            </w:r>
          </w:p>
        </w:tc>
      </w:tr>
      <w:tr w:rsidR="008E476A">
        <w:trPr>
          <w:trHeight w:hRule="exact" w:val="2338"/>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239</w:t>
            </w:r>
          </w:p>
        </w:tc>
        <w:tc>
          <w:tcPr>
            <w:tcW w:w="6677" w:type="dxa"/>
            <w:shd w:val="clear" w:color="auto" w:fill="FFFFFF"/>
            <w:vAlign w:val="bottom"/>
          </w:tcPr>
          <w:p w:rsidR="008E476A" w:rsidRDefault="00AA5811">
            <w:pPr>
              <w:pStyle w:val="Other0"/>
              <w:ind w:firstLine="160"/>
              <w:rPr>
                <w:sz w:val="22"/>
                <w:szCs w:val="22"/>
              </w:rPr>
            </w:pPr>
            <w:r>
              <w:rPr>
                <w:b/>
                <w:bCs/>
                <w:sz w:val="22"/>
                <w:szCs w:val="22"/>
              </w:rPr>
              <w:t>Biện giải và tranh luận tôn giáo</w:t>
            </w:r>
          </w:p>
          <w:p w:rsidR="008E476A" w:rsidRDefault="00AA5811">
            <w:pPr>
              <w:pStyle w:val="Other0"/>
              <w:ind w:left="400" w:firstLine="0"/>
              <w:rPr>
                <w:sz w:val="16"/>
                <w:szCs w:val="16"/>
              </w:rPr>
            </w:pPr>
            <w:r>
              <w:rPr>
                <w:sz w:val="16"/>
                <w:szCs w:val="16"/>
              </w:rPr>
              <w:t>Biện giải: lập luận có hệ thống để bảo vệ nguồn gốc thiêng liêng và uy quyền của Thiên chúa giáo</w:t>
            </w:r>
          </w:p>
          <w:p w:rsidR="008E476A" w:rsidRDefault="00AA5811">
            <w:pPr>
              <w:pStyle w:val="Other0"/>
              <w:ind w:firstLine="400"/>
              <w:rPr>
                <w:sz w:val="16"/>
                <w:szCs w:val="16"/>
              </w:rPr>
            </w:pPr>
            <w:r>
              <w:rPr>
                <w:sz w:val="16"/>
                <w:szCs w:val="16"/>
              </w:rPr>
              <w:t>Tiểu phân mục chung được thêm vào cho một hoặc cả hai đề tài có trong đề mục</w:t>
            </w:r>
          </w:p>
          <w:p w:rsidR="008E476A" w:rsidRDefault="00AA5811">
            <w:pPr>
              <w:pStyle w:val="Other0"/>
              <w:ind w:left="400" w:firstLine="0"/>
              <w:rPr>
                <w:sz w:val="16"/>
                <w:szCs w:val="16"/>
              </w:rPr>
            </w:pPr>
            <w:r>
              <w:rPr>
                <w:sz w:val="16"/>
                <w:szCs w:val="16"/>
              </w:rPr>
              <w:t>xếp biện giải của giáo phái cụ thể vào 230. xếp biện giãi và tranh luận về một giáo điều cụ thể vào giáo điều đó, vd., về giáo điều Chúa Ba ngôi 231; xếp cuộc công kích vào giáo điều của một tôn giáo cụ thể vào tôn giáo đó, vd., cuộc công kích giáo điều Do Thái giáo 296.3</w:t>
            </w:r>
          </w:p>
          <w:p w:rsidR="008E476A" w:rsidRDefault="00AA5811">
            <w:pPr>
              <w:pStyle w:val="Other0"/>
              <w:ind w:left="620"/>
              <w:rPr>
                <w:sz w:val="16"/>
                <w:szCs w:val="16"/>
              </w:rPr>
            </w:pPr>
            <w:r>
              <w:rPr>
                <w:i/>
                <w:iCs/>
                <w:sz w:val="16"/>
                <w:szCs w:val="16"/>
              </w:rPr>
              <w:t>Xem thêm 2 73 vê tranh luận giáo điểu và tư tưởng dị giáo trong lịch sử giáo hội nói chung</w:t>
            </w:r>
          </w:p>
        </w:tc>
      </w:tr>
      <w:tr w:rsidR="008E476A">
        <w:trPr>
          <w:trHeight w:hRule="exact" w:val="370"/>
          <w:jc w:val="center"/>
        </w:trPr>
        <w:tc>
          <w:tcPr>
            <w:tcW w:w="758" w:type="dxa"/>
            <w:shd w:val="clear" w:color="auto" w:fill="FFFFFF"/>
          </w:tcPr>
          <w:p w:rsidR="008E476A" w:rsidRDefault="00AA5811">
            <w:pPr>
              <w:pStyle w:val="Other0"/>
              <w:spacing w:after="0"/>
              <w:ind w:firstLine="0"/>
              <w:rPr>
                <w:sz w:val="26"/>
                <w:szCs w:val="26"/>
              </w:rPr>
            </w:pPr>
            <w:r>
              <w:rPr>
                <w:b/>
                <w:bCs/>
                <w:sz w:val="26"/>
                <w:szCs w:val="26"/>
              </w:rPr>
              <w:t>240</w:t>
            </w:r>
          </w:p>
        </w:tc>
        <w:tc>
          <w:tcPr>
            <w:tcW w:w="6677" w:type="dxa"/>
            <w:shd w:val="clear" w:color="auto" w:fill="FFFFFF"/>
          </w:tcPr>
          <w:p w:rsidR="008E476A" w:rsidRDefault="00AA5811">
            <w:pPr>
              <w:pStyle w:val="Other0"/>
              <w:spacing w:after="0"/>
              <w:ind w:firstLine="160"/>
              <w:rPr>
                <w:sz w:val="26"/>
                <w:szCs w:val="26"/>
              </w:rPr>
            </w:pPr>
            <w:r>
              <w:rPr>
                <w:b/>
                <w:bCs/>
                <w:sz w:val="26"/>
                <w:szCs w:val="26"/>
              </w:rPr>
              <w:t>Thần học đạo đức và mộ đạo Thiên chúa giáo</w:t>
            </w:r>
          </w:p>
        </w:tc>
      </w:tr>
      <w:tr w:rsidR="008E476A">
        <w:trPr>
          <w:trHeight w:hRule="exact" w:val="1958"/>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241</w:t>
            </w:r>
          </w:p>
        </w:tc>
        <w:tc>
          <w:tcPr>
            <w:tcW w:w="6677" w:type="dxa"/>
            <w:shd w:val="clear" w:color="auto" w:fill="FFFFFF"/>
            <w:vAlign w:val="bottom"/>
          </w:tcPr>
          <w:p w:rsidR="008E476A" w:rsidRDefault="00AA5811">
            <w:pPr>
              <w:pStyle w:val="Other0"/>
              <w:ind w:firstLine="160"/>
              <w:rPr>
                <w:sz w:val="22"/>
                <w:szCs w:val="22"/>
              </w:rPr>
            </w:pPr>
            <w:r>
              <w:rPr>
                <w:b/>
                <w:bCs/>
                <w:sz w:val="22"/>
                <w:szCs w:val="22"/>
              </w:rPr>
              <w:t>Đạo đức học Thiên chúa giáo</w:t>
            </w:r>
          </w:p>
          <w:p w:rsidR="008E476A" w:rsidRDefault="00AA5811">
            <w:pPr>
              <w:pStyle w:val="Other0"/>
              <w:ind w:firstLine="400"/>
              <w:rPr>
                <w:sz w:val="16"/>
                <w:szCs w:val="16"/>
              </w:rPr>
            </w:pPr>
            <w:r>
              <w:rPr>
                <w:sz w:val="16"/>
                <w:szCs w:val="16"/>
              </w:rPr>
              <w:t>Tên khác: thần học đạo đức</w:t>
            </w:r>
          </w:p>
          <w:p w:rsidR="008E476A" w:rsidRDefault="00AA5811">
            <w:pPr>
              <w:pStyle w:val="Other0"/>
              <w:ind w:left="400" w:firstLine="0"/>
              <w:rPr>
                <w:sz w:val="16"/>
                <w:szCs w:val="16"/>
              </w:rPr>
            </w:pPr>
            <w:r>
              <w:rPr>
                <w:sz w:val="16"/>
                <w:szCs w:val="16"/>
              </w:rPr>
              <w:t>Bao gồm cà lương tâm, luật thánh, tội, thói xấu; tính tốt, vd., đức tin; những vấn đề đạo đức cụ thể, vd., phá thai, kiếm soát sinh đẻ, đạo đức học tình dục</w:t>
            </w:r>
          </w:p>
          <w:p w:rsidR="008E476A" w:rsidRDefault="00AA5811">
            <w:pPr>
              <w:pStyle w:val="Other0"/>
              <w:ind w:left="400" w:firstLine="0"/>
              <w:rPr>
                <w:sz w:val="16"/>
                <w:szCs w:val="16"/>
              </w:rPr>
            </w:pPr>
            <w:r>
              <w:rPr>
                <w:sz w:val="16"/>
                <w:szCs w:val="16"/>
              </w:rPr>
              <w:t>xếp nguyên tội vào 233; xếp đức tin và hy vọng như là các biện pháp cứu rỗi linh hồn vào 234</w:t>
            </w:r>
          </w:p>
          <w:p w:rsidR="008E476A" w:rsidRDefault="00AA5811">
            <w:pPr>
              <w:pStyle w:val="Other0"/>
              <w:ind w:firstLine="620"/>
              <w:rPr>
                <w:sz w:val="16"/>
                <w:szCs w:val="16"/>
              </w:rPr>
            </w:pPr>
            <w:r>
              <w:rPr>
                <w:i/>
                <w:iCs/>
                <w:sz w:val="16"/>
                <w:szCs w:val="16"/>
              </w:rPr>
              <w:t>Xem Phần hướng dãn ở 241 so với 261.8</w:t>
            </w:r>
          </w:p>
        </w:tc>
      </w:tr>
      <w:tr w:rsidR="008E476A">
        <w:trPr>
          <w:trHeight w:hRule="exact" w:val="888"/>
          <w:jc w:val="center"/>
        </w:trPr>
        <w:tc>
          <w:tcPr>
            <w:tcW w:w="758" w:type="dxa"/>
            <w:shd w:val="clear" w:color="auto" w:fill="FFFFFF"/>
          </w:tcPr>
          <w:p w:rsidR="008E476A" w:rsidRDefault="00AA5811">
            <w:pPr>
              <w:pStyle w:val="Other0"/>
              <w:spacing w:after="0"/>
              <w:ind w:firstLine="420"/>
              <w:rPr>
                <w:sz w:val="18"/>
                <w:szCs w:val="18"/>
              </w:rPr>
            </w:pPr>
            <w:r>
              <w:rPr>
                <w:b/>
                <w:bCs/>
                <w:sz w:val="18"/>
                <w:szCs w:val="18"/>
              </w:rPr>
              <w:t>.5</w:t>
            </w:r>
          </w:p>
        </w:tc>
        <w:tc>
          <w:tcPr>
            <w:tcW w:w="6677" w:type="dxa"/>
            <w:shd w:val="clear" w:color="auto" w:fill="FFFFFF"/>
            <w:vAlign w:val="bottom"/>
          </w:tcPr>
          <w:p w:rsidR="008E476A" w:rsidRDefault="00AA5811">
            <w:pPr>
              <w:pStyle w:val="Other0"/>
              <w:ind w:firstLine="400"/>
              <w:rPr>
                <w:sz w:val="18"/>
                <w:szCs w:val="18"/>
              </w:rPr>
            </w:pPr>
            <w:r>
              <w:rPr>
                <w:b/>
                <w:bCs/>
                <w:sz w:val="18"/>
                <w:szCs w:val="18"/>
              </w:rPr>
              <w:t>Bộ quy tắc xử sự</w:t>
            </w:r>
          </w:p>
          <w:p w:rsidR="008E476A" w:rsidRDefault="00AA5811">
            <w:pPr>
              <w:pStyle w:val="Other0"/>
              <w:ind w:firstLine="620"/>
              <w:rPr>
                <w:sz w:val="16"/>
                <w:szCs w:val="16"/>
              </w:rPr>
            </w:pPr>
            <w:r>
              <w:rPr>
                <w:sz w:val="16"/>
                <w:szCs w:val="16"/>
              </w:rPr>
              <w:t>Bao gồm cả Quy tắc vàng, Bài thuyết giáo trên núi, Mười điều răn của Chúa</w:t>
            </w:r>
          </w:p>
          <w:p w:rsidR="008E476A" w:rsidRDefault="00AA5811">
            <w:pPr>
              <w:pStyle w:val="Other0"/>
              <w:ind w:firstLine="620"/>
              <w:rPr>
                <w:sz w:val="16"/>
                <w:szCs w:val="16"/>
              </w:rPr>
            </w:pPr>
            <w:r>
              <w:rPr>
                <w:sz w:val="16"/>
                <w:szCs w:val="16"/>
              </w:rPr>
              <w:t>xếp vấn đề đạo đức cụ thể vào 241</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629"/>
      </w:tblGrid>
      <w:tr w:rsidR="008E476A">
        <w:trPr>
          <w:trHeight w:hRule="exact" w:val="2083"/>
          <w:jc w:val="center"/>
        </w:trPr>
        <w:tc>
          <w:tcPr>
            <w:tcW w:w="811" w:type="dxa"/>
            <w:shd w:val="clear" w:color="auto" w:fill="FFFFFF"/>
          </w:tcPr>
          <w:p w:rsidR="008E476A" w:rsidRDefault="00AA5811">
            <w:pPr>
              <w:pStyle w:val="Other0"/>
              <w:spacing w:after="0"/>
              <w:ind w:firstLine="0"/>
              <w:rPr>
                <w:sz w:val="22"/>
                <w:szCs w:val="22"/>
              </w:rPr>
            </w:pPr>
            <w:r>
              <w:rPr>
                <w:b/>
                <w:bCs/>
                <w:sz w:val="22"/>
                <w:szCs w:val="22"/>
              </w:rPr>
              <w:lastRenderedPageBreak/>
              <w:t>242</w:t>
            </w:r>
          </w:p>
        </w:tc>
        <w:tc>
          <w:tcPr>
            <w:tcW w:w="6629" w:type="dxa"/>
            <w:shd w:val="clear" w:color="auto" w:fill="FFFFFF"/>
          </w:tcPr>
          <w:p w:rsidR="008E476A" w:rsidRDefault="00AA5811">
            <w:pPr>
              <w:pStyle w:val="Other0"/>
              <w:ind w:firstLine="0"/>
              <w:rPr>
                <w:sz w:val="22"/>
                <w:szCs w:val="22"/>
              </w:rPr>
            </w:pPr>
            <w:r>
              <w:rPr>
                <w:b/>
                <w:bCs/>
                <w:sz w:val="22"/>
                <w:szCs w:val="22"/>
              </w:rPr>
              <w:t>Kỉnh sách</w:t>
            </w:r>
          </w:p>
          <w:p w:rsidR="008E476A" w:rsidRDefault="00AA5811">
            <w:pPr>
              <w:pStyle w:val="Other0"/>
              <w:ind w:left="340"/>
              <w:rPr>
                <w:sz w:val="16"/>
                <w:szCs w:val="16"/>
              </w:rPr>
            </w:pPr>
            <w:r>
              <w:rPr>
                <w:sz w:val="16"/>
                <w:szCs w:val="16"/>
              </w:rPr>
              <w:t>Bao gồm cả kinh cầu nguyện và sách tĩnh tâm (meditations) dựa trên các đoạn trong Kinh Thánh; kinh cầu nguyện cụ thể, kinh cầu nguyện Đức mẹ Maria</w:t>
            </w:r>
          </w:p>
          <w:p w:rsidR="008E476A" w:rsidRDefault="00AA5811">
            <w:pPr>
              <w:pStyle w:val="Other0"/>
              <w:ind w:left="340"/>
              <w:rPr>
                <w:sz w:val="16"/>
                <w:szCs w:val="16"/>
              </w:rPr>
            </w:pPr>
            <w:r>
              <w:rPr>
                <w:sz w:val="16"/>
                <w:szCs w:val="16"/>
              </w:rPr>
              <w:t>xếp vào đây văn bản tĩnh tâm, trầm tư mặc tưởng, kinh cầu nguyện cho cá nhân và gia đinh, thơ tôn giáo để cầu nguyện</w:t>
            </w:r>
          </w:p>
          <w:p w:rsidR="008E476A" w:rsidRDefault="00AA5811">
            <w:pPr>
              <w:pStyle w:val="Other0"/>
              <w:ind w:left="340"/>
              <w:rPr>
                <w:sz w:val="16"/>
                <w:szCs w:val="16"/>
              </w:rPr>
            </w:pPr>
            <w:r>
              <w:rPr>
                <w:sz w:val="16"/>
                <w:szCs w:val="16"/>
              </w:rPr>
              <w:t>xếp kinh sách về một chủ đề cụ thể vào chủ đề đó, vd., tĩnh tâm nghĩ về khổ hình và cái chết của Chúa Giêsu 232.96</w:t>
            </w:r>
          </w:p>
          <w:p w:rsidR="008E476A" w:rsidRDefault="00AA5811">
            <w:pPr>
              <w:pStyle w:val="Other0"/>
              <w:ind w:firstLine="580"/>
              <w:rPr>
                <w:sz w:val="16"/>
                <w:szCs w:val="16"/>
              </w:rPr>
            </w:pPr>
            <w:r>
              <w:rPr>
                <w:i/>
                <w:iCs/>
                <w:sz w:val="16"/>
                <w:szCs w:val="16"/>
              </w:rPr>
              <w:t>về bài truyền giảng Phúc âm, xem 243; về thánh ca, xem 264</w:t>
            </w:r>
          </w:p>
        </w:tc>
      </w:tr>
      <w:tr w:rsidR="008E476A">
        <w:trPr>
          <w:trHeight w:hRule="exact" w:val="624"/>
          <w:jc w:val="center"/>
        </w:trPr>
        <w:tc>
          <w:tcPr>
            <w:tcW w:w="811" w:type="dxa"/>
            <w:shd w:val="clear" w:color="auto" w:fill="FFFFFF"/>
          </w:tcPr>
          <w:p w:rsidR="008E476A" w:rsidRDefault="00AA5811">
            <w:pPr>
              <w:pStyle w:val="Other0"/>
              <w:spacing w:after="0"/>
              <w:ind w:firstLine="420"/>
              <w:rPr>
                <w:sz w:val="18"/>
                <w:szCs w:val="18"/>
              </w:rPr>
            </w:pPr>
            <w:r>
              <w:rPr>
                <w:sz w:val="18"/>
                <w:szCs w:val="18"/>
              </w:rPr>
              <w:t>.08</w:t>
            </w:r>
          </w:p>
        </w:tc>
        <w:tc>
          <w:tcPr>
            <w:tcW w:w="6629" w:type="dxa"/>
            <w:shd w:val="clear" w:color="auto" w:fill="FFFFFF"/>
          </w:tcPr>
          <w:p w:rsidR="008E476A" w:rsidRDefault="00AA5811">
            <w:pPr>
              <w:pStyle w:val="Other0"/>
              <w:ind w:firstLine="580"/>
              <w:rPr>
                <w:sz w:val="18"/>
                <w:szCs w:val="18"/>
              </w:rPr>
            </w:pPr>
            <w:r>
              <w:rPr>
                <w:sz w:val="18"/>
                <w:szCs w:val="18"/>
              </w:rPr>
              <w:t>Lịch sử và mô tà về các loại người</w:t>
            </w:r>
          </w:p>
          <w:p w:rsidR="008E476A" w:rsidRDefault="00AA5811">
            <w:pPr>
              <w:pStyle w:val="Other0"/>
              <w:spacing w:after="0"/>
              <w:ind w:firstLine="800"/>
              <w:rPr>
                <w:sz w:val="16"/>
                <w:szCs w:val="16"/>
              </w:rPr>
            </w:pPr>
            <w:r>
              <w:rPr>
                <w:sz w:val="16"/>
                <w:szCs w:val="16"/>
              </w:rPr>
              <w:t>Không dùng cho kinh sách dành cho các tầng lớp người cụ thể; xếp vào 242</w:t>
            </w:r>
          </w:p>
        </w:tc>
      </w:tr>
      <w:tr w:rsidR="008E476A">
        <w:trPr>
          <w:trHeight w:hRule="exact" w:val="960"/>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243</w:t>
            </w:r>
          </w:p>
        </w:tc>
        <w:tc>
          <w:tcPr>
            <w:tcW w:w="6629" w:type="dxa"/>
            <w:shd w:val="clear" w:color="auto" w:fill="FFFFFF"/>
          </w:tcPr>
          <w:p w:rsidR="008E476A" w:rsidRDefault="00AA5811">
            <w:pPr>
              <w:pStyle w:val="Other0"/>
              <w:ind w:firstLine="0"/>
              <w:rPr>
                <w:sz w:val="22"/>
                <w:szCs w:val="22"/>
              </w:rPr>
            </w:pPr>
            <w:r>
              <w:rPr>
                <w:b/>
                <w:bCs/>
                <w:sz w:val="22"/>
                <w:szCs w:val="22"/>
              </w:rPr>
              <w:t>Bài viết Phúc âm cho cá nhân và gia đình</w:t>
            </w:r>
          </w:p>
          <w:p w:rsidR="008E476A" w:rsidRDefault="00AA5811">
            <w:pPr>
              <w:pStyle w:val="Other0"/>
              <w:ind w:firstLine="340"/>
              <w:rPr>
                <w:sz w:val="16"/>
                <w:szCs w:val="16"/>
              </w:rPr>
            </w:pPr>
            <w:r>
              <w:rPr>
                <w:sz w:val="16"/>
                <w:szCs w:val="16"/>
              </w:rPr>
              <w:t>Tác phẩm được sử dụng để cài giáo người đọc, thúc đẩy ăn năn</w:t>
            </w:r>
          </w:p>
          <w:p w:rsidR="008E476A" w:rsidRDefault="00AA5811">
            <w:pPr>
              <w:pStyle w:val="Other0"/>
              <w:ind w:firstLine="340"/>
              <w:rPr>
                <w:sz w:val="16"/>
                <w:szCs w:val="16"/>
              </w:rPr>
            </w:pPr>
            <w:r>
              <w:rPr>
                <w:sz w:val="16"/>
                <w:szCs w:val="16"/>
              </w:rPr>
              <w:t>xếp bài giảng Phúc âm vào 252</w:t>
            </w:r>
          </w:p>
        </w:tc>
      </w:tr>
      <w:tr w:rsidR="008E476A">
        <w:trPr>
          <w:trHeight w:hRule="exact" w:val="667"/>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[244]</w:t>
            </w:r>
          </w:p>
        </w:tc>
        <w:tc>
          <w:tcPr>
            <w:tcW w:w="6629"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40"/>
              <w:rPr>
                <w:sz w:val="16"/>
                <w:szCs w:val="16"/>
              </w:rPr>
            </w:pPr>
            <w:r>
              <w:rPr>
                <w:sz w:val="16"/>
                <w:szCs w:val="16"/>
              </w:rPr>
              <w:t>Được sừ dụng gần đây nhất trong Án bàn 7</w:t>
            </w:r>
          </w:p>
        </w:tc>
      </w:tr>
      <w:tr w:rsidR="008E476A">
        <w:trPr>
          <w:trHeight w:hRule="exact" w:val="658"/>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[245]</w:t>
            </w:r>
          </w:p>
        </w:tc>
        <w:tc>
          <w:tcPr>
            <w:tcW w:w="6629"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40"/>
              <w:rPr>
                <w:sz w:val="16"/>
                <w:szCs w:val="16"/>
              </w:rPr>
            </w:pPr>
            <w:r>
              <w:rPr>
                <w:sz w:val="16"/>
                <w:szCs w:val="16"/>
              </w:rPr>
              <w:t>Được sử dụng gần đây nhất trong Ấn bàn 12</w:t>
            </w:r>
          </w:p>
        </w:tc>
      </w:tr>
      <w:tr w:rsidR="008E476A">
        <w:trPr>
          <w:trHeight w:hRule="exact" w:val="1949"/>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246</w:t>
            </w:r>
          </w:p>
        </w:tc>
        <w:tc>
          <w:tcPr>
            <w:tcW w:w="6629" w:type="dxa"/>
            <w:shd w:val="clear" w:color="auto" w:fill="FFFFFF"/>
            <w:vAlign w:val="bottom"/>
          </w:tcPr>
          <w:p w:rsidR="008E476A" w:rsidRDefault="00AA5811">
            <w:pPr>
              <w:pStyle w:val="Other0"/>
              <w:ind w:firstLine="0"/>
              <w:rPr>
                <w:sz w:val="22"/>
                <w:szCs w:val="22"/>
              </w:rPr>
            </w:pPr>
            <w:r>
              <w:rPr>
                <w:b/>
                <w:bCs/>
                <w:sz w:val="22"/>
                <w:szCs w:val="22"/>
              </w:rPr>
              <w:t>Sử dụng nghệ thuật trong Thiên chúa giáo</w:t>
            </w:r>
          </w:p>
          <w:p w:rsidR="008E476A" w:rsidRDefault="00AA5811">
            <w:pPr>
              <w:pStyle w:val="Other0"/>
              <w:ind w:firstLine="340"/>
              <w:rPr>
                <w:sz w:val="16"/>
                <w:szCs w:val="16"/>
              </w:rPr>
            </w:pPr>
            <w:r>
              <w:rPr>
                <w:sz w:val="16"/>
                <w:szCs w:val="16"/>
              </w:rPr>
              <w:t>Ý nghĩa, tầm quan trọng, mục đích tôn giáo</w:t>
            </w:r>
          </w:p>
          <w:p w:rsidR="008E476A" w:rsidRDefault="00AA5811">
            <w:pPr>
              <w:pStyle w:val="Other0"/>
              <w:ind w:left="340"/>
              <w:rPr>
                <w:sz w:val="16"/>
                <w:szCs w:val="16"/>
              </w:rPr>
            </w:pPr>
            <w:r>
              <w:rPr>
                <w:sz w:val="16"/>
                <w:szCs w:val="16"/>
              </w:rPr>
              <w:t>Bao gồm cà biểu tượng, ảnh thánh, cây thánh giá và Chúa bị đóng đinh lên cây thánh giá trong Thiên chúa giáo; nghệ thuật kịch, âm nhạc, nhịp điệu; kiến trúc</w:t>
            </w:r>
          </w:p>
          <w:p w:rsidR="008E476A" w:rsidRDefault="00AA5811">
            <w:pPr>
              <w:pStyle w:val="Other0"/>
              <w:ind w:left="340"/>
              <w:rPr>
                <w:sz w:val="16"/>
                <w:szCs w:val="16"/>
              </w:rPr>
            </w:pPr>
            <w:r>
              <w:rPr>
                <w:sz w:val="16"/>
                <w:szCs w:val="16"/>
              </w:rPr>
              <w:t>xếp quan điểm của Thiên chúa giáo và giáo hội Thiên chúa về nghệ thuật thế tục, các nghệ thuật vào 261.5; xếp sáng tạo, mô tả, đánh giá phê bình như là nghệ thuật vào 700</w:t>
            </w:r>
          </w:p>
          <w:p w:rsidR="008E476A" w:rsidRDefault="00AA5811">
            <w:pPr>
              <w:pStyle w:val="Other0"/>
              <w:ind w:firstLine="580"/>
              <w:rPr>
                <w:sz w:val="16"/>
                <w:szCs w:val="16"/>
              </w:rPr>
            </w:pPr>
            <w:r>
              <w:rPr>
                <w:i/>
                <w:iCs/>
                <w:sz w:val="16"/>
                <w:szCs w:val="16"/>
              </w:rPr>
              <w:t>Vê đồ đạc trong nhà thờ và vậtphâm liền quan, xem 247</w:t>
            </w:r>
          </w:p>
        </w:tc>
      </w:tr>
      <w:tr w:rsidR="008E476A">
        <w:trPr>
          <w:trHeight w:hRule="exact" w:val="350"/>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247</w:t>
            </w:r>
          </w:p>
        </w:tc>
        <w:tc>
          <w:tcPr>
            <w:tcW w:w="6629" w:type="dxa"/>
            <w:shd w:val="clear" w:color="auto" w:fill="FFFFFF"/>
          </w:tcPr>
          <w:p w:rsidR="008E476A" w:rsidRDefault="00AA5811">
            <w:pPr>
              <w:pStyle w:val="Other0"/>
              <w:spacing w:after="0"/>
              <w:ind w:firstLine="0"/>
              <w:rPr>
                <w:sz w:val="22"/>
                <w:szCs w:val="22"/>
              </w:rPr>
            </w:pPr>
            <w:r>
              <w:rPr>
                <w:b/>
                <w:bCs/>
                <w:sz w:val="22"/>
                <w:szCs w:val="22"/>
              </w:rPr>
              <w:t>ĐỒ đạc trong nhà thờ và vật phẩm liên quan</w:t>
            </w:r>
          </w:p>
        </w:tc>
      </w:tr>
      <w:tr w:rsidR="008E476A">
        <w:trPr>
          <w:trHeight w:hRule="exact" w:val="960"/>
          <w:jc w:val="center"/>
        </w:trPr>
        <w:tc>
          <w:tcPr>
            <w:tcW w:w="811" w:type="dxa"/>
            <w:shd w:val="clear" w:color="auto" w:fill="FFFFFF"/>
          </w:tcPr>
          <w:p w:rsidR="008E476A" w:rsidRDefault="00AA5811">
            <w:pPr>
              <w:pStyle w:val="Other0"/>
              <w:spacing w:after="0"/>
              <w:ind w:firstLine="0"/>
              <w:rPr>
                <w:sz w:val="22"/>
                <w:szCs w:val="22"/>
              </w:rPr>
            </w:pPr>
            <w:r>
              <w:rPr>
                <w:b/>
                <w:bCs/>
                <w:sz w:val="22"/>
                <w:szCs w:val="22"/>
              </w:rPr>
              <w:t>248</w:t>
            </w:r>
          </w:p>
        </w:tc>
        <w:tc>
          <w:tcPr>
            <w:tcW w:w="6629" w:type="dxa"/>
            <w:shd w:val="clear" w:color="auto" w:fill="FFFFFF"/>
          </w:tcPr>
          <w:p w:rsidR="008E476A" w:rsidRDefault="00AA5811">
            <w:pPr>
              <w:pStyle w:val="Other0"/>
              <w:spacing w:after="0" w:line="353" w:lineRule="auto"/>
              <w:ind w:left="340" w:hanging="340"/>
              <w:rPr>
                <w:sz w:val="16"/>
                <w:szCs w:val="16"/>
              </w:rPr>
            </w:pPr>
            <w:r>
              <w:rPr>
                <w:b/>
                <w:bCs/>
                <w:sz w:val="22"/>
                <w:szCs w:val="22"/>
              </w:rPr>
              <w:t xml:space="preserve">Quy giáo, hành đạo và đòi sống Thiên chúa giáo </w:t>
            </w:r>
            <w:r>
              <w:rPr>
                <w:sz w:val="16"/>
                <w:szCs w:val="16"/>
              </w:rPr>
              <w:t>xếp vào đây tâm linh</w:t>
            </w:r>
          </w:p>
          <w:p w:rsidR="008E476A" w:rsidRDefault="00AA5811">
            <w:pPr>
              <w:pStyle w:val="Other0"/>
              <w:spacing w:after="0"/>
              <w:ind w:firstLine="580"/>
              <w:rPr>
                <w:sz w:val="16"/>
                <w:szCs w:val="16"/>
              </w:rPr>
            </w:pPr>
            <w:r>
              <w:rPr>
                <w:i/>
                <w:iCs/>
                <w:sz w:val="16"/>
                <w:szCs w:val="16"/>
              </w:rPr>
              <w:t>Xem Phần hướng dẫn ở 230-280</w:t>
            </w:r>
          </w:p>
        </w:tc>
      </w:tr>
      <w:tr w:rsidR="008E476A">
        <w:trPr>
          <w:trHeight w:hRule="exact" w:val="619"/>
          <w:jc w:val="center"/>
        </w:trPr>
        <w:tc>
          <w:tcPr>
            <w:tcW w:w="811" w:type="dxa"/>
            <w:shd w:val="clear" w:color="auto" w:fill="FFFFFF"/>
          </w:tcPr>
          <w:p w:rsidR="008E476A" w:rsidRDefault="00AA5811">
            <w:pPr>
              <w:pStyle w:val="Other0"/>
              <w:spacing w:after="0"/>
              <w:ind w:firstLine="420"/>
              <w:rPr>
                <w:sz w:val="18"/>
                <w:szCs w:val="18"/>
              </w:rPr>
            </w:pPr>
            <w:r>
              <w:rPr>
                <w:sz w:val="18"/>
                <w:szCs w:val="18"/>
              </w:rPr>
              <w:t>.06</w:t>
            </w:r>
          </w:p>
        </w:tc>
        <w:tc>
          <w:tcPr>
            <w:tcW w:w="6629" w:type="dxa"/>
            <w:shd w:val="clear" w:color="auto" w:fill="FFFFFF"/>
            <w:vAlign w:val="bottom"/>
          </w:tcPr>
          <w:p w:rsidR="008E476A" w:rsidRDefault="00AA5811">
            <w:pPr>
              <w:pStyle w:val="Other0"/>
              <w:ind w:firstLine="580"/>
              <w:rPr>
                <w:sz w:val="18"/>
                <w:szCs w:val="18"/>
              </w:rPr>
            </w:pPr>
            <w:r>
              <w:rPr>
                <w:sz w:val="18"/>
                <w:szCs w:val="18"/>
              </w:rPr>
              <w:t>Các tố chức và quản lý</w:t>
            </w:r>
          </w:p>
          <w:p w:rsidR="008E476A" w:rsidRDefault="00AA5811">
            <w:pPr>
              <w:pStyle w:val="Other0"/>
              <w:spacing w:after="0"/>
              <w:ind w:firstLine="800"/>
              <w:rPr>
                <w:sz w:val="16"/>
                <w:szCs w:val="16"/>
              </w:rPr>
            </w:pPr>
            <w:r>
              <w:rPr>
                <w:sz w:val="16"/>
                <w:szCs w:val="16"/>
              </w:rPr>
              <w:t>xếp đoàn thể mộ đạo, hội tương tế tôn giáo, hội ái hữu vào 267</w:t>
            </w:r>
          </w:p>
        </w:tc>
      </w:tr>
      <w:tr w:rsidR="008E476A">
        <w:trPr>
          <w:trHeight w:hRule="exact" w:val="1378"/>
          <w:jc w:val="center"/>
        </w:trPr>
        <w:tc>
          <w:tcPr>
            <w:tcW w:w="811" w:type="dxa"/>
            <w:shd w:val="clear" w:color="auto" w:fill="FFFFFF"/>
          </w:tcPr>
          <w:p w:rsidR="008E476A" w:rsidRDefault="00AA5811">
            <w:pPr>
              <w:pStyle w:val="Other0"/>
              <w:spacing w:after="0"/>
              <w:ind w:firstLine="420"/>
              <w:rPr>
                <w:sz w:val="18"/>
                <w:szCs w:val="18"/>
              </w:rPr>
            </w:pPr>
            <w:r>
              <w:rPr>
                <w:b/>
                <w:bCs/>
                <w:sz w:val="18"/>
                <w:szCs w:val="18"/>
              </w:rPr>
              <w:t>.2</w:t>
            </w:r>
          </w:p>
        </w:tc>
        <w:tc>
          <w:tcPr>
            <w:tcW w:w="6629" w:type="dxa"/>
            <w:shd w:val="clear" w:color="auto" w:fill="FFFFFF"/>
            <w:vAlign w:val="bottom"/>
          </w:tcPr>
          <w:p w:rsidR="008E476A" w:rsidRDefault="00AA5811">
            <w:pPr>
              <w:pStyle w:val="Other0"/>
              <w:ind w:firstLine="340"/>
              <w:rPr>
                <w:sz w:val="18"/>
                <w:szCs w:val="18"/>
              </w:rPr>
            </w:pPr>
            <w:r>
              <w:rPr>
                <w:b/>
                <w:bCs/>
                <w:sz w:val="18"/>
                <w:szCs w:val="18"/>
              </w:rPr>
              <w:t>Quy giáo</w:t>
            </w:r>
          </w:p>
          <w:p w:rsidR="008E476A" w:rsidRDefault="00AA5811">
            <w:pPr>
              <w:pStyle w:val="Other0"/>
              <w:ind w:firstLine="580"/>
              <w:rPr>
                <w:sz w:val="16"/>
                <w:szCs w:val="16"/>
              </w:rPr>
            </w:pPr>
            <w:r>
              <w:rPr>
                <w:sz w:val="16"/>
                <w:szCs w:val="16"/>
              </w:rPr>
              <w:t>Bao gồm cả cài giáo, thuyết thần bí</w:t>
            </w:r>
          </w:p>
          <w:p w:rsidR="008E476A" w:rsidRDefault="00AA5811">
            <w:pPr>
              <w:pStyle w:val="Other0"/>
              <w:ind w:firstLine="580"/>
              <w:rPr>
                <w:sz w:val="16"/>
                <w:szCs w:val="16"/>
              </w:rPr>
            </w:pPr>
            <w:r>
              <w:rPr>
                <w:sz w:val="16"/>
                <w:szCs w:val="16"/>
              </w:rPr>
              <w:t>xếp khả năng thiên phú về tinh thần vào 234</w:t>
            </w:r>
          </w:p>
          <w:p w:rsidR="008E476A" w:rsidRDefault="00AA5811">
            <w:pPr>
              <w:pStyle w:val="Other0"/>
              <w:ind w:left="800"/>
              <w:rPr>
                <w:sz w:val="16"/>
                <w:szCs w:val="16"/>
              </w:rPr>
            </w:pPr>
            <w:r>
              <w:rPr>
                <w:i/>
                <w:iCs/>
                <w:sz w:val="16"/>
                <w:szCs w:val="16"/>
              </w:rPr>
              <w:t>về sự cài giáo của giáo dân Thiên chúa sang tôn giáo khác, xem tôn giáo đó, vd., sự cài giáo của giáo dân Thiên chúa sang Do Thái giáo 296.7</w:t>
            </w:r>
          </w:p>
        </w:tc>
      </w:tr>
    </w:tbl>
    <w:p w:rsidR="008E476A" w:rsidRDefault="008E476A">
      <w:pPr>
        <w:sectPr w:rsidR="008E476A">
          <w:headerReference w:type="even" r:id="rId45"/>
          <w:headerReference w:type="default" r:id="rId46"/>
          <w:footerReference w:type="even" r:id="rId47"/>
          <w:footerReference w:type="default" r:id="rId48"/>
          <w:headerReference w:type="first" r:id="rId49"/>
          <w:footerReference w:type="first" r:id="rId50"/>
          <w:footnotePr>
            <w:numFmt w:val="chicago"/>
          </w:footnotePr>
          <w:pgSz w:w="8400" w:h="11900"/>
          <w:pgMar w:top="530" w:right="539" w:bottom="920" w:left="412" w:header="0" w:footer="3" w:gutter="0"/>
          <w:cols w:space="720"/>
          <w:noEndnote/>
          <w:titlePg/>
          <w:docGrid w:linePitch="360"/>
          <w15:footnoteColumns w:val="1"/>
        </w:sectPr>
      </w:pPr>
    </w:p>
    <w:p w:rsidR="008E476A" w:rsidRDefault="00AA5811" w:rsidP="00AA5811">
      <w:pPr>
        <w:pStyle w:val="BodyText"/>
        <w:numPr>
          <w:ilvl w:val="0"/>
          <w:numId w:val="165"/>
        </w:numPr>
        <w:tabs>
          <w:tab w:val="left" w:pos="2242"/>
          <w:tab w:val="left" w:pos="7056"/>
        </w:tabs>
        <w:spacing w:after="280"/>
        <w:ind w:firstLine="0"/>
      </w:pPr>
      <w:bookmarkStart w:id="150" w:name="bookmark1826"/>
      <w:bookmarkEnd w:id="150"/>
      <w:r>
        <w:rPr>
          <w:i/>
          <w:iCs/>
          <w:u w:val="single"/>
        </w:rPr>
        <w:lastRenderedPageBreak/>
        <w:t>Khung phân loại thập phân Dewey</w:t>
      </w:r>
      <w:r>
        <w:rPr>
          <w:u w:val="single"/>
        </w:rPr>
        <w:tab/>
        <w:t>248</w:t>
      </w:r>
    </w:p>
    <w:p w:rsidR="008E476A" w:rsidRDefault="00AA5811">
      <w:pPr>
        <w:pStyle w:val="Bodytext20"/>
        <w:spacing w:after="100" w:line="240" w:lineRule="auto"/>
        <w:ind w:firstLine="360"/>
        <w:jc w:val="left"/>
      </w:pPr>
      <w:r>
        <w:rPr>
          <w:b/>
          <w:bCs/>
        </w:rPr>
        <w:t>.3 Thờ phụng</w:t>
      </w:r>
    </w:p>
    <w:p w:rsidR="008E476A" w:rsidRDefault="00AA5811">
      <w:pPr>
        <w:pStyle w:val="Bodytext100"/>
        <w:ind w:left="1340"/>
      </w:pPr>
      <w:r>
        <w:t>Bao gồm cà thiền định (tĩnh tâm), sự cầu nguyện</w:t>
      </w:r>
    </w:p>
    <w:p w:rsidR="008E476A" w:rsidRDefault="00AA5811">
      <w:pPr>
        <w:pStyle w:val="Bodytext100"/>
        <w:ind w:left="1340"/>
      </w:pPr>
      <w:r>
        <w:t>xếp vào đây tác phẩm tổng hợp về thờ phụng</w:t>
      </w:r>
    </w:p>
    <w:p w:rsidR="008E476A" w:rsidRDefault="00AA5811">
      <w:pPr>
        <w:pStyle w:val="Bodytext100"/>
        <w:ind w:left="1340"/>
      </w:pPr>
      <w:r>
        <w:t>xếp văn bản của kinh cầu nguyện và kinh dâng lễ vào 242</w:t>
      </w:r>
    </w:p>
    <w:p w:rsidR="008E476A" w:rsidRDefault="00AA5811">
      <w:pPr>
        <w:pStyle w:val="Bodytext100"/>
        <w:ind w:left="1580"/>
      </w:pPr>
      <w:r>
        <w:rPr>
          <w:i/>
          <w:iCs/>
        </w:rPr>
        <w:t>về nghi thức hành lê trong đời sống gia đình, xem 249; về thờ phụng công cộng, xem 264</w:t>
      </w:r>
    </w:p>
    <w:p w:rsidR="008E476A" w:rsidRDefault="00AA5811">
      <w:pPr>
        <w:pStyle w:val="Bodytext20"/>
        <w:spacing w:after="100" w:line="240" w:lineRule="auto"/>
        <w:ind w:firstLine="360"/>
        <w:jc w:val="left"/>
      </w:pPr>
      <w:r>
        <w:rPr>
          <w:b/>
          <w:bCs/>
        </w:rPr>
        <w:t>.4 Đời sống và hành đạo Thiên chúa giáo</w:t>
      </w:r>
    </w:p>
    <w:p w:rsidR="008E476A" w:rsidRDefault="00AA5811">
      <w:pPr>
        <w:pStyle w:val="Bodytext100"/>
        <w:ind w:left="1340"/>
      </w:pPr>
      <w:r>
        <w:t>Bao gồm cả tu khổ hạnh, tuân theo các điều cấm và giới</w:t>
      </w:r>
    </w:p>
    <w:p w:rsidR="008E476A" w:rsidRDefault="00AA5811">
      <w:pPr>
        <w:pStyle w:val="Bodytext100"/>
        <w:ind w:left="1340"/>
      </w:pPr>
      <w:r>
        <w:t>xếp vào đây hôn nhân và gia đình theo Thiên chúa giáo</w:t>
      </w:r>
    </w:p>
    <w:p w:rsidR="008E476A" w:rsidRDefault="00AA5811">
      <w:pPr>
        <w:pStyle w:val="Bodytext100"/>
        <w:ind w:left="1340"/>
      </w:pPr>
      <w:r>
        <w:t>xếp cai quản, làm chứng vào 248</w:t>
      </w:r>
    </w:p>
    <w:p w:rsidR="008E476A" w:rsidRDefault="00AA5811">
      <w:pPr>
        <w:pStyle w:val="Bodytext100"/>
        <w:ind w:left="1580"/>
      </w:pPr>
      <w:r>
        <w:rPr>
          <w:i/>
          <w:iCs/>
        </w:rPr>
        <w:t>về đạo đức học Thiên chúa giáo, xem 241; về thờ phụng, xem 248.3; vê tuân thú nghi thức Thiên chúa giáo trong đời sống gia đình, xem 249; về cuộc sống độc thân của giáo sỹ, xem 253; vê hành đạo cùa các giáo đoàn và dòng tu, xem 255; về hành hương, xem 263</w:t>
      </w:r>
    </w:p>
    <w:p w:rsidR="008E476A" w:rsidRDefault="00AA5811">
      <w:pPr>
        <w:pStyle w:val="Bodytext20"/>
        <w:tabs>
          <w:tab w:val="left" w:pos="1555"/>
        </w:tabs>
        <w:spacing w:after="100" w:line="221" w:lineRule="auto"/>
        <w:ind w:firstLine="360"/>
        <w:jc w:val="left"/>
      </w:pPr>
      <w:r>
        <w:t>.408</w:t>
      </w:r>
      <w:r>
        <w:tab/>
        <w:t>Lịch sử và mô tả về các loại người</w:t>
      </w:r>
    </w:p>
    <w:p w:rsidR="008E476A" w:rsidRDefault="00AA5811">
      <w:pPr>
        <w:pStyle w:val="Bodytext100"/>
        <w:ind w:left="1800" w:firstLine="20"/>
      </w:pPr>
      <w:r>
        <w:t>Không dùng cho sách hướng dẫn đời sống Thiên chúa giáo cho các loại người cụ thể; xep vào 248.8</w:t>
      </w:r>
    </w:p>
    <w:p w:rsidR="008E476A" w:rsidRDefault="00AA5811">
      <w:pPr>
        <w:pStyle w:val="Bodytext20"/>
        <w:spacing w:after="100" w:line="240" w:lineRule="auto"/>
        <w:ind w:firstLine="360"/>
        <w:jc w:val="left"/>
      </w:pPr>
      <w:r>
        <w:rPr>
          <w:b/>
          <w:bCs/>
        </w:rPr>
        <w:t>.8 Sách hướng dẫn đời sống Thiên chúa giáo cho các loại người cụ thể</w:t>
      </w:r>
    </w:p>
    <w:p w:rsidR="008E476A" w:rsidRDefault="00AA5811">
      <w:pPr>
        <w:pStyle w:val="Bodytext100"/>
        <w:ind w:left="1340" w:firstLine="20"/>
      </w:pPr>
      <w:r>
        <w:t>Bao gốm cà sách hướng dẫn cho trẻ em, nam, nữ, cha, mẹ, thày thuốc, những người có tang; việc nuôi dạy trè Thiên chúa giáo, đào tạo tôn giáo Thiên chúa cho trẻ em trong gia đình</w:t>
      </w:r>
    </w:p>
    <w:p w:rsidR="008E476A" w:rsidRDefault="00AA5811">
      <w:pPr>
        <w:pStyle w:val="Bodytext100"/>
        <w:ind w:left="1340" w:firstLine="20"/>
      </w:pPr>
      <w:r>
        <w:t>xếp vào đây sách hướng dẫn về đời sống Thiên chúa giáo cho các loại người theo các giáo phái và môn phái cụ thể</w:t>
      </w:r>
    </w:p>
    <w:p w:rsidR="008E476A" w:rsidRDefault="00AA5811">
      <w:pPr>
        <w:pStyle w:val="Bodytext100"/>
        <w:ind w:left="1340" w:firstLine="20"/>
      </w:pPr>
      <w:r>
        <w:t>xếp sách hướng dẫn về một khía cạnh cụ thể của đời sống Thiên chúa giáo vào khía cạnh đó, vd., cầu nguyện 248.3</w:t>
      </w:r>
    </w:p>
    <w:p w:rsidR="008E476A" w:rsidRDefault="00AA5811">
      <w:pPr>
        <w:pStyle w:val="Bodytext100"/>
        <w:ind w:left="1580"/>
      </w:pPr>
      <w:r>
        <w:rPr>
          <w:i/>
          <w:iCs/>
        </w:rPr>
        <w:t>Xem Phần hướng dẫn ờ 616.86 so với 158.1, 204, 248.8, 292-299, 362.29</w:t>
      </w:r>
    </w:p>
    <w:p w:rsidR="008E476A" w:rsidRDefault="00AA5811">
      <w:pPr>
        <w:pStyle w:val="Bodytext20"/>
        <w:tabs>
          <w:tab w:val="left" w:pos="1555"/>
        </w:tabs>
        <w:spacing w:after="100" w:line="221" w:lineRule="auto"/>
        <w:ind w:firstLine="360"/>
        <w:jc w:val="left"/>
      </w:pPr>
      <w:r>
        <w:t>.808</w:t>
      </w:r>
      <w:r>
        <w:tab/>
        <w:t>Lịch sử và mô tả về các loại người</w:t>
      </w:r>
    </w:p>
    <w:p w:rsidR="008E476A" w:rsidRDefault="00AA5811">
      <w:pPr>
        <w:pStyle w:val="Bodytext100"/>
        <w:ind w:left="1800" w:firstLine="20"/>
      </w:pPr>
      <w:r>
        <w:t>Không dùng cho sách hướng dẫn về đời sống Thiên chúa giáo cho trè em, nam, nữ, cha, mẹ, thày thuốc, những người có tang; xếp vào 248.8</w:t>
      </w:r>
    </w:p>
    <w:p w:rsidR="008E476A" w:rsidRDefault="00AA5811" w:rsidP="00AA5811">
      <w:pPr>
        <w:pStyle w:val="Heading50"/>
        <w:keepNext/>
        <w:keepLines/>
        <w:numPr>
          <w:ilvl w:val="0"/>
          <w:numId w:val="165"/>
        </w:numPr>
        <w:tabs>
          <w:tab w:val="left" w:pos="912"/>
        </w:tabs>
        <w:spacing w:line="240" w:lineRule="auto"/>
      </w:pPr>
      <w:bookmarkStart w:id="151" w:name="bookmark1829"/>
      <w:bookmarkStart w:id="152" w:name="bookmark1827"/>
      <w:bookmarkStart w:id="153" w:name="bookmark1828"/>
      <w:bookmarkStart w:id="154" w:name="bookmark1830"/>
      <w:bookmarkEnd w:id="151"/>
      <w:r>
        <w:t>Sự tuân thủ nghi thức Thiên chúa giáo trong đờỉ sống gia đình</w:t>
      </w:r>
      <w:bookmarkEnd w:id="152"/>
      <w:bookmarkEnd w:id="153"/>
      <w:bookmarkEnd w:id="154"/>
    </w:p>
    <w:p w:rsidR="008E476A" w:rsidRDefault="00AA5811">
      <w:pPr>
        <w:pStyle w:val="Bodytext100"/>
        <w:spacing w:after="460"/>
        <w:ind w:left="1140"/>
      </w:pPr>
      <w:r>
        <w:t>xếp vào đây cầu nguyện trong gia đình; sự tuân thủ các điều cấm, nghi lễ, buổi lễ trong gia đình</w:t>
      </w:r>
    </w:p>
    <w:p w:rsidR="008E476A" w:rsidRDefault="00AA5811">
      <w:pPr>
        <w:pStyle w:val="Heading30"/>
        <w:keepNext/>
        <w:keepLines/>
        <w:spacing w:after="100" w:line="240" w:lineRule="auto"/>
        <w:ind w:left="1140"/>
        <w:jc w:val="left"/>
      </w:pPr>
      <w:bookmarkStart w:id="155" w:name="bookmark1831"/>
      <w:bookmarkStart w:id="156" w:name="bookmark1832"/>
      <w:bookmarkStart w:id="157" w:name="bookmark1833"/>
      <w:r>
        <w:t>250-280 Giáo hội Thiên chúa</w:t>
      </w:r>
      <w:bookmarkEnd w:id="155"/>
      <w:bookmarkEnd w:id="156"/>
      <w:bookmarkEnd w:id="157"/>
    </w:p>
    <w:p w:rsidR="008E476A" w:rsidRDefault="00AA5811">
      <w:pPr>
        <w:pStyle w:val="Bodytext100"/>
        <w:ind w:left="1340"/>
      </w:pPr>
      <w:r>
        <w:t>xếp tác phẩm tổng hợp vào 260</w:t>
      </w:r>
    </w:p>
    <w:p w:rsidR="008E476A" w:rsidRDefault="00AA5811">
      <w:pPr>
        <w:pStyle w:val="Heading30"/>
        <w:keepNext/>
        <w:keepLines/>
        <w:spacing w:after="100" w:line="228" w:lineRule="auto"/>
        <w:ind w:left="900" w:hanging="900"/>
        <w:jc w:val="left"/>
      </w:pPr>
      <w:bookmarkStart w:id="158" w:name="bookmark1834"/>
      <w:bookmarkStart w:id="159" w:name="bookmark1835"/>
      <w:bookmarkStart w:id="160" w:name="bookmark1836"/>
      <w:r>
        <w:t>250 Giáo hội Thiên chúa giáo địa phương và dòng tu Thiên chúa giáo</w:t>
      </w:r>
      <w:bookmarkEnd w:id="158"/>
      <w:bookmarkEnd w:id="159"/>
      <w:bookmarkEnd w:id="160"/>
    </w:p>
    <w:p w:rsidR="008E476A" w:rsidRDefault="00AA5811">
      <w:pPr>
        <w:pStyle w:val="Bodytext100"/>
        <w:ind w:left="1120" w:firstLine="20"/>
      </w:pPr>
      <w:r>
        <w:t>Tiểu phân mục chung được thêm vào cho chung giáo hội Thiên chúa giáo địa phương và dòng tu Thiên chúa giáo, cho riêng giáo hội Thiên chúa giáo địa phương</w:t>
      </w:r>
    </w:p>
    <w:p w:rsidR="008E476A" w:rsidRDefault="00AA5811">
      <w:pPr>
        <w:pStyle w:val="Bodytext100"/>
        <w:spacing w:line="197" w:lineRule="auto"/>
        <w:ind w:left="1120" w:firstLine="20"/>
      </w:pPr>
      <w:r>
        <w:rPr>
          <w:sz w:val="20"/>
          <w:szCs w:val="20"/>
        </w:rPr>
        <w:t xml:space="preserve">xếp </w:t>
      </w:r>
      <w:r>
        <w:t>thờ phụng công cộng vào 264; xếp truyền giáo vào 266; xếp giáo dục tôn giáo vào 268</w:t>
      </w:r>
    </w:p>
    <w:p w:rsidR="008E476A" w:rsidRDefault="00AA5811">
      <w:pPr>
        <w:pStyle w:val="Bodytext20"/>
        <w:spacing w:after="100" w:line="218" w:lineRule="auto"/>
        <w:ind w:firstLine="320"/>
        <w:jc w:val="left"/>
      </w:pPr>
      <w:r>
        <w:lastRenderedPageBreak/>
        <w:t>[.68] Quản lý</w:t>
      </w:r>
    </w:p>
    <w:p w:rsidR="008E476A" w:rsidRDefault="00AA5811">
      <w:pPr>
        <w:pStyle w:val="Bodytext100"/>
        <w:ind w:left="1580"/>
      </w:pPr>
      <w:r>
        <w:t>Không dùng cho chung quàn lý giáo hội Thiên chúa và dòng tu Thiên chúa giáo địa phương; xếp vào 250. Không dùng cho quàn lý giáo hội Thiên chúa địa phương; xếp vào 254</w:t>
      </w:r>
    </w:p>
    <w:p w:rsidR="008E476A" w:rsidRDefault="00AA5811">
      <w:pPr>
        <w:pStyle w:val="Bodytext20"/>
        <w:spacing w:after="100" w:line="240" w:lineRule="auto"/>
        <w:ind w:firstLine="380"/>
        <w:jc w:val="both"/>
      </w:pPr>
      <w:r>
        <w:rPr>
          <w:b/>
          <w:bCs/>
        </w:rPr>
        <w:t>.9 Lịch sử, địa lý, con người</w:t>
      </w:r>
    </w:p>
    <w:p w:rsidR="008E476A" w:rsidRDefault="00AA5811">
      <w:pPr>
        <w:pStyle w:val="Bodytext100"/>
        <w:spacing w:after="460"/>
      </w:pPr>
      <w:r>
        <w:t>xếp nghiên cứu khía cạnh lịch sử tổng quát của giáo hội trong địa phương cụ thể vào 274-279; xếp lịch sử, địa lý, con người có liên quan tới giáo phái cụ thể vào 280</w:t>
      </w:r>
    </w:p>
    <w:p w:rsidR="008E476A" w:rsidRDefault="00AA5811">
      <w:pPr>
        <w:pStyle w:val="Heading50"/>
        <w:keepNext/>
        <w:keepLines/>
        <w:tabs>
          <w:tab w:val="left" w:pos="1133"/>
        </w:tabs>
        <w:spacing w:line="240" w:lineRule="auto"/>
      </w:pPr>
      <w:bookmarkStart w:id="161" w:name="bookmark1837"/>
      <w:bookmarkStart w:id="162" w:name="bookmark1838"/>
      <w:bookmarkStart w:id="163" w:name="bookmark1839"/>
      <w:r>
        <w:t>&gt;</w:t>
      </w:r>
      <w:r>
        <w:tab/>
        <w:t>251-254 Giáo hội địa phưong</w:t>
      </w:r>
      <w:bookmarkEnd w:id="161"/>
      <w:bookmarkEnd w:id="162"/>
      <w:bookmarkEnd w:id="163"/>
    </w:p>
    <w:p w:rsidR="008E476A" w:rsidRDefault="00AA5811">
      <w:pPr>
        <w:pStyle w:val="Bodytext100"/>
      </w:pPr>
      <w:r>
        <w:t>xếp vào đây cộng đồng Thiên chúa giáo cơ bàn</w:t>
      </w:r>
    </w:p>
    <w:p w:rsidR="008E476A" w:rsidRDefault="00AA5811">
      <w:pPr>
        <w:pStyle w:val="Bodytext100"/>
      </w:pPr>
      <w:r>
        <w:t>xếp giáo hội địa phương trong toàn bộ tổ chức giáo hội vào 262; xếp tác phẩm tổng hợp vào 250</w:t>
      </w:r>
    </w:p>
    <w:p w:rsidR="008E476A" w:rsidRDefault="00AA5811">
      <w:pPr>
        <w:pStyle w:val="Bodytext100"/>
        <w:ind w:left="1580"/>
      </w:pPr>
      <w:r>
        <w:rPr>
          <w:i/>
          <w:iCs/>
        </w:rPr>
        <w:t>vể việc chăm sóc cùa linh mục đổi với các gia đình con chiên, đối với các loại người cụ thể, xem 259</w:t>
      </w:r>
    </w:p>
    <w:p w:rsidR="008E476A" w:rsidRDefault="00AA5811">
      <w:pPr>
        <w:pStyle w:val="Bodytext100"/>
        <w:ind w:left="1580"/>
      </w:pPr>
      <w:r>
        <w:rPr>
          <w:i/>
          <w:iCs/>
        </w:rPr>
        <w:t>Xem Phần hướng dẫn ở 260 so với 251-254, 259</w:t>
      </w:r>
    </w:p>
    <w:p w:rsidR="008E476A" w:rsidRDefault="00AA5811" w:rsidP="00AA5811">
      <w:pPr>
        <w:pStyle w:val="Heading50"/>
        <w:keepNext/>
        <w:keepLines/>
        <w:numPr>
          <w:ilvl w:val="0"/>
          <w:numId w:val="166"/>
        </w:numPr>
        <w:tabs>
          <w:tab w:val="left" w:pos="906"/>
        </w:tabs>
        <w:spacing w:line="240" w:lineRule="auto"/>
      </w:pPr>
      <w:bookmarkStart w:id="164" w:name="bookmark1842"/>
      <w:bookmarkStart w:id="165" w:name="bookmark1840"/>
      <w:bookmarkStart w:id="166" w:name="bookmark1841"/>
      <w:bookmarkStart w:id="167" w:name="bookmark1843"/>
      <w:bookmarkEnd w:id="164"/>
      <w:r>
        <w:t>Thuyết giáo (Nghệ thuật thuyết giáo)</w:t>
      </w:r>
      <w:bookmarkEnd w:id="165"/>
      <w:bookmarkEnd w:id="166"/>
      <w:bookmarkEnd w:id="167"/>
    </w:p>
    <w:p w:rsidR="008E476A" w:rsidRDefault="00AA5811">
      <w:pPr>
        <w:pStyle w:val="Bodytext100"/>
        <w:spacing w:line="194" w:lineRule="auto"/>
        <w:ind w:left="1120"/>
      </w:pPr>
      <w:r>
        <w:rPr>
          <w:sz w:val="20"/>
          <w:szCs w:val="20"/>
        </w:rPr>
        <w:t xml:space="preserve">xếp </w:t>
      </w:r>
      <w:r>
        <w:t>văn bàn giảng đạo vào 252; xếp phương pháp của giáo sỹ vào 253</w:t>
      </w:r>
    </w:p>
    <w:p w:rsidR="008E476A" w:rsidRDefault="00AA5811">
      <w:pPr>
        <w:pStyle w:val="Bodytext20"/>
        <w:spacing w:after="100" w:line="218" w:lineRule="auto"/>
        <w:ind w:firstLine="380"/>
        <w:jc w:val="left"/>
      </w:pPr>
      <w:r>
        <w:t>.001-009 Tiểu phân mục chung</w:t>
      </w:r>
    </w:p>
    <w:p w:rsidR="008E476A" w:rsidRDefault="00AA5811" w:rsidP="00AA5811">
      <w:pPr>
        <w:pStyle w:val="Heading50"/>
        <w:keepNext/>
        <w:keepLines/>
        <w:numPr>
          <w:ilvl w:val="0"/>
          <w:numId w:val="166"/>
        </w:numPr>
        <w:tabs>
          <w:tab w:val="left" w:pos="906"/>
        </w:tabs>
        <w:spacing w:line="240" w:lineRule="auto"/>
      </w:pPr>
      <w:bookmarkStart w:id="168" w:name="bookmark1846"/>
      <w:bookmarkStart w:id="169" w:name="bookmark1844"/>
      <w:bookmarkStart w:id="170" w:name="bookmark1845"/>
      <w:bookmarkStart w:id="171" w:name="bookmark1847"/>
      <w:bookmarkEnd w:id="168"/>
      <w:r>
        <w:t>Văn bản giảng đạo</w:t>
      </w:r>
      <w:bookmarkEnd w:id="169"/>
      <w:bookmarkEnd w:id="170"/>
      <w:bookmarkEnd w:id="171"/>
    </w:p>
    <w:p w:rsidR="008E476A" w:rsidRDefault="00AA5811">
      <w:pPr>
        <w:pStyle w:val="Bodytext100"/>
        <w:ind w:left="1120"/>
      </w:pPr>
      <w:r>
        <w:t>xếp bài giảng về một chủ đề cụ thể vào chủ đề đó, vd., sự phù hộ của Chúa 231</w:t>
      </w:r>
    </w:p>
    <w:p w:rsidR="008E476A" w:rsidRDefault="00AA5811">
      <w:pPr>
        <w:pStyle w:val="Bodytext20"/>
        <w:spacing w:after="100" w:line="218" w:lineRule="auto"/>
        <w:ind w:firstLine="380"/>
        <w:jc w:val="left"/>
      </w:pPr>
      <w:r>
        <w:t>.001-.009 Tiểu phân mục chung</w:t>
      </w:r>
    </w:p>
    <w:p w:rsidR="008E476A" w:rsidRDefault="00AA5811" w:rsidP="00AA5811">
      <w:pPr>
        <w:pStyle w:val="Heading50"/>
        <w:keepNext/>
        <w:keepLines/>
        <w:numPr>
          <w:ilvl w:val="0"/>
          <w:numId w:val="166"/>
        </w:numPr>
        <w:tabs>
          <w:tab w:val="left" w:pos="906"/>
        </w:tabs>
        <w:spacing w:line="240" w:lineRule="auto"/>
      </w:pPr>
      <w:bookmarkStart w:id="172" w:name="bookmark1850"/>
      <w:bookmarkStart w:id="173" w:name="bookmark1848"/>
      <w:bookmarkStart w:id="174" w:name="bookmark1849"/>
      <w:bookmarkStart w:id="175" w:name="bookmark1851"/>
      <w:bookmarkEnd w:id="172"/>
      <w:r>
        <w:t>Nhiệm vụ và công việc của giáo sỹ (Thần học giáo sỹ)</w:t>
      </w:r>
      <w:bookmarkEnd w:id="173"/>
      <w:bookmarkEnd w:id="174"/>
      <w:bookmarkEnd w:id="175"/>
    </w:p>
    <w:p w:rsidR="008E476A" w:rsidRDefault="00AA5811">
      <w:pPr>
        <w:pStyle w:val="Bodytext100"/>
        <w:ind w:left="1120" w:firstLine="20"/>
      </w:pPr>
      <w:r>
        <w:t>Bao gồm cà chứng chi hành nghề, chứng chi cá nhân; gia đình giáo sỹ; cuộc sống độc thân của giáo sỹ; phương pháp của giáo sỹ, vd., làm việc theo nhóm</w:t>
      </w:r>
    </w:p>
    <w:p w:rsidR="008E476A" w:rsidRDefault="00AA5811">
      <w:pPr>
        <w:pStyle w:val="Bodytext100"/>
        <w:spacing w:line="226" w:lineRule="auto"/>
        <w:ind w:left="1120" w:firstLine="20"/>
      </w:pPr>
      <w:r>
        <w:rPr>
          <w:sz w:val="20"/>
          <w:szCs w:val="20"/>
        </w:rPr>
        <w:t xml:space="preserve">xếp </w:t>
      </w:r>
      <w:r>
        <w:t>vào đây công việc của linh mục, giám mục, mục sư, viện trường dòng tu, cha xứ, cha phó, cha tuyên uý, trưởng lão, linh mục phó xứ, phụ tá, người ngoại đạo liên quan tới công việc giáo hội cấp địa phương</w:t>
      </w:r>
    </w:p>
    <w:p w:rsidR="008E476A" w:rsidRDefault="00AA5811">
      <w:pPr>
        <w:pStyle w:val="Bodytext100"/>
        <w:ind w:left="1120" w:firstLine="20"/>
      </w:pPr>
      <w:r>
        <w:rPr>
          <w:sz w:val="20"/>
          <w:szCs w:val="20"/>
        </w:rPr>
        <w:t xml:space="preserve">xếp </w:t>
      </w:r>
      <w:r>
        <w:t xml:space="preserve">giáo dục giáo sỹ vào 230.071; xếp sách hướng dẫn đời sống Thiên chúa giáo vào 248.8; xếp giáo sỹ địa phương và người ngoại đạo liên quan tới chính phủ, tồ chức và bàn chất của giáo hội nói chung, sự thụ phong nữ tu </w:t>
      </w:r>
      <w:r>
        <w:rPr>
          <w:i/>
          <w:iCs/>
        </w:rPr>
        <w:t>(trừ</w:t>
      </w:r>
      <w:r>
        <w:t xml:space="preserve"> khi tác phẩm đề cập sự thụ phong nữ tu nhưng chỉ có ảnh hưởng ở một giáo xứ địa phương) vào 262; xếp vai trò của giáo sỹ trong giáo dục tôn giáo vào 268</w:t>
      </w:r>
    </w:p>
    <w:p w:rsidR="008E476A" w:rsidRDefault="00AA5811">
      <w:pPr>
        <w:pStyle w:val="Bodytext100"/>
      </w:pPr>
      <w:r>
        <w:rPr>
          <w:i/>
          <w:iCs/>
        </w:rPr>
        <w:t>vể giảng đạo, xem 251; vê quản lý giáo xứ, xem 254</w:t>
      </w:r>
    </w:p>
    <w:p w:rsidR="008E476A" w:rsidRDefault="00AA5811" w:rsidP="00AA5811">
      <w:pPr>
        <w:pStyle w:val="BodyText"/>
        <w:numPr>
          <w:ilvl w:val="0"/>
          <w:numId w:val="167"/>
        </w:numPr>
        <w:tabs>
          <w:tab w:val="left" w:pos="2237"/>
          <w:tab w:val="left" w:pos="7046"/>
        </w:tabs>
        <w:spacing w:after="260"/>
        <w:ind w:firstLine="0"/>
      </w:pPr>
      <w:bookmarkStart w:id="176" w:name="bookmark1852"/>
      <w:bookmarkEnd w:id="176"/>
      <w:r>
        <w:rPr>
          <w:i/>
          <w:iCs/>
          <w:u w:val="single"/>
        </w:rPr>
        <w:t>Khung phân loại thập phân Dewey</w:t>
      </w:r>
      <w:r>
        <w:rPr>
          <w:u w:val="single"/>
        </w:rPr>
        <w:tab/>
        <w:t>253</w:t>
      </w:r>
    </w:p>
    <w:p w:rsidR="008E476A" w:rsidRDefault="00AA5811">
      <w:pPr>
        <w:pStyle w:val="Bodytext20"/>
        <w:tabs>
          <w:tab w:val="left" w:pos="1455"/>
        </w:tabs>
        <w:spacing w:after="100" w:line="218" w:lineRule="auto"/>
        <w:ind w:firstLine="420"/>
        <w:jc w:val="left"/>
      </w:pPr>
      <w:r>
        <w:t>.08</w:t>
      </w:r>
      <w:r>
        <w:tab/>
        <w:t>Lịch sử và mô tả về các loại người</w:t>
      </w:r>
    </w:p>
    <w:p w:rsidR="008E476A" w:rsidRDefault="00AA5811">
      <w:pPr>
        <w:pStyle w:val="Bodytext100"/>
        <w:ind w:left="1620"/>
      </w:pPr>
      <w:r>
        <w:t>Không dùng cho linh mục chăm sóc các loại người; xếp vào 259</w:t>
      </w:r>
    </w:p>
    <w:p w:rsidR="008E476A" w:rsidRDefault="00AA5811">
      <w:pPr>
        <w:pStyle w:val="Bodytext100"/>
        <w:ind w:left="1620"/>
      </w:pPr>
      <w:r>
        <w:t>xếp vào đây các loại người làm công việc linh mục chăm sóc con chiên</w:t>
      </w:r>
    </w:p>
    <w:p w:rsidR="008E476A" w:rsidRDefault="00AA5811">
      <w:pPr>
        <w:pStyle w:val="Bodytext20"/>
        <w:tabs>
          <w:tab w:val="left" w:pos="1455"/>
        </w:tabs>
        <w:spacing w:after="100" w:line="218" w:lineRule="auto"/>
        <w:ind w:firstLine="420"/>
        <w:jc w:val="left"/>
      </w:pPr>
      <w:r>
        <w:t>.09</w:t>
      </w:r>
      <w:r>
        <w:tab/>
        <w:t>Lịch sử, địa lý, con người</w:t>
      </w:r>
    </w:p>
    <w:p w:rsidR="008E476A" w:rsidRDefault="00AA5811">
      <w:pPr>
        <w:pStyle w:val="Bodytext20"/>
        <w:tabs>
          <w:tab w:val="left" w:pos="1615"/>
        </w:tabs>
        <w:spacing w:after="100" w:line="218" w:lineRule="auto"/>
        <w:ind w:firstLine="420"/>
        <w:jc w:val="left"/>
      </w:pPr>
      <w:r>
        <w:t>.092</w:t>
      </w:r>
      <w:r>
        <w:tab/>
        <w:t>Con người</w:t>
      </w:r>
    </w:p>
    <w:p w:rsidR="008E476A" w:rsidRDefault="00AA5811">
      <w:pPr>
        <w:pStyle w:val="Bodytext100"/>
        <w:spacing w:after="0"/>
        <w:ind w:left="1840" w:firstLine="20"/>
      </w:pPr>
      <w:r>
        <w:rPr>
          <w:shd w:val="clear" w:color="auto" w:fill="FFFFFF"/>
        </w:rPr>
        <w:lastRenderedPageBreak/>
        <w:t>Không dùng cho tiểu sừ giáo sỹ trong giai đoạn trước năm 1054; xếp vào</w:t>
      </w:r>
    </w:p>
    <w:p w:rsidR="008E476A" w:rsidRDefault="00AA5811" w:rsidP="00AA5811">
      <w:pPr>
        <w:pStyle w:val="Bodytext100"/>
        <w:numPr>
          <w:ilvl w:val="0"/>
          <w:numId w:val="168"/>
        </w:numPr>
        <w:ind w:left="1840" w:firstLine="20"/>
      </w:pPr>
      <w:bookmarkStart w:id="177" w:name="bookmark1853"/>
      <w:bookmarkEnd w:id="177"/>
      <w:r>
        <w:t>270.3. Không dùng cho tiểu sử giáo sỹ ưong giai đoạn sau năm 1054; xếp vào 280</w:t>
      </w:r>
    </w:p>
    <w:p w:rsidR="008E476A" w:rsidRDefault="00AA5811">
      <w:pPr>
        <w:pStyle w:val="Bodytext100"/>
        <w:ind w:left="2060"/>
      </w:pPr>
      <w:r>
        <w:rPr>
          <w:i/>
          <w:iCs/>
        </w:rPr>
        <w:t>Xem Phần hưởng dẫn ở 230280</w:t>
      </w:r>
    </w:p>
    <w:p w:rsidR="008E476A" w:rsidRDefault="00AA5811">
      <w:pPr>
        <w:pStyle w:val="Bodytext20"/>
        <w:spacing w:after="100" w:line="240" w:lineRule="auto"/>
        <w:ind w:firstLine="420"/>
        <w:jc w:val="left"/>
      </w:pPr>
      <w:r>
        <w:rPr>
          <w:b/>
          <w:bCs/>
          <w:i/>
          <w:iCs/>
        </w:rPr>
        <w:t>.5</w:t>
      </w:r>
      <w:r>
        <w:rPr>
          <w:b/>
          <w:bCs/>
        </w:rPr>
        <w:t xml:space="preserve"> Khuyên răn và hướng dẫn tâm linh</w:t>
      </w:r>
    </w:p>
    <w:p w:rsidR="008E476A" w:rsidRDefault="00AA5811">
      <w:pPr>
        <w:pStyle w:val="Bodytext100"/>
        <w:ind w:left="1400"/>
      </w:pPr>
      <w:r>
        <w:t>Tiểu phân mục chung được thêm vào cho chung khuyên răn và hướng dẫn tâm linh, cho riêng khuyên răn</w:t>
      </w:r>
    </w:p>
    <w:p w:rsidR="008E476A" w:rsidRDefault="00AA5811">
      <w:pPr>
        <w:pStyle w:val="Bodytext100"/>
        <w:ind w:left="1400"/>
      </w:pPr>
      <w:r>
        <w:t>Bao gồm cà tâm lý học giáo sỹ</w:t>
      </w:r>
    </w:p>
    <w:p w:rsidR="008E476A" w:rsidRDefault="00AA5811">
      <w:pPr>
        <w:pStyle w:val="Bodytext100"/>
        <w:ind w:left="1400"/>
      </w:pPr>
      <w:r>
        <w:t>xếp khuyên răn, hướng dẫn tâm linh cho các loại người cụ thề vào 259</w:t>
      </w:r>
    </w:p>
    <w:p w:rsidR="008E476A" w:rsidRDefault="00AA5811" w:rsidP="00AA5811">
      <w:pPr>
        <w:pStyle w:val="Heading50"/>
        <w:keepNext/>
        <w:keepLines/>
        <w:numPr>
          <w:ilvl w:val="0"/>
          <w:numId w:val="167"/>
        </w:numPr>
        <w:tabs>
          <w:tab w:val="left" w:pos="948"/>
        </w:tabs>
        <w:spacing w:line="240" w:lineRule="auto"/>
      </w:pPr>
      <w:bookmarkStart w:id="178" w:name="bookmark1856"/>
      <w:bookmarkStart w:id="179" w:name="bookmark1854"/>
      <w:bookmarkStart w:id="180" w:name="bookmark1855"/>
      <w:bookmarkStart w:id="181" w:name="bookmark1857"/>
      <w:bookmarkEnd w:id="178"/>
      <w:r>
        <w:t>Quản trị giáo xứ</w:t>
      </w:r>
      <w:bookmarkEnd w:id="179"/>
      <w:bookmarkEnd w:id="180"/>
      <w:bookmarkEnd w:id="181"/>
    </w:p>
    <w:p w:rsidR="008E476A" w:rsidRDefault="00AA5811">
      <w:pPr>
        <w:pStyle w:val="Bodytext100"/>
        <w:ind w:left="1180"/>
      </w:pPr>
      <w:r>
        <w:t>Bao gồm cả các thành viên, các chương trinh; khai trương nhà thờ mới; các toà nhà, thiết bị, khu đất xây dựng; quan hệ công cộng</w:t>
      </w:r>
    </w:p>
    <w:p w:rsidR="008E476A" w:rsidRDefault="00AA5811">
      <w:pPr>
        <w:pStyle w:val="Bodytext20"/>
        <w:spacing w:after="100" w:line="218" w:lineRule="auto"/>
        <w:ind w:firstLine="420"/>
        <w:jc w:val="left"/>
      </w:pPr>
      <w:r>
        <w:t>.001-009 Tiểu phân mục chung</w:t>
      </w:r>
    </w:p>
    <w:p w:rsidR="008E476A" w:rsidRDefault="00AA5811" w:rsidP="00AA5811">
      <w:pPr>
        <w:pStyle w:val="Heading50"/>
        <w:keepNext/>
        <w:keepLines/>
        <w:numPr>
          <w:ilvl w:val="0"/>
          <w:numId w:val="167"/>
        </w:numPr>
        <w:tabs>
          <w:tab w:val="left" w:pos="948"/>
        </w:tabs>
        <w:spacing w:line="240" w:lineRule="auto"/>
      </w:pPr>
      <w:bookmarkStart w:id="182" w:name="bookmark1860"/>
      <w:bookmarkStart w:id="183" w:name="bookmark1858"/>
      <w:bookmarkStart w:id="184" w:name="bookmark1859"/>
      <w:bookmarkStart w:id="185" w:name="bookmark1861"/>
      <w:bookmarkEnd w:id="182"/>
      <w:r>
        <w:t>Giáo đoàn và dòng tu</w:t>
      </w:r>
      <w:bookmarkEnd w:id="183"/>
      <w:bookmarkEnd w:id="184"/>
      <w:bookmarkEnd w:id="185"/>
    </w:p>
    <w:p w:rsidR="008E476A" w:rsidRDefault="00AA5811">
      <w:pPr>
        <w:pStyle w:val="Bodytext100"/>
        <w:ind w:left="1180"/>
      </w:pPr>
      <w:r>
        <w:t>xếp vào đây lối sống của tu sỹ trong tu viện, tác phẩm tồng hợp về giáo đoàn và dòng tu Thiên chúa</w:t>
      </w:r>
    </w:p>
    <w:p w:rsidR="008E476A" w:rsidRDefault="00AA5811">
      <w:pPr>
        <w:pStyle w:val="Bodytext100"/>
        <w:spacing w:after="0"/>
        <w:ind w:left="1400"/>
      </w:pPr>
      <w:r>
        <w:rPr>
          <w:i/>
          <w:iCs/>
          <w:shd w:val="clear" w:color="auto" w:fill="FFFFFF"/>
        </w:rPr>
        <w:t>về sách hướng dán đời sống Thiên chúa giáo cho các loại người trong dòng tu, xem 248.8; vê giáo đoàn và dòng tu trong tô chức giáo hội, xem 262; vê giáo đoàn và dòng tu, lối sổng của tu sỹ trong tu viện trong lịch sử giáo hội, xem 271. về một loại hoạt động cụ thê cùa giáo đoàn và dòng tu, xem hoạt động đó, vd., khuyên răn của giáo sỹ</w:t>
      </w:r>
    </w:p>
    <w:p w:rsidR="008E476A" w:rsidRDefault="00AA5811" w:rsidP="00AA5811">
      <w:pPr>
        <w:pStyle w:val="Bodytext100"/>
        <w:numPr>
          <w:ilvl w:val="0"/>
          <w:numId w:val="169"/>
        </w:numPr>
        <w:tabs>
          <w:tab w:val="left" w:pos="2003"/>
        </w:tabs>
        <w:ind w:left="1400"/>
      </w:pPr>
      <w:bookmarkStart w:id="186" w:name="bookmark1862"/>
      <w:bookmarkEnd w:id="186"/>
      <w:r>
        <w:rPr>
          <w:i/>
          <w:iCs/>
        </w:rPr>
        <w:t>công việc truyền giáo 266</w:t>
      </w:r>
    </w:p>
    <w:p w:rsidR="008E476A" w:rsidRDefault="00AA5811">
      <w:pPr>
        <w:pStyle w:val="Bodytext20"/>
        <w:tabs>
          <w:tab w:val="left" w:pos="1615"/>
        </w:tabs>
        <w:spacing w:after="100" w:line="218" w:lineRule="auto"/>
        <w:ind w:firstLine="420"/>
        <w:jc w:val="left"/>
      </w:pPr>
      <w:r>
        <w:t>.001-.009</w:t>
      </w:r>
      <w:r>
        <w:tab/>
        <w:t>Tiểu phân mục chung</w:t>
      </w:r>
    </w:p>
    <w:p w:rsidR="008E476A" w:rsidRDefault="00AA5811" w:rsidP="00AA5811">
      <w:pPr>
        <w:pStyle w:val="Heading50"/>
        <w:keepNext/>
        <w:keepLines/>
        <w:numPr>
          <w:ilvl w:val="0"/>
          <w:numId w:val="170"/>
        </w:numPr>
        <w:tabs>
          <w:tab w:val="left" w:pos="948"/>
        </w:tabs>
        <w:spacing w:line="240" w:lineRule="auto"/>
      </w:pPr>
      <w:bookmarkStart w:id="187" w:name="bookmark1865"/>
      <w:bookmarkStart w:id="188" w:name="bookmark1863"/>
      <w:bookmarkStart w:id="189" w:name="bookmark1864"/>
      <w:bookmarkStart w:id="190" w:name="bookmark1866"/>
      <w:bookmarkEnd w:id="187"/>
      <w:r>
        <w:t>[Không phân định]</w:t>
      </w:r>
      <w:bookmarkEnd w:id="188"/>
      <w:bookmarkEnd w:id="189"/>
      <w:bookmarkEnd w:id="190"/>
    </w:p>
    <w:p w:rsidR="008E476A" w:rsidRDefault="00AA5811">
      <w:pPr>
        <w:pStyle w:val="Bodytext100"/>
        <w:ind w:left="1180"/>
      </w:pPr>
      <w:r>
        <w:t>Được sừ dụng gần đây nhất ưong Ân bản 6</w:t>
      </w:r>
    </w:p>
    <w:p w:rsidR="008E476A" w:rsidRDefault="00AA5811" w:rsidP="00AA5811">
      <w:pPr>
        <w:pStyle w:val="Heading50"/>
        <w:keepNext/>
        <w:keepLines/>
        <w:numPr>
          <w:ilvl w:val="0"/>
          <w:numId w:val="170"/>
        </w:numPr>
        <w:tabs>
          <w:tab w:val="left" w:pos="948"/>
        </w:tabs>
        <w:spacing w:line="240" w:lineRule="auto"/>
      </w:pPr>
      <w:bookmarkStart w:id="191" w:name="bookmark1869"/>
      <w:bookmarkStart w:id="192" w:name="bookmark1867"/>
      <w:bookmarkStart w:id="193" w:name="bookmark1868"/>
      <w:bookmarkStart w:id="194" w:name="bookmark1870"/>
      <w:bookmarkEnd w:id="191"/>
      <w:r>
        <w:t>[Không phân định]</w:t>
      </w:r>
      <w:bookmarkEnd w:id="192"/>
      <w:bookmarkEnd w:id="193"/>
      <w:bookmarkEnd w:id="194"/>
    </w:p>
    <w:p w:rsidR="008E476A" w:rsidRDefault="00AA5811">
      <w:pPr>
        <w:pStyle w:val="Bodytext100"/>
        <w:ind w:left="1180"/>
      </w:pPr>
      <w:r>
        <w:t>Được sử dụng gần đây nhất trong Ấn bản 6</w:t>
      </w:r>
    </w:p>
    <w:p w:rsidR="008E476A" w:rsidRDefault="00AA5811" w:rsidP="00AA5811">
      <w:pPr>
        <w:pStyle w:val="Heading50"/>
        <w:keepNext/>
        <w:keepLines/>
        <w:numPr>
          <w:ilvl w:val="0"/>
          <w:numId w:val="170"/>
        </w:numPr>
        <w:tabs>
          <w:tab w:val="left" w:pos="948"/>
        </w:tabs>
        <w:spacing w:line="240" w:lineRule="auto"/>
      </w:pPr>
      <w:bookmarkStart w:id="195" w:name="bookmark1873"/>
      <w:bookmarkStart w:id="196" w:name="bookmark1871"/>
      <w:bookmarkStart w:id="197" w:name="bookmark1872"/>
      <w:bookmarkStart w:id="198" w:name="bookmark1874"/>
      <w:bookmarkEnd w:id="195"/>
      <w:r>
        <w:t>[Không phân định]</w:t>
      </w:r>
      <w:bookmarkEnd w:id="196"/>
      <w:bookmarkEnd w:id="197"/>
      <w:bookmarkEnd w:id="198"/>
    </w:p>
    <w:p w:rsidR="008E476A" w:rsidRDefault="00AA5811">
      <w:pPr>
        <w:pStyle w:val="Bodytext100"/>
        <w:ind w:left="1180"/>
        <w:sectPr w:rsidR="008E476A">
          <w:headerReference w:type="even" r:id="rId51"/>
          <w:headerReference w:type="default" r:id="rId52"/>
          <w:footerReference w:type="even" r:id="rId53"/>
          <w:footerReference w:type="default" r:id="rId54"/>
          <w:footnotePr>
            <w:numFmt w:val="chicago"/>
          </w:footnotePr>
          <w:type w:val="continuous"/>
          <w:pgSz w:w="8400" w:h="11900"/>
          <w:pgMar w:top="530" w:right="539" w:bottom="920" w:left="412" w:header="0" w:footer="3" w:gutter="0"/>
          <w:cols w:space="720"/>
          <w:noEndnote/>
          <w:docGrid w:linePitch="360"/>
          <w15:footnoteColumns w:val="1"/>
        </w:sectPr>
      </w:pPr>
      <w:r>
        <w:t>Được sừ dụng gần đây nhất frong Ấn bản 9</w:t>
      </w:r>
    </w:p>
    <w:p w:rsidR="008E476A" w:rsidRDefault="00AA5811">
      <w:pPr>
        <w:pStyle w:val="Heading50"/>
        <w:keepNext/>
        <w:keepLines/>
        <w:spacing w:line="240" w:lineRule="auto"/>
      </w:pPr>
      <w:bookmarkStart w:id="199" w:name="bookmark1875"/>
      <w:bookmarkStart w:id="200" w:name="bookmark1876"/>
      <w:bookmarkStart w:id="201" w:name="bookmark1877"/>
      <w:r>
        <w:lastRenderedPageBreak/>
        <w:t>259 Chăm lo của lỉnh mục đối với các loại người cụ thể</w:t>
      </w:r>
      <w:bookmarkEnd w:id="199"/>
      <w:bookmarkEnd w:id="200"/>
      <w:bookmarkEnd w:id="201"/>
    </w:p>
    <w:p w:rsidR="008E476A" w:rsidRDefault="00AA5811">
      <w:pPr>
        <w:pStyle w:val="Bodytext100"/>
        <w:ind w:left="1140"/>
      </w:pPr>
      <w:r>
        <w:t>Đe mục cũ: Hoạt động của giáo hội địa phương</w:t>
      </w:r>
    </w:p>
    <w:p w:rsidR="008E476A" w:rsidRDefault="00AA5811">
      <w:pPr>
        <w:pStyle w:val="Bodytext100"/>
        <w:ind w:left="1140"/>
      </w:pPr>
      <w:r>
        <w:t>Do giáo sỹ và người ngoại đạo thực hiện</w:t>
      </w:r>
    </w:p>
    <w:p w:rsidR="008E476A" w:rsidRDefault="00AA5811">
      <w:pPr>
        <w:pStyle w:val="Bodytext100"/>
        <w:ind w:left="1140"/>
      </w:pPr>
      <w:r>
        <w:t>Bao gồm cả sự chăm lo của linh mục đối với các gia đình, vd., khụyên răn gia đình, khuyên răn hôn nhân, khuyên răn trước hôn nhân; chăm lo của linh mục đối với người khuyết tật, ốm đau về thế chất và tinh thần; bốn phận của linh mục trong khuôn viên đại học, bổn phận của linh mục trong bệnh viện, trong nhà tù</w:t>
      </w:r>
    </w:p>
    <w:p w:rsidR="008E476A" w:rsidRDefault="00AA5811">
      <w:pPr>
        <w:pStyle w:val="Bodytext100"/>
        <w:ind w:left="1140"/>
      </w:pPr>
      <w:r>
        <w:t>xếp vào đây sự khuyên răn của linh mục đối với các loại người cụ thể</w:t>
      </w:r>
    </w:p>
    <w:p w:rsidR="008E476A" w:rsidRDefault="00AA5811">
      <w:pPr>
        <w:pStyle w:val="Bodytext100"/>
        <w:ind w:left="1140"/>
      </w:pPr>
      <w:r>
        <w:t>xếp tác phẩm tổng hợp về sự chăm lo của linh mục đối với nhiều loại người vào 253</w:t>
      </w:r>
    </w:p>
    <w:p w:rsidR="008E476A" w:rsidRDefault="00AA5811">
      <w:pPr>
        <w:pStyle w:val="Bodytext100"/>
        <w:ind w:left="1340"/>
      </w:pPr>
      <w:r>
        <w:rPr>
          <w:i/>
          <w:iCs/>
        </w:rPr>
        <w:t>Xem thêm 361.</w:t>
      </w:r>
      <w:r>
        <w:t xml:space="preserve">7 </w:t>
      </w:r>
      <w:r>
        <w:rPr>
          <w:i/>
          <w:iCs/>
        </w:rPr>
        <w:t>về tác phâm chi đề cập tới công việc từ thiện cùa các tổ chức tôn giáo</w:t>
      </w:r>
    </w:p>
    <w:p w:rsidR="008E476A" w:rsidRDefault="00AA5811">
      <w:pPr>
        <w:pStyle w:val="Bodytext100"/>
        <w:ind w:left="1340"/>
      </w:pPr>
      <w:r>
        <w:rPr>
          <w:i/>
          <w:iCs/>
        </w:rPr>
        <w:t>Xem Phần hướng dẫn ở 260 so với 251-254, 259</w:t>
      </w:r>
    </w:p>
    <w:p w:rsidR="008E476A" w:rsidRDefault="00AA5811">
      <w:pPr>
        <w:pStyle w:val="Bodytext20"/>
        <w:spacing w:after="100" w:line="218" w:lineRule="auto"/>
        <w:ind w:firstLine="320"/>
        <w:jc w:val="left"/>
      </w:pPr>
      <w:r>
        <w:t>[.01-07] Tiểu phân tnục chung</w:t>
      </w:r>
    </w:p>
    <w:p w:rsidR="008E476A" w:rsidRDefault="00AA5811">
      <w:pPr>
        <w:pStyle w:val="Bodytext100"/>
        <w:ind w:left="1580"/>
      </w:pPr>
      <w:r>
        <w:t>Không dùng; xếp vào 253.01-253.07</w:t>
      </w:r>
    </w:p>
    <w:p w:rsidR="008E476A" w:rsidRDefault="00AA5811">
      <w:pPr>
        <w:pStyle w:val="Bodytext20"/>
        <w:tabs>
          <w:tab w:val="left" w:pos="1354"/>
        </w:tabs>
        <w:spacing w:after="100" w:line="218" w:lineRule="auto"/>
        <w:ind w:firstLine="380"/>
        <w:jc w:val="left"/>
      </w:pPr>
      <w:r>
        <w:t>.08</w:t>
      </w:r>
      <w:r>
        <w:tab/>
        <w:t>Lịch sử và mô tả về các loại người</w:t>
      </w:r>
    </w:p>
    <w:p w:rsidR="008E476A" w:rsidRDefault="00AA5811">
      <w:pPr>
        <w:pStyle w:val="Bodytext100"/>
        <w:ind w:left="1580"/>
      </w:pPr>
      <w:r>
        <w:t>Không dùng cho người có tang; xếp vào 259</w:t>
      </w:r>
    </w:p>
    <w:p w:rsidR="008E476A" w:rsidRDefault="00AA5811">
      <w:pPr>
        <w:pStyle w:val="Bodytext20"/>
        <w:tabs>
          <w:tab w:val="left" w:pos="1571"/>
        </w:tabs>
        <w:spacing w:after="100" w:line="218" w:lineRule="auto"/>
        <w:ind w:firstLine="320"/>
        <w:jc w:val="left"/>
      </w:pPr>
      <w:r>
        <w:t>[.083]</w:t>
      </w:r>
      <w:r>
        <w:tab/>
        <w:t>Người trẻ tuổi</w:t>
      </w:r>
    </w:p>
    <w:p w:rsidR="008E476A" w:rsidRDefault="00AA5811">
      <w:pPr>
        <w:pStyle w:val="Bodytext100"/>
        <w:ind w:left="1820"/>
      </w:pPr>
      <w:r>
        <w:t>Không dùng; xếp vào 259</w:t>
      </w:r>
    </w:p>
    <w:p w:rsidR="008E476A" w:rsidRDefault="00AA5811">
      <w:pPr>
        <w:pStyle w:val="Bodytext20"/>
        <w:tabs>
          <w:tab w:val="left" w:pos="1571"/>
        </w:tabs>
        <w:spacing w:after="100" w:line="218" w:lineRule="auto"/>
        <w:ind w:firstLine="320"/>
        <w:jc w:val="left"/>
      </w:pPr>
      <w:r>
        <w:t>[.084]</w:t>
      </w:r>
      <w:r>
        <w:tab/>
        <w:t>Người ở những giai đoạn cụ thể của tuổi trưởng thành</w:t>
      </w:r>
    </w:p>
    <w:p w:rsidR="008E476A" w:rsidRDefault="00AA5811">
      <w:pPr>
        <w:pStyle w:val="Bodytext100"/>
        <w:ind w:left="1820"/>
      </w:pPr>
      <w:r>
        <w:t>Không dùng; xếp vào 259</w:t>
      </w:r>
    </w:p>
    <w:p w:rsidR="008E476A" w:rsidRDefault="00AA5811">
      <w:pPr>
        <w:pStyle w:val="Bodytext20"/>
        <w:tabs>
          <w:tab w:val="left" w:pos="1571"/>
        </w:tabs>
        <w:spacing w:after="100" w:line="218" w:lineRule="auto"/>
        <w:ind w:firstLine="380"/>
        <w:jc w:val="left"/>
      </w:pPr>
      <w:r>
        <w:t>.086</w:t>
      </w:r>
      <w:r>
        <w:tab/>
        <w:t>Những người có đặc điểm xã hội khác nhau</w:t>
      </w:r>
    </w:p>
    <w:p w:rsidR="008E476A" w:rsidRDefault="00AA5811">
      <w:pPr>
        <w:pStyle w:val="Bodytext100"/>
        <w:ind w:left="1820" w:right="420"/>
      </w:pPr>
      <w:r>
        <w:t>Không dùng cho những người chống đối xã hội, phi xã hội, phạm pháp, tội phạm; xếp vào 259</w:t>
      </w:r>
    </w:p>
    <w:p w:rsidR="008E476A" w:rsidRDefault="00AA5811">
      <w:pPr>
        <w:pStyle w:val="Bodytext20"/>
        <w:tabs>
          <w:tab w:val="left" w:pos="1571"/>
        </w:tabs>
        <w:spacing w:after="100" w:line="218" w:lineRule="auto"/>
        <w:ind w:firstLine="380"/>
        <w:jc w:val="left"/>
      </w:pPr>
      <w:r>
        <w:t>.087</w:t>
      </w:r>
      <w:r>
        <w:tab/>
        <w:t>Người có năng khiếu</w:t>
      </w:r>
    </w:p>
    <w:p w:rsidR="008E476A" w:rsidRDefault="00AA5811">
      <w:pPr>
        <w:pStyle w:val="Bodytext100"/>
        <w:ind w:left="1820"/>
      </w:pPr>
      <w:r>
        <w:t>Không dùng cho người khuyết tật, người ốm đau; xếp vào 259</w:t>
      </w:r>
    </w:p>
    <w:p w:rsidR="008E476A" w:rsidRDefault="00AA5811">
      <w:pPr>
        <w:pStyle w:val="Bodytext20"/>
        <w:tabs>
          <w:tab w:val="left" w:pos="1571"/>
        </w:tabs>
        <w:spacing w:after="100" w:line="218" w:lineRule="auto"/>
        <w:ind w:firstLine="380"/>
        <w:jc w:val="left"/>
      </w:pPr>
      <w:r>
        <w:t>.088</w:t>
      </w:r>
      <w:r>
        <w:tab/>
        <w:t>Nhóm nghề nghiệp và tôn giáo</w:t>
      </w:r>
    </w:p>
    <w:p w:rsidR="008E476A" w:rsidRDefault="00AA5811">
      <w:pPr>
        <w:pStyle w:val="Bodytext100"/>
        <w:ind w:left="1820"/>
      </w:pPr>
      <w:r>
        <w:t>Không dùng cho sinh viên; xếp vào 259</w:t>
      </w:r>
    </w:p>
    <w:p w:rsidR="008E476A" w:rsidRDefault="00AA5811">
      <w:pPr>
        <w:pStyle w:val="Bodytext20"/>
        <w:spacing w:after="100" w:line="218" w:lineRule="auto"/>
        <w:ind w:firstLine="320"/>
        <w:jc w:val="left"/>
      </w:pPr>
      <w:r>
        <w:t>[.09] Lịch sử, địa lý, con người</w:t>
      </w:r>
    </w:p>
    <w:p w:rsidR="008E476A" w:rsidRDefault="00AA5811">
      <w:pPr>
        <w:pStyle w:val="Bodytext100"/>
        <w:ind w:left="1580"/>
      </w:pPr>
      <w:r>
        <w:t>Không dùng; xếp vào 253.09</w:t>
      </w:r>
    </w:p>
    <w:p w:rsidR="008E476A" w:rsidRDefault="00AA5811" w:rsidP="00AA5811">
      <w:pPr>
        <w:pStyle w:val="Heading30"/>
        <w:keepNext/>
        <w:keepLines/>
        <w:numPr>
          <w:ilvl w:val="0"/>
          <w:numId w:val="171"/>
        </w:numPr>
        <w:tabs>
          <w:tab w:val="left" w:pos="905"/>
        </w:tabs>
        <w:spacing w:after="100" w:line="240" w:lineRule="auto"/>
        <w:jc w:val="left"/>
      </w:pPr>
      <w:bookmarkStart w:id="202" w:name="bookmark1880"/>
      <w:bookmarkStart w:id="203" w:name="bookmark1878"/>
      <w:bookmarkStart w:id="204" w:name="bookmark1879"/>
      <w:bookmarkStart w:id="205" w:name="bookmark1881"/>
      <w:bookmarkEnd w:id="202"/>
      <w:r>
        <w:t>Thần học xã hội và giáo hội Thiên chúa giáo</w:t>
      </w:r>
      <w:bookmarkEnd w:id="203"/>
      <w:bookmarkEnd w:id="204"/>
      <w:bookmarkEnd w:id="205"/>
    </w:p>
    <w:p w:rsidR="008E476A" w:rsidRDefault="00AA5811">
      <w:pPr>
        <w:pStyle w:val="Bodytext100"/>
        <w:ind w:left="1140"/>
      </w:pPr>
      <w:r>
        <w:t>Thể chế tôn giáo, buổi lễ, nghi thức hành lễ, kỷ luật, công việc cùa Thiên chúa giáo và giáo hội Thiên chúa giáo</w:t>
      </w:r>
    </w:p>
    <w:p w:rsidR="008E476A" w:rsidRDefault="00AA5811">
      <w:pPr>
        <w:pStyle w:val="Bodytext100"/>
        <w:ind w:left="1140"/>
      </w:pPr>
      <w:r>
        <w:t>xếp vào đây tác phẩm tổng hợp về giáo hội Thiên chúa giáo</w:t>
      </w:r>
    </w:p>
    <w:p w:rsidR="008E476A" w:rsidRDefault="00AA5811">
      <w:pPr>
        <w:pStyle w:val="Bodytext100"/>
        <w:jc w:val="both"/>
      </w:pPr>
      <w:r>
        <w:rPr>
          <w:i/>
          <w:iCs/>
        </w:rPr>
        <w:t>Vê giáo hội và dòng tu địa phương, xem 250; vê giáo phái và môn phái, xem 280</w:t>
      </w:r>
    </w:p>
    <w:p w:rsidR="008E476A" w:rsidRDefault="00AA5811">
      <w:pPr>
        <w:pStyle w:val="Bodytext100"/>
        <w:spacing w:after="200"/>
        <w:jc w:val="both"/>
      </w:pPr>
      <w:r>
        <w:rPr>
          <w:i/>
          <w:iCs/>
        </w:rPr>
        <w:t>Xem Phần hường dẫn ở 260 so với 251-254, 259</w:t>
      </w:r>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1"/>
          <w:numId w:val="171"/>
        </w:numPr>
        <w:tabs>
          <w:tab w:val="left" w:pos="2023"/>
        </w:tabs>
        <w:spacing w:line="240" w:lineRule="auto"/>
        <w:ind w:left="1020"/>
      </w:pPr>
      <w:bookmarkStart w:id="206" w:name="bookmark1882"/>
      <w:bookmarkEnd w:id="206"/>
      <w:r>
        <w:t>Lịch sử, địa lý, con ngưòi</w:t>
      </w:r>
    </w:p>
    <w:p w:rsidR="008E476A" w:rsidRDefault="00AA5811" w:rsidP="00AA5811">
      <w:pPr>
        <w:pStyle w:val="Bodytext110"/>
        <w:numPr>
          <w:ilvl w:val="0"/>
          <w:numId w:val="171"/>
        </w:numPr>
        <w:tabs>
          <w:tab w:val="left" w:pos="1807"/>
        </w:tabs>
        <w:ind w:left="1020"/>
      </w:pPr>
      <w:bookmarkStart w:id="207" w:name="bookmark1883"/>
      <w:bookmarkEnd w:id="207"/>
      <w:r>
        <w:t>Thần học xỉ hội và moi quan hệ và quan điểm giữa các tôn giáo</w:t>
      </w:r>
    </w:p>
    <w:p w:rsidR="008E476A" w:rsidRDefault="00AA5811" w:rsidP="00AA5811">
      <w:pPr>
        <w:pStyle w:val="Bodytext110"/>
        <w:numPr>
          <w:ilvl w:val="0"/>
          <w:numId w:val="171"/>
        </w:numPr>
        <w:tabs>
          <w:tab w:val="left" w:pos="1807"/>
        </w:tabs>
        <w:ind w:left="1020"/>
      </w:pPr>
      <w:bookmarkStart w:id="208" w:name="bookmark1884"/>
      <w:bookmarkEnd w:id="208"/>
      <w:r>
        <w:lastRenderedPageBreak/>
        <w:t>Giáo hội học</w:t>
      </w:r>
    </w:p>
    <w:p w:rsidR="008E476A" w:rsidRDefault="00AA5811" w:rsidP="00AA5811">
      <w:pPr>
        <w:pStyle w:val="Bodytext110"/>
        <w:numPr>
          <w:ilvl w:val="0"/>
          <w:numId w:val="171"/>
        </w:numPr>
        <w:tabs>
          <w:tab w:val="left" w:pos="1807"/>
        </w:tabs>
        <w:spacing w:line="192" w:lineRule="auto"/>
        <w:ind w:left="1020"/>
      </w:pPr>
      <w:bookmarkStart w:id="209" w:name="bookmark1885"/>
      <w:bookmarkEnd w:id="209"/>
      <w:r>
        <w:t>Ngày, giở, địa điểm của nghi lễ tôn giáo</w:t>
      </w:r>
    </w:p>
    <w:p w:rsidR="008E476A" w:rsidRDefault="00AA5811" w:rsidP="00AA5811">
      <w:pPr>
        <w:pStyle w:val="Bodytext110"/>
        <w:numPr>
          <w:ilvl w:val="0"/>
          <w:numId w:val="171"/>
        </w:numPr>
        <w:tabs>
          <w:tab w:val="left" w:pos="1807"/>
        </w:tabs>
        <w:ind w:left="1020"/>
      </w:pPr>
      <w:bookmarkStart w:id="210" w:name="bookmark1886"/>
      <w:bookmarkEnd w:id="210"/>
      <w:r>
        <w:t>Thờ phụng công cộng</w:t>
      </w:r>
    </w:p>
    <w:p w:rsidR="008E476A" w:rsidRDefault="00AA5811" w:rsidP="00AA5811">
      <w:pPr>
        <w:pStyle w:val="Bodytext110"/>
        <w:numPr>
          <w:ilvl w:val="0"/>
          <w:numId w:val="171"/>
        </w:numPr>
        <w:tabs>
          <w:tab w:val="left" w:pos="1807"/>
        </w:tabs>
        <w:ind w:left="1020"/>
      </w:pPr>
      <w:bookmarkStart w:id="211" w:name="bookmark1887"/>
      <w:bookmarkEnd w:id="211"/>
      <w:r>
        <w:t>Phép bí tích, nghi lễ và điều luật tôn giáo khác</w:t>
      </w:r>
    </w:p>
    <w:p w:rsidR="008E476A" w:rsidRDefault="00AA5811" w:rsidP="00AA5811">
      <w:pPr>
        <w:pStyle w:val="Bodytext110"/>
        <w:numPr>
          <w:ilvl w:val="0"/>
          <w:numId w:val="171"/>
        </w:numPr>
        <w:tabs>
          <w:tab w:val="left" w:pos="1807"/>
        </w:tabs>
        <w:ind w:left="1020"/>
      </w:pPr>
      <w:bookmarkStart w:id="212" w:name="bookmark1888"/>
      <w:bookmarkEnd w:id="212"/>
      <w:r>
        <w:t>Truyền giáo</w:t>
      </w:r>
    </w:p>
    <w:p w:rsidR="008E476A" w:rsidRDefault="00AA5811" w:rsidP="00AA5811">
      <w:pPr>
        <w:pStyle w:val="Bodytext110"/>
        <w:numPr>
          <w:ilvl w:val="0"/>
          <w:numId w:val="171"/>
        </w:numPr>
        <w:tabs>
          <w:tab w:val="left" w:pos="1807"/>
        </w:tabs>
        <w:ind w:left="1020"/>
      </w:pPr>
      <w:bookmarkStart w:id="213" w:name="bookmark1889"/>
      <w:bookmarkEnd w:id="213"/>
      <w:r>
        <w:t>Các hội hoạt động tôn giáo</w:t>
      </w:r>
    </w:p>
    <w:p w:rsidR="008E476A" w:rsidRDefault="00AA5811" w:rsidP="00AA5811">
      <w:pPr>
        <w:pStyle w:val="Bodytext110"/>
        <w:numPr>
          <w:ilvl w:val="0"/>
          <w:numId w:val="171"/>
        </w:numPr>
        <w:tabs>
          <w:tab w:val="left" w:pos="1807"/>
        </w:tabs>
        <w:ind w:left="1020"/>
      </w:pPr>
      <w:bookmarkStart w:id="214" w:name="bookmark1890"/>
      <w:bookmarkEnd w:id="214"/>
      <w:r>
        <w:t>Giáo dục tôn giáo</w:t>
      </w:r>
    </w:p>
    <w:p w:rsidR="008E476A" w:rsidRDefault="00AA5811" w:rsidP="00AA5811">
      <w:pPr>
        <w:pStyle w:val="Bodytext110"/>
        <w:numPr>
          <w:ilvl w:val="0"/>
          <w:numId w:val="171"/>
        </w:numPr>
        <w:tabs>
          <w:tab w:val="left" w:pos="1807"/>
        </w:tabs>
        <w:spacing w:after="100"/>
        <w:ind w:left="1020"/>
      </w:pPr>
      <w:bookmarkStart w:id="215" w:name="bookmark1891"/>
      <w:bookmarkEnd w:id="215"/>
      <w:r>
        <w:t>Cải biển tâm linh</w:t>
      </w:r>
    </w:p>
    <w:p w:rsidR="008E476A" w:rsidRDefault="00AA5811">
      <w:pPr>
        <w:pStyle w:val="Bodytext20"/>
        <w:spacing w:after="100" w:line="240" w:lineRule="auto"/>
        <w:ind w:firstLine="380"/>
        <w:jc w:val="left"/>
      </w:pPr>
      <w:r>
        <w:rPr>
          <w:b/>
          <w:bCs/>
        </w:rPr>
        <w:t>.9 Lịch sử, địa lý, con người</w:t>
      </w:r>
    </w:p>
    <w:p w:rsidR="008E476A" w:rsidRDefault="00AA5811">
      <w:pPr>
        <w:pStyle w:val="Bodytext100"/>
        <w:jc w:val="both"/>
      </w:pPr>
      <w:r>
        <w:t>Không dùng cho lịch sử, địa lý, con người có liên quan tới giáo hội Thiên chúa; xếp vào 270</w:t>
      </w:r>
    </w:p>
    <w:p w:rsidR="008E476A" w:rsidRDefault="00AA5811" w:rsidP="00AA5811">
      <w:pPr>
        <w:pStyle w:val="Heading50"/>
        <w:keepNext/>
        <w:keepLines/>
        <w:numPr>
          <w:ilvl w:val="0"/>
          <w:numId w:val="172"/>
        </w:numPr>
        <w:tabs>
          <w:tab w:val="left" w:pos="905"/>
        </w:tabs>
        <w:spacing w:line="240" w:lineRule="auto"/>
      </w:pPr>
      <w:bookmarkStart w:id="216" w:name="bookmark1894"/>
      <w:bookmarkStart w:id="217" w:name="bookmark1892"/>
      <w:bookmarkStart w:id="218" w:name="bookmark1893"/>
      <w:bookmarkStart w:id="219" w:name="bookmark1895"/>
      <w:bookmarkEnd w:id="216"/>
      <w:r>
        <w:t>Thần học xã hội và mối quan hệ và quan điểm giữa các tôn giáo</w:t>
      </w:r>
      <w:bookmarkEnd w:id="217"/>
      <w:bookmarkEnd w:id="218"/>
      <w:bookmarkEnd w:id="219"/>
    </w:p>
    <w:p w:rsidR="008E476A" w:rsidRDefault="00AA5811">
      <w:pPr>
        <w:pStyle w:val="Bodytext100"/>
        <w:ind w:left="1140"/>
      </w:pPr>
      <w:r>
        <w:t>Quan điểm của Thiên chúa giáo và giáo hội Thiên chúa và tác động đối với vấn đề the tục, quan diêm về tôn giáo khác, mối quan hệ giữa các tôn giáo</w:t>
      </w:r>
    </w:p>
    <w:p w:rsidR="008E476A" w:rsidRDefault="00AA5811">
      <w:pPr>
        <w:pStyle w:val="Bodytext100"/>
        <w:ind w:left="1140"/>
      </w:pPr>
      <w:r>
        <w:t>xếp vào đây Thiên chúa giáo và văn hoá</w:t>
      </w:r>
    </w:p>
    <w:p w:rsidR="008E476A" w:rsidRDefault="00AA5811">
      <w:pPr>
        <w:pStyle w:val="Bodytext100"/>
        <w:ind w:left="1140"/>
      </w:pPr>
      <w:r>
        <w:t>xếp xã hội học tôn giáo vào 306.6</w:t>
      </w:r>
    </w:p>
    <w:p w:rsidR="008E476A" w:rsidRDefault="00AA5811">
      <w:pPr>
        <w:pStyle w:val="Bodytext20"/>
        <w:spacing w:after="100" w:line="240" w:lineRule="auto"/>
        <w:ind w:firstLine="380"/>
        <w:jc w:val="left"/>
      </w:pPr>
      <w:r>
        <w:rPr>
          <w:b/>
          <w:bCs/>
        </w:rPr>
        <w:t>.2 Thiên chúa giáo và hệ thống tín ngưỡng khác</w:t>
      </w:r>
    </w:p>
    <w:p w:rsidR="008E476A" w:rsidRDefault="00AA5811">
      <w:pPr>
        <w:pStyle w:val="Bodytext100"/>
        <w:jc w:val="both"/>
      </w:pPr>
      <w:r>
        <w:t>Bao gồm cà Thiên chúa giáo và vô tôn giáo</w:t>
      </w:r>
    </w:p>
    <w:p w:rsidR="008E476A" w:rsidRDefault="00AA5811">
      <w:pPr>
        <w:pStyle w:val="Bodytext20"/>
        <w:spacing w:after="100" w:line="240" w:lineRule="auto"/>
        <w:ind w:firstLine="380"/>
        <w:jc w:val="left"/>
      </w:pPr>
      <w:r>
        <w:rPr>
          <w:b/>
          <w:bCs/>
        </w:rPr>
        <w:t>.5 Thiên chúa giáo và môn ngành thế tục</w:t>
      </w:r>
    </w:p>
    <w:p w:rsidR="008E476A" w:rsidRDefault="00AA5811">
      <w:pPr>
        <w:pStyle w:val="Bodytext100"/>
      </w:pPr>
      <w:r>
        <w:t>Bao gồm cả nghệ thuật, văn học, triết học, khoa học; tác phẩm tổng hợp về quan điểm đối với phương tiện truyền thông và sử dụng các phương tiện đó</w:t>
      </w:r>
    </w:p>
    <w:p w:rsidR="008E476A" w:rsidRDefault="00AA5811">
      <w:pPr>
        <w:pStyle w:val="Bodytext100"/>
      </w:pPr>
      <w:r>
        <w:t>xếp vào đáy sự đối lập và dung hoà giữa một tín ngưỡng Thiên chúa giáo và một môn ngành thế tục</w:t>
      </w:r>
    </w:p>
    <w:p w:rsidR="008E476A" w:rsidRDefault="00AA5811">
      <w:pPr>
        <w:pStyle w:val="Bodytext100"/>
        <w:ind w:left="1580" w:firstLine="20"/>
        <w:jc w:val="both"/>
      </w:pPr>
      <w:r>
        <w:rPr>
          <w:i/>
          <w:iCs/>
        </w:rPr>
        <w:t>về việc giáo hội sừ dụng phương tiện truyền thông cụ thể, xem việc sừ dụng đó, vd., giáng kinh Phúc ăm trên truyền hình 269; về sự đoi lập và dung hoà giữa một giáo lý Thiên chúa giáo cụ thể và một môn ngành thế tục, xem giáo lý đó trong 231-239, vd., mối quan hệ giữa giáo lý Thiên chúa giảo về linh hồn và sinh học hiện đại 233</w:t>
      </w:r>
    </w:p>
    <w:p w:rsidR="008E476A" w:rsidRDefault="00AA5811">
      <w:pPr>
        <w:pStyle w:val="Bodytext100"/>
        <w:ind w:left="1580"/>
        <w:jc w:val="both"/>
      </w:pPr>
      <w:r>
        <w:rPr>
          <w:i/>
          <w:iCs/>
        </w:rPr>
        <w:t>Xem Phần hướng dẫn ở 261.5</w:t>
      </w:r>
      <w:r>
        <w:br w:type="page"/>
      </w:r>
    </w:p>
    <w:p w:rsidR="008E476A" w:rsidRDefault="00AA5811">
      <w:pPr>
        <w:pStyle w:val="Bodytext20"/>
        <w:spacing w:after="100" w:line="240" w:lineRule="auto"/>
        <w:ind w:firstLine="380"/>
        <w:jc w:val="left"/>
      </w:pPr>
      <w:r>
        <w:rPr>
          <w:noProof/>
          <w:lang w:val="en-US" w:eastAsia="en-US" w:bidi="ar-SA"/>
        </w:rPr>
        <w:lastRenderedPageBreak/>
        <mc:AlternateContent>
          <mc:Choice Requires="wps">
            <w:drawing>
              <wp:anchor distT="0" distB="965835" distL="114300" distR="117475" simplePos="0" relativeHeight="125829533" behindDoc="0" locked="0" layoutInCell="1" allowOverlap="1">
                <wp:simplePos x="0" y="0"/>
                <wp:positionH relativeFrom="page">
                  <wp:posOffset>523240</wp:posOffset>
                </wp:positionH>
                <wp:positionV relativeFrom="margin">
                  <wp:posOffset>30480</wp:posOffset>
                </wp:positionV>
                <wp:extent cx="118745" cy="143510"/>
                <wp:effectExtent l="0" t="0" r="0" b="0"/>
                <wp:wrapSquare wrapText="right"/>
                <wp:docPr id="1745" name="Shape 1745"/>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.7</w:t>
                            </w:r>
                          </w:p>
                        </w:txbxContent>
                      </wps:txbx>
                      <wps:bodyPr wrap="none" lIns="0" tIns="0" rIns="0" bIns="0"/>
                    </wps:wsp>
                  </a:graphicData>
                </a:graphic>
              </wp:anchor>
            </w:drawing>
          </mc:Choice>
          <mc:Fallback>
            <w:pict>
              <v:shape id="_x0000_s2771" type="#_x0000_t202" style="position:absolute;margin-left:41.200000000000003pt;margin-top:2.3999999999999999pt;width:9.3499999999999996pt;height:11.300000000000001pt;z-index:-125829220;mso-wrap-distance-left:9.pt;mso-wrap-distance-right:9.25pt;mso-wrap-distance-bottom:76.049999999999997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.7</w:t>
                      </w:r>
                    </w:p>
                  </w:txbxContent>
                </v:textbox>
                <w10:wrap type="square" side="right" anchorx="page" anchory="margin"/>
              </v:shape>
            </w:pict>
          </mc:Fallback>
        </mc:AlternateContent>
      </w:r>
      <w:r>
        <w:rPr>
          <w:noProof/>
          <w:lang w:val="en-US" w:eastAsia="en-US" w:bidi="ar-SA"/>
        </w:rPr>
        <mc:AlternateContent>
          <mc:Choice Requires="wps">
            <w:drawing>
              <wp:anchor distT="966470" distB="0" distL="117475" distR="114300" simplePos="0" relativeHeight="125829535" behindDoc="0" locked="0" layoutInCell="1" allowOverlap="1">
                <wp:simplePos x="0" y="0"/>
                <wp:positionH relativeFrom="page">
                  <wp:posOffset>526415</wp:posOffset>
                </wp:positionH>
                <wp:positionV relativeFrom="margin">
                  <wp:posOffset>996950</wp:posOffset>
                </wp:positionV>
                <wp:extent cx="118745" cy="143510"/>
                <wp:effectExtent l="0" t="0" r="0" b="0"/>
                <wp:wrapSquare wrapText="right"/>
                <wp:docPr id="1747" name="Shape 1747"/>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.8</w:t>
                            </w:r>
                          </w:p>
                        </w:txbxContent>
                      </wps:txbx>
                      <wps:bodyPr wrap="none" lIns="0" tIns="0" rIns="0" bIns="0"/>
                    </wps:wsp>
                  </a:graphicData>
                </a:graphic>
              </wp:anchor>
            </w:drawing>
          </mc:Choice>
          <mc:Fallback>
            <w:pict>
              <v:shape id="_x0000_s2773" type="#_x0000_t202" style="position:absolute;margin-left:41.450000000000003pt;margin-top:78.5pt;width:9.3499999999999996pt;height:11.300000000000001pt;z-index:-125829218;mso-wrap-distance-left:9.25pt;mso-wrap-distance-top:76.100000000000009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.8</w:t>
                      </w:r>
                    </w:p>
                  </w:txbxContent>
                </v:textbox>
                <w10:wrap type="square" side="right" anchorx="page" anchory="margin"/>
              </v:shape>
            </w:pict>
          </mc:Fallback>
        </mc:AlternateContent>
      </w:r>
      <w:r>
        <w:rPr>
          <w:b/>
          <w:bCs/>
        </w:rPr>
        <w:t>Thiên chúa giáo và vấn đề chính trị</w:t>
      </w:r>
    </w:p>
    <w:p w:rsidR="008E476A" w:rsidRDefault="00AA5811">
      <w:pPr>
        <w:pStyle w:val="Bodytext100"/>
        <w:ind w:left="0" w:firstLine="600"/>
      </w:pPr>
      <w:r>
        <w:t>Bao gồm cả tự do tôn giáo</w:t>
      </w:r>
    </w:p>
    <w:p w:rsidR="008E476A" w:rsidRDefault="00AA5811">
      <w:pPr>
        <w:pStyle w:val="Bodytext100"/>
        <w:ind w:left="0" w:firstLine="600"/>
      </w:pPr>
      <w:r>
        <w:t>xếp vào đây Thiên chúa giáo và dân quyền</w:t>
      </w:r>
    </w:p>
    <w:p w:rsidR="008E476A" w:rsidRDefault="00AA5811">
      <w:pPr>
        <w:pStyle w:val="Bodytext100"/>
        <w:ind w:left="0" w:firstLine="820"/>
      </w:pPr>
      <w:r>
        <w:rPr>
          <w:i/>
          <w:iCs/>
        </w:rPr>
        <w:t>Vê Thiên chúa giáo và vần đề quôc tế, xem 261.8</w:t>
      </w:r>
    </w:p>
    <w:p w:rsidR="008E476A" w:rsidRDefault="00AA5811">
      <w:pPr>
        <w:pStyle w:val="Bodytext100"/>
        <w:ind w:left="0" w:firstLine="820"/>
      </w:pPr>
      <w:r>
        <w:rPr>
          <w:i/>
          <w:iCs/>
        </w:rPr>
        <w:t>Xem Phần hướng dẫn ở 322 so với 201, 261.7, 292-299</w:t>
      </w:r>
    </w:p>
    <w:p w:rsidR="008E476A" w:rsidRDefault="00AA5811">
      <w:pPr>
        <w:pStyle w:val="Bodytext20"/>
        <w:spacing w:after="100" w:line="240" w:lineRule="auto"/>
        <w:ind w:firstLine="380"/>
        <w:jc w:val="left"/>
      </w:pPr>
      <w:r>
        <w:rPr>
          <w:b/>
          <w:bCs/>
        </w:rPr>
        <w:t>Thiên chúa giáo và vấn đề kinh tế xã hội</w:t>
      </w:r>
    </w:p>
    <w:p w:rsidR="008E476A" w:rsidRDefault="00AA5811">
      <w:pPr>
        <w:pStyle w:val="Bodytext100"/>
        <w:ind w:left="1380"/>
      </w:pPr>
      <w:r>
        <w:t>Bao gồm cả quan điểm về các vấn đề xã hội, trật tự kinh tế, môi trường, vấn đề quốc tế, chiến tranh và hoà bình và ảnh hường đến các vấn đề đó</w:t>
      </w:r>
    </w:p>
    <w:p w:rsidR="008E476A" w:rsidRDefault="00AA5811">
      <w:pPr>
        <w:pStyle w:val="Bodytext100"/>
        <w:ind w:left="1380"/>
      </w:pPr>
      <w:r>
        <w:t>xếp vào đây tác phẩm tổng hợp về quan điểm cùa Thiên chúa giáo về vấn đề kinh té xã hội và chính trị</w:t>
      </w:r>
    </w:p>
    <w:p w:rsidR="008E476A" w:rsidRDefault="00AA5811">
      <w:pPr>
        <w:pStyle w:val="Bodytext100"/>
        <w:ind w:left="1380"/>
      </w:pPr>
      <w:r>
        <w:t>xếp quan điểm về các nhóm xã hội vào 270.08</w:t>
      </w:r>
    </w:p>
    <w:p w:rsidR="008E476A" w:rsidRDefault="00AA5811">
      <w:pPr>
        <w:pStyle w:val="Bodytext100"/>
        <w:ind w:left="1600"/>
      </w:pPr>
      <w:r>
        <w:rPr>
          <w:i/>
          <w:iCs/>
        </w:rPr>
        <w:t>Vê Thiên chúa giáo và vãn đê chinh trị, xem 261.</w:t>
      </w:r>
      <w:r>
        <w:t>7</w:t>
      </w:r>
    </w:p>
    <w:p w:rsidR="008E476A" w:rsidRDefault="00AA5811">
      <w:pPr>
        <w:pStyle w:val="Bodytext100"/>
        <w:ind w:left="1600"/>
      </w:pPr>
      <w:r>
        <w:rPr>
          <w:i/>
          <w:iCs/>
        </w:rPr>
        <w:t>Xem thèm 361.7 vê công việc từ thiện của các tô chức tôn giáo</w:t>
      </w:r>
    </w:p>
    <w:p w:rsidR="008E476A" w:rsidRDefault="00AA5811">
      <w:pPr>
        <w:pStyle w:val="Bodytext100"/>
        <w:ind w:left="1600"/>
      </w:pPr>
      <w:r>
        <w:rPr>
          <w:noProof/>
          <w:lang w:val="en-US" w:eastAsia="en-US" w:bidi="ar-SA"/>
        </w:rPr>
        <mc:AlternateContent>
          <mc:Choice Requires="wps">
            <w:drawing>
              <wp:anchor distT="0" distB="5715" distL="114300" distR="1259840" simplePos="0" relativeHeight="125829537" behindDoc="0" locked="0" layoutInCell="1" allowOverlap="1">
                <wp:simplePos x="0" y="0"/>
                <wp:positionH relativeFrom="page">
                  <wp:posOffset>294640</wp:posOffset>
                </wp:positionH>
                <wp:positionV relativeFrom="margin">
                  <wp:posOffset>2581910</wp:posOffset>
                </wp:positionV>
                <wp:extent cx="234950" cy="173990"/>
                <wp:effectExtent l="0" t="0" r="0" b="0"/>
                <wp:wrapTopAndBottom/>
                <wp:docPr id="1749" name="Shape 1749"/>
                <wp:cNvGraphicFramePr/>
                <a:graphic xmlns:a="http://schemas.openxmlformats.org/drawingml/2006/main">
                  <a:graphicData uri="http://schemas.microsoft.com/office/word/2010/wordprocessingShape">
                    <wps:wsp>
                      <wps:cNvSpPr txBox="1"/>
                      <wps:spPr>
                        <a:xfrm>
                          <a:off x="0" y="0"/>
                          <a:ext cx="234950" cy="173990"/>
                        </a:xfrm>
                        <a:prstGeom prst="rect">
                          <a:avLst/>
                        </a:prstGeom>
                        <a:noFill/>
                      </wps:spPr>
                      <wps:txbx>
                        <w:txbxContent>
                          <w:p w:rsidR="008E476A" w:rsidRDefault="00AA5811">
                            <w:pPr>
                              <w:pStyle w:val="Heading50"/>
                              <w:keepNext/>
                              <w:keepLines/>
                              <w:spacing w:after="0" w:line="240" w:lineRule="auto"/>
                            </w:pPr>
                            <w:bookmarkStart w:id="220" w:name="bookmark1790"/>
                            <w:bookmarkStart w:id="221" w:name="bookmark1791"/>
                            <w:bookmarkStart w:id="222" w:name="bookmark1792"/>
                            <w:r>
                              <w:t>262</w:t>
                            </w:r>
                            <w:bookmarkEnd w:id="220"/>
                            <w:bookmarkEnd w:id="221"/>
                            <w:bookmarkEnd w:id="222"/>
                          </w:p>
                        </w:txbxContent>
                      </wps:txbx>
                      <wps:bodyPr wrap="none" lIns="0" tIns="0" rIns="0" bIns="0"/>
                    </wps:wsp>
                  </a:graphicData>
                </a:graphic>
              </wp:anchor>
            </w:drawing>
          </mc:Choice>
          <mc:Fallback>
            <w:pict>
              <v:shape id="_x0000_s2775" type="#_x0000_t202" style="position:absolute;margin-left:23.199999999999999pt;margin-top:203.30000000000001pt;width:18.5pt;height:13.700000000000001pt;z-index:-125829216;mso-wrap-distance-left:9.pt;mso-wrap-distance-right:99.200000000000003pt;mso-wrap-distance-bottom:0.45000000000000001pt;mso-position-horizontal-relative:page;mso-position-vertical-relative:margin"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1790" w:name="bookmark1790"/>
                      <w:bookmarkStart w:id="1791" w:name="bookmark1791"/>
                      <w:bookmarkStart w:id="1792" w:name="bookmark1792"/>
                      <w:r>
                        <w:rPr>
                          <w:color w:val="000000"/>
                          <w:spacing w:val="0"/>
                          <w:w w:val="100"/>
                          <w:position w:val="0"/>
                        </w:rPr>
                        <w:t>262</w:t>
                      </w:r>
                      <w:bookmarkEnd w:id="1790"/>
                      <w:bookmarkEnd w:id="1791"/>
                      <w:bookmarkEnd w:id="1792"/>
                    </w:p>
                  </w:txbxContent>
                </v:textbox>
                <w10:wrap type="topAndBottom" anchorx="page" anchory="margin"/>
              </v:shape>
            </w:pict>
          </mc:Fallback>
        </mc:AlternateContent>
      </w:r>
      <w:r>
        <w:rPr>
          <w:noProof/>
          <w:lang w:val="en-US" w:eastAsia="en-US" w:bidi="ar-SA"/>
        </w:rPr>
        <mc:AlternateContent>
          <mc:Choice Requires="wps">
            <w:drawing>
              <wp:anchor distT="0" distB="0" distL="684530" distR="113665" simplePos="0" relativeHeight="125829539" behindDoc="0" locked="0" layoutInCell="1" allowOverlap="1">
                <wp:simplePos x="0" y="0"/>
                <wp:positionH relativeFrom="page">
                  <wp:posOffset>864870</wp:posOffset>
                </wp:positionH>
                <wp:positionV relativeFrom="margin">
                  <wp:posOffset>2581910</wp:posOffset>
                </wp:positionV>
                <wp:extent cx="810895" cy="179705"/>
                <wp:effectExtent l="0" t="0" r="0" b="0"/>
                <wp:wrapTopAndBottom/>
                <wp:docPr id="1751" name="Shape 1751"/>
                <wp:cNvGraphicFramePr/>
                <a:graphic xmlns:a="http://schemas.openxmlformats.org/drawingml/2006/main">
                  <a:graphicData uri="http://schemas.microsoft.com/office/word/2010/wordprocessingShape">
                    <wps:wsp>
                      <wps:cNvSpPr txBox="1"/>
                      <wps:spPr>
                        <a:xfrm>
                          <a:off x="0" y="0"/>
                          <a:ext cx="810895" cy="179705"/>
                        </a:xfrm>
                        <a:prstGeom prst="rect">
                          <a:avLst/>
                        </a:prstGeom>
                        <a:noFill/>
                      </wps:spPr>
                      <wps:txbx>
                        <w:txbxContent>
                          <w:p w:rsidR="008E476A" w:rsidRDefault="00AA5811">
                            <w:pPr>
                              <w:pStyle w:val="Heading50"/>
                              <w:keepNext/>
                              <w:keepLines/>
                              <w:spacing w:after="0" w:line="240" w:lineRule="auto"/>
                            </w:pPr>
                            <w:bookmarkStart w:id="223" w:name="bookmark1793"/>
                            <w:bookmarkStart w:id="224" w:name="bookmark1794"/>
                            <w:bookmarkStart w:id="225" w:name="bookmark1795"/>
                            <w:r>
                              <w:t>Giáo hội học</w:t>
                            </w:r>
                            <w:bookmarkEnd w:id="223"/>
                            <w:bookmarkEnd w:id="224"/>
                            <w:bookmarkEnd w:id="225"/>
                          </w:p>
                        </w:txbxContent>
                      </wps:txbx>
                      <wps:bodyPr wrap="none" lIns="0" tIns="0" rIns="0" bIns="0"/>
                    </wps:wsp>
                  </a:graphicData>
                </a:graphic>
              </wp:anchor>
            </w:drawing>
          </mc:Choice>
          <mc:Fallback>
            <w:pict>
              <v:shape id="_x0000_s2777" type="#_x0000_t202" style="position:absolute;margin-left:68.099999999999994pt;margin-top:203.30000000000001pt;width:63.850000000000001pt;height:14.15pt;z-index:-125829214;mso-wrap-distance-left:53.899999999999999pt;mso-wrap-distance-right:8.9500000000000011pt;mso-position-horizontal-relative:page;mso-position-vertical-relative:margin"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1793" w:name="bookmark1793"/>
                      <w:bookmarkStart w:id="1794" w:name="bookmark1794"/>
                      <w:bookmarkStart w:id="1795" w:name="bookmark1795"/>
                      <w:r>
                        <w:rPr>
                          <w:color w:val="000000"/>
                          <w:spacing w:val="0"/>
                          <w:w w:val="100"/>
                          <w:position w:val="0"/>
                        </w:rPr>
                        <w:t>Giáo hội học</w:t>
                      </w:r>
                      <w:bookmarkEnd w:id="1793"/>
                      <w:bookmarkEnd w:id="1794"/>
                      <w:bookmarkEnd w:id="1795"/>
                    </w:p>
                  </w:txbxContent>
                </v:textbox>
                <w10:wrap type="topAndBottom" anchorx="page" anchory="margin"/>
              </v:shape>
            </w:pict>
          </mc:Fallback>
        </mc:AlternateContent>
      </w:r>
      <w:r>
        <w:rPr>
          <w:noProof/>
          <w:lang w:val="en-US" w:eastAsia="en-US" w:bidi="ar-SA"/>
        </w:rPr>
        <mc:AlternateContent>
          <mc:Choice Requires="wps">
            <w:drawing>
              <wp:anchor distT="88900" distB="0" distL="114300" distR="114300" simplePos="0" relativeHeight="125829541" behindDoc="0" locked="0" layoutInCell="1" allowOverlap="1">
                <wp:simplePos x="0" y="0"/>
                <wp:positionH relativeFrom="page">
                  <wp:posOffset>1008380</wp:posOffset>
                </wp:positionH>
                <wp:positionV relativeFrom="margin">
                  <wp:posOffset>2797810</wp:posOffset>
                </wp:positionV>
                <wp:extent cx="3974465" cy="1524000"/>
                <wp:effectExtent l="0" t="0" r="0" b="0"/>
                <wp:wrapTopAndBottom/>
                <wp:docPr id="1753" name="Shape 1753"/>
                <wp:cNvGraphicFramePr/>
                <a:graphic xmlns:a="http://schemas.openxmlformats.org/drawingml/2006/main">
                  <a:graphicData uri="http://schemas.microsoft.com/office/word/2010/wordprocessingShape">
                    <wps:wsp>
                      <wps:cNvSpPr txBox="1"/>
                      <wps:spPr>
                        <a:xfrm>
                          <a:off x="0" y="0"/>
                          <a:ext cx="3974465" cy="1524000"/>
                        </a:xfrm>
                        <a:prstGeom prst="rect">
                          <a:avLst/>
                        </a:prstGeom>
                        <a:noFill/>
                      </wps:spPr>
                      <wps:txbx>
                        <w:txbxContent>
                          <w:p w:rsidR="008E476A" w:rsidRDefault="00AA5811">
                            <w:pPr>
                              <w:pStyle w:val="Bodytext100"/>
                              <w:ind w:left="0"/>
                            </w:pPr>
                            <w:r>
                              <w:t>Điều hành, tổ chức, bản chất giáo hội</w:t>
                            </w:r>
                          </w:p>
                          <w:p w:rsidR="008E476A" w:rsidRDefault="00AA5811">
                            <w:pPr>
                              <w:pStyle w:val="Bodytext100"/>
                              <w:ind w:left="0"/>
                            </w:pPr>
                            <w:r>
                              <w:t>Bao gồm cả quyền hạn, chức năng, vai trò cùa người lãnh đạo điều hành, vd., quyền lực Đức Giáo hoàng, giám mục, giáo sỹ; lễ thụ phong giáo sỹ; giáo xứ và giáo đoàn và dòng tu trong tổ chức giáo hội; các dạng cụ thể cùa tổ chức giáo hội, vd., Hội đồng giám mục; Đại hội đồng; quyền hạn của giáo hội và mục sư và sự từ bỏ quyền hạn này</w:t>
                            </w:r>
                          </w:p>
                          <w:p w:rsidR="008E476A" w:rsidRDefault="00AA5811">
                            <w:pPr>
                              <w:pStyle w:val="Bodytext100"/>
                              <w:ind w:left="0"/>
                            </w:pPr>
                            <w:r>
                              <w:t>xếp nghiên cứu khía cạnh cá nhân nhà lãnh đạo giáo hội vào 270; xếp nghiên cứu khía cạnh cá nhàn nhà lãnh đạo giáo phái cụ thể vào 280. xếp sắc luật phi pháp lý của các hội đồng giáo hội về một chủ đề cụ thể vào chủ đề đó, vd., bản tuyên bố về nguyên tội 233</w:t>
                            </w:r>
                          </w:p>
                          <w:p w:rsidR="008E476A" w:rsidRDefault="00AA5811">
                            <w:pPr>
                              <w:pStyle w:val="Bodytext100"/>
                              <w:ind w:left="0" w:firstLine="220"/>
                            </w:pPr>
                            <w:r>
                              <w:rPr>
                                <w:i/>
                                <w:iCs/>
                              </w:rPr>
                              <w:t>về quàn trị giáo xứ, xem 254; về điêu hành và quàn trị giáo đoàn và dòng tu, xem 255</w:t>
                            </w:r>
                          </w:p>
                          <w:p w:rsidR="008E476A" w:rsidRDefault="00AA5811">
                            <w:pPr>
                              <w:pStyle w:val="Bodytext100"/>
                              <w:ind w:left="0" w:firstLine="220"/>
                            </w:pPr>
                            <w:r>
                              <w:rPr>
                                <w:i/>
                                <w:iCs/>
                              </w:rPr>
                              <w:t>Xem Phần hướng dẫn à 230-280; cũng xem tại 260 so với 251-254, 259</w:t>
                            </w:r>
                          </w:p>
                        </w:txbxContent>
                      </wps:txbx>
                      <wps:bodyPr lIns="0" tIns="0" rIns="0" bIns="0"/>
                    </wps:wsp>
                  </a:graphicData>
                </a:graphic>
              </wp:anchor>
            </w:drawing>
          </mc:Choice>
          <mc:Fallback>
            <w:pict>
              <v:shape id="_x0000_s2779" type="#_x0000_t202" style="position:absolute;margin-left:79.400000000000006pt;margin-top:220.30000000000001pt;width:312.94999999999999pt;height:120.pt;z-index:-125829212;mso-wrap-distance-left:9.pt;mso-wrap-distance-top:7.pt;mso-wrap-distance-right:9.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Điều hành, tổ chức, bản chất giáo hội</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Bao gồm cả quyền hạn, chức năng, vai trò cùa người lãnh đạo điều hành, vd., quyền lực Đức Giáo hoàng, giám mục, giáo sỹ; lễ thụ phong giáo sỹ; giáo xứ và giáo đoàn và dòng tu trong tổ chức giáo hội; các dạng cụ thể cùa tổ chức giáo hội, vd., Hội đồng giám mục; Đại hội đồng; quyền hạn của giáo hội và mục sư và sự từ bỏ quyền hạn này</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nghiên cứu khía cạnh cá nhân nhà lãnh đạo giáo hội vào 270; xếp nghiên cứu khía cạnh cá nhàn nhà lãnh đạo giáo phái cụ thể vào 280. xếp sắc luật phi pháp lý của các hội đồng giáo hội về một chủ đề cụ thể vào chủ đề đó, vd., bản tuyên bố về nguyên tội 233</w:t>
                      </w:r>
                    </w:p>
                    <w:p>
                      <w:pPr>
                        <w:pStyle w:val="Style77"/>
                        <w:keepNext w:val="0"/>
                        <w:keepLines w:val="0"/>
                        <w:widowControl w:val="0"/>
                        <w:shd w:val="clear" w:color="auto" w:fill="auto"/>
                        <w:bidi w:val="0"/>
                        <w:spacing w:before="0" w:line="240" w:lineRule="auto"/>
                        <w:ind w:left="0" w:right="0" w:firstLine="220"/>
                        <w:jc w:val="left"/>
                      </w:pPr>
                      <w:r>
                        <w:rPr>
                          <w:i/>
                          <w:iCs/>
                          <w:color w:val="000000"/>
                          <w:spacing w:val="0"/>
                          <w:w w:val="100"/>
                          <w:position w:val="0"/>
                        </w:rPr>
                        <w:t>về quàn trị giáo xứ, xem 254; về điêu hành và quàn trị giáo đoàn và dòng tu, xem 255</w:t>
                      </w:r>
                    </w:p>
                    <w:p>
                      <w:pPr>
                        <w:pStyle w:val="Style77"/>
                        <w:keepNext w:val="0"/>
                        <w:keepLines w:val="0"/>
                        <w:widowControl w:val="0"/>
                        <w:shd w:val="clear" w:color="auto" w:fill="auto"/>
                        <w:bidi w:val="0"/>
                        <w:spacing w:before="0" w:line="240" w:lineRule="auto"/>
                        <w:ind w:left="0" w:right="0" w:firstLine="220"/>
                        <w:jc w:val="left"/>
                      </w:pPr>
                      <w:r>
                        <w:rPr>
                          <w:i/>
                          <w:iCs/>
                          <w:color w:val="000000"/>
                          <w:spacing w:val="0"/>
                          <w:w w:val="100"/>
                          <w:position w:val="0"/>
                        </w:rPr>
                        <w:t>Xem Phần hướng dẫn à 230-280; cũng xem tại 260 so với 251-254, 259</w:t>
                      </w:r>
                    </w:p>
                  </w:txbxContent>
                </v:textbox>
                <w10:wrap type="topAndBottom" anchorx="page" anchory="margin"/>
              </v:shape>
            </w:pict>
          </mc:Fallback>
        </mc:AlternateContent>
      </w:r>
      <w:r>
        <w:rPr>
          <w:noProof/>
          <w:lang w:val="en-US" w:eastAsia="en-US" w:bidi="ar-SA"/>
        </w:rPr>
        <mc:AlternateContent>
          <mc:Choice Requires="wps">
            <w:drawing>
              <wp:anchor distT="110490" distB="5715" distL="114300" distR="1729740" simplePos="0" relativeHeight="125829543" behindDoc="0" locked="0" layoutInCell="1" allowOverlap="1">
                <wp:simplePos x="0" y="0"/>
                <wp:positionH relativeFrom="page">
                  <wp:posOffset>532765</wp:posOffset>
                </wp:positionH>
                <wp:positionV relativeFrom="margin">
                  <wp:posOffset>4373880</wp:posOffset>
                </wp:positionV>
                <wp:extent cx="222250" cy="143510"/>
                <wp:effectExtent l="0" t="0" r="0" b="0"/>
                <wp:wrapTopAndBottom/>
                <wp:docPr id="1755" name="Shape 1755"/>
                <wp:cNvGraphicFramePr/>
                <a:graphic xmlns:a="http://schemas.openxmlformats.org/drawingml/2006/main">
                  <a:graphicData uri="http://schemas.microsoft.com/office/word/2010/wordprocessingShape">
                    <wps:wsp>
                      <wps:cNvSpPr txBox="1"/>
                      <wps:spPr>
                        <a:xfrm>
                          <a:off x="0" y="0"/>
                          <a:ext cx="222250" cy="143510"/>
                        </a:xfrm>
                        <a:prstGeom prst="rect">
                          <a:avLst/>
                        </a:prstGeom>
                        <a:noFill/>
                      </wps:spPr>
                      <wps:txbx>
                        <w:txbxContent>
                          <w:p w:rsidR="008E476A" w:rsidRDefault="00AA5811">
                            <w:pPr>
                              <w:pStyle w:val="Bodytext20"/>
                              <w:spacing w:line="240" w:lineRule="auto"/>
                              <w:ind w:firstLine="0"/>
                              <w:jc w:val="left"/>
                            </w:pPr>
                            <w:r>
                              <w:t>.001</w:t>
                            </w:r>
                          </w:p>
                        </w:txbxContent>
                      </wps:txbx>
                      <wps:bodyPr wrap="none" lIns="0" tIns="0" rIns="0" bIns="0"/>
                    </wps:wsp>
                  </a:graphicData>
                </a:graphic>
              </wp:anchor>
            </w:drawing>
          </mc:Choice>
          <mc:Fallback>
            <w:pict>
              <v:shape id="_x0000_s2781" type="#_x0000_t202" style="position:absolute;margin-left:41.950000000000003pt;margin-top:344.40000000000003pt;width:17.5pt;height:11.300000000000001pt;z-index:-125829210;mso-wrap-distance-left:9.pt;mso-wrap-distance-top:8.7000000000000011pt;mso-wrap-distance-right:136.19999999999999pt;mso-wrap-distance-bottom:0.4500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w:t>
                      </w:r>
                    </w:p>
                  </w:txbxContent>
                </v:textbox>
                <w10:wrap type="topAndBottom" anchorx="page" anchory="margin"/>
              </v:shape>
            </w:pict>
          </mc:Fallback>
        </mc:AlternateContent>
      </w:r>
      <w:r>
        <w:rPr>
          <w:noProof/>
          <w:lang w:val="en-US" w:eastAsia="en-US" w:bidi="ar-SA"/>
        </w:rPr>
        <mc:AlternateContent>
          <mc:Choice Requires="wps">
            <w:drawing>
              <wp:anchor distT="88900" distB="0" distL="879475" distR="113665" simplePos="0" relativeHeight="125829545" behindDoc="0" locked="0" layoutInCell="1" allowOverlap="1">
                <wp:simplePos x="0" y="0"/>
                <wp:positionH relativeFrom="page">
                  <wp:posOffset>1297940</wp:posOffset>
                </wp:positionH>
                <wp:positionV relativeFrom="margin">
                  <wp:posOffset>4352290</wp:posOffset>
                </wp:positionV>
                <wp:extent cx="1073150" cy="170815"/>
                <wp:effectExtent l="0" t="0" r="0" b="0"/>
                <wp:wrapTopAndBottom/>
                <wp:docPr id="1757" name="Shape 1757"/>
                <wp:cNvGraphicFramePr/>
                <a:graphic xmlns:a="http://schemas.openxmlformats.org/drawingml/2006/main">
                  <a:graphicData uri="http://schemas.microsoft.com/office/word/2010/wordprocessingShape">
                    <wps:wsp>
                      <wps:cNvSpPr txBox="1"/>
                      <wps:spPr>
                        <a:xfrm>
                          <a:off x="0" y="0"/>
                          <a:ext cx="1073150" cy="170815"/>
                        </a:xfrm>
                        <a:prstGeom prst="rect">
                          <a:avLst/>
                        </a:prstGeom>
                        <a:noFill/>
                      </wps:spPr>
                      <wps:txbx>
                        <w:txbxContent>
                          <w:p w:rsidR="008E476A" w:rsidRDefault="00AA5811">
                            <w:pPr>
                              <w:pStyle w:val="Bodytext20"/>
                              <w:spacing w:line="240" w:lineRule="auto"/>
                              <w:ind w:firstLine="0"/>
                              <w:jc w:val="left"/>
                            </w:pPr>
                            <w:r>
                              <w:t>Triết học và lý thuyết</w:t>
                            </w:r>
                          </w:p>
                        </w:txbxContent>
                      </wps:txbx>
                      <wps:bodyPr wrap="none" lIns="0" tIns="0" rIns="0" bIns="0"/>
                    </wps:wsp>
                  </a:graphicData>
                </a:graphic>
              </wp:anchor>
            </w:drawing>
          </mc:Choice>
          <mc:Fallback>
            <w:pict>
              <v:shape id="_x0000_s2783" type="#_x0000_t202" style="position:absolute;margin-left:102.2pt;margin-top:342.69999999999999pt;width:84.5pt;height:13.450000000000001pt;z-index:-125829208;mso-wrap-distance-left:69.25pt;mso-wrap-distance-top:7.pt;mso-wrap-distance-right:8.950000000000001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Triết học và lý thuyết</w:t>
                      </w:r>
                    </w:p>
                  </w:txbxContent>
                </v:textbox>
                <w10:wrap type="topAndBottom" anchorx="page" anchory="margin"/>
              </v:shape>
            </w:pict>
          </mc:Fallback>
        </mc:AlternateContent>
      </w:r>
      <w:r>
        <w:rPr>
          <w:noProof/>
          <w:lang w:val="en-US" w:eastAsia="en-US" w:bidi="ar-SA"/>
        </w:rPr>
        <mc:AlternateContent>
          <mc:Choice Requires="wps">
            <w:drawing>
              <wp:anchor distT="491490" distB="191770" distL="114300" distR="3619500" simplePos="0" relativeHeight="125829547" behindDoc="0" locked="0" layoutInCell="1" allowOverlap="1">
                <wp:simplePos x="0" y="0"/>
                <wp:positionH relativeFrom="page">
                  <wp:posOffset>499110</wp:posOffset>
                </wp:positionH>
                <wp:positionV relativeFrom="margin">
                  <wp:posOffset>4959350</wp:posOffset>
                </wp:positionV>
                <wp:extent cx="536575" cy="347345"/>
                <wp:effectExtent l="0" t="0" r="0" b="0"/>
                <wp:wrapTopAndBottom/>
                <wp:docPr id="1759" name="Shape 1759"/>
                <wp:cNvGraphicFramePr/>
                <a:graphic xmlns:a="http://schemas.openxmlformats.org/drawingml/2006/main">
                  <a:graphicData uri="http://schemas.microsoft.com/office/word/2010/wordprocessingShape">
                    <wps:wsp>
                      <wps:cNvSpPr txBox="1"/>
                      <wps:spPr>
                        <a:xfrm>
                          <a:off x="0" y="0"/>
                          <a:ext cx="536575" cy="347345"/>
                        </a:xfrm>
                        <a:prstGeom prst="rect">
                          <a:avLst/>
                        </a:prstGeom>
                        <a:noFill/>
                      </wps:spPr>
                      <wps:txbx>
                        <w:txbxContent>
                          <w:p w:rsidR="008E476A" w:rsidRDefault="00AA5811">
                            <w:pPr>
                              <w:pStyle w:val="Bodytext20"/>
                              <w:spacing w:after="100" w:line="240" w:lineRule="auto"/>
                              <w:ind w:firstLine="0"/>
                              <w:jc w:val="left"/>
                            </w:pPr>
                            <w:r>
                              <w:t>.002-005</w:t>
                            </w:r>
                          </w:p>
                          <w:p w:rsidR="008E476A" w:rsidRDefault="00AA5811">
                            <w:pPr>
                              <w:pStyle w:val="Bodytext20"/>
                              <w:spacing w:line="240" w:lineRule="auto"/>
                              <w:ind w:firstLine="0"/>
                              <w:jc w:val="left"/>
                            </w:pPr>
                            <w:r>
                              <w:t>[.006]</w:t>
                            </w:r>
                          </w:p>
                        </w:txbxContent>
                      </wps:txbx>
                      <wps:bodyPr lIns="0" tIns="0" rIns="0" bIns="0"/>
                    </wps:wsp>
                  </a:graphicData>
                </a:graphic>
              </wp:anchor>
            </w:drawing>
          </mc:Choice>
          <mc:Fallback>
            <w:pict>
              <v:shape id="_x0000_s2785" type="#_x0000_t202" style="position:absolute;margin-left:39.300000000000004pt;margin-top:390.5pt;width:42.25pt;height:27.350000000000001pt;z-index:-125829206;mso-wrap-distance-left:9.pt;mso-wrap-distance-top:38.700000000000003pt;mso-wrap-distance-right:285.pt;mso-wrap-distance-bottom:15.1pt;mso-position-horizontal-relative:page;mso-position-vertical-relative:margin"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.002-005</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[.006]</w:t>
                      </w:r>
                    </w:p>
                  </w:txbxContent>
                </v:textbox>
                <w10:wrap type="topAndBottom" anchorx="page" anchory="margin"/>
              </v:shape>
            </w:pict>
          </mc:Fallback>
        </mc:AlternateContent>
      </w:r>
      <w:r>
        <w:rPr>
          <w:noProof/>
          <w:lang w:val="en-US" w:eastAsia="en-US" w:bidi="ar-SA"/>
        </w:rPr>
        <mc:AlternateContent>
          <mc:Choice Requires="wps">
            <w:drawing>
              <wp:anchor distT="88900" distB="591185" distL="1059180" distR="114300" simplePos="0" relativeHeight="125829549" behindDoc="0" locked="0" layoutInCell="1" allowOverlap="1">
                <wp:simplePos x="0" y="0"/>
                <wp:positionH relativeFrom="page">
                  <wp:posOffset>1443990</wp:posOffset>
                </wp:positionH>
                <wp:positionV relativeFrom="margin">
                  <wp:posOffset>4556760</wp:posOffset>
                </wp:positionV>
                <wp:extent cx="3096895" cy="350520"/>
                <wp:effectExtent l="0" t="0" r="0" b="0"/>
                <wp:wrapTopAndBottom/>
                <wp:docPr id="1761" name="Shape 1761"/>
                <wp:cNvGraphicFramePr/>
                <a:graphic xmlns:a="http://schemas.openxmlformats.org/drawingml/2006/main">
                  <a:graphicData uri="http://schemas.microsoft.com/office/word/2010/wordprocessingShape">
                    <wps:wsp>
                      <wps:cNvSpPr txBox="1"/>
                      <wps:spPr>
                        <a:xfrm>
                          <a:off x="0" y="0"/>
                          <a:ext cx="3096895" cy="350520"/>
                        </a:xfrm>
                        <a:prstGeom prst="rect">
                          <a:avLst/>
                        </a:prstGeom>
                        <a:noFill/>
                      </wps:spPr>
                      <wps:txbx>
                        <w:txbxContent>
                          <w:p w:rsidR="008E476A" w:rsidRDefault="00AA5811">
                            <w:pPr>
                              <w:pStyle w:val="Bodytext100"/>
                              <w:ind w:left="0"/>
                            </w:pPr>
                            <w:r>
                              <w:t>Bao gồm cà đổi mới giáo hội, thuyết giáo hội toàn thế giới</w:t>
                            </w:r>
                          </w:p>
                          <w:p w:rsidR="008E476A" w:rsidRDefault="00AA5811">
                            <w:pPr>
                              <w:pStyle w:val="Bodytext100"/>
                              <w:spacing w:after="0"/>
                              <w:ind w:left="0"/>
                            </w:pPr>
                            <w:r>
                              <w:t>Không dùng cho lịch sử phong trào giáo hội toàn thế giới; xếp vào 280</w:t>
                            </w:r>
                          </w:p>
                        </w:txbxContent>
                      </wps:txbx>
                      <wps:bodyPr lIns="0" tIns="0" rIns="0" bIns="0"/>
                    </wps:wsp>
                  </a:graphicData>
                </a:graphic>
              </wp:anchor>
            </w:drawing>
          </mc:Choice>
          <mc:Fallback>
            <w:pict>
              <v:shape id="_x0000_s2787" type="#_x0000_t202" style="position:absolute;margin-left:113.7pt;margin-top:358.80000000000001pt;width:243.84999999999999pt;height:27.600000000000001pt;z-index:-125829204;mso-wrap-distance-left:83.400000000000006pt;mso-wrap-distance-top:7.pt;mso-wrap-distance-right:9.pt;mso-wrap-distance-bottom:46.550000000000004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Bao gồm cà đổi mới giáo hội, thuyết giáo hội toàn thế giới</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cho lịch sử phong trào giáo hội toàn thế giới; xếp vào 280</w:t>
                      </w:r>
                    </w:p>
                  </w:txbxContent>
                </v:textbox>
                <w10:wrap type="topAndBottom" anchorx="page" anchory="margin"/>
              </v:shape>
            </w:pict>
          </mc:Fallback>
        </mc:AlternateContent>
      </w:r>
      <w:r>
        <w:rPr>
          <w:noProof/>
          <w:lang w:val="en-US" w:eastAsia="en-US" w:bidi="ar-SA"/>
        </w:rPr>
        <mc:AlternateContent>
          <mc:Choice Requires="wps">
            <w:drawing>
              <wp:anchor distT="469900" distB="161290" distL="915670" distR="2220595" simplePos="0" relativeHeight="125829551" behindDoc="0" locked="0" layoutInCell="1" allowOverlap="1">
                <wp:simplePos x="0" y="0"/>
                <wp:positionH relativeFrom="page">
                  <wp:posOffset>1300480</wp:posOffset>
                </wp:positionH>
                <wp:positionV relativeFrom="margin">
                  <wp:posOffset>4937760</wp:posOffset>
                </wp:positionV>
                <wp:extent cx="1134110" cy="399415"/>
                <wp:effectExtent l="0" t="0" r="0" b="0"/>
                <wp:wrapTopAndBottom/>
                <wp:docPr id="1763" name="Shape 1763"/>
                <wp:cNvGraphicFramePr/>
                <a:graphic xmlns:a="http://schemas.openxmlformats.org/drawingml/2006/main">
                  <a:graphicData uri="http://schemas.microsoft.com/office/word/2010/wordprocessingShape">
                    <wps:wsp>
                      <wps:cNvSpPr txBox="1"/>
                      <wps:spPr>
                        <a:xfrm>
                          <a:off x="0" y="0"/>
                          <a:ext cx="1134110" cy="399415"/>
                        </a:xfrm>
                        <a:prstGeom prst="rect">
                          <a:avLst/>
                        </a:prstGeom>
                        <a:noFill/>
                      </wps:spPr>
                      <wps:txbx>
                        <w:txbxContent>
                          <w:p w:rsidR="008E476A" w:rsidRDefault="00AA5811">
                            <w:pPr>
                              <w:pStyle w:val="Bodytext20"/>
                              <w:spacing w:line="360" w:lineRule="auto"/>
                              <w:ind w:firstLine="0"/>
                              <w:jc w:val="left"/>
                            </w:pPr>
                            <w:r>
                              <w:t>Tiểu phân mục chung Các tổ chức và quản lý</w:t>
                            </w:r>
                          </w:p>
                        </w:txbxContent>
                      </wps:txbx>
                      <wps:bodyPr lIns="0" tIns="0" rIns="0" bIns="0"/>
                    </wps:wsp>
                  </a:graphicData>
                </a:graphic>
              </wp:anchor>
            </w:drawing>
          </mc:Choice>
          <mc:Fallback>
            <w:pict>
              <v:shape id="_x0000_s2789" type="#_x0000_t202" style="position:absolute;margin-left:102.40000000000001pt;margin-top:388.80000000000001pt;width:89.299999999999997pt;height:31.449999999999999pt;z-index:-125829202;mso-wrap-distance-left:72.100000000000009pt;mso-wrap-distance-top:37.pt;mso-wrap-distance-right:174.84999999999999pt;mso-wrap-distance-bottom:12.70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360" w:lineRule="auto"/>
                        <w:ind w:left="0" w:right="0" w:firstLine="0"/>
                        <w:jc w:val="left"/>
                      </w:pPr>
                      <w:r>
                        <w:rPr>
                          <w:color w:val="000000"/>
                          <w:spacing w:val="0"/>
                          <w:w w:val="100"/>
                          <w:position w:val="0"/>
                        </w:rPr>
                        <w:t>Tiểu phân mục chung Các tổ chức và quản lý</w:t>
                      </w:r>
                    </w:p>
                  </w:txbxContent>
                </v:textbox>
                <w10:wrap type="topAndBottom" anchorx="page" anchory="margin"/>
              </v:shape>
            </w:pict>
          </mc:Fallback>
        </mc:AlternateContent>
      </w:r>
      <w:r>
        <w:rPr>
          <w:noProof/>
          <w:lang w:val="en-US" w:eastAsia="en-US" w:bidi="ar-SA"/>
        </w:rPr>
        <mc:AlternateContent>
          <mc:Choice Requires="wps">
            <w:drawing>
              <wp:anchor distT="872490" distB="0" distL="1062355" distR="2052955" simplePos="0" relativeHeight="125829553" behindDoc="0" locked="0" layoutInCell="1" allowOverlap="1">
                <wp:simplePos x="0" y="0"/>
                <wp:positionH relativeFrom="page">
                  <wp:posOffset>1447165</wp:posOffset>
                </wp:positionH>
                <wp:positionV relativeFrom="margin">
                  <wp:posOffset>5340350</wp:posOffset>
                </wp:positionV>
                <wp:extent cx="1155065" cy="158750"/>
                <wp:effectExtent l="0" t="0" r="0" b="0"/>
                <wp:wrapTopAndBottom/>
                <wp:docPr id="1765" name="Shape 1765"/>
                <wp:cNvGraphicFramePr/>
                <a:graphic xmlns:a="http://schemas.openxmlformats.org/drawingml/2006/main">
                  <a:graphicData uri="http://schemas.microsoft.com/office/word/2010/wordprocessingShape">
                    <wps:wsp>
                      <wps:cNvSpPr txBox="1"/>
                      <wps:spPr>
                        <a:xfrm>
                          <a:off x="0" y="0"/>
                          <a:ext cx="1155065" cy="158750"/>
                        </a:xfrm>
                        <a:prstGeom prst="rect">
                          <a:avLst/>
                        </a:prstGeom>
                        <a:noFill/>
                      </wps:spPr>
                      <wps:txbx>
                        <w:txbxContent>
                          <w:p w:rsidR="008E476A" w:rsidRDefault="00AA5811">
                            <w:pPr>
                              <w:pStyle w:val="Bodytext100"/>
                              <w:spacing w:after="0"/>
                              <w:ind w:left="0"/>
                            </w:pPr>
                            <w:r>
                              <w:t>Không dùng; xếp vào 262</w:t>
                            </w:r>
                          </w:p>
                        </w:txbxContent>
                      </wps:txbx>
                      <wps:bodyPr wrap="none" lIns="0" tIns="0" rIns="0" bIns="0"/>
                    </wps:wsp>
                  </a:graphicData>
                </a:graphic>
              </wp:anchor>
            </w:drawing>
          </mc:Choice>
          <mc:Fallback>
            <w:pict>
              <v:shape id="_x0000_s2791" type="#_x0000_t202" style="position:absolute;margin-left:113.95pt;margin-top:420.5pt;width:90.950000000000003pt;height:12.5pt;z-index:-125829200;mso-wrap-distance-left:83.650000000000006pt;mso-wrap-distance-top:68.700000000000003pt;mso-wrap-distance-right:161.65000000000001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xếp vào 262</w:t>
                      </w:r>
                    </w:p>
                  </w:txbxContent>
                </v:textbox>
                <w10:wrap type="topAndBottom" anchorx="page" anchory="margin"/>
              </v:shape>
            </w:pict>
          </mc:Fallback>
        </mc:AlternateContent>
      </w:r>
      <w:r>
        <w:rPr>
          <w:noProof/>
          <w:lang w:val="en-US" w:eastAsia="en-US" w:bidi="ar-SA"/>
        </w:rPr>
        <mc:AlternateContent>
          <mc:Choice Requires="wps">
            <w:drawing>
              <wp:anchor distT="107315" distB="5715" distL="114300" distR="1455420" simplePos="0" relativeHeight="125829555" behindDoc="0" locked="0" layoutInCell="1" allowOverlap="1">
                <wp:simplePos x="0" y="0"/>
                <wp:positionH relativeFrom="page">
                  <wp:posOffset>535940</wp:posOffset>
                </wp:positionH>
                <wp:positionV relativeFrom="margin">
                  <wp:posOffset>5547360</wp:posOffset>
                </wp:positionV>
                <wp:extent cx="502920" cy="143510"/>
                <wp:effectExtent l="0" t="0" r="0" b="0"/>
                <wp:wrapTopAndBottom/>
                <wp:docPr id="1767" name="Shape 1767"/>
                <wp:cNvGraphicFramePr/>
                <a:graphic xmlns:a="http://schemas.openxmlformats.org/drawingml/2006/main">
                  <a:graphicData uri="http://schemas.microsoft.com/office/word/2010/wordprocessingShape">
                    <wps:wsp>
                      <wps:cNvSpPr txBox="1"/>
                      <wps:spPr>
                        <a:xfrm>
                          <a:off x="0" y="0"/>
                          <a:ext cx="502920" cy="143510"/>
                        </a:xfrm>
                        <a:prstGeom prst="rect">
                          <a:avLst/>
                        </a:prstGeom>
                        <a:noFill/>
                      </wps:spPr>
                      <wps:txbx>
                        <w:txbxContent>
                          <w:p w:rsidR="008E476A" w:rsidRDefault="00AA5811">
                            <w:pPr>
                              <w:pStyle w:val="Bodytext20"/>
                              <w:spacing w:line="240" w:lineRule="auto"/>
                              <w:ind w:firstLine="0"/>
                              <w:jc w:val="left"/>
                            </w:pPr>
                            <w:r>
                              <w:t>.007-009</w:t>
                            </w:r>
                          </w:p>
                        </w:txbxContent>
                      </wps:txbx>
                      <wps:bodyPr wrap="none" lIns="0" tIns="0" rIns="0" bIns="0"/>
                    </wps:wsp>
                  </a:graphicData>
                </a:graphic>
              </wp:anchor>
            </w:drawing>
          </mc:Choice>
          <mc:Fallback>
            <w:pict>
              <v:shape id="_x0000_s2793" type="#_x0000_t202" style="position:absolute;margin-left:42.200000000000003pt;margin-top:436.80000000000001pt;width:39.600000000000001pt;height:11.300000000000001pt;z-index:-125829198;mso-wrap-distance-left:9.pt;mso-wrap-distance-top:8.4499999999999993pt;mso-wrap-distance-right:114.60000000000001pt;mso-wrap-distance-bottom:0.4500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.007-009</w:t>
                      </w:r>
                    </w:p>
                  </w:txbxContent>
                </v:textbox>
                <w10:wrap type="topAndBottom" anchorx="page" anchory="margin"/>
              </v:shape>
            </w:pict>
          </mc:Fallback>
        </mc:AlternateContent>
      </w:r>
      <w:r>
        <w:rPr>
          <w:noProof/>
          <w:lang w:val="en-US" w:eastAsia="en-US" w:bidi="ar-SA"/>
        </w:rPr>
        <mc:AlternateContent>
          <mc:Choice Requires="wps">
            <w:drawing>
              <wp:anchor distT="88900" distB="0" distL="879475" distR="114300" simplePos="0" relativeHeight="125829557" behindDoc="0" locked="0" layoutInCell="1" allowOverlap="1">
                <wp:simplePos x="0" y="0"/>
                <wp:positionH relativeFrom="page">
                  <wp:posOffset>1301115</wp:posOffset>
                </wp:positionH>
                <wp:positionV relativeFrom="margin">
                  <wp:posOffset>5528945</wp:posOffset>
                </wp:positionV>
                <wp:extent cx="1078865" cy="167640"/>
                <wp:effectExtent l="0" t="0" r="0" b="0"/>
                <wp:wrapTopAndBottom/>
                <wp:docPr id="1769" name="Shape 1769"/>
                <wp:cNvGraphicFramePr/>
                <a:graphic xmlns:a="http://schemas.openxmlformats.org/drawingml/2006/main">
                  <a:graphicData uri="http://schemas.microsoft.com/office/word/2010/wordprocessingShape">
                    <wps:wsp>
                      <wps:cNvSpPr txBox="1"/>
                      <wps:spPr>
                        <a:xfrm>
                          <a:off x="0" y="0"/>
                          <a:ext cx="1078865" cy="167640"/>
                        </a:xfrm>
                        <a:prstGeom prst="rect">
                          <a:avLst/>
                        </a:prstGeom>
                        <a:noFill/>
                      </wps:spPr>
                      <wps:txbx>
                        <w:txbxContent>
                          <w:p w:rsidR="008E476A" w:rsidRDefault="00AA5811">
                            <w:pPr>
                              <w:pStyle w:val="Bodytext20"/>
                              <w:spacing w:line="240" w:lineRule="auto"/>
                              <w:ind w:firstLine="0"/>
                              <w:jc w:val="left"/>
                            </w:pPr>
                            <w:r>
                              <w:t>Tiểu phân mục chung</w:t>
                            </w:r>
                          </w:p>
                        </w:txbxContent>
                      </wps:txbx>
                      <wps:bodyPr wrap="none" lIns="0" tIns="0" rIns="0" bIns="0"/>
                    </wps:wsp>
                  </a:graphicData>
                </a:graphic>
              </wp:anchor>
            </w:drawing>
          </mc:Choice>
          <mc:Fallback>
            <w:pict>
              <v:shape id="_x0000_s2795" type="#_x0000_t202" style="position:absolute;margin-left:102.45pt;margin-top:435.35000000000002pt;width:84.950000000000003pt;height:13.200000000000001pt;z-index:-125829196;mso-wrap-distance-left:69.25pt;mso-wrap-distance-top:7.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phân mục chung</w:t>
                      </w:r>
                    </w:p>
                  </w:txbxContent>
                </v:textbox>
                <w10:wrap type="topAndBottom" anchorx="page" anchory="margin"/>
              </v:shape>
            </w:pict>
          </mc:Fallback>
        </mc:AlternateContent>
      </w:r>
      <w:r>
        <w:rPr>
          <w:i/>
          <w:iCs/>
        </w:rPr>
        <w:t>Xem Phần hướng dẫn ở 241 so với 261.8</w:t>
      </w:r>
    </w:p>
    <w:p w:rsidR="008E476A" w:rsidRDefault="00AA5811">
      <w:pPr>
        <w:pStyle w:val="Bodytext20"/>
        <w:spacing w:after="100" w:line="240" w:lineRule="auto"/>
        <w:ind w:firstLine="360"/>
        <w:jc w:val="left"/>
      </w:pPr>
      <w:r>
        <w:rPr>
          <w:b/>
          <w:bCs/>
        </w:rPr>
        <w:t>.9 Luật pháp giáo hội và kỷ luật</w:t>
      </w:r>
    </w:p>
    <w:p w:rsidR="008E476A" w:rsidRDefault="00AA5811">
      <w:pPr>
        <w:pStyle w:val="Bodytext100"/>
        <w:ind w:left="1340" w:firstLine="20"/>
      </w:pPr>
      <w:r>
        <w:t>Bao gồm cả Chứng thư cùa Tòa thánh Vaticàng, vd., thông tri của Giáo hoàng</w:t>
      </w:r>
    </w:p>
    <w:p w:rsidR="008E476A" w:rsidRDefault="00AA5811">
      <w:pPr>
        <w:pStyle w:val="Bodytext100"/>
        <w:ind w:left="1340" w:firstLine="20"/>
      </w:pPr>
      <w:r>
        <w:t>xếp vào đây luật theo kinh sách (luật giáo hội)</w:t>
      </w:r>
    </w:p>
    <w:p w:rsidR="008E476A" w:rsidRDefault="00AA5811">
      <w:pPr>
        <w:pStyle w:val="Bodytext100"/>
        <w:ind w:left="1340" w:firstLine="20"/>
      </w:pPr>
      <w:r>
        <w:t>xếp luật dân sự có liên quan tới giáo hội hoặc vấn đề tôn giáo vào 340. xếp Chứng thư của Toà thánh Vaticăng về một chủ đề cụ thể vào chủ đề đó, vd., về bàn chất của giáo hội 262</w:t>
      </w:r>
    </w:p>
    <w:p w:rsidR="008E476A" w:rsidRDefault="00AA5811">
      <w:pPr>
        <w:pStyle w:val="Bodytext100"/>
        <w:ind w:left="1560"/>
      </w:pPr>
      <w:r>
        <w:rPr>
          <w:i/>
          <w:iCs/>
        </w:rPr>
        <w:t>Xem thêm 364.1 về hành vi chống tôn giáo được nhà nước xác định và trừng trị</w:t>
      </w:r>
    </w:p>
    <w:p w:rsidR="008E476A" w:rsidRDefault="00AA5811" w:rsidP="00AA5811">
      <w:pPr>
        <w:pStyle w:val="Heading50"/>
        <w:keepNext/>
        <w:keepLines/>
        <w:numPr>
          <w:ilvl w:val="0"/>
          <w:numId w:val="173"/>
        </w:numPr>
        <w:tabs>
          <w:tab w:val="left" w:pos="899"/>
        </w:tabs>
        <w:spacing w:line="240" w:lineRule="auto"/>
      </w:pPr>
      <w:bookmarkStart w:id="226" w:name="bookmark1898"/>
      <w:bookmarkStart w:id="227" w:name="bookmark1896"/>
      <w:bookmarkStart w:id="228" w:name="bookmark1897"/>
      <w:bookmarkStart w:id="229" w:name="bookmark1899"/>
      <w:bookmarkEnd w:id="226"/>
      <w:r>
        <w:lastRenderedPageBreak/>
        <w:t>Ngày, giờ, địa điểm của nghi lễ tôn giáo</w:t>
      </w:r>
      <w:bookmarkEnd w:id="227"/>
      <w:bookmarkEnd w:id="228"/>
      <w:bookmarkEnd w:id="229"/>
    </w:p>
    <w:p w:rsidR="008E476A" w:rsidRDefault="00AA5811">
      <w:pPr>
        <w:pStyle w:val="Bodytext100"/>
        <w:ind w:left="1120" w:firstLine="20"/>
      </w:pPr>
      <w:r>
        <w:t>Bao gồm cà hành hương; Ngày Xaba, Ngày chủ nhật, năm giáo hội, ngày các thánh; địa diêm linh thiêng; thánh địa cụ thê, vd., Jerusalem</w:t>
      </w:r>
    </w:p>
    <w:p w:rsidR="008E476A" w:rsidRDefault="00AA5811">
      <w:pPr>
        <w:pStyle w:val="Bodytext100"/>
        <w:ind w:left="1340" w:firstLine="20"/>
      </w:pPr>
      <w:r>
        <w:rPr>
          <w:i/>
          <w:iCs/>
        </w:rPr>
        <w:t>về tác phẩm đề cập tới phép màu và địa điểm linh thiêng có liên quan, xem 231.7; về phép màu cùa Chúa Giêsu và địa điêm linh thiêng có liên quan, xem 232.9; về phép màu cùa Đức mẹ Maria và địa điểm linh thiêng có liên quan, xem 232.91</w:t>
      </w:r>
    </w:p>
    <w:p w:rsidR="008E476A" w:rsidRDefault="00AA5811">
      <w:pPr>
        <w:pStyle w:val="Bodytext100"/>
        <w:ind w:left="1340"/>
      </w:pPr>
      <w:r>
        <w:rPr>
          <w:i/>
          <w:iCs/>
        </w:rPr>
        <w:t>Xem Phần hướng dẫn ở 203, 263, 292-299 so với 394.265-394.267</w:t>
      </w:r>
    </w:p>
    <w:p w:rsidR="008E476A" w:rsidRDefault="00AA5811" w:rsidP="00AA5811">
      <w:pPr>
        <w:pStyle w:val="Heading50"/>
        <w:keepNext/>
        <w:keepLines/>
        <w:numPr>
          <w:ilvl w:val="0"/>
          <w:numId w:val="173"/>
        </w:numPr>
        <w:tabs>
          <w:tab w:val="left" w:pos="899"/>
        </w:tabs>
        <w:spacing w:line="240" w:lineRule="auto"/>
      </w:pPr>
      <w:bookmarkStart w:id="230" w:name="bookmark1902"/>
      <w:bookmarkStart w:id="231" w:name="bookmark1900"/>
      <w:bookmarkStart w:id="232" w:name="bookmark1901"/>
      <w:bookmarkStart w:id="233" w:name="bookmark1903"/>
      <w:bookmarkEnd w:id="230"/>
      <w:r>
        <w:t>Thờ phụng công cộng</w:t>
      </w:r>
      <w:bookmarkEnd w:id="231"/>
      <w:bookmarkEnd w:id="232"/>
      <w:bookmarkEnd w:id="233"/>
    </w:p>
    <w:p w:rsidR="008E476A" w:rsidRDefault="00AA5811">
      <w:pPr>
        <w:pStyle w:val="Bodytext100"/>
        <w:ind w:left="1120" w:firstLine="20"/>
      </w:pPr>
      <w:r>
        <w:t>Lễ, nghi lễ, buổi lễ (nghi thức tế lễ và hành lễ)</w:t>
      </w:r>
    </w:p>
    <w:p w:rsidR="008E476A" w:rsidRDefault="00AA5811">
      <w:pPr>
        <w:pStyle w:val="Bodytext100"/>
        <w:ind w:left="1120" w:firstLine="20"/>
      </w:pPr>
      <w:r>
        <w:t>Bao gồm cà lễ ban thánh the (Eucharist, Holy Communion), Bữa tối cuối cùng của Chúa với tông đồ, lễ Misa; âm nhạc, bài ca vịnh, lễ cầu kinh, buổi đọc kinh thánh</w:t>
      </w:r>
    </w:p>
    <w:p w:rsidR="008E476A" w:rsidRDefault="00AA5811">
      <w:pPr>
        <w:pStyle w:val="Bodytext100"/>
        <w:ind w:left="1120" w:firstLine="20"/>
      </w:pPr>
      <w:r>
        <w:t>Bao gồm cà tác phẩm đề cập tới lễ ban phước, nghi thức và điều luật khác nhưng chi giới hạn trong một giáo phái hoặc môn phái</w:t>
      </w:r>
    </w:p>
    <w:p w:rsidR="008E476A" w:rsidRDefault="00AA5811">
      <w:pPr>
        <w:pStyle w:val="Bodytext100"/>
        <w:ind w:left="1120" w:firstLine="20"/>
      </w:pPr>
      <w:r>
        <w:t>xếp tác phẩm đề cập tới lễ ban phước, nghi thức và điều luật khác nhưng không giới hạn trong một giáo phái hoặc môn phái vào 265; xêp buổi lê cùạ trường dạy đạo ngày chù nhật vào 268; xểp tác phẩm tổng hợp về thờ phụng vào 248.3; xếp tác phẩm liên ngành về nhạc tôn giáo Thiên chúa giáo vào 781.71; xếp tác phẩm liên ngành về thanh nhạc thánh vào 782.2; xếp sách thánh ca có cà lời và nhạc, tác phẩm liên ngành về thánh ca vào 782.27</w:t>
      </w:r>
    </w:p>
    <w:p w:rsidR="008E476A" w:rsidRDefault="00AA5811">
      <w:pPr>
        <w:pStyle w:val="Bodytext20"/>
        <w:tabs>
          <w:tab w:val="left" w:pos="1538"/>
        </w:tabs>
        <w:spacing w:after="100" w:line="221" w:lineRule="auto"/>
        <w:ind w:firstLine="360"/>
        <w:jc w:val="left"/>
      </w:pPr>
      <w:r>
        <w:t>.001</w:t>
      </w:r>
      <w:r>
        <w:tab/>
        <w:t>Triết học và lý thuyết</w:t>
      </w:r>
    </w:p>
    <w:p w:rsidR="008E476A" w:rsidRDefault="00AA5811">
      <w:pPr>
        <w:pStyle w:val="Bodytext100"/>
        <w:ind w:left="1820"/>
      </w:pPr>
      <w:r>
        <w:t>xếp vào đây sự đổi mới nghi thức tế lễ</w:t>
      </w:r>
    </w:p>
    <w:p w:rsidR="008E476A" w:rsidRDefault="00AA5811">
      <w:pPr>
        <w:pStyle w:val="Bodytext20"/>
        <w:tabs>
          <w:tab w:val="left" w:pos="1538"/>
        </w:tabs>
        <w:spacing w:after="100" w:line="221" w:lineRule="auto"/>
        <w:ind w:firstLine="360"/>
        <w:jc w:val="left"/>
      </w:pPr>
      <w:r>
        <w:t>.002-009</w:t>
      </w:r>
      <w:r>
        <w:tab/>
        <w:t>Tiểu phân mục chung</w:t>
      </w:r>
    </w:p>
    <w:p w:rsidR="008E476A" w:rsidRDefault="00AA5811" w:rsidP="00AA5811">
      <w:pPr>
        <w:pStyle w:val="Heading50"/>
        <w:keepNext/>
        <w:keepLines/>
        <w:numPr>
          <w:ilvl w:val="0"/>
          <w:numId w:val="173"/>
        </w:numPr>
        <w:tabs>
          <w:tab w:val="left" w:pos="899"/>
        </w:tabs>
        <w:spacing w:line="240" w:lineRule="auto"/>
      </w:pPr>
      <w:bookmarkStart w:id="234" w:name="bookmark1906"/>
      <w:bookmarkStart w:id="235" w:name="bookmark1904"/>
      <w:bookmarkStart w:id="236" w:name="bookmark1905"/>
      <w:bookmarkStart w:id="237" w:name="bookmark1907"/>
      <w:bookmarkEnd w:id="234"/>
      <w:r>
        <w:t>Phép bí tích, nghi lễ và điều luật tôn giáo khác</w:t>
      </w:r>
      <w:bookmarkEnd w:id="235"/>
      <w:bookmarkEnd w:id="236"/>
      <w:bookmarkEnd w:id="237"/>
    </w:p>
    <w:p w:rsidR="008E476A" w:rsidRDefault="00AA5811">
      <w:pPr>
        <w:pStyle w:val="Bodytext100"/>
        <w:ind w:left="1120" w:firstLine="20"/>
      </w:pPr>
      <w:r>
        <w:t>Tiểu phân mục chung được thêm vào cho chung phép bí tích, nghi lễ và điều luật tôn giáo khác, cho riêng phép bí tích</w:t>
      </w:r>
    </w:p>
    <w:p w:rsidR="008E476A" w:rsidRDefault="00AA5811">
      <w:pPr>
        <w:pStyle w:val="Bodytext100"/>
        <w:ind w:left="1120" w:firstLine="20"/>
      </w:pPr>
      <w:r>
        <w:t>Không giới hạn trong một giáo phái hoặc môn phái</w:t>
      </w:r>
    </w:p>
    <w:p w:rsidR="008E476A" w:rsidRDefault="00AA5811">
      <w:pPr>
        <w:pStyle w:val="Bodytext100"/>
        <w:ind w:left="1120" w:firstLine="20"/>
      </w:pPr>
      <w:r>
        <w:t>Bao gồm cà lễ rửa tội, lễ cưới, lễ tang, lễ theo đạo, phù phép</w:t>
      </w:r>
    </w:p>
    <w:p w:rsidR="008E476A" w:rsidRDefault="00AA5811">
      <w:pPr>
        <w:pStyle w:val="Bodytext100"/>
        <w:ind w:left="1120" w:firstLine="20"/>
      </w:pPr>
      <w:r>
        <w:t>xếp tác phẩm về phép bí tích, nghi lễ và điều luật khác nhưng giới hạn trong một môn phái hoặc giáo phái vào 264</w:t>
      </w:r>
    </w:p>
    <w:p w:rsidR="008E476A" w:rsidRDefault="00AA5811">
      <w:pPr>
        <w:pStyle w:val="Bodytext100"/>
        <w:ind w:left="1340"/>
        <w:sectPr w:rsidR="008E476A">
          <w:headerReference w:type="even" r:id="rId55"/>
          <w:headerReference w:type="default" r:id="rId56"/>
          <w:footerReference w:type="even" r:id="rId57"/>
          <w:footerReference w:type="default" r:id="rId58"/>
          <w:headerReference w:type="first" r:id="rId59"/>
          <w:footerReference w:type="first" r:id="rId60"/>
          <w:footnotePr>
            <w:numFmt w:val="chicago"/>
          </w:footnotePr>
          <w:pgSz w:w="8400" w:h="11900"/>
          <w:pgMar w:top="530" w:right="539" w:bottom="920" w:left="412" w:header="0" w:footer="3" w:gutter="0"/>
          <w:cols w:space="720"/>
          <w:noEndnote/>
          <w:titlePg/>
          <w:docGrid w:linePitch="360"/>
          <w15:footnoteColumns w:val="1"/>
        </w:sectPr>
      </w:pPr>
      <w:r>
        <w:rPr>
          <w:i/>
          <w:iCs/>
        </w:rPr>
        <w:t>về lê Ban thánh thể, Bữa ăn cuối cùng cùa Chúa với tông đồ, Lê Misa, xem 264</w:t>
      </w:r>
    </w:p>
    <w:p w:rsidR="008E476A" w:rsidRDefault="00AA5811" w:rsidP="00AA5811">
      <w:pPr>
        <w:pStyle w:val="Heading50"/>
        <w:keepNext/>
        <w:keepLines/>
        <w:numPr>
          <w:ilvl w:val="0"/>
          <w:numId w:val="173"/>
        </w:numPr>
        <w:tabs>
          <w:tab w:val="left" w:pos="907"/>
        </w:tabs>
        <w:spacing w:line="240" w:lineRule="auto"/>
      </w:pPr>
      <w:bookmarkStart w:id="238" w:name="bookmark1910"/>
      <w:bookmarkStart w:id="239" w:name="bookmark1908"/>
      <w:bookmarkStart w:id="240" w:name="bookmark1909"/>
      <w:bookmarkStart w:id="241" w:name="bookmark1911"/>
      <w:bookmarkEnd w:id="238"/>
      <w:r>
        <w:lastRenderedPageBreak/>
        <w:t>Truyền giáo</w:t>
      </w:r>
      <w:bookmarkEnd w:id="239"/>
      <w:bookmarkEnd w:id="240"/>
      <w:bookmarkEnd w:id="241"/>
    </w:p>
    <w:p w:rsidR="008E476A" w:rsidRDefault="00AA5811">
      <w:pPr>
        <w:pStyle w:val="Bodytext100"/>
        <w:ind w:left="1120"/>
      </w:pPr>
      <w:r>
        <w:t>xếp vào đây hội truyền giáo, khía cạnh tôn giáo cùa tuyên truyền y tế</w:t>
      </w:r>
    </w:p>
    <w:p w:rsidR="008E476A" w:rsidRDefault="00AA5811">
      <w:pPr>
        <w:pStyle w:val="Bodytext100"/>
        <w:ind w:left="1120"/>
      </w:pPr>
      <w:r>
        <w:t>xếp dịch vụ y tế cùa tuyên truyền y tế vào 362.1</w:t>
      </w:r>
    </w:p>
    <w:p w:rsidR="008E476A" w:rsidRDefault="00AA5811">
      <w:pPr>
        <w:pStyle w:val="Bodytext100"/>
        <w:ind w:left="1340"/>
      </w:pPr>
      <w:r>
        <w:rPr>
          <w:i/>
          <w:iCs/>
        </w:rPr>
        <w:t>vể trường truyền giáo, xem 371.071</w:t>
      </w:r>
    </w:p>
    <w:p w:rsidR="008E476A" w:rsidRDefault="00AA5811">
      <w:pPr>
        <w:pStyle w:val="Bodytext20"/>
        <w:spacing w:after="100" w:line="221" w:lineRule="auto"/>
        <w:ind w:firstLine="320"/>
        <w:jc w:val="left"/>
      </w:pPr>
      <w:r>
        <w:t>.001-008 Tiểu phân mục chung</w:t>
      </w:r>
    </w:p>
    <w:p w:rsidR="008E476A" w:rsidRDefault="00AA5811">
      <w:pPr>
        <w:pStyle w:val="Bodytext20"/>
        <w:tabs>
          <w:tab w:val="left" w:pos="1549"/>
        </w:tabs>
        <w:spacing w:after="100" w:line="221" w:lineRule="auto"/>
        <w:ind w:firstLine="320"/>
        <w:jc w:val="left"/>
      </w:pPr>
      <w:r>
        <w:t>.009</w:t>
      </w:r>
      <w:r>
        <w:tab/>
        <w:t>Lịch sử, địa lý, con người</w:t>
      </w:r>
    </w:p>
    <w:p w:rsidR="008E476A" w:rsidRDefault="00AA5811">
      <w:pPr>
        <w:pStyle w:val="Bodytext100"/>
        <w:ind w:left="1800" w:firstLine="20"/>
      </w:pPr>
      <w:r>
        <w:t>Không dùng cho các đoàn truyền giáo nước ngoài đen từ các châu lục, quốc gia, địa phương cụ thể; không dùng cho lịch sử, địa lý, con người có liên quan tới truyền giáo cùa các môn phái và giáo phái cụ thể; xếp vào 266</w:t>
      </w:r>
    </w:p>
    <w:p w:rsidR="008E476A" w:rsidRDefault="00AA5811">
      <w:pPr>
        <w:pStyle w:val="Bodytext100"/>
        <w:ind w:left="1800" w:firstLine="20"/>
      </w:pPr>
      <w:r>
        <w:t>xếp vào đây các đoàn truyền giáo phối hợp và liên kết giữa các giáo phái; các đoàn truyền giáo nước ngoài phục vụ theo châu lục, quốc gia, địa phương</w:t>
      </w:r>
    </w:p>
    <w:p w:rsidR="008E476A" w:rsidRDefault="00AA5811" w:rsidP="00AA5811">
      <w:pPr>
        <w:pStyle w:val="Heading50"/>
        <w:keepNext/>
        <w:keepLines/>
        <w:numPr>
          <w:ilvl w:val="0"/>
          <w:numId w:val="173"/>
        </w:numPr>
        <w:tabs>
          <w:tab w:val="left" w:pos="907"/>
        </w:tabs>
        <w:spacing w:line="240" w:lineRule="auto"/>
      </w:pPr>
      <w:bookmarkStart w:id="242" w:name="bookmark1914"/>
      <w:bookmarkStart w:id="243" w:name="bookmark1912"/>
      <w:bookmarkStart w:id="244" w:name="bookmark1913"/>
      <w:bookmarkStart w:id="245" w:name="bookmark1915"/>
      <w:bookmarkEnd w:id="242"/>
      <w:r>
        <w:t>Các hội hoạt động tôn giáo</w:t>
      </w:r>
      <w:bookmarkEnd w:id="243"/>
      <w:bookmarkEnd w:id="244"/>
      <w:bookmarkEnd w:id="245"/>
    </w:p>
    <w:p w:rsidR="008E476A" w:rsidRDefault="00AA5811">
      <w:pPr>
        <w:pStyle w:val="Bodytext100"/>
        <w:ind w:left="1120"/>
      </w:pPr>
      <w:r>
        <w:t>Bao gồm cà hội Thiên chúa giáo cùa nam, nữ thanh niên</w:t>
      </w:r>
    </w:p>
    <w:p w:rsidR="008E476A" w:rsidRDefault="00AA5811">
      <w:pPr>
        <w:pStyle w:val="Bodytext100"/>
        <w:ind w:left="1120"/>
      </w:pPr>
      <w:r>
        <w:t>xếp vào đây hội hiếu thảo, hội giáo hữu, hội ái hữu</w:t>
      </w:r>
    </w:p>
    <w:p w:rsidR="008E476A" w:rsidRDefault="00AA5811">
      <w:pPr>
        <w:pStyle w:val="Bodytext100"/>
        <w:ind w:left="1340"/>
      </w:pPr>
      <w:r>
        <w:rPr>
          <w:i/>
          <w:iCs/>
        </w:rPr>
        <w:t>về giáo đoàn và dòng tu, xem 255; vê hội truyên giáo, xem 266</w:t>
      </w:r>
    </w:p>
    <w:p w:rsidR="008E476A" w:rsidRDefault="00AA5811">
      <w:pPr>
        <w:pStyle w:val="Bodytext100"/>
        <w:ind w:left="1340"/>
      </w:pPr>
      <w:r>
        <w:rPr>
          <w:i/>
          <w:iCs/>
        </w:rPr>
        <w:t>Xem Phần hướng dẫn ở 230-280</w:t>
      </w:r>
    </w:p>
    <w:p w:rsidR="008E476A" w:rsidRDefault="00AA5811" w:rsidP="00AA5811">
      <w:pPr>
        <w:pStyle w:val="Heading50"/>
        <w:keepNext/>
        <w:keepLines/>
        <w:numPr>
          <w:ilvl w:val="0"/>
          <w:numId w:val="173"/>
        </w:numPr>
        <w:tabs>
          <w:tab w:val="left" w:pos="907"/>
        </w:tabs>
        <w:spacing w:line="240" w:lineRule="auto"/>
      </w:pPr>
      <w:bookmarkStart w:id="246" w:name="bookmark1918"/>
      <w:bookmarkStart w:id="247" w:name="bookmark1916"/>
      <w:bookmarkStart w:id="248" w:name="bookmark1917"/>
      <w:bookmarkStart w:id="249" w:name="bookmark1919"/>
      <w:bookmarkEnd w:id="246"/>
      <w:r>
        <w:t>Giáo dục tôn giáo</w:t>
      </w:r>
      <w:bookmarkEnd w:id="247"/>
      <w:bookmarkEnd w:id="248"/>
      <w:bookmarkEnd w:id="249"/>
    </w:p>
    <w:p w:rsidR="008E476A" w:rsidRDefault="00AA5811">
      <w:pPr>
        <w:pStyle w:val="Bodytext100"/>
        <w:ind w:left="1120" w:firstLine="20"/>
      </w:pPr>
      <w:r>
        <w:t>xếp vào đây sách dạy giáo lý vấn đáp (khoa học và nghệ thuật được sù dụng để tổ chức các nguyên tắc giảng dạy tôn giáo), chương ưình giảng dạy, tác phẩm tổng hợp về giáo dục Thiên chúa giáo</w:t>
      </w:r>
    </w:p>
    <w:p w:rsidR="008E476A" w:rsidRDefault="00AA5811">
      <w:pPr>
        <w:pStyle w:val="Bodytext100"/>
        <w:ind w:left="1120" w:firstLine="20"/>
      </w:pPr>
      <w:r>
        <w:t>xếp trường Thiên chúa giáo cung cấp giáo dục đại cương vào 371.071; xếp vị trí của tôn giáo trong trường công vào 379.2. xếp giáo trinh về một chù đề cụ thể vào chù đề đó, vd., giáo trình truyền giáo 266</w:t>
      </w:r>
    </w:p>
    <w:p w:rsidR="008E476A" w:rsidRDefault="00AA5811">
      <w:pPr>
        <w:pStyle w:val="Bodytext100"/>
        <w:ind w:left="1340" w:firstLine="20"/>
      </w:pPr>
      <w:r>
        <w:rPr>
          <w:i/>
          <w:iCs/>
        </w:rPr>
        <w:t>về giáo dục tôn giáo ở câp đại học và học tập Thiên chúa giáo trong nhà trường trung học thế tục, xem 230.071</w:t>
      </w:r>
    </w:p>
    <w:p w:rsidR="008E476A" w:rsidRDefault="00AA5811">
      <w:pPr>
        <w:pStyle w:val="Bodytext100"/>
        <w:ind w:left="1340"/>
      </w:pPr>
      <w:r>
        <w:rPr>
          <w:i/>
          <w:iCs/>
        </w:rPr>
        <w:t>Xem Phần hướng dẫn ở 207, 268 so với 200.71, 230.071, 292-299</w:t>
      </w:r>
    </w:p>
    <w:p w:rsidR="008E476A" w:rsidRDefault="00AA5811">
      <w:pPr>
        <w:pStyle w:val="Bodytext20"/>
        <w:tabs>
          <w:tab w:val="left" w:pos="1549"/>
        </w:tabs>
        <w:spacing w:after="100" w:line="221" w:lineRule="auto"/>
        <w:ind w:firstLine="320"/>
        <w:jc w:val="left"/>
      </w:pPr>
      <w:r>
        <w:t>[.068]</w:t>
      </w:r>
      <w:r>
        <w:tab/>
        <w:t>Quản lý</w:t>
      </w:r>
    </w:p>
    <w:p w:rsidR="008E476A" w:rsidRDefault="00AA5811">
      <w:pPr>
        <w:pStyle w:val="Bodytext100"/>
        <w:ind w:left="1800"/>
      </w:pPr>
      <w:r>
        <w:t>Không dùng; xếp vào 268</w:t>
      </w:r>
    </w:p>
    <w:p w:rsidR="008E476A" w:rsidRDefault="00AA5811">
      <w:pPr>
        <w:pStyle w:val="Bodytext20"/>
        <w:tabs>
          <w:tab w:val="left" w:pos="1294"/>
        </w:tabs>
        <w:spacing w:after="100" w:line="221" w:lineRule="auto"/>
        <w:ind w:firstLine="320"/>
        <w:jc w:val="left"/>
      </w:pPr>
      <w:r>
        <w:t>.08</w:t>
      </w:r>
      <w:r>
        <w:tab/>
        <w:t>Lịch sử và mô tả về các loại người</w:t>
      </w:r>
    </w:p>
    <w:p w:rsidR="008E476A" w:rsidRDefault="00AA5811">
      <w:pPr>
        <w:pStyle w:val="Bodytext100"/>
        <w:ind w:left="1600"/>
      </w:pPr>
      <w:r>
        <w:t>Không dùng cho sinh viên, giáo dục nhóm cụ thể; xếp vào 268</w:t>
      </w:r>
    </w:p>
    <w:p w:rsidR="008E476A" w:rsidRDefault="00AA5811">
      <w:pPr>
        <w:pStyle w:val="Bodytext100"/>
        <w:ind w:left="1600"/>
      </w:pPr>
      <w:r>
        <w:t>xếp vào đây việc giáo dục, giảng dạy do các loại người thực hiện</w:t>
      </w:r>
    </w:p>
    <w:p w:rsidR="008E476A" w:rsidRDefault="00AA5811" w:rsidP="00AA5811">
      <w:pPr>
        <w:pStyle w:val="Heading50"/>
        <w:keepNext/>
        <w:keepLines/>
        <w:numPr>
          <w:ilvl w:val="0"/>
          <w:numId w:val="173"/>
        </w:numPr>
        <w:tabs>
          <w:tab w:val="left" w:pos="907"/>
        </w:tabs>
        <w:spacing w:line="240" w:lineRule="auto"/>
      </w:pPr>
      <w:bookmarkStart w:id="250" w:name="bookmark1922"/>
      <w:bookmarkStart w:id="251" w:name="bookmark1920"/>
      <w:bookmarkStart w:id="252" w:name="bookmark1921"/>
      <w:bookmarkStart w:id="253" w:name="bookmark1923"/>
      <w:bookmarkEnd w:id="250"/>
      <w:r>
        <w:t>Cải biến tâm lỉnh</w:t>
      </w:r>
      <w:bookmarkEnd w:id="251"/>
      <w:bookmarkEnd w:id="252"/>
      <w:bookmarkEnd w:id="253"/>
    </w:p>
    <w:p w:rsidR="008E476A" w:rsidRDefault="00AA5811">
      <w:pPr>
        <w:pStyle w:val="Bodytext100"/>
        <w:ind w:left="1120" w:firstLine="20"/>
      </w:pPr>
      <w:r>
        <w:t>Bao gồm cà các cuộc họp trại, thời kỳ cấm phòng, sự thức tỉnh của đức tin; truyền giảng phúc âm, truyên giảng phúc âm trên vô tuyên truyên hình</w:t>
      </w:r>
    </w:p>
    <w:p w:rsidR="008E476A" w:rsidRDefault="00AA5811">
      <w:pPr>
        <w:pStyle w:val="Bodytext100"/>
        <w:ind w:left="1120" w:firstLine="20"/>
      </w:pPr>
      <w:r>
        <w:t>xếp lịch sừ phong trào tôn giáo theo thuyết Chúa hạ trần vào 270.8</w:t>
      </w:r>
    </w:p>
    <w:p w:rsidR="008E476A" w:rsidRDefault="00AA5811">
      <w:pPr>
        <w:pStyle w:val="Bodytext100"/>
        <w:ind w:left="1340" w:firstLine="20"/>
      </w:pPr>
      <w:r>
        <w:rPr>
          <w:i/>
          <w:iCs/>
        </w:rPr>
        <w:t>Xem thêm 243 vê bài viêt phúc âm cho cá nhãn và gia đình; cũng xem 252 về văn bàn bài giảng phúc âm; cũng xem 266 về truyền giảng kinh phúc âm của nhà truyền giáo</w:t>
      </w:r>
    </w:p>
    <w:p w:rsidR="008E476A" w:rsidRDefault="00AA5811">
      <w:pPr>
        <w:pStyle w:val="Heading30"/>
        <w:keepNext/>
        <w:keepLines/>
        <w:spacing w:after="100" w:line="223" w:lineRule="auto"/>
        <w:ind w:left="1120"/>
        <w:jc w:val="left"/>
      </w:pPr>
      <w:bookmarkStart w:id="254" w:name="bookmark1924"/>
      <w:bookmarkStart w:id="255" w:name="bookmark1925"/>
      <w:bookmarkStart w:id="256" w:name="bookmark1926"/>
      <w:r>
        <w:lastRenderedPageBreak/>
        <w:t>270-280 Lịch sử, địa lý, con người có liên quan tói Thiên chúa giáo; Lịch sử giáo hội; môn phái và giáo phái Thiên chúa</w:t>
      </w:r>
      <w:bookmarkEnd w:id="254"/>
      <w:bookmarkEnd w:id="255"/>
      <w:bookmarkEnd w:id="256"/>
    </w:p>
    <w:p w:rsidR="008E476A" w:rsidRDefault="00AA5811">
      <w:pPr>
        <w:pStyle w:val="Bodytext100"/>
        <w:ind w:left="1340" w:firstLine="20"/>
      </w:pPr>
      <w:r>
        <w:t xml:space="preserve">Neu không có hướng dẫn khác, theo bàng ưu tiên sau đây về lịch sử Thiên chúa giáo và giáo hội Thiên chúa </w:t>
      </w:r>
      <w:r>
        <w:rPr>
          <w:i/>
          <w:iCs/>
        </w:rPr>
        <w:t>(trừ</w:t>
      </w:r>
      <w:r>
        <w:t xml:space="preserve"> tiểu sử, đã được giải thích trong Phần hướng dẫn tại 230-280; Tiểu sử), vd., sự ngược đãi của Elizabeth I đối với các giáo sỹ Dòng tên 272 </w:t>
      </w:r>
      <w:r>
        <w:rPr>
          <w:i/>
          <w:iCs/>
        </w:rPr>
        <w:t>(không phải</w:t>
      </w:r>
      <w:r>
        <w:t xml:space="preserve"> 271, 274.2, hoặc 282.):</w:t>
      </w:r>
    </w:p>
    <w:p w:rsidR="008E476A" w:rsidRDefault="00AA5811">
      <w:pPr>
        <w:pStyle w:val="Tableofcontents0"/>
        <w:tabs>
          <w:tab w:val="left" w:pos="5234"/>
        </w:tabs>
        <w:spacing w:after="0"/>
        <w:ind w:left="1560" w:firstLine="0"/>
        <w:rPr>
          <w:sz w:val="16"/>
          <w:szCs w:val="16"/>
        </w:rPr>
      </w:pPr>
      <w:r>
        <w:fldChar w:fldCharType="begin"/>
      </w:r>
      <w:r>
        <w:instrText xml:space="preserve"> TOC \o "1-5" \h \z </w:instrText>
      </w:r>
      <w:r>
        <w:fldChar w:fldCharType="separate"/>
      </w:r>
      <w:r>
        <w:rPr>
          <w:sz w:val="16"/>
          <w:szCs w:val="16"/>
        </w:rPr>
        <w:t>Ngược đãi trong lịch sử giáo hội nói chung</w:t>
      </w:r>
      <w:r>
        <w:rPr>
          <w:sz w:val="16"/>
          <w:szCs w:val="16"/>
        </w:rPr>
        <w:tab/>
        <w:t>272</w:t>
      </w:r>
    </w:p>
    <w:p w:rsidR="008E476A" w:rsidRDefault="00AA5811">
      <w:pPr>
        <w:pStyle w:val="Tableofcontents0"/>
        <w:spacing w:after="0"/>
        <w:ind w:left="1560" w:firstLine="0"/>
        <w:rPr>
          <w:sz w:val="16"/>
          <w:szCs w:val="16"/>
        </w:rPr>
      </w:pPr>
      <w:r>
        <w:rPr>
          <w:sz w:val="16"/>
          <w:szCs w:val="16"/>
        </w:rPr>
        <w:t>Tranh luận giáo điêu và tư tưởng dị giáo trong lịch</w:t>
      </w:r>
    </w:p>
    <w:p w:rsidR="008E476A" w:rsidRDefault="00AA5811">
      <w:pPr>
        <w:pStyle w:val="Tableofcontents0"/>
        <w:tabs>
          <w:tab w:val="left" w:pos="5234"/>
        </w:tabs>
        <w:spacing w:after="0"/>
        <w:ind w:left="1800" w:firstLine="0"/>
        <w:rPr>
          <w:sz w:val="16"/>
          <w:szCs w:val="16"/>
        </w:rPr>
      </w:pPr>
      <w:r>
        <w:rPr>
          <w:sz w:val="16"/>
          <w:szCs w:val="16"/>
        </w:rPr>
        <w:t>sử giáo hội nói chung</w:t>
      </w:r>
      <w:r>
        <w:rPr>
          <w:sz w:val="16"/>
          <w:szCs w:val="16"/>
        </w:rPr>
        <w:tab/>
        <w:t>273</w:t>
      </w:r>
    </w:p>
    <w:p w:rsidR="008E476A" w:rsidRDefault="00AA5811">
      <w:pPr>
        <w:pStyle w:val="Tableofcontents0"/>
        <w:tabs>
          <w:tab w:val="left" w:pos="5234"/>
        </w:tabs>
        <w:spacing w:after="0"/>
        <w:ind w:left="1560" w:firstLine="20"/>
        <w:rPr>
          <w:sz w:val="16"/>
          <w:szCs w:val="16"/>
        </w:rPr>
      </w:pPr>
      <w:r>
        <w:rPr>
          <w:sz w:val="16"/>
          <w:szCs w:val="16"/>
        </w:rPr>
        <w:t>Giáo đoàn và dòng tu trong lịch sử giáo hội</w:t>
      </w:r>
      <w:r>
        <w:rPr>
          <w:sz w:val="16"/>
          <w:szCs w:val="16"/>
        </w:rPr>
        <w:tab/>
        <w:t>271</w:t>
      </w:r>
      <w:r>
        <w:fldChar w:fldCharType="end"/>
      </w:r>
    </w:p>
    <w:p w:rsidR="008E476A" w:rsidRDefault="00AA5811">
      <w:pPr>
        <w:pStyle w:val="Bodytext100"/>
        <w:spacing w:after="0"/>
        <w:ind w:left="1560" w:right="1780" w:firstLine="20"/>
      </w:pPr>
      <w:r>
        <w:t>Giáo phái và môn phái của giáo hội Thiên chúa giáo 280 Nghiên cứu Thiên chúa giáo và giáo hội Thiên chúa</w:t>
      </w:r>
    </w:p>
    <w:p w:rsidR="008E476A" w:rsidRDefault="00AA5811">
      <w:pPr>
        <w:pStyle w:val="Bodytext100"/>
        <w:spacing w:after="0"/>
        <w:ind w:left="1560" w:firstLine="260"/>
      </w:pPr>
      <w:r>
        <w:t>giáo theo châu lục, quốc gia, địa phương 274—279 Lịch sử, địa lý, con người nói chung có liên quan tới</w:t>
      </w:r>
    </w:p>
    <w:p w:rsidR="008E476A" w:rsidRDefault="00AA5811">
      <w:pPr>
        <w:pStyle w:val="Bodytext100"/>
        <w:spacing w:after="0"/>
        <w:ind w:left="1800"/>
      </w:pPr>
      <w:r>
        <w:t>Thiên chúa giáo và giáo hội Thiên chúa giáo 270</w:t>
      </w:r>
    </w:p>
    <w:p w:rsidR="008E476A" w:rsidRDefault="00AA5811">
      <w:pPr>
        <w:pStyle w:val="Bodytext100"/>
        <w:ind w:left="1800"/>
      </w:pPr>
      <w:r>
        <w:t>Ợrừept271-279)</w:t>
      </w:r>
    </w:p>
    <w:p w:rsidR="008E476A" w:rsidRDefault="00AA5811">
      <w:pPr>
        <w:pStyle w:val="Bodytext100"/>
        <w:spacing w:after="0" w:line="389" w:lineRule="auto"/>
        <w:ind w:left="1560" w:hanging="200"/>
      </w:pPr>
      <w:r>
        <w:t xml:space="preserve">xếp tác phẩm tổng hợp vào 270 </w:t>
      </w:r>
      <w:r>
        <w:rPr>
          <w:i/>
          <w:iCs/>
        </w:rPr>
        <w:t>Xem Phần hướng dẫn ở 230-280</w:t>
      </w:r>
    </w:p>
    <w:p w:rsidR="008E476A" w:rsidRDefault="00AA5811">
      <w:pPr>
        <w:pStyle w:val="Heading30"/>
        <w:keepNext/>
        <w:keepLines/>
        <w:spacing w:after="100" w:line="223" w:lineRule="auto"/>
        <w:ind w:left="900" w:hanging="900"/>
        <w:jc w:val="left"/>
      </w:pPr>
      <w:bookmarkStart w:id="257" w:name="bookmark1927"/>
      <w:bookmarkStart w:id="258" w:name="bookmark1928"/>
      <w:bookmarkStart w:id="259" w:name="bookmark1929"/>
      <w:r>
        <w:t>270 Lịch sử, địa lý, con người có liên quan tói Thiên chúa giáo Lịch sử giáo hội</w:t>
      </w:r>
      <w:bookmarkEnd w:id="257"/>
      <w:bookmarkEnd w:id="258"/>
      <w:bookmarkEnd w:id="259"/>
    </w:p>
    <w:p w:rsidR="008E476A" w:rsidRDefault="00AA5811">
      <w:pPr>
        <w:pStyle w:val="Bodytext100"/>
        <w:ind w:left="1120"/>
      </w:pPr>
      <w:r>
        <w:t>xếp vào đây sưu tập bài viết của các thánh tông đồ và các đức cha đầu tiên trong giáo hội (giáo phụ học)</w:t>
      </w:r>
    </w:p>
    <w:p w:rsidR="008E476A" w:rsidRDefault="00AA5811">
      <w:pPr>
        <w:pStyle w:val="Bodytext100"/>
        <w:ind w:left="1120"/>
      </w:pPr>
      <w:r>
        <w:t>Theo bảng ưu tiên dưới 230-280</w:t>
      </w:r>
    </w:p>
    <w:p w:rsidR="008E476A" w:rsidRDefault="00AA5811">
      <w:pPr>
        <w:pStyle w:val="Bodytext100"/>
        <w:ind w:left="1340" w:firstLine="20"/>
      </w:pPr>
      <w:r>
        <w:rPr>
          <w:i/>
          <w:iCs/>
        </w:rPr>
        <w:t>Vê nghiên cứu khia cạnh lịch sử, địa lý, con người cùa các môn phải và giáo phái cụ thề, xem 280</w:t>
      </w:r>
    </w:p>
    <w:p w:rsidR="008E476A" w:rsidRDefault="00AA5811">
      <w:pPr>
        <w:pStyle w:val="Bodytext100"/>
        <w:spacing w:after="0"/>
        <w:ind w:left="1340"/>
      </w:pPr>
      <w:r>
        <w:rPr>
          <w:i/>
          <w:iCs/>
          <w:shd w:val="clear" w:color="auto" w:fill="FFFFFF"/>
        </w:rPr>
        <w:t>Xem Phản hưởng dẫn ở 230-280; cũng xem ờ 270 so với 281, 282; cũng xem ở</w:t>
      </w:r>
    </w:p>
    <w:p w:rsidR="008E476A" w:rsidRDefault="00AA5811" w:rsidP="00AA5811">
      <w:pPr>
        <w:pStyle w:val="Bodytext100"/>
        <w:numPr>
          <w:ilvl w:val="0"/>
          <w:numId w:val="174"/>
        </w:numPr>
        <w:tabs>
          <w:tab w:val="left" w:pos="1902"/>
        </w:tabs>
        <w:ind w:left="1340"/>
      </w:pPr>
      <w:bookmarkStart w:id="260" w:name="bookmark1930"/>
      <w:bookmarkEnd w:id="260"/>
      <w:r>
        <w:rPr>
          <w:i/>
          <w:iCs/>
        </w:rPr>
        <w:t>so với 201, 230, 270, 292-299</w:t>
      </w:r>
    </w:p>
    <w:p w:rsidR="008E476A" w:rsidRDefault="00AA5811">
      <w:pPr>
        <w:pStyle w:val="Bodytext20"/>
        <w:spacing w:after="100" w:line="223" w:lineRule="auto"/>
        <w:ind w:firstLine="380"/>
        <w:jc w:val="left"/>
      </w:pPr>
      <w:r>
        <w:t>.01-07 Tiểu phân mục chung</w:t>
      </w:r>
    </w:p>
    <w:p w:rsidR="008E476A" w:rsidRDefault="00AA5811">
      <w:pPr>
        <w:pStyle w:val="Bodytext20"/>
        <w:tabs>
          <w:tab w:val="left" w:pos="1352"/>
        </w:tabs>
        <w:spacing w:after="100" w:line="223" w:lineRule="auto"/>
        <w:ind w:firstLine="380"/>
        <w:jc w:val="left"/>
      </w:pPr>
      <w:r>
        <w:t>.08</w:t>
      </w:r>
      <w:r>
        <w:tab/>
        <w:t>Thiên chúa giáo về các loại người, lịch sử giáo hội về các loại người</w:t>
      </w:r>
    </w:p>
    <w:p w:rsidR="008E476A" w:rsidRDefault="00AA5811">
      <w:pPr>
        <w:pStyle w:val="Bodytext100"/>
        <w:ind w:left="1560" w:firstLine="20"/>
      </w:pPr>
      <w:r>
        <w:t>xếp vào đây quan điểm của Thiên chúa giáo về các nhóm xã hội; kỳ thị, bình đẳng, bât bình đăng, thành kiên</w:t>
      </w:r>
    </w:p>
    <w:p w:rsidR="008E476A" w:rsidRDefault="00AA5811">
      <w:pPr>
        <w:pStyle w:val="Bodytext20"/>
        <w:tabs>
          <w:tab w:val="left" w:pos="1352"/>
        </w:tabs>
        <w:spacing w:after="100" w:line="223" w:lineRule="auto"/>
        <w:ind w:firstLine="380"/>
        <w:jc w:val="left"/>
      </w:pPr>
      <w:r>
        <w:t>.09</w:t>
      </w:r>
      <w:r>
        <w:tab/>
        <w:t>Khu vực, vùng, địa điểm nói chung, con người</w:t>
      </w:r>
    </w:p>
    <w:p w:rsidR="008E476A" w:rsidRDefault="00AA5811">
      <w:pPr>
        <w:pStyle w:val="Bodytext20"/>
        <w:spacing w:after="100" w:line="223" w:lineRule="auto"/>
        <w:ind w:firstLine="320"/>
        <w:jc w:val="left"/>
      </w:pPr>
      <w:r>
        <w:t>[.093-.099] Nghiên cứu theo châu lục, quốc gia, địa phương</w:t>
      </w:r>
    </w:p>
    <w:p w:rsidR="008E476A" w:rsidRDefault="00AA5811">
      <w:pPr>
        <w:pStyle w:val="Bodytext100"/>
        <w:spacing w:after="480"/>
        <w:ind w:left="1800"/>
      </w:pPr>
      <w:r>
        <w:t>Không dùng; xếp vào 274—279</w:t>
      </w:r>
    </w:p>
    <w:p w:rsidR="008E476A" w:rsidRDefault="00AA5811">
      <w:pPr>
        <w:pStyle w:val="Bodytext20"/>
        <w:spacing w:after="100" w:line="240" w:lineRule="auto"/>
        <w:ind w:left="1120" w:firstLine="0"/>
        <w:jc w:val="left"/>
      </w:pPr>
      <w:r>
        <w:rPr>
          <w:b/>
          <w:bCs/>
        </w:rPr>
        <w:t>270.1-270.8 Các thòi kỳ lịch sử</w:t>
      </w:r>
    </w:p>
    <w:p w:rsidR="008E476A" w:rsidRDefault="00AA5811">
      <w:pPr>
        <w:pStyle w:val="Bodytext100"/>
        <w:spacing w:after="0"/>
        <w:ind w:left="1340"/>
      </w:pPr>
      <w:r>
        <w:t>xểp thời kỳ lịch sử ở châu lục, quốc gia, địa phương cụ thể vào 274-279; xếp tác phẩm</w:t>
      </w:r>
    </w:p>
    <w:p w:rsidR="008E476A" w:rsidRDefault="00AA5811">
      <w:pPr>
        <w:pStyle w:val="Bodytext100"/>
        <w:ind w:left="1340"/>
        <w:sectPr w:rsidR="008E476A">
          <w:headerReference w:type="even" r:id="rId61"/>
          <w:headerReference w:type="default" r:id="rId62"/>
          <w:footerReference w:type="even" r:id="rId63"/>
          <w:footerReference w:type="default" r:id="rId64"/>
          <w:headerReference w:type="first" r:id="rId65"/>
          <w:footerReference w:type="first" r:id="rId66"/>
          <w:footnotePr>
            <w:numFmt w:val="chicago"/>
          </w:footnotePr>
          <w:pgSz w:w="8400" w:h="11900"/>
          <w:pgMar w:top="530" w:right="539" w:bottom="920" w:left="412" w:header="0" w:footer="3" w:gutter="0"/>
          <w:cols w:space="720"/>
          <w:noEndnote/>
          <w:titlePg/>
          <w:docGrid w:linePitch="360"/>
          <w15:footnoteColumns w:val="1"/>
        </w:sectPr>
      </w:pPr>
      <w:r>
        <w:t>tông hợp vào 270</w:t>
      </w:r>
    </w:p>
    <w:p w:rsidR="008E476A" w:rsidRDefault="00AA5811" w:rsidP="00AA5811">
      <w:pPr>
        <w:pStyle w:val="BodyText"/>
        <w:numPr>
          <w:ilvl w:val="0"/>
          <w:numId w:val="173"/>
        </w:numPr>
        <w:tabs>
          <w:tab w:val="left" w:pos="502"/>
        </w:tabs>
        <w:spacing w:after="280"/>
        <w:ind w:firstLine="0"/>
      </w:pPr>
      <w:bookmarkStart w:id="261" w:name="bookmark1937"/>
      <w:bookmarkEnd w:id="261"/>
      <w:r>
        <w:rPr>
          <w:i/>
          <w:iCs/>
          <w:u w:val="single"/>
        </w:rPr>
        <w:lastRenderedPageBreak/>
        <w:t>Lịch sử, địa lý, con người có liên quan tới Thiên chúa giáo Lịch sử giáo hội</w:t>
      </w:r>
      <w:r>
        <w:rPr>
          <w:u w:val="single"/>
        </w:rPr>
        <w:t xml:space="preserve"> 270</w:t>
      </w:r>
    </w:p>
    <w:p w:rsidR="008E476A" w:rsidRDefault="00AA5811">
      <w:pPr>
        <w:pStyle w:val="Bodytext20"/>
        <w:spacing w:after="100" w:line="240" w:lineRule="auto"/>
        <w:ind w:firstLine="380"/>
        <w:jc w:val="left"/>
      </w:pPr>
      <w:r>
        <w:rPr>
          <w:b/>
          <w:bCs/>
        </w:rPr>
        <w:t>.1 Thời kỳ của các thánh tông đồ tới năm 325</w:t>
      </w:r>
    </w:p>
    <w:p w:rsidR="008E476A" w:rsidRDefault="00AA5811">
      <w:pPr>
        <w:pStyle w:val="Bodytext20"/>
        <w:spacing w:after="100" w:line="240" w:lineRule="auto"/>
        <w:ind w:firstLine="380"/>
        <w:jc w:val="left"/>
      </w:pPr>
      <w:r>
        <w:rPr>
          <w:b/>
          <w:bCs/>
        </w:rPr>
        <w:t>.2 Thời kỳ Hội đồng thổng nhất giáo hội La Mã, từ năm 325 đến năm 787</w:t>
      </w:r>
    </w:p>
    <w:p w:rsidR="008E476A" w:rsidRDefault="00AA5811">
      <w:pPr>
        <w:pStyle w:val="Bodytext20"/>
        <w:spacing w:after="100" w:line="240" w:lineRule="auto"/>
        <w:ind w:firstLine="380"/>
        <w:jc w:val="left"/>
      </w:pPr>
      <w:r>
        <w:rPr>
          <w:b/>
          <w:bCs/>
        </w:rPr>
        <w:t>.3 Từ năm 787 đến năm 1054</w:t>
      </w:r>
    </w:p>
    <w:p w:rsidR="008E476A" w:rsidRDefault="00AA5811">
      <w:pPr>
        <w:pStyle w:val="Bodytext100"/>
      </w:pPr>
      <w:r>
        <w:t>xếp vào đây tác phẩm tổng hợp về Thời Trung cổ</w:t>
      </w:r>
    </w:p>
    <w:p w:rsidR="008E476A" w:rsidRDefault="00AA5811">
      <w:pPr>
        <w:pStyle w:val="Bodytext100"/>
        <w:ind w:left="1600"/>
      </w:pPr>
      <w:r>
        <w:rPr>
          <w:i/>
          <w:iCs/>
        </w:rPr>
        <w:t>về một phẩn cụ thể của Thời Trung cổ, xem phần đó, vd., hậu kỳ Trung cô 270.5</w:t>
      </w:r>
    </w:p>
    <w:p w:rsidR="008E476A" w:rsidRDefault="00AA5811">
      <w:pPr>
        <w:pStyle w:val="Bodytext20"/>
        <w:spacing w:after="100" w:line="240" w:lineRule="auto"/>
        <w:ind w:firstLine="380"/>
        <w:jc w:val="left"/>
      </w:pPr>
      <w:r>
        <w:rPr>
          <w:b/>
          <w:bCs/>
          <w:i/>
          <w:iCs/>
        </w:rPr>
        <w:t>.4</w:t>
      </w:r>
      <w:r>
        <w:rPr>
          <w:b/>
          <w:bCs/>
        </w:rPr>
        <w:t xml:space="preserve"> Từ năm 1054 đến năm 1200</w:t>
      </w:r>
    </w:p>
    <w:p w:rsidR="008E476A" w:rsidRDefault="00AA5811">
      <w:pPr>
        <w:pStyle w:val="Bodytext20"/>
        <w:tabs>
          <w:tab w:val="left" w:pos="1114"/>
        </w:tabs>
        <w:spacing w:after="100" w:line="240" w:lineRule="auto"/>
        <w:ind w:firstLine="380"/>
        <w:jc w:val="left"/>
      </w:pPr>
      <w:r>
        <w:rPr>
          <w:b/>
          <w:bCs/>
        </w:rPr>
        <w:t>.5</w:t>
      </w:r>
      <w:r>
        <w:rPr>
          <w:b/>
          <w:bCs/>
        </w:rPr>
        <w:tab/>
        <w:t>Hậu kỳ Trung cổ tới thòi kỳ Phục Hưng, từ năm 1200 đến năm 1517</w:t>
      </w:r>
    </w:p>
    <w:p w:rsidR="008E476A" w:rsidRDefault="00AA5811">
      <w:pPr>
        <w:pStyle w:val="Bodytext20"/>
        <w:tabs>
          <w:tab w:val="left" w:pos="1114"/>
        </w:tabs>
        <w:spacing w:line="240" w:lineRule="auto"/>
        <w:ind w:firstLine="380"/>
        <w:jc w:val="left"/>
      </w:pPr>
      <w:r>
        <w:rPr>
          <w:b/>
          <w:bCs/>
        </w:rPr>
        <w:t>.6</w:t>
      </w:r>
      <w:r>
        <w:rPr>
          <w:b/>
          <w:bCs/>
        </w:rPr>
        <w:tab/>
        <w:t>Thời kỳ Phong trào cải cách và chống cải cách tôn giáo, từ năm 1517 đến</w:t>
      </w:r>
    </w:p>
    <w:p w:rsidR="008E476A" w:rsidRDefault="00AA5811">
      <w:pPr>
        <w:pStyle w:val="Bodytext20"/>
        <w:spacing w:after="100" w:line="233" w:lineRule="auto"/>
        <w:ind w:left="1140" w:firstLine="0"/>
        <w:jc w:val="left"/>
      </w:pPr>
      <w:r>
        <w:rPr>
          <w:b/>
          <w:bCs/>
        </w:rPr>
        <w:t>năm 1648</w:t>
      </w:r>
    </w:p>
    <w:p w:rsidR="008E476A" w:rsidRDefault="00AA5811">
      <w:pPr>
        <w:pStyle w:val="Bodytext100"/>
      </w:pPr>
      <w:r>
        <w:t>Bao gồm cà thế kỷ 17</w:t>
      </w:r>
    </w:p>
    <w:p w:rsidR="008E476A" w:rsidRDefault="00AA5811">
      <w:pPr>
        <w:pStyle w:val="Bodytext100"/>
        <w:ind w:left="1600"/>
      </w:pPr>
      <w:r>
        <w:rPr>
          <w:i/>
          <w:iCs/>
        </w:rPr>
        <w:t>về năm 1648 đến năm 1699, xem 270.7</w:t>
      </w:r>
    </w:p>
    <w:p w:rsidR="008E476A" w:rsidRDefault="00AA5811">
      <w:pPr>
        <w:pStyle w:val="Bodytext20"/>
        <w:spacing w:after="100" w:line="240" w:lineRule="auto"/>
        <w:ind w:left="1140" w:hanging="760"/>
        <w:jc w:val="left"/>
      </w:pPr>
      <w:r>
        <w:rPr>
          <w:b/>
          <w:bCs/>
        </w:rPr>
        <w:t>.7 Thời kỳ từ Hiệp ước hoà bình Westphalia tới Cách mạng Pháp, từ năm 1648 đen năm 1789</w:t>
      </w:r>
    </w:p>
    <w:p w:rsidR="008E476A" w:rsidRDefault="00AA5811">
      <w:pPr>
        <w:pStyle w:val="Bodytext20"/>
        <w:spacing w:after="100" w:line="240" w:lineRule="auto"/>
        <w:ind w:firstLine="380"/>
        <w:jc w:val="left"/>
      </w:pPr>
      <w:r>
        <w:rPr>
          <w:b/>
          <w:bCs/>
        </w:rPr>
        <w:t>.8 Thời kỳ hiện đại, từ năm 1789 đến</w:t>
      </w:r>
    </w:p>
    <w:p w:rsidR="008E476A" w:rsidRDefault="00AA5811">
      <w:pPr>
        <w:pStyle w:val="Bodytext100"/>
      </w:pPr>
      <w:r>
        <w:t>Bao gồm cà tác phẩm tổng hợp về giáo lý Phúc âm, giáo lý chính thống, thuyết Chúa hạ trần, phong trào tôn giáo đề cao khả nàng thiên phú</w:t>
      </w:r>
    </w:p>
    <w:p w:rsidR="008E476A" w:rsidRDefault="00AA5811">
      <w:pPr>
        <w:pStyle w:val="Bodytext100"/>
        <w:spacing w:after="0"/>
      </w:pPr>
      <w:r>
        <w:rPr>
          <w:shd w:val="clear" w:color="auto" w:fill="FFFFFF"/>
        </w:rPr>
        <w:t>xếp phong trào thống nhất giáo hội vào 280; xếp giáo hội phái Phúc âm, của giáo hội phái thuyết toàn thống, của giáo hội phái Chúa hạ trần là những giáo phái độc lập vào</w:t>
      </w:r>
    </w:p>
    <w:p w:rsidR="008E476A" w:rsidRDefault="00AA5811">
      <w:pPr>
        <w:pStyle w:val="Bodytext100"/>
      </w:pPr>
      <w:bookmarkStart w:id="262" w:name="bookmark1938"/>
      <w:r>
        <w:t>2</w:t>
      </w:r>
      <w:bookmarkEnd w:id="262"/>
      <w:r>
        <w:t>89.9</w:t>
      </w:r>
    </w:p>
    <w:p w:rsidR="008E476A" w:rsidRDefault="00AA5811">
      <w:pPr>
        <w:pStyle w:val="Bodytext100"/>
        <w:spacing w:after="460"/>
        <w:ind w:left="1600"/>
      </w:pPr>
      <w:r>
        <w:rPr>
          <w:i/>
          <w:iCs/>
        </w:rPr>
        <w:t>về thuyết Phúc âm, thuyết toàn thông, thuyết Chúa hạ trần, thuyết đê cao khả năng thiên phú, trong một chì hoặc giáo phái cụ thê, xem chi đó hoặc giáo phái đó, vd., thuyết toàn thống đạo Tin Lành 280</w:t>
      </w:r>
    </w:p>
    <w:p w:rsidR="008E476A" w:rsidRDefault="00AA5811">
      <w:pPr>
        <w:pStyle w:val="Heading50"/>
        <w:keepNext/>
        <w:keepLines/>
        <w:tabs>
          <w:tab w:val="left" w:pos="1114"/>
        </w:tabs>
        <w:spacing w:line="240" w:lineRule="auto"/>
      </w:pPr>
      <w:bookmarkStart w:id="263" w:name="bookmark1939"/>
      <w:bookmarkStart w:id="264" w:name="bookmark1940"/>
      <w:bookmarkStart w:id="265" w:name="bookmark1941"/>
      <w:r>
        <w:t>&gt;</w:t>
      </w:r>
      <w:r>
        <w:tab/>
        <w:t>271-273 Các đề tài đặc biệt của lịch sử giáo hội</w:t>
      </w:r>
      <w:bookmarkEnd w:id="263"/>
      <w:bookmarkEnd w:id="264"/>
      <w:bookmarkEnd w:id="265"/>
    </w:p>
    <w:p w:rsidR="008E476A" w:rsidRDefault="00AA5811">
      <w:pPr>
        <w:pStyle w:val="Bodytext100"/>
      </w:pPr>
      <w:r>
        <w:t>xếp tác phẩm tổng hợp vào 270</w:t>
      </w:r>
    </w:p>
    <w:p w:rsidR="008E476A" w:rsidRDefault="00AA5811" w:rsidP="00AA5811">
      <w:pPr>
        <w:pStyle w:val="Heading50"/>
        <w:keepNext/>
        <w:keepLines/>
        <w:numPr>
          <w:ilvl w:val="0"/>
          <w:numId w:val="173"/>
        </w:numPr>
        <w:tabs>
          <w:tab w:val="left" w:pos="907"/>
        </w:tabs>
        <w:spacing w:line="240" w:lineRule="auto"/>
      </w:pPr>
      <w:bookmarkStart w:id="266" w:name="bookmark1944"/>
      <w:bookmarkStart w:id="267" w:name="bookmark1942"/>
      <w:bookmarkStart w:id="268" w:name="bookmark1943"/>
      <w:bookmarkStart w:id="269" w:name="bookmark1945"/>
      <w:bookmarkEnd w:id="266"/>
      <w:r>
        <w:t>Giáo đoàn và dòng tu trong lịch sử giáo hội</w:t>
      </w:r>
      <w:bookmarkEnd w:id="267"/>
      <w:bookmarkEnd w:id="268"/>
      <w:bookmarkEnd w:id="269"/>
    </w:p>
    <w:p w:rsidR="008E476A" w:rsidRDefault="00AA5811">
      <w:pPr>
        <w:pStyle w:val="Bodytext100"/>
        <w:ind w:left="1140" w:firstLine="20"/>
      </w:pPr>
      <w:r>
        <w:t>xếp vào đây lịch sử lối sống của tu viện, lịch sử tu viện nam và tu viện nữ cụ thể ngay cả khi không liên quan tới một dòng tu cụ thể</w:t>
      </w:r>
    </w:p>
    <w:p w:rsidR="008E476A" w:rsidRDefault="00AA5811">
      <w:pPr>
        <w:pStyle w:val="Bodytext100"/>
        <w:ind w:left="1140" w:firstLine="20"/>
      </w:pPr>
      <w:r>
        <w:t>xếp sự ngược đãi liên quan tới giáo đoàn và dòng tu vào 272; xếp tranh luận về giáo lí và tư tường dị giáo liên quan tới giáo đoàn và dòng tu vào 273</w:t>
      </w:r>
    </w:p>
    <w:p w:rsidR="008E476A" w:rsidRDefault="00AA5811">
      <w:pPr>
        <w:pStyle w:val="Bodytext20"/>
        <w:spacing w:after="100" w:line="221" w:lineRule="auto"/>
        <w:ind w:firstLine="380"/>
        <w:jc w:val="left"/>
      </w:pPr>
      <w:r>
        <w:t>.001-009 Tiểu phân mục chung</w:t>
      </w:r>
    </w:p>
    <w:p w:rsidR="008E476A" w:rsidRDefault="00AA5811" w:rsidP="00AA5811">
      <w:pPr>
        <w:pStyle w:val="Heading50"/>
        <w:keepNext/>
        <w:keepLines/>
        <w:numPr>
          <w:ilvl w:val="0"/>
          <w:numId w:val="173"/>
        </w:numPr>
        <w:tabs>
          <w:tab w:val="left" w:pos="907"/>
        </w:tabs>
        <w:spacing w:line="240" w:lineRule="auto"/>
      </w:pPr>
      <w:bookmarkStart w:id="270" w:name="bookmark1948"/>
      <w:bookmarkStart w:id="271" w:name="bookmark1946"/>
      <w:bookmarkStart w:id="272" w:name="bookmark1947"/>
      <w:bookmarkStart w:id="273" w:name="bookmark1949"/>
      <w:bookmarkEnd w:id="270"/>
      <w:r>
        <w:t>Ngược đãi trong lịch sử giáo hội nói chung</w:t>
      </w:r>
      <w:bookmarkEnd w:id="271"/>
      <w:bookmarkEnd w:id="272"/>
      <w:bookmarkEnd w:id="273"/>
    </w:p>
    <w:p w:rsidR="008E476A" w:rsidRDefault="00AA5811">
      <w:pPr>
        <w:pStyle w:val="Bodytext100"/>
        <w:ind w:left="1140"/>
      </w:pPr>
      <w:r>
        <w:t>Không phân biệt giáo phái</w:t>
      </w:r>
    </w:p>
    <w:p w:rsidR="008E476A" w:rsidRDefault="00AA5811">
      <w:pPr>
        <w:pStyle w:val="Bodytext100"/>
        <w:ind w:left="1140"/>
      </w:pPr>
      <w:r>
        <w:t>Bao gồm cà Toà án dị giáo, vụ ngược đãi ở Albigen</w:t>
      </w:r>
    </w:p>
    <w:p w:rsidR="008E476A" w:rsidRDefault="00AA5811">
      <w:pPr>
        <w:pStyle w:val="Bodytext100"/>
        <w:ind w:left="1140"/>
      </w:pPr>
      <w:r>
        <w:t>xếp vào đây những người từ vì đạo</w:t>
      </w:r>
    </w:p>
    <w:p w:rsidR="008E476A" w:rsidRDefault="00AA5811">
      <w:pPr>
        <w:pStyle w:val="Bodytext100"/>
        <w:ind w:left="1140"/>
      </w:pPr>
      <w:r>
        <w:t>xếp mối quan hệ của nhà nước với giáo hội vào 322</w:t>
      </w:r>
      <w:r>
        <w:br w:type="page"/>
      </w:r>
    </w:p>
    <w:p w:rsidR="008E476A" w:rsidRDefault="00AA5811">
      <w:pPr>
        <w:pStyle w:val="Heading50"/>
        <w:keepNext/>
        <w:keepLines/>
        <w:spacing w:line="240" w:lineRule="auto"/>
      </w:pPr>
      <w:r>
        <w:rPr>
          <w:noProof/>
          <w:lang w:val="en-US" w:eastAsia="en-US" w:bidi="ar-SA"/>
        </w:rPr>
        <w:lastRenderedPageBreak/>
        <mc:AlternateContent>
          <mc:Choice Requires="wps">
            <w:drawing>
              <wp:anchor distT="25400" distB="4542155" distL="25400" distR="317500" simplePos="0" relativeHeight="125829559" behindDoc="0" locked="0" layoutInCell="1" allowOverlap="1">
                <wp:simplePos x="0" y="0"/>
                <wp:positionH relativeFrom="page">
                  <wp:posOffset>256540</wp:posOffset>
                </wp:positionH>
                <wp:positionV relativeFrom="margin">
                  <wp:posOffset>116205</wp:posOffset>
                </wp:positionV>
                <wp:extent cx="234950" cy="173990"/>
                <wp:effectExtent l="0" t="0" r="0" b="0"/>
                <wp:wrapSquare wrapText="bothSides"/>
                <wp:docPr id="1801" name="Shape 1801"/>
                <wp:cNvGraphicFramePr/>
                <a:graphic xmlns:a="http://schemas.openxmlformats.org/drawingml/2006/main">
                  <a:graphicData uri="http://schemas.microsoft.com/office/word/2010/wordprocessingShape">
                    <wps:wsp>
                      <wps:cNvSpPr txBox="1"/>
                      <wps:spPr>
                        <a:xfrm>
                          <a:off x="0" y="0"/>
                          <a:ext cx="234950" cy="173990"/>
                        </a:xfrm>
                        <a:prstGeom prst="rect">
                          <a:avLst/>
                        </a:prstGeom>
                        <a:noFill/>
                      </wps:spPr>
                      <wps:txbx>
                        <w:txbxContent>
                          <w:p w:rsidR="008E476A" w:rsidRDefault="00AA5811">
                            <w:pPr>
                              <w:pStyle w:val="BodyText"/>
                              <w:spacing w:after="0"/>
                              <w:ind w:firstLine="0"/>
                              <w:rPr>
                                <w:sz w:val="22"/>
                                <w:szCs w:val="22"/>
                              </w:rPr>
                            </w:pPr>
                            <w:r>
                              <w:rPr>
                                <w:b/>
                                <w:bCs/>
                                <w:sz w:val="22"/>
                                <w:szCs w:val="22"/>
                              </w:rPr>
                              <w:t>273</w:t>
                            </w:r>
                          </w:p>
                        </w:txbxContent>
                      </wps:txbx>
                      <wps:bodyPr wrap="none" lIns="0" tIns="0" rIns="0" bIns="0"/>
                    </wps:wsp>
                  </a:graphicData>
                </a:graphic>
              </wp:anchor>
            </w:drawing>
          </mc:Choice>
          <mc:Fallback>
            <w:pict>
              <v:shape id="_x0000_s2827" type="#_x0000_t202" style="position:absolute;margin-left:20.199999999999999pt;margin-top:9.1500000000000004pt;width:18.5pt;height:13.700000000000001pt;z-index:-125829194;mso-wrap-distance-left:2.pt;mso-wrap-distance-top:2.pt;mso-wrap-distance-right:25.pt;mso-wrap-distance-bottom:357.65000000000003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273</w:t>
                      </w:r>
                    </w:p>
                  </w:txbxContent>
                </v:textbox>
                <w10:wrap type="square" anchorx="page" anchory="margin"/>
              </v:shape>
            </w:pict>
          </mc:Fallback>
        </mc:AlternateContent>
      </w:r>
      <w:r>
        <w:rPr>
          <w:noProof/>
          <w:lang w:val="en-US" w:eastAsia="en-US" w:bidi="ar-SA"/>
        </w:rPr>
        <mc:AlternateContent>
          <mc:Choice Requires="wps">
            <w:drawing>
              <wp:anchor distT="1464310" distB="24765" distL="28575" distR="24765" simplePos="0" relativeHeight="125829561" behindDoc="0" locked="0" layoutInCell="1" allowOverlap="1">
                <wp:simplePos x="0" y="0"/>
                <wp:positionH relativeFrom="page">
                  <wp:posOffset>259715</wp:posOffset>
                </wp:positionH>
                <wp:positionV relativeFrom="margin">
                  <wp:posOffset>1555115</wp:posOffset>
                </wp:positionV>
                <wp:extent cx="524510" cy="3252470"/>
                <wp:effectExtent l="0" t="0" r="0" b="0"/>
                <wp:wrapSquare wrapText="bothSides"/>
                <wp:docPr id="1803" name="Shape 1803"/>
                <wp:cNvGraphicFramePr/>
                <a:graphic xmlns:a="http://schemas.openxmlformats.org/drawingml/2006/main">
                  <a:graphicData uri="http://schemas.microsoft.com/office/word/2010/wordprocessingShape">
                    <wps:wsp>
                      <wps:cNvSpPr txBox="1"/>
                      <wps:spPr>
                        <a:xfrm>
                          <a:off x="0" y="0"/>
                          <a:ext cx="524510" cy="3252470"/>
                        </a:xfrm>
                        <a:prstGeom prst="rect">
                          <a:avLst/>
                        </a:prstGeom>
                        <a:noFill/>
                      </wps:spPr>
                      <wps:txbx>
                        <w:txbxContent>
                          <w:p w:rsidR="008E476A" w:rsidRDefault="00AA5811">
                            <w:pPr>
                              <w:pStyle w:val="BodyText"/>
                              <w:spacing w:after="1260"/>
                              <w:ind w:firstLine="0"/>
                              <w:rPr>
                                <w:sz w:val="22"/>
                                <w:szCs w:val="22"/>
                              </w:rPr>
                            </w:pPr>
                            <w:r>
                              <w:rPr>
                                <w:b/>
                                <w:bCs/>
                                <w:sz w:val="22"/>
                                <w:szCs w:val="22"/>
                              </w:rPr>
                              <w:t>274-279</w:t>
                            </w:r>
                          </w:p>
                          <w:p w:rsidR="008E476A" w:rsidRDefault="00AA5811">
                            <w:pPr>
                              <w:pStyle w:val="BodyText"/>
                              <w:spacing w:after="400"/>
                              <w:ind w:firstLine="0"/>
                              <w:rPr>
                                <w:sz w:val="22"/>
                                <w:szCs w:val="22"/>
                              </w:rPr>
                            </w:pPr>
                            <w:bookmarkStart w:id="274" w:name="bookmark1931"/>
                            <w:r>
                              <w:rPr>
                                <w:b/>
                                <w:bCs/>
                                <w:sz w:val="22"/>
                                <w:szCs w:val="22"/>
                              </w:rPr>
                              <w:t>2</w:t>
                            </w:r>
                            <w:bookmarkEnd w:id="274"/>
                            <w:r>
                              <w:rPr>
                                <w:b/>
                                <w:bCs/>
                                <w:sz w:val="22"/>
                                <w:szCs w:val="22"/>
                              </w:rPr>
                              <w:t>74</w:t>
                            </w:r>
                          </w:p>
                          <w:p w:rsidR="008E476A" w:rsidRDefault="00AA5811">
                            <w:pPr>
                              <w:pStyle w:val="BodyText"/>
                              <w:spacing w:after="400"/>
                              <w:ind w:firstLine="0"/>
                              <w:rPr>
                                <w:sz w:val="22"/>
                                <w:szCs w:val="22"/>
                              </w:rPr>
                            </w:pPr>
                            <w:bookmarkStart w:id="275" w:name="bookmark1932"/>
                            <w:r>
                              <w:rPr>
                                <w:b/>
                                <w:bCs/>
                                <w:sz w:val="22"/>
                                <w:szCs w:val="22"/>
                              </w:rPr>
                              <w:t>2</w:t>
                            </w:r>
                            <w:bookmarkEnd w:id="275"/>
                            <w:r>
                              <w:rPr>
                                <w:b/>
                                <w:bCs/>
                                <w:sz w:val="22"/>
                                <w:szCs w:val="22"/>
                              </w:rPr>
                              <w:t>75</w:t>
                            </w:r>
                          </w:p>
                          <w:p w:rsidR="008E476A" w:rsidRDefault="00AA5811">
                            <w:pPr>
                              <w:pStyle w:val="BodyText"/>
                              <w:spacing w:after="400"/>
                              <w:ind w:firstLine="0"/>
                              <w:rPr>
                                <w:sz w:val="22"/>
                                <w:szCs w:val="22"/>
                              </w:rPr>
                            </w:pPr>
                            <w:bookmarkStart w:id="276" w:name="bookmark1933"/>
                            <w:r>
                              <w:rPr>
                                <w:b/>
                                <w:bCs/>
                                <w:sz w:val="22"/>
                                <w:szCs w:val="22"/>
                              </w:rPr>
                              <w:t>2</w:t>
                            </w:r>
                            <w:bookmarkEnd w:id="276"/>
                            <w:r>
                              <w:rPr>
                                <w:b/>
                                <w:bCs/>
                                <w:sz w:val="22"/>
                                <w:szCs w:val="22"/>
                              </w:rPr>
                              <w:t>76</w:t>
                            </w:r>
                          </w:p>
                          <w:p w:rsidR="008E476A" w:rsidRDefault="00AA5811">
                            <w:pPr>
                              <w:pStyle w:val="BodyText"/>
                              <w:spacing w:after="400"/>
                              <w:ind w:firstLine="0"/>
                              <w:rPr>
                                <w:sz w:val="22"/>
                                <w:szCs w:val="22"/>
                              </w:rPr>
                            </w:pPr>
                            <w:bookmarkStart w:id="277" w:name="bookmark1934"/>
                            <w:r>
                              <w:rPr>
                                <w:b/>
                                <w:bCs/>
                                <w:sz w:val="22"/>
                                <w:szCs w:val="22"/>
                              </w:rPr>
                              <w:t>2</w:t>
                            </w:r>
                            <w:bookmarkEnd w:id="277"/>
                            <w:r>
                              <w:rPr>
                                <w:b/>
                                <w:bCs/>
                                <w:sz w:val="22"/>
                                <w:szCs w:val="22"/>
                              </w:rPr>
                              <w:t>77</w:t>
                            </w:r>
                          </w:p>
                          <w:p w:rsidR="008E476A" w:rsidRDefault="00AA5811">
                            <w:pPr>
                              <w:pStyle w:val="BodyText"/>
                              <w:spacing w:after="400"/>
                              <w:ind w:firstLine="0"/>
                              <w:rPr>
                                <w:sz w:val="22"/>
                                <w:szCs w:val="22"/>
                              </w:rPr>
                            </w:pPr>
                            <w:bookmarkStart w:id="278" w:name="bookmark1935"/>
                            <w:r>
                              <w:rPr>
                                <w:b/>
                                <w:bCs/>
                                <w:sz w:val="22"/>
                                <w:szCs w:val="22"/>
                              </w:rPr>
                              <w:t>2</w:t>
                            </w:r>
                            <w:bookmarkEnd w:id="278"/>
                            <w:r>
                              <w:rPr>
                                <w:b/>
                                <w:bCs/>
                                <w:sz w:val="22"/>
                                <w:szCs w:val="22"/>
                              </w:rPr>
                              <w:t>78</w:t>
                            </w:r>
                          </w:p>
                          <w:p w:rsidR="008E476A" w:rsidRDefault="00AA5811">
                            <w:pPr>
                              <w:pStyle w:val="BodyText"/>
                              <w:spacing w:after="400"/>
                              <w:ind w:firstLine="0"/>
                              <w:rPr>
                                <w:sz w:val="22"/>
                                <w:szCs w:val="22"/>
                              </w:rPr>
                            </w:pPr>
                            <w:bookmarkStart w:id="279" w:name="bookmark1936"/>
                            <w:r>
                              <w:rPr>
                                <w:b/>
                                <w:bCs/>
                                <w:sz w:val="22"/>
                                <w:szCs w:val="22"/>
                              </w:rPr>
                              <w:t>2</w:t>
                            </w:r>
                            <w:bookmarkEnd w:id="279"/>
                            <w:r>
                              <w:rPr>
                                <w:b/>
                                <w:bCs/>
                                <w:sz w:val="22"/>
                                <w:szCs w:val="22"/>
                              </w:rPr>
                              <w:t>79</w:t>
                            </w:r>
                          </w:p>
                        </w:txbxContent>
                      </wps:txbx>
                      <wps:bodyPr lIns="0" tIns="0" rIns="0" bIns="0"/>
                    </wps:wsp>
                  </a:graphicData>
                </a:graphic>
              </wp:anchor>
            </w:drawing>
          </mc:Choice>
          <mc:Fallback>
            <w:pict>
              <v:shape id="_x0000_s2829" type="#_x0000_t202" style="position:absolute;margin-left:20.449999999999999pt;margin-top:122.45pt;width:41.300000000000004pt;height:256.10000000000002pt;z-index:-125829192;mso-wrap-distance-left:2.25pt;mso-wrap-distance-top:115.3pt;mso-wrap-distance-right:1.95pt;mso-wrap-distance-bottom:1.95pt;mso-position-horizontal-relative:page;mso-position-vertical-relative:margin" filled="f" stroked="f">
                <v:textbox inset="0,0,0,0">
                  <w:txbxContent>
                    <w:p>
                      <w:pPr>
                        <w:pStyle w:val="Style17"/>
                        <w:keepNext w:val="0"/>
                        <w:keepLines w:val="0"/>
                        <w:widowControl w:val="0"/>
                        <w:shd w:val="clear" w:color="auto" w:fill="auto"/>
                        <w:bidi w:val="0"/>
                        <w:spacing w:before="0" w:after="1260" w:line="240" w:lineRule="auto"/>
                        <w:ind w:left="0" w:right="0" w:firstLine="0"/>
                        <w:jc w:val="left"/>
                        <w:rPr>
                          <w:sz w:val="22"/>
                          <w:szCs w:val="22"/>
                        </w:rPr>
                      </w:pPr>
                      <w:r>
                        <w:rPr>
                          <w:b/>
                          <w:bCs/>
                          <w:color w:val="000000"/>
                          <w:spacing w:val="0"/>
                          <w:w w:val="100"/>
                          <w:position w:val="0"/>
                          <w:sz w:val="22"/>
                          <w:szCs w:val="22"/>
                        </w:rPr>
                        <w:t>274-279</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1" w:name="bookmark1931"/>
                      <w:r>
                        <w:rPr>
                          <w:b/>
                          <w:bCs/>
                          <w:color w:val="000000"/>
                          <w:spacing w:val="0"/>
                          <w:w w:val="100"/>
                          <w:position w:val="0"/>
                          <w:sz w:val="22"/>
                          <w:szCs w:val="22"/>
                        </w:rPr>
                        <w:t>2</w:t>
                      </w:r>
                      <w:bookmarkEnd w:id="1931"/>
                      <w:r>
                        <w:rPr>
                          <w:b/>
                          <w:bCs/>
                          <w:color w:val="000000"/>
                          <w:spacing w:val="0"/>
                          <w:w w:val="100"/>
                          <w:position w:val="0"/>
                          <w:sz w:val="22"/>
                          <w:szCs w:val="22"/>
                        </w:rPr>
                        <w:t>74</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2" w:name="bookmark1932"/>
                      <w:r>
                        <w:rPr>
                          <w:b/>
                          <w:bCs/>
                          <w:color w:val="000000"/>
                          <w:spacing w:val="0"/>
                          <w:w w:val="100"/>
                          <w:position w:val="0"/>
                          <w:sz w:val="22"/>
                          <w:szCs w:val="22"/>
                        </w:rPr>
                        <w:t>2</w:t>
                      </w:r>
                      <w:bookmarkEnd w:id="1932"/>
                      <w:r>
                        <w:rPr>
                          <w:b/>
                          <w:bCs/>
                          <w:color w:val="000000"/>
                          <w:spacing w:val="0"/>
                          <w:w w:val="100"/>
                          <w:position w:val="0"/>
                          <w:sz w:val="22"/>
                          <w:szCs w:val="22"/>
                        </w:rPr>
                        <w:t>75</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3" w:name="bookmark1933"/>
                      <w:r>
                        <w:rPr>
                          <w:b/>
                          <w:bCs/>
                          <w:color w:val="000000"/>
                          <w:spacing w:val="0"/>
                          <w:w w:val="100"/>
                          <w:position w:val="0"/>
                          <w:sz w:val="22"/>
                          <w:szCs w:val="22"/>
                        </w:rPr>
                        <w:t>2</w:t>
                      </w:r>
                      <w:bookmarkEnd w:id="1933"/>
                      <w:r>
                        <w:rPr>
                          <w:b/>
                          <w:bCs/>
                          <w:color w:val="000000"/>
                          <w:spacing w:val="0"/>
                          <w:w w:val="100"/>
                          <w:position w:val="0"/>
                          <w:sz w:val="22"/>
                          <w:szCs w:val="22"/>
                        </w:rPr>
                        <w:t>76</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4" w:name="bookmark1934"/>
                      <w:r>
                        <w:rPr>
                          <w:b/>
                          <w:bCs/>
                          <w:color w:val="000000"/>
                          <w:spacing w:val="0"/>
                          <w:w w:val="100"/>
                          <w:position w:val="0"/>
                          <w:sz w:val="22"/>
                          <w:szCs w:val="22"/>
                        </w:rPr>
                        <w:t>2</w:t>
                      </w:r>
                      <w:bookmarkEnd w:id="1934"/>
                      <w:r>
                        <w:rPr>
                          <w:b/>
                          <w:bCs/>
                          <w:color w:val="000000"/>
                          <w:spacing w:val="0"/>
                          <w:w w:val="100"/>
                          <w:position w:val="0"/>
                          <w:sz w:val="22"/>
                          <w:szCs w:val="22"/>
                        </w:rPr>
                        <w:t>77</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5" w:name="bookmark1935"/>
                      <w:r>
                        <w:rPr>
                          <w:b/>
                          <w:bCs/>
                          <w:color w:val="000000"/>
                          <w:spacing w:val="0"/>
                          <w:w w:val="100"/>
                          <w:position w:val="0"/>
                          <w:sz w:val="22"/>
                          <w:szCs w:val="22"/>
                        </w:rPr>
                        <w:t>2</w:t>
                      </w:r>
                      <w:bookmarkEnd w:id="1935"/>
                      <w:r>
                        <w:rPr>
                          <w:b/>
                          <w:bCs/>
                          <w:color w:val="000000"/>
                          <w:spacing w:val="0"/>
                          <w:w w:val="100"/>
                          <w:position w:val="0"/>
                          <w:sz w:val="22"/>
                          <w:szCs w:val="22"/>
                        </w:rPr>
                        <w:t>78</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1936" w:name="bookmark1936"/>
                      <w:r>
                        <w:rPr>
                          <w:b/>
                          <w:bCs/>
                          <w:color w:val="000000"/>
                          <w:spacing w:val="0"/>
                          <w:w w:val="100"/>
                          <w:position w:val="0"/>
                          <w:sz w:val="22"/>
                          <w:szCs w:val="22"/>
                        </w:rPr>
                        <w:t>2</w:t>
                      </w:r>
                      <w:bookmarkEnd w:id="1936"/>
                      <w:r>
                        <w:rPr>
                          <w:b/>
                          <w:bCs/>
                          <w:color w:val="000000"/>
                          <w:spacing w:val="0"/>
                          <w:w w:val="100"/>
                          <w:position w:val="0"/>
                          <w:sz w:val="22"/>
                          <w:szCs w:val="22"/>
                        </w:rPr>
                        <w:t>79</w:t>
                      </w:r>
                    </w:p>
                  </w:txbxContent>
                </v:textbox>
                <w10:wrap type="square" anchorx="page" anchory="margin"/>
              </v:shape>
            </w:pict>
          </mc:Fallback>
        </mc:AlternateContent>
      </w:r>
      <w:bookmarkStart w:id="280" w:name="bookmark1950"/>
      <w:bookmarkStart w:id="281" w:name="bookmark1951"/>
      <w:bookmarkStart w:id="282" w:name="bookmark1952"/>
      <w:r>
        <w:t>Tranh luận giáo điều và tư tưởng dị giáo trong lịch sử giáo hội nói chung</w:t>
      </w:r>
      <w:bookmarkEnd w:id="280"/>
      <w:bookmarkEnd w:id="281"/>
      <w:bookmarkEnd w:id="282"/>
    </w:p>
    <w:p w:rsidR="008E476A" w:rsidRDefault="00AA5811">
      <w:pPr>
        <w:pStyle w:val="Bodytext100"/>
        <w:ind w:left="240" w:firstLine="20"/>
      </w:pPr>
      <w:r>
        <w:t>Bao gồm cả Giáo lý Albige, Giáo lý Aria, Giáo lý Catha, Giáo lý ngộ đạo Thiên chúa (Christian gnosticism), Giáo lý Jansen, Giáo lý hiện đại, Giáo lý mộ đạo Piet, Giáo lý Waldense</w:t>
      </w:r>
    </w:p>
    <w:p w:rsidR="008E476A" w:rsidRDefault="00AA5811">
      <w:pPr>
        <w:pStyle w:val="Bodytext100"/>
        <w:ind w:left="240" w:firstLine="20"/>
      </w:pPr>
      <w:r>
        <w:t>xếp ngược đãi do hậu qủa hanh luận và tư tưởng dị giáo vào 272; xếp giáo hội được sáng lập theo giáo lý cụ thể vào 280; xếp tác phẩm tổng hợp và thuyết ngộ đạo của những người không theo Thiên chúa giáo vào 299</w:t>
      </w:r>
    </w:p>
    <w:p w:rsidR="008E476A" w:rsidRDefault="00AA5811">
      <w:pPr>
        <w:pStyle w:val="Bodytext100"/>
        <w:ind w:left="0" w:firstLine="460"/>
      </w:pPr>
      <w:r>
        <w:rPr>
          <w:i/>
          <w:iCs/>
        </w:rPr>
        <w:t>Xem thêm 239 về biện giải và tranh luận tôn giáo</w:t>
      </w:r>
    </w:p>
    <w:p w:rsidR="008E476A" w:rsidRDefault="00AA5811">
      <w:pPr>
        <w:pStyle w:val="Heading50"/>
        <w:keepNext/>
        <w:keepLines/>
        <w:spacing w:line="240" w:lineRule="auto"/>
      </w:pPr>
      <w:bookmarkStart w:id="283" w:name="bookmark1953"/>
      <w:bookmarkStart w:id="284" w:name="bookmark1954"/>
      <w:bookmarkStart w:id="285" w:name="bookmark1955"/>
      <w:r>
        <w:t>Nghiên cứu theo châu lục, quốc gia, địa phương</w:t>
      </w:r>
      <w:bookmarkEnd w:id="283"/>
      <w:bookmarkEnd w:id="284"/>
      <w:bookmarkEnd w:id="285"/>
    </w:p>
    <w:p w:rsidR="008E476A" w:rsidRDefault="00AA5811">
      <w:pPr>
        <w:pStyle w:val="Bodytext100"/>
        <w:ind w:left="240" w:firstLine="20"/>
      </w:pPr>
      <w:r>
        <w:t>Ghép vào chỉ số cơ bản 27 các ký hiệu 4—9 từ Bàng 2, vd., Thiên chúa giáo, giáo hội Thiên chúa ở Châu Âu 274, ờ Pháp 274.4; sau đó ghép các số tiếp theo 27 trong 270.01-270.8, vd., giáo hội Thiên chúa giáo ở Pháp trong thời kỳ Cài cách tôn giáo 274.406</w:t>
      </w:r>
    </w:p>
    <w:p w:rsidR="008E476A" w:rsidRDefault="00AA5811">
      <w:pPr>
        <w:pStyle w:val="Bodytext100"/>
        <w:ind w:left="240" w:firstLine="20"/>
      </w:pPr>
      <w:r>
        <w:t>xếp nghiên cứu khía cạnh địa lý của một chủ đề cụ thể vào chủ đề đó cộng với ký hiệu 09 từ Bảng 1, vd., các vụ ngược đãi ở Pháp 272.0944</w:t>
      </w:r>
    </w:p>
    <w:p w:rsidR="008E476A" w:rsidRDefault="00AA5811">
      <w:pPr>
        <w:pStyle w:val="Heading50"/>
        <w:keepNext/>
        <w:keepLines/>
        <w:spacing w:line="240" w:lineRule="auto"/>
      </w:pPr>
      <w:bookmarkStart w:id="286" w:name="bookmark1956"/>
      <w:bookmarkStart w:id="287" w:name="bookmark1957"/>
      <w:bookmarkStart w:id="288" w:name="bookmark1958"/>
      <w:r>
        <w:t>Thiên chúa giáo ở Châu Âu Giáo hội Thiên chúa ở Châu Âu</w:t>
      </w:r>
      <w:bookmarkEnd w:id="286"/>
      <w:bookmarkEnd w:id="287"/>
      <w:bookmarkEnd w:id="288"/>
    </w:p>
    <w:p w:rsidR="008E476A" w:rsidRDefault="00AA5811">
      <w:pPr>
        <w:pStyle w:val="Bodytext100"/>
        <w:ind w:left="0" w:firstLine="240"/>
        <w:jc w:val="both"/>
      </w:pPr>
      <w:r>
        <w:t>Chỉ số phân loại được tạo lập theo hướng dẫn dưới 274—279</w:t>
      </w:r>
    </w:p>
    <w:p w:rsidR="008E476A" w:rsidRDefault="00AA5811">
      <w:pPr>
        <w:pStyle w:val="Heading50"/>
        <w:keepNext/>
        <w:keepLines/>
        <w:spacing w:line="240" w:lineRule="auto"/>
      </w:pPr>
      <w:bookmarkStart w:id="289" w:name="bookmark1959"/>
      <w:bookmarkStart w:id="290" w:name="bookmark1960"/>
      <w:bookmarkStart w:id="291" w:name="bookmark1961"/>
      <w:r>
        <w:t>Thiên chúa giáo ở Châu Á Giáo hội Thiên chúa ở Châu Á</w:t>
      </w:r>
      <w:bookmarkEnd w:id="289"/>
      <w:bookmarkEnd w:id="290"/>
      <w:bookmarkEnd w:id="291"/>
    </w:p>
    <w:p w:rsidR="008E476A" w:rsidRDefault="00AA5811">
      <w:pPr>
        <w:pStyle w:val="Bodytext100"/>
        <w:ind w:left="0" w:firstLine="240"/>
        <w:jc w:val="both"/>
      </w:pPr>
      <w:r>
        <w:t>Chi số phân loại được tạo lập theo hướng dẫn dưới 274—279</w:t>
      </w:r>
    </w:p>
    <w:p w:rsidR="008E476A" w:rsidRDefault="00AA5811">
      <w:pPr>
        <w:pStyle w:val="Heading50"/>
        <w:keepNext/>
        <w:keepLines/>
        <w:spacing w:line="240" w:lineRule="auto"/>
        <w:jc w:val="both"/>
      </w:pPr>
      <w:bookmarkStart w:id="292" w:name="bookmark1962"/>
      <w:bookmarkStart w:id="293" w:name="bookmark1963"/>
      <w:bookmarkStart w:id="294" w:name="bookmark1964"/>
      <w:r>
        <w:t xml:space="preserve">Thiên chúa giáo ở Châu Phi Giáo hội Thiên chúa </w:t>
      </w:r>
      <w:r>
        <w:rPr>
          <w:i/>
          <w:iCs/>
        </w:rPr>
        <w:t>ở</w:t>
      </w:r>
      <w:r>
        <w:t xml:space="preserve"> Châu Phi</w:t>
      </w:r>
      <w:bookmarkEnd w:id="292"/>
      <w:bookmarkEnd w:id="293"/>
      <w:bookmarkEnd w:id="294"/>
    </w:p>
    <w:p w:rsidR="008E476A" w:rsidRDefault="00AA5811">
      <w:pPr>
        <w:pStyle w:val="Bodytext100"/>
        <w:ind w:left="0" w:firstLine="240"/>
        <w:jc w:val="both"/>
      </w:pPr>
      <w:r>
        <w:t>Chỉ số phân loại được tạo lập theo hướng dẫn dưới 274—279</w:t>
      </w:r>
    </w:p>
    <w:p w:rsidR="008E476A" w:rsidRDefault="00AA5811">
      <w:pPr>
        <w:pStyle w:val="Heading50"/>
        <w:keepNext/>
        <w:keepLines/>
        <w:spacing w:line="240" w:lineRule="auto"/>
      </w:pPr>
      <w:bookmarkStart w:id="295" w:name="bookmark1965"/>
      <w:bookmarkStart w:id="296" w:name="bookmark1966"/>
      <w:bookmarkStart w:id="297" w:name="bookmark1967"/>
      <w:r>
        <w:t>Thiên chúa giáo ở Bắc Mỹ Giáo hội Thiên chúa ở Bắc Mỹ</w:t>
      </w:r>
      <w:bookmarkEnd w:id="295"/>
      <w:bookmarkEnd w:id="296"/>
      <w:bookmarkEnd w:id="297"/>
    </w:p>
    <w:p w:rsidR="008E476A" w:rsidRDefault="00AA5811">
      <w:pPr>
        <w:pStyle w:val="Bodytext100"/>
        <w:ind w:left="0" w:firstLine="240"/>
        <w:jc w:val="both"/>
      </w:pPr>
      <w:r>
        <w:t>Chi số phân loại được tạo lập theo hướng dẫn dưới 274—279</w:t>
      </w:r>
    </w:p>
    <w:p w:rsidR="008E476A" w:rsidRDefault="00AA5811">
      <w:pPr>
        <w:pStyle w:val="Heading50"/>
        <w:keepNext/>
        <w:keepLines/>
        <w:spacing w:line="240" w:lineRule="auto"/>
      </w:pPr>
      <w:bookmarkStart w:id="298" w:name="bookmark1968"/>
      <w:bookmarkStart w:id="299" w:name="bookmark1969"/>
      <w:bookmarkStart w:id="300" w:name="bookmark1970"/>
      <w:r>
        <w:t>Thiên chúa giáo ở Nam Mỹ Giáo hội Thiên chúa ở Nam Mỹ</w:t>
      </w:r>
      <w:bookmarkEnd w:id="298"/>
      <w:bookmarkEnd w:id="299"/>
      <w:bookmarkEnd w:id="300"/>
    </w:p>
    <w:p w:rsidR="008E476A" w:rsidRDefault="00AA5811">
      <w:pPr>
        <w:pStyle w:val="Bodytext100"/>
        <w:ind w:left="0" w:firstLine="240"/>
        <w:jc w:val="both"/>
      </w:pPr>
      <w:r>
        <w:t>Chì số phân loại được tạo lập theo hướng dẫn dưới 274—279</w:t>
      </w:r>
    </w:p>
    <w:p w:rsidR="008E476A" w:rsidRDefault="00AA5811">
      <w:pPr>
        <w:pStyle w:val="Heading50"/>
        <w:keepNext/>
        <w:keepLines/>
        <w:spacing w:line="240" w:lineRule="auto"/>
      </w:pPr>
      <w:bookmarkStart w:id="301" w:name="bookmark1971"/>
      <w:bookmarkStart w:id="302" w:name="bookmark1972"/>
      <w:bookmarkStart w:id="303" w:name="bookmark1973"/>
      <w:r>
        <w:t>Thiên chúa giáo ở các phần khác của thế giới Giáo hội Thiên chúa ở các phần khác của thế giới</w:t>
      </w:r>
      <w:bookmarkEnd w:id="301"/>
      <w:bookmarkEnd w:id="302"/>
      <w:bookmarkEnd w:id="303"/>
    </w:p>
    <w:p w:rsidR="008E476A" w:rsidRDefault="00AA5811">
      <w:pPr>
        <w:pStyle w:val="Bodytext100"/>
        <w:ind w:left="1120"/>
        <w:jc w:val="both"/>
        <w:sectPr w:rsidR="008E476A">
          <w:headerReference w:type="even" r:id="rId67"/>
          <w:headerReference w:type="default" r:id="rId68"/>
          <w:footerReference w:type="even" r:id="rId69"/>
          <w:footerReference w:type="default" r:id="rId70"/>
          <w:headerReference w:type="first" r:id="rId71"/>
          <w:footerReference w:type="first" r:id="rId72"/>
          <w:footnotePr>
            <w:numFmt w:val="chicago"/>
          </w:footnotePr>
          <w:pgSz w:w="8400" w:h="11900"/>
          <w:pgMar w:top="444" w:right="542" w:bottom="761" w:left="423" w:header="0" w:footer="3" w:gutter="0"/>
          <w:cols w:space="720"/>
          <w:noEndnote/>
          <w:titlePg/>
          <w:docGrid w:linePitch="360"/>
          <w15:footnoteColumns w:val="1"/>
        </w:sectPr>
      </w:pPr>
      <w:r>
        <w:t>Chi số phân loại được tạo lập theo hướng dẫn dưới 274-279</w:t>
      </w:r>
    </w:p>
    <w:p w:rsidR="008E476A" w:rsidRDefault="00AA5811" w:rsidP="00AA5811">
      <w:pPr>
        <w:pStyle w:val="Heading30"/>
        <w:keepNext/>
        <w:keepLines/>
        <w:numPr>
          <w:ilvl w:val="0"/>
          <w:numId w:val="175"/>
        </w:numPr>
        <w:tabs>
          <w:tab w:val="left" w:pos="917"/>
        </w:tabs>
        <w:spacing w:before="100" w:after="100" w:line="240" w:lineRule="auto"/>
        <w:jc w:val="left"/>
      </w:pPr>
      <w:bookmarkStart w:id="304" w:name="bookmark1976"/>
      <w:bookmarkStart w:id="305" w:name="bookmark1974"/>
      <w:bookmarkStart w:id="306" w:name="bookmark1975"/>
      <w:bookmarkStart w:id="307" w:name="bookmark1977"/>
      <w:bookmarkEnd w:id="304"/>
      <w:r>
        <w:lastRenderedPageBreak/>
        <w:t>Giáo phái và môn phái của giáo hội Thiên chúa giáo</w:t>
      </w:r>
      <w:bookmarkEnd w:id="305"/>
      <w:bookmarkEnd w:id="306"/>
      <w:bookmarkEnd w:id="307"/>
    </w:p>
    <w:p w:rsidR="008E476A" w:rsidRDefault="00AA5811">
      <w:pPr>
        <w:pStyle w:val="Bodytext100"/>
        <w:ind w:left="1120" w:firstLine="20"/>
      </w:pPr>
      <w:r>
        <w:t>Bao gồm cà phong frào thống nhất giáo hội; giáo hội phi giáo phái và liên giáo phái; mối quan hệ giữa các giáo phái; đạo Tin Lành; tác phẩm về giáo lý Phúc âm, giáo lý chính thống, thuyết Chúa hạ ừần, thuyết đề cao khả năng thiên phú cùa đạo Tin Lành</w:t>
      </w:r>
    </w:p>
    <w:p w:rsidR="008E476A" w:rsidRDefault="00AA5811">
      <w:pPr>
        <w:pStyle w:val="Bodytext100"/>
        <w:ind w:left="1120" w:firstLine="20"/>
      </w:pPr>
      <w:r>
        <w:t>xếp vào đây nghiên cứu khía cạnh lịch sử và địa lý nói chung và tác phẩm tổng hợp về giáo phái và môn phái cụ thể và từng giáo hội địa phương của họ</w:t>
      </w:r>
    </w:p>
    <w:p w:rsidR="008E476A" w:rsidRDefault="00AA5811">
      <w:pPr>
        <w:pStyle w:val="Bodytext100"/>
        <w:ind w:left="1120" w:firstLine="20"/>
      </w:pPr>
      <w:r>
        <w:t>xếp ngược đãi các giáo hội cụ thể hoặc do các giáo hội cụ thể thực hiện vào 272; xếp tác phẩm tổng hợp về giáo lý Phúc âm, giáo lý chính thống, thuyết Chúa hạ trần, phong trào tôn giáo đề cao khả năng thiên phú vào lịch sử giáo hội nói chung vào 270.8</w:t>
      </w:r>
    </w:p>
    <w:p w:rsidR="008E476A" w:rsidRDefault="00AA5811">
      <w:pPr>
        <w:pStyle w:val="Bodytext100"/>
        <w:ind w:left="1340" w:firstLine="20"/>
      </w:pPr>
      <w:r>
        <w:rPr>
          <w:i/>
          <w:iCs/>
        </w:rPr>
        <w:t>Vê một thành phân cụ thể của giáo phải và môn phái cụ thể, xem thành phần đó, vd., các giáo điều 230</w:t>
      </w:r>
    </w:p>
    <w:p w:rsidR="008E476A" w:rsidRDefault="00AA5811">
      <w:pPr>
        <w:pStyle w:val="Bodytext100"/>
        <w:spacing w:line="396" w:lineRule="auto"/>
        <w:ind w:left="1340" w:firstLine="20"/>
      </w:pPr>
      <w:r>
        <w:rPr>
          <w:i/>
          <w:iCs/>
        </w:rPr>
        <w:t>Xem thêm 273 vê giáo điêu của giáo hội cụ thế được xem như những tư tướng dị giáo Xem Phản hướng dẫn ở 201-209 và 292-299; cũng xem ớ 230-280</w:t>
      </w:r>
    </w:p>
    <w:p w:rsidR="008E476A" w:rsidRDefault="00AA5811">
      <w:pPr>
        <w:pStyle w:val="Bodytext20"/>
        <w:spacing w:after="100" w:line="240" w:lineRule="auto"/>
        <w:ind w:left="2260" w:firstLine="0"/>
        <w:jc w:val="left"/>
      </w:pPr>
      <w:r>
        <w:rPr>
          <w:b/>
          <w:bCs/>
        </w:rPr>
        <w:t>TÓM LƯỢC</w:t>
      </w:r>
    </w:p>
    <w:p w:rsidR="008E476A" w:rsidRDefault="00AA5811">
      <w:pPr>
        <w:pStyle w:val="Bodytext110"/>
        <w:spacing w:line="240" w:lineRule="auto"/>
        <w:ind w:left="1020"/>
      </w:pPr>
      <w:r>
        <w:t>280.01-09 Tiểu phân mục chung</w:t>
      </w:r>
    </w:p>
    <w:p w:rsidR="008E476A" w:rsidRDefault="00AA5811" w:rsidP="00AA5811">
      <w:pPr>
        <w:pStyle w:val="Bodytext110"/>
        <w:numPr>
          <w:ilvl w:val="0"/>
          <w:numId w:val="175"/>
        </w:numPr>
        <w:tabs>
          <w:tab w:val="left" w:pos="1807"/>
        </w:tabs>
        <w:spacing w:line="202" w:lineRule="auto"/>
        <w:ind w:left="1020"/>
      </w:pPr>
      <w:bookmarkStart w:id="308" w:name="bookmark1978"/>
      <w:bookmarkEnd w:id="308"/>
      <w:r>
        <w:t>Giáo hội thuở sơ khai và Giáo hội Phương Đông</w:t>
      </w:r>
    </w:p>
    <w:p w:rsidR="008E476A" w:rsidRDefault="00AA5811" w:rsidP="00AA5811">
      <w:pPr>
        <w:pStyle w:val="Bodytext110"/>
        <w:numPr>
          <w:ilvl w:val="0"/>
          <w:numId w:val="175"/>
        </w:numPr>
        <w:tabs>
          <w:tab w:val="left" w:pos="1807"/>
        </w:tabs>
        <w:ind w:left="1020"/>
      </w:pPr>
      <w:bookmarkStart w:id="309" w:name="bookmark1979"/>
      <w:bookmarkEnd w:id="309"/>
      <w:r>
        <w:t>Giáo hội Thiên chúa giáo La Mỉ</w:t>
      </w:r>
    </w:p>
    <w:p w:rsidR="008E476A" w:rsidRDefault="00AA5811" w:rsidP="00AA5811">
      <w:pPr>
        <w:pStyle w:val="Bodytext110"/>
        <w:numPr>
          <w:ilvl w:val="0"/>
          <w:numId w:val="175"/>
        </w:numPr>
        <w:tabs>
          <w:tab w:val="left" w:pos="1807"/>
        </w:tabs>
        <w:ind w:left="1020"/>
      </w:pPr>
      <w:bookmarkStart w:id="310" w:name="bookmark1980"/>
      <w:bookmarkEnd w:id="310"/>
      <w:r>
        <w:t>Giáo hội thuộc giáo phái Anh</w:t>
      </w:r>
    </w:p>
    <w:p w:rsidR="008E476A" w:rsidRDefault="00AA5811" w:rsidP="00AA5811">
      <w:pPr>
        <w:pStyle w:val="Bodytext110"/>
        <w:numPr>
          <w:ilvl w:val="0"/>
          <w:numId w:val="175"/>
        </w:numPr>
        <w:tabs>
          <w:tab w:val="left" w:pos="1807"/>
        </w:tabs>
        <w:spacing w:line="192" w:lineRule="auto"/>
        <w:ind w:left="1020"/>
      </w:pPr>
      <w:bookmarkStart w:id="311" w:name="bookmark1981"/>
      <w:bookmarkEnd w:id="311"/>
      <w:r>
        <w:t>Giáo phái Tin Lành có nguồn gác Châu Âu và các hội đoàn liên quan</w:t>
      </w:r>
    </w:p>
    <w:p w:rsidR="008E476A" w:rsidRDefault="00AA5811" w:rsidP="00AA5811">
      <w:pPr>
        <w:pStyle w:val="Bodytext110"/>
        <w:numPr>
          <w:ilvl w:val="0"/>
          <w:numId w:val="175"/>
        </w:numPr>
        <w:tabs>
          <w:tab w:val="left" w:pos="1807"/>
        </w:tabs>
        <w:ind w:left="1020"/>
      </w:pPr>
      <w:bookmarkStart w:id="312" w:name="bookmark1982"/>
      <w:bookmarkEnd w:id="312"/>
      <w:r>
        <w:t>Giáo hội Trưởng lão, Giáo hội Cải cách ờ Châu Mỹ, Giáo hội theo Thuyết</w:t>
      </w:r>
    </w:p>
    <w:p w:rsidR="008E476A" w:rsidRDefault="00AA5811">
      <w:pPr>
        <w:pStyle w:val="Bodytext110"/>
        <w:ind w:left="1980"/>
      </w:pPr>
      <w:r>
        <w:t>giáo đoàn, Thanh giáo</w:t>
      </w:r>
    </w:p>
    <w:p w:rsidR="008E476A" w:rsidRDefault="00AA5811" w:rsidP="00AA5811">
      <w:pPr>
        <w:pStyle w:val="Bodytext110"/>
        <w:numPr>
          <w:ilvl w:val="0"/>
          <w:numId w:val="175"/>
        </w:numPr>
        <w:tabs>
          <w:tab w:val="left" w:pos="1807"/>
        </w:tabs>
        <w:ind w:left="1020"/>
      </w:pPr>
      <w:bookmarkStart w:id="313" w:name="bookmark1983"/>
      <w:bookmarkEnd w:id="313"/>
      <w:r>
        <w:t>Giáo hội Giáo phái rửa tội, Giáo hội Tông đồ Chúa Giêsu, Giáo hội Thiên</w:t>
      </w:r>
    </w:p>
    <w:p w:rsidR="008E476A" w:rsidRDefault="00AA5811">
      <w:pPr>
        <w:pStyle w:val="Bodytext110"/>
        <w:ind w:left="1980"/>
      </w:pPr>
      <w:r>
        <w:t>chúa Phúc lâm</w:t>
      </w:r>
    </w:p>
    <w:p w:rsidR="008E476A" w:rsidRDefault="00AA5811" w:rsidP="00AA5811">
      <w:pPr>
        <w:pStyle w:val="Bodytext110"/>
        <w:numPr>
          <w:ilvl w:val="0"/>
          <w:numId w:val="175"/>
        </w:numPr>
        <w:tabs>
          <w:tab w:val="left" w:pos="1807"/>
        </w:tabs>
        <w:ind w:left="1020"/>
      </w:pPr>
      <w:bookmarkStart w:id="314" w:name="bookmark1984"/>
      <w:bookmarkEnd w:id="314"/>
      <w:r>
        <w:t>Giáo hội Hội Giám lý; giáo hội liên quan tới Hội Giám lý</w:t>
      </w:r>
    </w:p>
    <w:p w:rsidR="008E476A" w:rsidRDefault="00AA5811">
      <w:pPr>
        <w:pStyle w:val="Bodytext110"/>
        <w:spacing w:after="100"/>
        <w:ind w:left="1020"/>
      </w:pPr>
      <w:r>
        <w:t>289 Giáo phái và môn phái khác</w:t>
      </w:r>
    </w:p>
    <w:p w:rsidR="008E476A" w:rsidRDefault="00AA5811">
      <w:pPr>
        <w:pStyle w:val="Bodytext20"/>
        <w:spacing w:after="100" w:line="221" w:lineRule="auto"/>
        <w:ind w:firstLine="340"/>
        <w:jc w:val="left"/>
      </w:pPr>
      <w:r>
        <w:t>.01-09 Tiểu phân mục chung</w:t>
      </w:r>
    </w:p>
    <w:p w:rsidR="008E476A" w:rsidRDefault="00AA5811" w:rsidP="00AA5811">
      <w:pPr>
        <w:pStyle w:val="Heading50"/>
        <w:keepNext/>
        <w:keepLines/>
        <w:numPr>
          <w:ilvl w:val="0"/>
          <w:numId w:val="176"/>
        </w:numPr>
        <w:tabs>
          <w:tab w:val="left" w:pos="917"/>
        </w:tabs>
        <w:spacing w:line="240" w:lineRule="auto"/>
      </w:pPr>
      <w:bookmarkStart w:id="315" w:name="bookmark1987"/>
      <w:bookmarkStart w:id="316" w:name="bookmark1985"/>
      <w:bookmarkStart w:id="317" w:name="bookmark1986"/>
      <w:bookmarkStart w:id="318" w:name="bookmark1988"/>
      <w:bookmarkEnd w:id="315"/>
      <w:r>
        <w:t>Giáo hội thuở sơ khai và giáo hội Phương Đông</w:t>
      </w:r>
      <w:bookmarkEnd w:id="316"/>
      <w:bookmarkEnd w:id="317"/>
      <w:bookmarkEnd w:id="318"/>
    </w:p>
    <w:p w:rsidR="008E476A" w:rsidRDefault="00AA5811">
      <w:pPr>
        <w:pStyle w:val="Bodytext100"/>
        <w:spacing w:line="257" w:lineRule="auto"/>
        <w:ind w:left="1120" w:firstLine="20"/>
      </w:pPr>
      <w:r>
        <w:t>Bao gồm cả giáo hội Coptic (Ai Cập), giáo hội theo thuyết một bản chất, giáo hội Cảnh giáo</w:t>
      </w:r>
    </w:p>
    <w:p w:rsidR="008E476A" w:rsidRDefault="00AA5811">
      <w:pPr>
        <w:pStyle w:val="Bodytext100"/>
        <w:ind w:left="1120" w:firstLine="20"/>
      </w:pPr>
      <w:r>
        <w:t>xếp lịch sừ đại cương về giáo hội thuở sơ khai vào 270.1-270.3</w:t>
      </w:r>
    </w:p>
    <w:p w:rsidR="008E476A" w:rsidRDefault="00AA5811">
      <w:pPr>
        <w:pStyle w:val="Bodytext100"/>
        <w:ind w:left="1340"/>
      </w:pPr>
      <w:r>
        <w:rPr>
          <w:i/>
          <w:iCs/>
        </w:rPr>
        <w:t>Xem Phần hướng dẫn ở 270 so với 281, 282</w:t>
      </w:r>
    </w:p>
    <w:p w:rsidR="008E476A" w:rsidRDefault="00AA5811">
      <w:pPr>
        <w:pStyle w:val="Bodytext20"/>
        <w:spacing w:after="100" w:line="240" w:lineRule="auto"/>
        <w:ind w:firstLine="340"/>
        <w:jc w:val="left"/>
      </w:pPr>
      <w:r>
        <w:rPr>
          <w:b/>
          <w:bCs/>
        </w:rPr>
        <w:t>.9 Giáo hội Phưomg Đông dòng chính thống (Giáo hội Byzance)</w:t>
      </w:r>
    </w:p>
    <w:p w:rsidR="008E476A" w:rsidRDefault="00AA5811">
      <w:pPr>
        <w:pStyle w:val="Bodytext100"/>
        <w:tabs>
          <w:tab w:val="left" w:pos="1807"/>
        </w:tabs>
        <w:ind w:left="0" w:firstLine="340"/>
      </w:pPr>
      <w:r>
        <w:t>[.909 3]</w:t>
      </w:r>
      <w:r>
        <w:tab/>
        <w:t>Địa lý trong thế giới cổ đại</w:t>
      </w:r>
    </w:p>
    <w:p w:rsidR="008E476A" w:rsidRDefault="00AA5811">
      <w:pPr>
        <w:pStyle w:val="Bodytext100"/>
        <w:ind w:left="2060"/>
      </w:pPr>
      <w:r>
        <w:t>Không dùng cho giáo hội thuở sơ khai; xếp vào 270</w:t>
      </w:r>
    </w:p>
    <w:p w:rsidR="008E476A" w:rsidRDefault="00AA5811">
      <w:pPr>
        <w:pStyle w:val="Bodytext100"/>
        <w:tabs>
          <w:tab w:val="left" w:pos="1807"/>
        </w:tabs>
        <w:ind w:left="0" w:firstLine="340"/>
      </w:pPr>
      <w:r>
        <w:t>[.909 4—.909 9]</w:t>
      </w:r>
      <w:r>
        <w:tab/>
        <w:t>Nghiên cứu theo châu lục, quốc gia, địa phương cụ thể trong thế giới hiện đại</w:t>
      </w:r>
    </w:p>
    <w:p w:rsidR="008E476A" w:rsidRDefault="00AA5811">
      <w:pPr>
        <w:pStyle w:val="Bodytext100"/>
        <w:ind w:left="2060"/>
      </w:pPr>
      <w:r>
        <w:t>Không dùng; xếp vào 281.9</w:t>
      </w:r>
    </w:p>
    <w:p w:rsidR="008E476A" w:rsidRDefault="00AA5811" w:rsidP="00AA5811">
      <w:pPr>
        <w:pStyle w:val="Heading50"/>
        <w:keepNext/>
        <w:keepLines/>
        <w:numPr>
          <w:ilvl w:val="0"/>
          <w:numId w:val="176"/>
        </w:numPr>
        <w:tabs>
          <w:tab w:val="left" w:pos="904"/>
        </w:tabs>
        <w:spacing w:line="233" w:lineRule="auto"/>
      </w:pPr>
      <w:bookmarkStart w:id="319" w:name="bookmark1991"/>
      <w:bookmarkStart w:id="320" w:name="bookmark1989"/>
      <w:bookmarkStart w:id="321" w:name="bookmark1990"/>
      <w:bookmarkStart w:id="322" w:name="bookmark1992"/>
      <w:bookmarkEnd w:id="319"/>
      <w:r>
        <w:t>Giáo hội Thiên chúa giáo La Mã</w:t>
      </w:r>
      <w:bookmarkEnd w:id="320"/>
      <w:bookmarkEnd w:id="321"/>
      <w:bookmarkEnd w:id="322"/>
    </w:p>
    <w:p w:rsidR="008E476A" w:rsidRDefault="00AA5811">
      <w:pPr>
        <w:pStyle w:val="Bodytext100"/>
        <w:ind w:left="1120"/>
      </w:pPr>
      <w:r>
        <w:t>xếp vào đây phong trào cùa tín đồ theo truyền thống Thiên chúa giáo, tác phẩm tổng hợp về Giáo hội Thiên chúa giáo, các giáo hội theo nghi lễ tôn giáo phương Đông hoà hợp với La Mã</w:t>
      </w:r>
    </w:p>
    <w:p w:rsidR="008E476A" w:rsidRDefault="00AA5811">
      <w:pPr>
        <w:pStyle w:val="Bodytext100"/>
        <w:ind w:left="1120"/>
      </w:pPr>
      <w:r>
        <w:t>xếp ly giáo hiện đại ừong Giáo hội Thiên chúa giáo La Mã vào 284</w:t>
      </w:r>
    </w:p>
    <w:p w:rsidR="008E476A" w:rsidRDefault="00AA5811">
      <w:pPr>
        <w:pStyle w:val="Bodytext100"/>
        <w:ind w:left="1320"/>
      </w:pPr>
      <w:r>
        <w:rPr>
          <w:i/>
          <w:iCs/>
        </w:rPr>
        <w:t>về Giáo hội theo nghi ỉê tôn giáo Phương Đông hoà hợp với La Mã, xem 281</w:t>
      </w:r>
    </w:p>
    <w:p w:rsidR="008E476A" w:rsidRDefault="00AA5811">
      <w:pPr>
        <w:pStyle w:val="Bodytext100"/>
        <w:ind w:left="1320"/>
      </w:pPr>
      <w:r>
        <w:rPr>
          <w:i/>
          <w:iCs/>
        </w:rPr>
        <w:lastRenderedPageBreak/>
        <w:t>Xem Phần hướng dẫn ở 270 so với 281, 282</w:t>
      </w:r>
    </w:p>
    <w:p w:rsidR="008E476A" w:rsidRDefault="00AA5811">
      <w:pPr>
        <w:pStyle w:val="Bodytext20"/>
        <w:tabs>
          <w:tab w:val="left" w:pos="1553"/>
        </w:tabs>
        <w:spacing w:after="100" w:line="221" w:lineRule="auto"/>
        <w:ind w:firstLine="300"/>
        <w:jc w:val="left"/>
      </w:pPr>
      <w:r>
        <w:t>[.093]</w:t>
      </w:r>
      <w:r>
        <w:tab/>
        <w:t>Địa lý trong thế giới cổ đại</w:t>
      </w:r>
    </w:p>
    <w:p w:rsidR="008E476A" w:rsidRDefault="00AA5811">
      <w:pPr>
        <w:pStyle w:val="Bodytext100"/>
        <w:ind w:left="1800"/>
      </w:pPr>
      <w:r>
        <w:t>Không dùng cho giáo hội thuở sơ khai; xếp vào 270</w:t>
      </w:r>
    </w:p>
    <w:p w:rsidR="008E476A" w:rsidRDefault="00AA5811">
      <w:pPr>
        <w:pStyle w:val="Bodytext20"/>
        <w:spacing w:after="100" w:line="240" w:lineRule="auto"/>
        <w:ind w:left="1580" w:hanging="1260"/>
        <w:jc w:val="left"/>
      </w:pPr>
      <w:r>
        <w:t>[.094—.099] Nghiên cứu theo châu lục, quốc gia, địa phương cụ thể trong thế giới hiện đại</w:t>
      </w:r>
    </w:p>
    <w:p w:rsidR="008E476A" w:rsidRDefault="00AA5811">
      <w:pPr>
        <w:pStyle w:val="Bodytext100"/>
        <w:ind w:left="1800"/>
      </w:pPr>
      <w:r>
        <w:t>Không dùng; xếp vào 282</w:t>
      </w:r>
    </w:p>
    <w:p w:rsidR="008E476A" w:rsidRDefault="00AA5811" w:rsidP="00AA5811">
      <w:pPr>
        <w:pStyle w:val="Heading50"/>
        <w:keepNext/>
        <w:keepLines/>
        <w:numPr>
          <w:ilvl w:val="0"/>
          <w:numId w:val="176"/>
        </w:numPr>
        <w:tabs>
          <w:tab w:val="left" w:pos="904"/>
        </w:tabs>
        <w:spacing w:line="233" w:lineRule="auto"/>
      </w:pPr>
      <w:bookmarkStart w:id="323" w:name="bookmark1995"/>
      <w:bookmarkStart w:id="324" w:name="bookmark1993"/>
      <w:bookmarkStart w:id="325" w:name="bookmark1994"/>
      <w:bookmarkStart w:id="326" w:name="bookmark1996"/>
      <w:bookmarkEnd w:id="323"/>
      <w:r>
        <w:t>Giáo hội thuộc giáo phái Anh</w:t>
      </w:r>
      <w:bookmarkEnd w:id="324"/>
      <w:bookmarkEnd w:id="325"/>
      <w:bookmarkEnd w:id="326"/>
    </w:p>
    <w:p w:rsidR="008E476A" w:rsidRDefault="00AA5811">
      <w:pPr>
        <w:pStyle w:val="Bodytext20"/>
        <w:spacing w:after="100" w:line="240" w:lineRule="auto"/>
        <w:ind w:left="1580" w:hanging="1260"/>
        <w:jc w:val="left"/>
      </w:pPr>
      <w:r>
        <w:t>[.094—.099] Nghiên cứu theo châu lục, quốc gia, địa phương cụ thể trong thế giới hiện đại</w:t>
      </w:r>
    </w:p>
    <w:p w:rsidR="008E476A" w:rsidRDefault="00AA5811">
      <w:pPr>
        <w:pStyle w:val="Bodytext100"/>
        <w:ind w:left="1800"/>
      </w:pPr>
      <w:r>
        <w:t>Không dùng; xếp vào 283</w:t>
      </w:r>
    </w:p>
    <w:p w:rsidR="008E476A" w:rsidRDefault="00AA5811" w:rsidP="00AA5811">
      <w:pPr>
        <w:pStyle w:val="Heading50"/>
        <w:keepNext/>
        <w:keepLines/>
        <w:numPr>
          <w:ilvl w:val="0"/>
          <w:numId w:val="176"/>
        </w:numPr>
        <w:tabs>
          <w:tab w:val="left" w:pos="904"/>
        </w:tabs>
        <w:spacing w:line="233" w:lineRule="auto"/>
        <w:ind w:left="900" w:hanging="900"/>
      </w:pPr>
      <w:bookmarkStart w:id="327" w:name="bookmark1999"/>
      <w:bookmarkStart w:id="328" w:name="bookmark1997"/>
      <w:bookmarkStart w:id="329" w:name="bookmark1998"/>
      <w:bookmarkStart w:id="330" w:name="bookmark2000"/>
      <w:bookmarkEnd w:id="327"/>
      <w:r>
        <w:t>Giáo phái Tin Lành có nguồn gốc Châu Âu và các hội đoàn liên quan</w:t>
      </w:r>
      <w:bookmarkEnd w:id="328"/>
      <w:bookmarkEnd w:id="329"/>
      <w:bookmarkEnd w:id="330"/>
    </w:p>
    <w:p w:rsidR="008E476A" w:rsidRDefault="00AA5811">
      <w:pPr>
        <w:pStyle w:val="Bodytext100"/>
        <w:ind w:left="1120"/>
      </w:pPr>
      <w:r>
        <w:t>Bao gồm cả giáo hội Anabapt, Arminius, Catha, Huguenot, Hussite, Moravia, Waldense; Thiên chúa giáo ly khai hiện đại ừong Giáo hội La Mã, vd., giáo phái Giăng xen; tác phẩm tống hợp về Giáo hội Canvanh, về Giáo hội cài cách</w:t>
      </w:r>
    </w:p>
    <w:p w:rsidR="008E476A" w:rsidRDefault="00AA5811">
      <w:pPr>
        <w:pStyle w:val="Bodytext100"/>
        <w:ind w:left="1320" w:firstLine="40"/>
      </w:pPr>
      <w:r>
        <w:rPr>
          <w:i/>
          <w:iCs/>
        </w:rPr>
        <w:t>về giáo phái đạo Tin Lành có nguồn góc Châu Au không quy định ở đây, xem giá') phái đó, vd., Giáo phái rửa tội 286</w:t>
      </w:r>
    </w:p>
    <w:p w:rsidR="008E476A" w:rsidRDefault="00AA5811">
      <w:pPr>
        <w:pStyle w:val="Bodytext20"/>
        <w:spacing w:after="100" w:line="240" w:lineRule="auto"/>
        <w:ind w:firstLine="380"/>
        <w:jc w:val="left"/>
      </w:pPr>
      <w:r>
        <w:rPr>
          <w:b/>
          <w:bCs/>
        </w:rPr>
        <w:t>.1 Giáo hội Luthơ</w:t>
      </w:r>
    </w:p>
    <w:p w:rsidR="008E476A" w:rsidRDefault="00AA5811">
      <w:pPr>
        <w:pStyle w:val="Bodytext100"/>
        <w:ind w:left="0" w:firstLine="300"/>
      </w:pPr>
      <w:r>
        <w:t>[.109 4.109 9] Nghiên cứu theo châu lục, quốc gia, địa phương cụ thể</w:t>
      </w:r>
    </w:p>
    <w:p w:rsidR="008E476A" w:rsidRDefault="00AA5811">
      <w:pPr>
        <w:pStyle w:val="Bodytext100"/>
        <w:ind w:left="2040"/>
      </w:pPr>
      <w:r>
        <w:t>Không dùng; xếp vào 284.1</w:t>
      </w:r>
    </w:p>
    <w:p w:rsidR="008E476A" w:rsidRDefault="00AA5811" w:rsidP="00AA5811">
      <w:pPr>
        <w:pStyle w:val="Heading50"/>
        <w:keepNext/>
        <w:keepLines/>
        <w:numPr>
          <w:ilvl w:val="0"/>
          <w:numId w:val="176"/>
        </w:numPr>
        <w:tabs>
          <w:tab w:val="left" w:pos="904"/>
        </w:tabs>
        <w:spacing w:line="233" w:lineRule="auto"/>
        <w:ind w:left="900" w:hanging="900"/>
      </w:pPr>
      <w:bookmarkStart w:id="331" w:name="bookmark2003"/>
      <w:bookmarkStart w:id="332" w:name="bookmark2001"/>
      <w:bookmarkStart w:id="333" w:name="bookmark2002"/>
      <w:bookmarkStart w:id="334" w:name="bookmark2004"/>
      <w:bookmarkEnd w:id="331"/>
      <w:r>
        <w:t xml:space="preserve">Giáo hội Trưởng lão, Giáo hội Cải cách </w:t>
      </w:r>
      <w:r>
        <w:rPr>
          <w:i/>
          <w:iCs/>
        </w:rPr>
        <w:t>ờ</w:t>
      </w:r>
      <w:r>
        <w:t xml:space="preserve"> Châu Mỹ, Giáo hội theo Thuyêt giáo đoàn, Thanh giáo</w:t>
      </w:r>
      <w:bookmarkEnd w:id="332"/>
      <w:bookmarkEnd w:id="333"/>
      <w:bookmarkEnd w:id="334"/>
    </w:p>
    <w:p w:rsidR="008E476A" w:rsidRDefault="00AA5811">
      <w:pPr>
        <w:pStyle w:val="Bodytext100"/>
        <w:ind w:left="1120"/>
      </w:pPr>
      <w:r>
        <w:t>Tiểu phân mục chung được thêm vào cho chung Giáo hội Trưởng lão, Giáo hội Cài cách ở Châu Mỹ, Giáo hội theo Thuyết giáo đoàn; cho riêng Giáo hội Trưởng lão</w:t>
      </w:r>
    </w:p>
    <w:p w:rsidR="008E476A" w:rsidRDefault="00AA5811">
      <w:pPr>
        <w:pStyle w:val="Bodytext20"/>
        <w:spacing w:after="100" w:line="240" w:lineRule="auto"/>
        <w:ind w:firstLine="380"/>
        <w:jc w:val="left"/>
      </w:pPr>
      <w:r>
        <w:rPr>
          <w:b/>
          <w:bCs/>
        </w:rPr>
        <w:t>.7 Giáo hội cải cách ở Châu Mỹ</w:t>
      </w:r>
    </w:p>
    <w:p w:rsidR="008E476A" w:rsidRDefault="00AA5811">
      <w:pPr>
        <w:pStyle w:val="Bodytext100"/>
        <w:ind w:left="0" w:firstLine="300"/>
      </w:pPr>
      <w:r>
        <w:t>[.709 4-.709 9] Nghiên cứu theo châu lục, quốc gia, địa phương cụ thể trong thế giới hiện đại</w:t>
      </w:r>
    </w:p>
    <w:p w:rsidR="008E476A" w:rsidRDefault="00AA5811">
      <w:pPr>
        <w:pStyle w:val="Bodytext100"/>
        <w:ind w:left="2040"/>
      </w:pPr>
      <w:r>
        <w:t>Không dùng; xếp vào 285.7</w:t>
      </w:r>
    </w:p>
    <w:p w:rsidR="008E476A" w:rsidRDefault="00AA5811">
      <w:pPr>
        <w:pStyle w:val="Bodytext20"/>
        <w:spacing w:after="100" w:line="240" w:lineRule="auto"/>
        <w:ind w:firstLine="380"/>
        <w:jc w:val="left"/>
      </w:pPr>
      <w:r>
        <w:rPr>
          <w:b/>
          <w:bCs/>
        </w:rPr>
        <w:t>.8 Thuyết giáo đoàn</w:t>
      </w:r>
    </w:p>
    <w:p w:rsidR="008E476A" w:rsidRDefault="00AA5811">
      <w:pPr>
        <w:pStyle w:val="Bodytext100"/>
        <w:ind w:left="1320" w:firstLine="40"/>
        <w:sectPr w:rsidR="008E476A">
          <w:headerReference w:type="even" r:id="rId73"/>
          <w:headerReference w:type="default" r:id="rId74"/>
          <w:footerReference w:type="even" r:id="rId75"/>
          <w:footerReference w:type="default" r:id="rId76"/>
          <w:headerReference w:type="first" r:id="rId77"/>
          <w:footerReference w:type="first" r:id="rId78"/>
          <w:footnotePr>
            <w:numFmt w:val="chicago"/>
          </w:footnotePr>
          <w:pgSz w:w="8400" w:h="11900"/>
          <w:pgMar w:top="501" w:right="517" w:bottom="671" w:left="405" w:header="0" w:footer="3" w:gutter="0"/>
          <w:cols w:space="720"/>
          <w:noEndnote/>
          <w:titlePg/>
          <w:docGrid w:linePitch="360"/>
          <w15:footnoteColumns w:val="1"/>
        </w:sectPr>
      </w:pPr>
      <w:r>
        <w:rPr>
          <w:i/>
          <w:iCs/>
          <w:sz w:val="18"/>
          <w:szCs w:val="18"/>
        </w:rPr>
        <w:t>xếp</w:t>
      </w:r>
      <w:r>
        <w:t xml:space="preserve"> Giáo hội theo thuyết phúc âm và Giáo hội cài cách vào 285.7; xếp Giáo hội thống nhất Canada, Giáo hội thống nhất ở Ôxưâylia vào 287.9</w:t>
      </w:r>
    </w:p>
    <w:p w:rsidR="008E476A" w:rsidRDefault="00AA5811">
      <w:pPr>
        <w:pStyle w:val="Bodytext100"/>
        <w:spacing w:after="0" w:line="396" w:lineRule="auto"/>
        <w:ind w:left="2080" w:hanging="1680"/>
      </w:pPr>
      <w:r>
        <w:lastRenderedPageBreak/>
        <w:t>[.809 4-.809 9] Nghiên cứu theo châu lục, quốc gia, địa phương cụ thể trong thế giới hiện đại Không dùng; xếp vào 285.8</w:t>
      </w:r>
    </w:p>
    <w:p w:rsidR="008E476A" w:rsidRDefault="00AA5811" w:rsidP="00AA5811">
      <w:pPr>
        <w:pStyle w:val="Heading50"/>
        <w:keepNext/>
        <w:keepLines/>
        <w:numPr>
          <w:ilvl w:val="0"/>
          <w:numId w:val="176"/>
        </w:numPr>
        <w:tabs>
          <w:tab w:val="left" w:pos="893"/>
        </w:tabs>
        <w:spacing w:line="233" w:lineRule="auto"/>
        <w:ind w:left="940" w:hanging="940"/>
      </w:pPr>
      <w:bookmarkStart w:id="335" w:name="bookmark2007"/>
      <w:bookmarkStart w:id="336" w:name="bookmark2005"/>
      <w:bookmarkStart w:id="337" w:name="bookmark2006"/>
      <w:bookmarkStart w:id="338" w:name="bookmark2008"/>
      <w:bookmarkEnd w:id="335"/>
      <w:r>
        <w:t>Giáo hội Giáo phái rửa tội, Giáo hội Tông đồ Chúa Giêsu, Giáo hội Thiên chúa Phúc lâm</w:t>
      </w:r>
      <w:bookmarkEnd w:id="336"/>
      <w:bookmarkEnd w:id="337"/>
      <w:bookmarkEnd w:id="338"/>
    </w:p>
    <w:p w:rsidR="008E476A" w:rsidRDefault="00AA5811">
      <w:pPr>
        <w:pStyle w:val="Bodytext100"/>
        <w:ind w:left="1180"/>
      </w:pPr>
      <w:r>
        <w:t>Tiểu phân mục chung được thêm vào cho chung Giáo hội Giáo phái rửa tội, Giáo hội Tông đồ Chúa Giêsu, Giáo hội Thiên chúa Phúc lâm; cho riêng Giáo hội Giáo phái rửa tội</w:t>
      </w:r>
    </w:p>
    <w:p w:rsidR="008E476A" w:rsidRDefault="00AA5811">
      <w:pPr>
        <w:pStyle w:val="Bodytext20"/>
        <w:spacing w:after="100" w:line="240" w:lineRule="auto"/>
        <w:ind w:firstLine="420"/>
        <w:jc w:val="left"/>
      </w:pPr>
      <w:r>
        <w:rPr>
          <w:b/>
          <w:bCs/>
        </w:rPr>
        <w:t>.6 Tông phái Thiên chúa giáo (Camphellites)</w:t>
      </w:r>
    </w:p>
    <w:p w:rsidR="008E476A" w:rsidRDefault="00AA5811">
      <w:pPr>
        <w:pStyle w:val="Bodytext100"/>
        <w:spacing w:after="0" w:line="396" w:lineRule="auto"/>
        <w:ind w:left="2080" w:hanging="1680"/>
      </w:pPr>
      <w:r>
        <w:t>[.609 4-.609 9] Nghiên cứu theo châu lục, quốc gia, địa phương cụ thể trong thế giới hiện đại Không dùng; xếp vào 286.6</w:t>
      </w:r>
    </w:p>
    <w:p w:rsidR="008E476A" w:rsidRDefault="00AA5811">
      <w:pPr>
        <w:pStyle w:val="Bodytext20"/>
        <w:spacing w:after="100" w:line="240" w:lineRule="auto"/>
        <w:ind w:firstLine="420"/>
        <w:jc w:val="left"/>
      </w:pPr>
      <w:r>
        <w:rPr>
          <w:b/>
          <w:bCs/>
        </w:rPr>
        <w:t>.7 Giáo hội Thiên chúa Phúc lâm</w:t>
      </w:r>
    </w:p>
    <w:p w:rsidR="008E476A" w:rsidRDefault="00AA5811">
      <w:pPr>
        <w:pStyle w:val="Bodytext100"/>
        <w:spacing w:after="0" w:line="396" w:lineRule="auto"/>
        <w:ind w:left="2080" w:hanging="1680"/>
      </w:pPr>
      <w:r>
        <w:t>[.709 4-.709 9] Nghiên cứu theo châu lục, quốc gia, địa phương cụ thể trong thế giới hiện đại Không dùng; xếp vào 286.7</w:t>
      </w:r>
    </w:p>
    <w:p w:rsidR="008E476A" w:rsidRDefault="00AA5811" w:rsidP="00AA5811">
      <w:pPr>
        <w:pStyle w:val="Heading50"/>
        <w:keepNext/>
        <w:keepLines/>
        <w:numPr>
          <w:ilvl w:val="0"/>
          <w:numId w:val="176"/>
        </w:numPr>
        <w:tabs>
          <w:tab w:val="left" w:pos="893"/>
        </w:tabs>
        <w:spacing w:line="240" w:lineRule="auto"/>
      </w:pPr>
      <w:bookmarkStart w:id="339" w:name="bookmark2011"/>
      <w:bookmarkStart w:id="340" w:name="bookmark2009"/>
      <w:bookmarkStart w:id="341" w:name="bookmark2010"/>
      <w:bookmarkStart w:id="342" w:name="bookmark2012"/>
      <w:bookmarkEnd w:id="339"/>
      <w:r>
        <w:t>Giáo hội Hội Giám lý; giáo hội liên quan tới Hội Giám lý</w:t>
      </w:r>
      <w:bookmarkEnd w:id="340"/>
      <w:bookmarkEnd w:id="341"/>
      <w:bookmarkEnd w:id="342"/>
    </w:p>
    <w:p w:rsidR="008E476A" w:rsidRDefault="00AA5811">
      <w:pPr>
        <w:pStyle w:val="Bodytext100"/>
        <w:ind w:left="1180"/>
      </w:pPr>
      <w:r>
        <w:t>Tiếu phân mục chung được thêm vào cho chung Giáo hội Hội Giám lý và giáo hội liên quan tới Hội Giám lý; cho riêng Giáo hội Hội Giám lý</w:t>
      </w:r>
    </w:p>
    <w:p w:rsidR="008E476A" w:rsidRDefault="00AA5811">
      <w:pPr>
        <w:pStyle w:val="Bodytext100"/>
        <w:ind w:left="1400"/>
      </w:pPr>
      <w:r>
        <w:rPr>
          <w:i/>
          <w:iCs/>
        </w:rPr>
        <w:t>về Giáo hội đồng đạo thống nhất phái Phúc âm, xem 289.9</w:t>
      </w:r>
    </w:p>
    <w:p w:rsidR="008E476A" w:rsidRDefault="00AA5811">
      <w:pPr>
        <w:pStyle w:val="Bodytext20"/>
        <w:spacing w:after="100" w:line="240" w:lineRule="auto"/>
        <w:ind w:firstLine="420"/>
        <w:jc w:val="both"/>
      </w:pPr>
      <w:r>
        <w:rPr>
          <w:b/>
          <w:bCs/>
          <w:i/>
          <w:iCs/>
        </w:rPr>
        <w:t>.9</w:t>
      </w:r>
      <w:r>
        <w:rPr>
          <w:b/>
          <w:bCs/>
        </w:rPr>
        <w:t xml:space="preserve"> Giáo hội liên quan tới Hội Giám lý</w:t>
      </w:r>
    </w:p>
    <w:p w:rsidR="008E476A" w:rsidRDefault="00AA5811">
      <w:pPr>
        <w:pStyle w:val="Bodytext100"/>
        <w:ind w:left="1400" w:firstLine="20"/>
      </w:pPr>
      <w:r>
        <w:t>Giới hạn cho Giáo hội Bắc Án Độ, Giáo hội Nam Ân Độ, Giáo hội Nazarene, Đội quân cứu thế, Giáo hội thống nhất Canada, Giáo hội thống nhất Ôxtrâylia</w:t>
      </w:r>
    </w:p>
    <w:p w:rsidR="008E476A" w:rsidRDefault="00AA5811">
      <w:pPr>
        <w:pStyle w:val="Heading50"/>
        <w:keepNext/>
        <w:keepLines/>
        <w:tabs>
          <w:tab w:val="left" w:pos="893"/>
        </w:tabs>
        <w:spacing w:line="240" w:lineRule="auto"/>
      </w:pPr>
      <w:bookmarkStart w:id="343" w:name="bookmark2013"/>
      <w:bookmarkStart w:id="344" w:name="bookmark2014"/>
      <w:bookmarkStart w:id="345" w:name="bookmark2015"/>
      <w:r>
        <w:t>[288]</w:t>
      </w:r>
      <w:r>
        <w:tab/>
        <w:t>[Không phân định]</w:t>
      </w:r>
      <w:bookmarkEnd w:id="343"/>
      <w:bookmarkEnd w:id="344"/>
      <w:bookmarkEnd w:id="345"/>
    </w:p>
    <w:p w:rsidR="008E476A" w:rsidRDefault="00AA5811">
      <w:pPr>
        <w:pStyle w:val="Bodytext100"/>
        <w:ind w:left="1180"/>
      </w:pPr>
      <w:r>
        <w:t>Được sừ dụng gần đây nhất trong Ấn bản 11</w:t>
      </w:r>
    </w:p>
    <w:p w:rsidR="008E476A" w:rsidRDefault="00AA5811">
      <w:pPr>
        <w:pStyle w:val="Heading50"/>
        <w:keepNext/>
        <w:keepLines/>
        <w:tabs>
          <w:tab w:val="left" w:pos="893"/>
        </w:tabs>
        <w:spacing w:line="240" w:lineRule="auto"/>
      </w:pPr>
      <w:bookmarkStart w:id="346" w:name="bookmark2016"/>
      <w:bookmarkStart w:id="347" w:name="bookmark2017"/>
      <w:bookmarkStart w:id="348" w:name="bookmark2018"/>
      <w:r>
        <w:t>289</w:t>
      </w:r>
      <w:r>
        <w:tab/>
        <w:t>Giáo phái và môn phái khác</w:t>
      </w:r>
      <w:bookmarkEnd w:id="346"/>
      <w:bookmarkEnd w:id="347"/>
      <w:bookmarkEnd w:id="348"/>
    </w:p>
    <w:p w:rsidR="008E476A" w:rsidRDefault="00AA5811">
      <w:pPr>
        <w:pStyle w:val="Bodytext100"/>
        <w:ind w:left="1180"/>
      </w:pPr>
      <w:r>
        <w:t>Bao gồm cả Giáo hội Jerusalem mới (thuyết Swedenborg), Hội Shakers (Hội thống nhất của những người tin vào sự xuất hiện lần thứ hai của Chúa Giêsu)</w:t>
      </w:r>
    </w:p>
    <w:p w:rsidR="008E476A" w:rsidRDefault="00AA5811">
      <w:pPr>
        <w:pStyle w:val="Bodytext20"/>
        <w:spacing w:after="100" w:line="240" w:lineRule="auto"/>
        <w:ind w:firstLine="420"/>
        <w:jc w:val="left"/>
      </w:pPr>
      <w:r>
        <w:rPr>
          <w:b/>
          <w:bCs/>
        </w:rPr>
        <w:t>.1 Giáo hội Nhất ngôi và giáo hội Nhất thần (Universalist)</w:t>
      </w:r>
    </w:p>
    <w:p w:rsidR="008E476A" w:rsidRDefault="00AA5811">
      <w:pPr>
        <w:pStyle w:val="Bodytext100"/>
        <w:spacing w:line="257" w:lineRule="auto"/>
        <w:ind w:left="1400" w:firstLine="20"/>
      </w:pPr>
      <w:r>
        <w:t>xếp vào đây thuyết phủ nhận Ba ngôi, thuyết Nhất ngôi, thuyết Socin (phủ nhận Ba ngôi và thần tính Giêsu-N.D.)</w:t>
      </w:r>
    </w:p>
    <w:p w:rsidR="008E476A" w:rsidRDefault="00AA5811">
      <w:pPr>
        <w:pStyle w:val="Bodytext100"/>
        <w:tabs>
          <w:tab w:val="left" w:pos="1790"/>
        </w:tabs>
        <w:ind w:left="0" w:firstLine="360"/>
      </w:pPr>
      <w:r>
        <w:t>[.109 4-. 109 9]</w:t>
      </w:r>
      <w:r>
        <w:tab/>
        <w:t>Nghiên cứu theo châu lục, quốc gia, địa phương cụ thể trong thế giới hiện đại</w:t>
      </w:r>
    </w:p>
    <w:p w:rsidR="008E476A" w:rsidRDefault="00AA5811">
      <w:pPr>
        <w:pStyle w:val="Bodytext100"/>
        <w:ind w:left="2080"/>
      </w:pPr>
      <w:r>
        <w:t>Không dùng; xếp vào 289.1</w:t>
      </w:r>
    </w:p>
    <w:p w:rsidR="008E476A" w:rsidRDefault="00AA5811">
      <w:pPr>
        <w:pStyle w:val="Bodytext20"/>
        <w:spacing w:after="100" w:line="240" w:lineRule="auto"/>
        <w:ind w:firstLine="420"/>
        <w:jc w:val="both"/>
      </w:pPr>
      <w:r>
        <w:rPr>
          <w:b/>
          <w:bCs/>
        </w:rPr>
        <w:t>.3 Những vị thánh giáo phái Mormon</w:t>
      </w:r>
    </w:p>
    <w:p w:rsidR="008E476A" w:rsidRDefault="00AA5811">
      <w:pPr>
        <w:pStyle w:val="Bodytext100"/>
        <w:ind w:left="0" w:firstLine="360"/>
      </w:pPr>
      <w:r>
        <w:t>[.309 4-.309 9] Nghiên cứu theo châu lục, quốc gia, địa phương cụ thế trong thế giới hiện đại</w:t>
      </w:r>
    </w:p>
    <w:p w:rsidR="008E476A" w:rsidRDefault="00AA5811">
      <w:pPr>
        <w:pStyle w:val="Bodytext100"/>
        <w:ind w:left="2080"/>
      </w:pPr>
      <w:r>
        <w:t>Không dùng; xếp vào 289.3</w:t>
      </w:r>
    </w:p>
    <w:p w:rsidR="008E476A" w:rsidRDefault="00AA5811">
      <w:pPr>
        <w:pStyle w:val="Bodytext20"/>
        <w:spacing w:after="100" w:line="240" w:lineRule="auto"/>
        <w:ind w:firstLine="420"/>
        <w:jc w:val="left"/>
      </w:pPr>
      <w:r>
        <w:rPr>
          <w:b/>
          <w:bCs/>
        </w:rPr>
        <w:t>.5 Giáo hội Chúa Giêsu, Nhà khoa học (Khoa học Thiên chúa giáo)</w:t>
      </w:r>
    </w:p>
    <w:p w:rsidR="008E476A" w:rsidRDefault="00AA5811">
      <w:pPr>
        <w:pStyle w:val="Bodytext100"/>
        <w:ind w:left="0" w:firstLine="360"/>
      </w:pPr>
      <w:r>
        <w:t>[.509 4-.509 9] Nghiên cứu theo châu lục, quốc gia, địa phương cụ thể trong thế giới hiện đại</w:t>
      </w:r>
    </w:p>
    <w:p w:rsidR="008E476A" w:rsidRDefault="00AA5811">
      <w:pPr>
        <w:pStyle w:val="Bodytext100"/>
        <w:ind w:left="2080"/>
      </w:pPr>
      <w:r>
        <w:t>Không dùng; xếp vào 289.5</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6"/>
        <w:gridCol w:w="6605"/>
      </w:tblGrid>
      <w:tr w:rsidR="008E476A">
        <w:trPr>
          <w:trHeight w:hRule="exact" w:val="312"/>
          <w:jc w:val="center"/>
        </w:trPr>
        <w:tc>
          <w:tcPr>
            <w:tcW w:w="816" w:type="dxa"/>
            <w:shd w:val="clear" w:color="auto" w:fill="FFFFFF"/>
          </w:tcPr>
          <w:p w:rsidR="008E476A" w:rsidRDefault="00AA5811">
            <w:pPr>
              <w:pStyle w:val="Other0"/>
              <w:spacing w:after="0"/>
              <w:ind w:firstLine="0"/>
            </w:pPr>
            <w:r>
              <w:lastRenderedPageBreak/>
              <w:t>289</w:t>
            </w:r>
          </w:p>
        </w:tc>
        <w:tc>
          <w:tcPr>
            <w:tcW w:w="6605" w:type="dxa"/>
            <w:shd w:val="clear" w:color="auto" w:fill="FFFFFF"/>
          </w:tcPr>
          <w:p w:rsidR="008E476A" w:rsidRDefault="00AA5811">
            <w:pPr>
              <w:pStyle w:val="Other0"/>
              <w:tabs>
                <w:tab w:val="left" w:pos="6221"/>
              </w:tabs>
              <w:spacing w:after="0"/>
              <w:ind w:left="1440" w:firstLine="0"/>
            </w:pPr>
            <w:r>
              <w:rPr>
                <w:i/>
                <w:iCs/>
              </w:rPr>
              <w:t>Khung phân loại thập phân Dewey</w:t>
            </w:r>
            <w:r>
              <w:tab/>
              <w:t>289</w:t>
            </w:r>
          </w:p>
        </w:tc>
      </w:tr>
      <w:tr w:rsidR="008E476A">
        <w:trPr>
          <w:trHeight w:hRule="exact" w:val="470"/>
          <w:jc w:val="center"/>
        </w:trPr>
        <w:tc>
          <w:tcPr>
            <w:tcW w:w="816" w:type="dxa"/>
            <w:tcBorders>
              <w:top w:val="single" w:sz="4" w:space="0" w:color="auto"/>
            </w:tcBorders>
            <w:shd w:val="clear" w:color="auto" w:fill="FFFFFF"/>
            <w:vAlign w:val="bottom"/>
          </w:tcPr>
          <w:p w:rsidR="008E476A" w:rsidRDefault="00AA5811">
            <w:pPr>
              <w:pStyle w:val="Other0"/>
              <w:spacing w:after="0"/>
              <w:ind w:firstLine="360"/>
              <w:rPr>
                <w:sz w:val="18"/>
                <w:szCs w:val="18"/>
              </w:rPr>
            </w:pPr>
            <w:r>
              <w:rPr>
                <w:b/>
                <w:bCs/>
                <w:sz w:val="18"/>
                <w:szCs w:val="18"/>
              </w:rPr>
              <w:t>.6</w:t>
            </w:r>
          </w:p>
        </w:tc>
        <w:tc>
          <w:tcPr>
            <w:tcW w:w="6605" w:type="dxa"/>
            <w:tcBorders>
              <w:top w:val="single" w:sz="4" w:space="0" w:color="auto"/>
            </w:tcBorders>
            <w:shd w:val="clear" w:color="auto" w:fill="FFFFFF"/>
            <w:vAlign w:val="bottom"/>
          </w:tcPr>
          <w:p w:rsidR="008E476A" w:rsidRDefault="00AA5811">
            <w:pPr>
              <w:pStyle w:val="Other0"/>
              <w:spacing w:after="0"/>
              <w:ind w:firstLine="340"/>
              <w:rPr>
                <w:sz w:val="18"/>
                <w:szCs w:val="18"/>
              </w:rPr>
            </w:pPr>
            <w:r>
              <w:rPr>
                <w:b/>
                <w:bCs/>
                <w:sz w:val="18"/>
                <w:szCs w:val="18"/>
              </w:rPr>
              <w:t>Hội Quaker</w:t>
            </w:r>
          </w:p>
        </w:tc>
      </w:tr>
      <w:tr w:rsidR="008E476A">
        <w:trPr>
          <w:trHeight w:hRule="exact" w:val="600"/>
          <w:jc w:val="center"/>
        </w:trPr>
        <w:tc>
          <w:tcPr>
            <w:tcW w:w="816" w:type="dxa"/>
            <w:shd w:val="clear" w:color="auto" w:fill="FFFFFF"/>
          </w:tcPr>
          <w:p w:rsidR="008E476A" w:rsidRDefault="00AA5811">
            <w:pPr>
              <w:pStyle w:val="Other0"/>
              <w:spacing w:after="0"/>
              <w:ind w:firstLine="360"/>
              <w:rPr>
                <w:sz w:val="16"/>
                <w:szCs w:val="16"/>
              </w:rPr>
            </w:pPr>
            <w:r>
              <w:rPr>
                <w:sz w:val="16"/>
                <w:szCs w:val="16"/>
              </w:rPr>
              <w:t xml:space="preserve">[.609 </w:t>
            </w:r>
            <w:r>
              <w:rPr>
                <w:i/>
                <w:iCs/>
                <w:sz w:val="16"/>
                <w:szCs w:val="16"/>
              </w:rPr>
              <w:t>4</w:t>
            </w:r>
          </w:p>
        </w:tc>
        <w:tc>
          <w:tcPr>
            <w:tcW w:w="6605" w:type="dxa"/>
            <w:shd w:val="clear" w:color="auto" w:fill="FFFFFF"/>
          </w:tcPr>
          <w:p w:rsidR="008E476A" w:rsidRDefault="00AA5811">
            <w:pPr>
              <w:pStyle w:val="Other0"/>
              <w:tabs>
                <w:tab w:val="left" w:pos="1027"/>
              </w:tabs>
              <w:ind w:firstLine="0"/>
              <w:rPr>
                <w:sz w:val="16"/>
                <w:szCs w:val="16"/>
              </w:rPr>
            </w:pPr>
            <w:r>
              <w:rPr>
                <w:sz w:val="16"/>
                <w:szCs w:val="16"/>
              </w:rPr>
              <w:t>- .609 9]</w:t>
            </w:r>
            <w:r>
              <w:rPr>
                <w:sz w:val="16"/>
                <w:szCs w:val="16"/>
              </w:rPr>
              <w:tab/>
              <w:t>Nghiên cứu theo châu lục, quốc gia, địa phương cụ thể trong thế giới hiện đại</w:t>
            </w:r>
          </w:p>
          <w:p w:rsidR="008E476A" w:rsidRDefault="00AA5811">
            <w:pPr>
              <w:pStyle w:val="Other0"/>
              <w:spacing w:after="0"/>
              <w:ind w:left="1240" w:firstLine="0"/>
              <w:rPr>
                <w:sz w:val="16"/>
                <w:szCs w:val="16"/>
              </w:rPr>
            </w:pPr>
            <w:r>
              <w:rPr>
                <w:sz w:val="16"/>
                <w:szCs w:val="16"/>
              </w:rPr>
              <w:t>Không dùng; xếp vào 289.6</w:t>
            </w:r>
          </w:p>
        </w:tc>
      </w:tr>
      <w:tr w:rsidR="008E476A">
        <w:trPr>
          <w:trHeight w:hRule="exact" w:val="792"/>
          <w:jc w:val="center"/>
        </w:trPr>
        <w:tc>
          <w:tcPr>
            <w:tcW w:w="816" w:type="dxa"/>
            <w:shd w:val="clear" w:color="auto" w:fill="FFFFFF"/>
          </w:tcPr>
          <w:p w:rsidR="008E476A" w:rsidRDefault="00AA5811">
            <w:pPr>
              <w:pStyle w:val="Other0"/>
              <w:spacing w:after="0"/>
              <w:ind w:firstLine="360"/>
              <w:rPr>
                <w:sz w:val="18"/>
                <w:szCs w:val="18"/>
              </w:rPr>
            </w:pPr>
            <w:r>
              <w:rPr>
                <w:b/>
                <w:bCs/>
                <w:sz w:val="18"/>
                <w:szCs w:val="18"/>
              </w:rPr>
              <w:t>.7</w:t>
            </w:r>
          </w:p>
        </w:tc>
        <w:tc>
          <w:tcPr>
            <w:tcW w:w="6605" w:type="dxa"/>
            <w:shd w:val="clear" w:color="auto" w:fill="FFFFFF"/>
          </w:tcPr>
          <w:p w:rsidR="008E476A" w:rsidRDefault="00AA5811">
            <w:pPr>
              <w:pStyle w:val="Other0"/>
              <w:ind w:firstLine="340"/>
              <w:rPr>
                <w:sz w:val="18"/>
                <w:szCs w:val="18"/>
              </w:rPr>
            </w:pPr>
            <w:r>
              <w:rPr>
                <w:b/>
                <w:bCs/>
                <w:sz w:val="18"/>
                <w:szCs w:val="18"/>
              </w:rPr>
              <w:t>Giáo hội Mennonite</w:t>
            </w:r>
          </w:p>
          <w:p w:rsidR="008E476A" w:rsidRDefault="00AA5811">
            <w:pPr>
              <w:pStyle w:val="Other0"/>
              <w:spacing w:after="0"/>
              <w:ind w:left="560" w:firstLine="0"/>
              <w:rPr>
                <w:sz w:val="16"/>
                <w:szCs w:val="16"/>
              </w:rPr>
            </w:pPr>
            <w:r>
              <w:rPr>
                <w:sz w:val="16"/>
                <w:szCs w:val="16"/>
              </w:rPr>
              <w:t>Bao gồm cả Giáo hội Amis, Giáo hội Chúa Trời hiện thân trong Chúa Giêsu, Hutterian Brethren</w:t>
            </w:r>
          </w:p>
        </w:tc>
      </w:tr>
      <w:tr w:rsidR="008E476A">
        <w:trPr>
          <w:trHeight w:hRule="exact" w:val="614"/>
          <w:jc w:val="center"/>
        </w:trPr>
        <w:tc>
          <w:tcPr>
            <w:tcW w:w="816" w:type="dxa"/>
            <w:shd w:val="clear" w:color="auto" w:fill="FFFFFF"/>
          </w:tcPr>
          <w:p w:rsidR="008E476A" w:rsidRDefault="00AA5811">
            <w:pPr>
              <w:pStyle w:val="Other0"/>
              <w:spacing w:after="0"/>
              <w:ind w:firstLine="360"/>
              <w:rPr>
                <w:sz w:val="16"/>
                <w:szCs w:val="16"/>
              </w:rPr>
            </w:pPr>
            <w:r>
              <w:rPr>
                <w:sz w:val="16"/>
                <w:szCs w:val="16"/>
              </w:rPr>
              <w:t xml:space="preserve">[.709 </w:t>
            </w:r>
            <w:r>
              <w:rPr>
                <w:i/>
                <w:iCs/>
                <w:sz w:val="16"/>
                <w:szCs w:val="16"/>
              </w:rPr>
              <w:t>4</w:t>
            </w:r>
          </w:p>
        </w:tc>
        <w:tc>
          <w:tcPr>
            <w:tcW w:w="6605" w:type="dxa"/>
            <w:shd w:val="clear" w:color="auto" w:fill="FFFFFF"/>
          </w:tcPr>
          <w:p w:rsidR="008E476A" w:rsidRDefault="00AA5811">
            <w:pPr>
              <w:pStyle w:val="Other0"/>
              <w:tabs>
                <w:tab w:val="left" w:pos="1027"/>
              </w:tabs>
              <w:ind w:firstLine="0"/>
              <w:rPr>
                <w:sz w:val="16"/>
                <w:szCs w:val="16"/>
              </w:rPr>
            </w:pPr>
            <w:r>
              <w:rPr>
                <w:sz w:val="16"/>
                <w:szCs w:val="16"/>
              </w:rPr>
              <w:t>■ - .709 9]</w:t>
            </w:r>
            <w:r>
              <w:rPr>
                <w:sz w:val="16"/>
                <w:szCs w:val="16"/>
              </w:rPr>
              <w:tab/>
              <w:t>Nghiên cứu theo châu lục, quốc gia, địa phương cụ thể trong thế giới hiện đại</w:t>
            </w:r>
          </w:p>
          <w:p w:rsidR="008E476A" w:rsidRDefault="00AA5811">
            <w:pPr>
              <w:pStyle w:val="Other0"/>
              <w:spacing w:after="0"/>
              <w:ind w:left="1240" w:firstLine="0"/>
              <w:rPr>
                <w:sz w:val="16"/>
                <w:szCs w:val="16"/>
              </w:rPr>
            </w:pPr>
            <w:r>
              <w:rPr>
                <w:sz w:val="16"/>
                <w:szCs w:val="16"/>
              </w:rPr>
              <w:t>Không dùng; xếp vào 289.7</w:t>
            </w:r>
          </w:p>
        </w:tc>
      </w:tr>
      <w:tr w:rsidR="008E476A">
        <w:trPr>
          <w:trHeight w:hRule="exact" w:val="2160"/>
          <w:jc w:val="center"/>
        </w:trPr>
        <w:tc>
          <w:tcPr>
            <w:tcW w:w="816" w:type="dxa"/>
            <w:shd w:val="clear" w:color="auto" w:fill="FFFFFF"/>
          </w:tcPr>
          <w:p w:rsidR="008E476A" w:rsidRDefault="00AA5811">
            <w:pPr>
              <w:pStyle w:val="Other0"/>
              <w:spacing w:after="0"/>
              <w:ind w:firstLine="360"/>
              <w:rPr>
                <w:sz w:val="18"/>
                <w:szCs w:val="18"/>
              </w:rPr>
            </w:pPr>
            <w:r>
              <w:rPr>
                <w:b/>
                <w:bCs/>
                <w:sz w:val="18"/>
                <w:szCs w:val="18"/>
              </w:rPr>
              <w:t>.9</w:t>
            </w:r>
          </w:p>
        </w:tc>
        <w:tc>
          <w:tcPr>
            <w:tcW w:w="6605" w:type="dxa"/>
            <w:shd w:val="clear" w:color="auto" w:fill="FFFFFF"/>
          </w:tcPr>
          <w:p w:rsidR="008E476A" w:rsidRDefault="00AA5811">
            <w:pPr>
              <w:pStyle w:val="Other0"/>
              <w:ind w:firstLine="340"/>
              <w:rPr>
                <w:sz w:val="18"/>
                <w:szCs w:val="18"/>
              </w:rPr>
            </w:pPr>
            <w:r>
              <w:rPr>
                <w:b/>
                <w:bCs/>
                <w:sz w:val="18"/>
                <w:szCs w:val="18"/>
              </w:rPr>
              <w:t>Giáo phái và môn phái không quy định ở chỗ khác</w:t>
            </w:r>
          </w:p>
          <w:p w:rsidR="008E476A" w:rsidRDefault="00AA5811">
            <w:pPr>
              <w:pStyle w:val="Other0"/>
              <w:ind w:left="560" w:firstLine="0"/>
              <w:rPr>
                <w:sz w:val="16"/>
                <w:szCs w:val="16"/>
              </w:rPr>
            </w:pPr>
            <w:r>
              <w:rPr>
                <w:sz w:val="16"/>
                <w:szCs w:val="16"/>
              </w:rPr>
              <w:t>Bao gồm cả Giáo hội độc lập ở Châu Phi, Giáo hội cùa Chúa Trời, Giáo hội đồng đạo thống nhất Phúc âm, Giáo hội chính thống và Phúc âm độc lập, giáo hội Nhân chứng của Chúa, giáo phái Tư tưởng mới; Giáo hội theo thuyết Chúa hạ trằn, vd., Sứ già của Chúa Trời, Giáo hội thống nhất theo thuyết Chúa hạ trần; Giáo hội hợp nhất, Đồng đạo thống nhất nhân danh Chúa Giêsu, Trường phái thống nhất đạo Thiên chúa</w:t>
            </w:r>
          </w:p>
          <w:p w:rsidR="008E476A" w:rsidRDefault="00AA5811">
            <w:pPr>
              <w:pStyle w:val="Other0"/>
              <w:ind w:left="560" w:firstLine="0"/>
              <w:rPr>
                <w:sz w:val="16"/>
                <w:szCs w:val="16"/>
              </w:rPr>
            </w:pPr>
            <w:r>
              <w:rPr>
                <w:sz w:val="16"/>
                <w:szCs w:val="16"/>
              </w:rPr>
              <w:t>xếp giáo hội Thiên chúa phi giáo phái và liên giáo phái vào 280; xếp giáo phái Tư tưởng mới chiết trung, tác phẩm tong hợp vào 299</w:t>
            </w:r>
          </w:p>
          <w:p w:rsidR="008E476A" w:rsidRDefault="00AA5811">
            <w:pPr>
              <w:pStyle w:val="Other0"/>
              <w:ind w:firstLine="780"/>
              <w:rPr>
                <w:sz w:val="16"/>
                <w:szCs w:val="16"/>
              </w:rPr>
            </w:pPr>
            <w:r>
              <w:rPr>
                <w:i/>
                <w:iCs/>
                <w:sz w:val="16"/>
                <w:szCs w:val="16"/>
              </w:rPr>
              <w:t>Xem Phần hướng dẫn ờ 201-209 và 292-299</w:t>
            </w:r>
          </w:p>
        </w:tc>
      </w:tr>
      <w:tr w:rsidR="008E476A">
        <w:trPr>
          <w:trHeight w:hRule="exact" w:val="2923"/>
          <w:jc w:val="center"/>
        </w:trPr>
        <w:tc>
          <w:tcPr>
            <w:tcW w:w="816" w:type="dxa"/>
            <w:shd w:val="clear" w:color="auto" w:fill="FFFFFF"/>
          </w:tcPr>
          <w:p w:rsidR="008E476A" w:rsidRDefault="00AA5811">
            <w:pPr>
              <w:pStyle w:val="Other0"/>
              <w:spacing w:after="0"/>
              <w:ind w:firstLine="0"/>
              <w:rPr>
                <w:sz w:val="26"/>
                <w:szCs w:val="26"/>
              </w:rPr>
            </w:pPr>
            <w:r>
              <w:rPr>
                <w:b/>
                <w:bCs/>
                <w:sz w:val="26"/>
                <w:szCs w:val="26"/>
              </w:rPr>
              <w:t>290</w:t>
            </w:r>
          </w:p>
        </w:tc>
        <w:tc>
          <w:tcPr>
            <w:tcW w:w="6605" w:type="dxa"/>
            <w:shd w:val="clear" w:color="auto" w:fill="FFFFFF"/>
            <w:vAlign w:val="bottom"/>
          </w:tcPr>
          <w:p w:rsidR="008E476A" w:rsidRDefault="00AA5811">
            <w:pPr>
              <w:pStyle w:val="Other0"/>
              <w:ind w:firstLine="0"/>
              <w:rPr>
                <w:sz w:val="26"/>
                <w:szCs w:val="26"/>
              </w:rPr>
            </w:pPr>
            <w:r>
              <w:rPr>
                <w:b/>
                <w:bCs/>
                <w:sz w:val="26"/>
                <w:szCs w:val="26"/>
              </w:rPr>
              <w:t>Tôn giáo khác</w:t>
            </w:r>
          </w:p>
          <w:p w:rsidR="008E476A" w:rsidRDefault="00AA5811">
            <w:pPr>
              <w:pStyle w:val="Other0"/>
              <w:ind w:firstLine="340"/>
              <w:rPr>
                <w:sz w:val="16"/>
                <w:szCs w:val="16"/>
              </w:rPr>
            </w:pPr>
            <w:r>
              <w:rPr>
                <w:sz w:val="16"/>
                <w:szCs w:val="16"/>
              </w:rPr>
              <w:t>Giới hạn cho tôn giáo cụ thể không phải là Thiên chúa giáo</w:t>
            </w:r>
          </w:p>
          <w:p w:rsidR="008E476A" w:rsidRDefault="00AA5811">
            <w:pPr>
              <w:pStyle w:val="Other0"/>
              <w:spacing w:after="200"/>
              <w:ind w:left="340" w:firstLine="0"/>
              <w:rPr>
                <w:sz w:val="16"/>
                <w:szCs w:val="16"/>
              </w:rPr>
            </w:pPr>
            <w:r>
              <w:rPr>
                <w:sz w:val="16"/>
                <w:szCs w:val="16"/>
              </w:rPr>
              <w:t>xếp tôn giáo nói chung, tác phẩm tổng hợp về tôn giáo không phải là Thiên chúa giáo vào 200; xêp khía cạnh cụ thê của tôn giáo vào 201-209</w:t>
            </w:r>
          </w:p>
          <w:p w:rsidR="008E476A" w:rsidRDefault="00AA5811">
            <w:pPr>
              <w:pStyle w:val="Other0"/>
              <w:ind w:left="1440" w:firstLine="0"/>
              <w:rPr>
                <w:sz w:val="18"/>
                <w:szCs w:val="18"/>
              </w:rPr>
            </w:pPr>
            <w:r>
              <w:rPr>
                <w:b/>
                <w:bCs/>
                <w:sz w:val="18"/>
                <w:szCs w:val="18"/>
              </w:rPr>
              <w:t>TÓM LƯỢC</w:t>
            </w:r>
          </w:p>
          <w:p w:rsidR="008E476A" w:rsidRDefault="00AA5811" w:rsidP="00AA5811">
            <w:pPr>
              <w:pStyle w:val="Other0"/>
              <w:numPr>
                <w:ilvl w:val="0"/>
                <w:numId w:val="177"/>
              </w:numPr>
              <w:tabs>
                <w:tab w:val="left" w:pos="1002"/>
              </w:tabs>
              <w:spacing w:after="0"/>
              <w:ind w:firstLine="220"/>
              <w:rPr>
                <w:sz w:val="18"/>
                <w:szCs w:val="18"/>
              </w:rPr>
            </w:pPr>
            <w:r>
              <w:rPr>
                <w:rFonts w:ascii="Courier New" w:eastAsia="Courier New" w:hAnsi="Courier New" w:cs="Courier New"/>
                <w:b/>
                <w:bCs/>
                <w:sz w:val="18"/>
                <w:szCs w:val="18"/>
              </w:rPr>
              <w:t>Tôn giáo cổ điển (Tôn giáo Hy Lạp và La Mã)</w:t>
            </w:r>
          </w:p>
          <w:p w:rsidR="008E476A" w:rsidRDefault="00AA5811" w:rsidP="00AA5811">
            <w:pPr>
              <w:pStyle w:val="Other0"/>
              <w:numPr>
                <w:ilvl w:val="0"/>
                <w:numId w:val="177"/>
              </w:numPr>
              <w:tabs>
                <w:tab w:val="left" w:pos="1002"/>
              </w:tabs>
              <w:spacing w:after="0" w:line="197" w:lineRule="auto"/>
              <w:ind w:firstLine="220"/>
              <w:rPr>
                <w:sz w:val="18"/>
                <w:szCs w:val="18"/>
              </w:rPr>
            </w:pPr>
            <w:r>
              <w:rPr>
                <w:rFonts w:ascii="Courier New" w:eastAsia="Courier New" w:hAnsi="Courier New" w:cs="Courier New"/>
                <w:b/>
                <w:bCs/>
                <w:sz w:val="18"/>
                <w:szCs w:val="18"/>
              </w:rPr>
              <w:t>Tôn giáo Giecmanh</w:t>
            </w:r>
          </w:p>
          <w:p w:rsidR="008E476A" w:rsidRDefault="00AA5811" w:rsidP="00AA5811">
            <w:pPr>
              <w:pStyle w:val="Other0"/>
              <w:numPr>
                <w:ilvl w:val="0"/>
                <w:numId w:val="177"/>
              </w:numPr>
              <w:tabs>
                <w:tab w:val="left" w:pos="1002"/>
              </w:tabs>
              <w:spacing w:after="0" w:line="197" w:lineRule="auto"/>
              <w:ind w:firstLine="220"/>
              <w:rPr>
                <w:sz w:val="18"/>
                <w:szCs w:val="18"/>
              </w:rPr>
            </w:pPr>
            <w:r>
              <w:rPr>
                <w:rFonts w:ascii="Courier New" w:eastAsia="Courier New" w:hAnsi="Courier New" w:cs="Courier New"/>
                <w:b/>
                <w:bCs/>
                <w:sz w:val="18"/>
                <w:szCs w:val="18"/>
              </w:rPr>
              <w:t>Tôn giáo có nguồn gốc Tiểu lục địa Ấn Độ</w:t>
            </w:r>
          </w:p>
          <w:p w:rsidR="008E476A" w:rsidRDefault="00AA5811" w:rsidP="00AA5811">
            <w:pPr>
              <w:pStyle w:val="Other0"/>
              <w:numPr>
                <w:ilvl w:val="0"/>
                <w:numId w:val="177"/>
              </w:numPr>
              <w:tabs>
                <w:tab w:val="left" w:pos="1007"/>
              </w:tabs>
              <w:spacing w:after="0" w:line="197" w:lineRule="auto"/>
              <w:ind w:firstLine="220"/>
              <w:rPr>
                <w:sz w:val="18"/>
                <w:szCs w:val="18"/>
              </w:rPr>
            </w:pPr>
            <w:r>
              <w:rPr>
                <w:rFonts w:ascii="Courier New" w:eastAsia="Courier New" w:hAnsi="Courier New" w:cs="Courier New"/>
                <w:b/>
                <w:bCs/>
                <w:sz w:val="18"/>
                <w:szCs w:val="18"/>
              </w:rPr>
              <w:t>Bái hoả giáo (Mazdaism, Parseeism)</w:t>
            </w:r>
          </w:p>
          <w:p w:rsidR="008E476A" w:rsidRDefault="00AA5811" w:rsidP="00AA5811">
            <w:pPr>
              <w:pStyle w:val="Other0"/>
              <w:numPr>
                <w:ilvl w:val="0"/>
                <w:numId w:val="177"/>
              </w:numPr>
              <w:tabs>
                <w:tab w:val="left" w:pos="1002"/>
              </w:tabs>
              <w:spacing w:after="0" w:line="197" w:lineRule="auto"/>
              <w:ind w:firstLine="220"/>
              <w:rPr>
                <w:sz w:val="18"/>
                <w:szCs w:val="18"/>
              </w:rPr>
            </w:pPr>
            <w:r>
              <w:rPr>
                <w:rFonts w:ascii="Courier New" w:eastAsia="Courier New" w:hAnsi="Courier New" w:cs="Courier New"/>
                <w:b/>
                <w:bCs/>
                <w:sz w:val="18"/>
                <w:szCs w:val="18"/>
              </w:rPr>
              <w:t>Do Thái giáo</w:t>
            </w:r>
          </w:p>
          <w:p w:rsidR="008E476A" w:rsidRDefault="00AA5811" w:rsidP="00AA5811">
            <w:pPr>
              <w:pStyle w:val="Other0"/>
              <w:numPr>
                <w:ilvl w:val="0"/>
                <w:numId w:val="177"/>
              </w:numPr>
              <w:tabs>
                <w:tab w:val="left" w:pos="1007"/>
              </w:tabs>
              <w:spacing w:after="0" w:line="197" w:lineRule="auto"/>
              <w:ind w:firstLine="220"/>
              <w:rPr>
                <w:sz w:val="18"/>
                <w:szCs w:val="18"/>
              </w:rPr>
            </w:pPr>
            <w:r>
              <w:rPr>
                <w:rFonts w:ascii="Courier New" w:eastAsia="Courier New" w:hAnsi="Courier New" w:cs="Courier New"/>
                <w:b/>
                <w:bCs/>
                <w:sz w:val="18"/>
                <w:szCs w:val="18"/>
              </w:rPr>
              <w:t>Hồi giáo, giáo ỉý dòng Bab, đức tin giáo lý dòng Bahai</w:t>
            </w:r>
          </w:p>
          <w:p w:rsidR="008E476A" w:rsidRDefault="00AA5811">
            <w:pPr>
              <w:pStyle w:val="Other0"/>
              <w:tabs>
                <w:tab w:val="left" w:pos="1002"/>
              </w:tabs>
              <w:spacing w:line="197" w:lineRule="auto"/>
              <w:ind w:firstLine="220"/>
              <w:rPr>
                <w:sz w:val="18"/>
                <w:szCs w:val="18"/>
              </w:rPr>
            </w:pPr>
            <w:r>
              <w:rPr>
                <w:rFonts w:ascii="Courier New" w:eastAsia="Courier New" w:hAnsi="Courier New" w:cs="Courier New"/>
                <w:b/>
                <w:bCs/>
                <w:sz w:val="18"/>
                <w:szCs w:val="18"/>
              </w:rPr>
              <w:t>299</w:t>
            </w:r>
            <w:r>
              <w:rPr>
                <w:rFonts w:ascii="Courier New" w:eastAsia="Courier New" w:hAnsi="Courier New" w:cs="Courier New"/>
                <w:b/>
                <w:bCs/>
                <w:sz w:val="18"/>
                <w:szCs w:val="18"/>
              </w:rPr>
              <w:tab/>
              <w:t>Tôn giáo không quy định ở chỗ khác</w:t>
            </w:r>
          </w:p>
        </w:tc>
      </w:tr>
      <w:tr w:rsidR="008E476A">
        <w:trPr>
          <w:trHeight w:hRule="exact" w:val="658"/>
          <w:jc w:val="center"/>
        </w:trPr>
        <w:tc>
          <w:tcPr>
            <w:tcW w:w="816" w:type="dxa"/>
            <w:shd w:val="clear" w:color="auto" w:fill="FFFFFF"/>
          </w:tcPr>
          <w:p w:rsidR="008E476A" w:rsidRDefault="00AA5811">
            <w:pPr>
              <w:pStyle w:val="Other0"/>
              <w:spacing w:after="0"/>
              <w:ind w:firstLine="0"/>
              <w:rPr>
                <w:sz w:val="22"/>
                <w:szCs w:val="22"/>
              </w:rPr>
            </w:pPr>
            <w:r>
              <w:rPr>
                <w:b/>
                <w:bCs/>
                <w:sz w:val="22"/>
                <w:szCs w:val="22"/>
              </w:rPr>
              <w:t>[291]</w:t>
            </w:r>
          </w:p>
        </w:tc>
        <w:tc>
          <w:tcPr>
            <w:tcW w:w="6605" w:type="dxa"/>
            <w:shd w:val="clear" w:color="auto" w:fill="FFFFFF"/>
            <w:vAlign w:val="bottom"/>
          </w:tcPr>
          <w:p w:rsidR="008E476A" w:rsidRDefault="00AA5811">
            <w:pPr>
              <w:pStyle w:val="Other0"/>
              <w:ind w:firstLine="0"/>
              <w:rPr>
                <w:sz w:val="22"/>
                <w:szCs w:val="22"/>
              </w:rPr>
            </w:pPr>
            <w:r>
              <w:rPr>
                <w:b/>
                <w:bCs/>
                <w:sz w:val="22"/>
                <w:szCs w:val="22"/>
              </w:rPr>
              <w:t>Tôn giáo so sánh</w:t>
            </w:r>
          </w:p>
          <w:p w:rsidR="008E476A" w:rsidRDefault="00AA5811">
            <w:pPr>
              <w:pStyle w:val="Other0"/>
              <w:spacing w:after="0"/>
              <w:ind w:firstLine="340"/>
              <w:rPr>
                <w:sz w:val="16"/>
                <w:szCs w:val="16"/>
              </w:rPr>
            </w:pPr>
            <w:r>
              <w:rPr>
                <w:sz w:val="16"/>
                <w:szCs w:val="16"/>
              </w:rPr>
              <w:t>Chuyển tới 200</w:t>
            </w:r>
          </w:p>
        </w:tc>
      </w:tr>
      <w:tr w:rsidR="008E476A">
        <w:trPr>
          <w:trHeight w:hRule="exact" w:val="1003"/>
          <w:jc w:val="center"/>
        </w:trPr>
        <w:tc>
          <w:tcPr>
            <w:tcW w:w="816" w:type="dxa"/>
            <w:shd w:val="clear" w:color="auto" w:fill="FFFFFF"/>
          </w:tcPr>
          <w:p w:rsidR="008E476A" w:rsidRDefault="00AA5811">
            <w:pPr>
              <w:pStyle w:val="Other0"/>
              <w:spacing w:after="0"/>
              <w:ind w:firstLine="360"/>
              <w:rPr>
                <w:sz w:val="18"/>
                <w:szCs w:val="18"/>
              </w:rPr>
            </w:pPr>
            <w:r>
              <w:rPr>
                <w:b/>
                <w:bCs/>
                <w:sz w:val="18"/>
                <w:szCs w:val="18"/>
              </w:rPr>
              <w:t>[.1]</w:t>
            </w:r>
          </w:p>
        </w:tc>
        <w:tc>
          <w:tcPr>
            <w:tcW w:w="6605" w:type="dxa"/>
            <w:shd w:val="clear" w:color="auto" w:fill="FFFFFF"/>
          </w:tcPr>
          <w:p w:rsidR="008E476A" w:rsidRDefault="00AA5811">
            <w:pPr>
              <w:pStyle w:val="Other0"/>
              <w:spacing w:line="233" w:lineRule="auto"/>
              <w:ind w:left="340" w:firstLine="0"/>
              <w:rPr>
                <w:sz w:val="18"/>
                <w:szCs w:val="18"/>
              </w:rPr>
            </w:pPr>
            <w:r>
              <w:rPr>
                <w:b/>
                <w:bCs/>
                <w:sz w:val="18"/>
                <w:szCs w:val="18"/>
              </w:rPr>
              <w:t>Thần thoại tôn giáo, các lớp chung về tôn giáo, quan hệ và quan điểm liên tôn giáo, thần học xã hội</w:t>
            </w:r>
          </w:p>
          <w:p w:rsidR="008E476A" w:rsidRDefault="00AA5811">
            <w:pPr>
              <w:pStyle w:val="Other0"/>
              <w:spacing w:after="0"/>
              <w:ind w:left="560" w:firstLine="0"/>
              <w:rPr>
                <w:sz w:val="16"/>
                <w:szCs w:val="16"/>
              </w:rPr>
            </w:pPr>
            <w:r>
              <w:rPr>
                <w:sz w:val="16"/>
                <w:szCs w:val="16"/>
              </w:rPr>
              <w:t>Quan điểm tôn giáo về các nhóm xã hội chuyển tới 200.8; than thoại tôn giáo, các lớp chung của tôn giáo, quan hệ và quan điểm liên tôn giáo, thần học xã hội chuyển tới 201</w:t>
            </w:r>
          </w:p>
        </w:tc>
      </w:tr>
      <w:tr w:rsidR="008E476A">
        <w:trPr>
          <w:trHeight w:hRule="exact" w:val="619"/>
          <w:jc w:val="center"/>
        </w:trPr>
        <w:tc>
          <w:tcPr>
            <w:tcW w:w="816" w:type="dxa"/>
            <w:shd w:val="clear" w:color="auto" w:fill="FFFFFF"/>
          </w:tcPr>
          <w:p w:rsidR="008E476A" w:rsidRDefault="00AA5811">
            <w:pPr>
              <w:pStyle w:val="Other0"/>
              <w:spacing w:before="80" w:after="0"/>
              <w:ind w:firstLine="360"/>
              <w:rPr>
                <w:sz w:val="18"/>
                <w:szCs w:val="18"/>
              </w:rPr>
            </w:pPr>
            <w:r>
              <w:rPr>
                <w:b/>
                <w:bCs/>
                <w:sz w:val="18"/>
                <w:szCs w:val="18"/>
              </w:rPr>
              <w:t>[•2]</w:t>
            </w:r>
          </w:p>
        </w:tc>
        <w:tc>
          <w:tcPr>
            <w:tcW w:w="6605" w:type="dxa"/>
            <w:shd w:val="clear" w:color="auto" w:fill="FFFFFF"/>
          </w:tcPr>
          <w:p w:rsidR="008E476A" w:rsidRDefault="00AA5811">
            <w:pPr>
              <w:pStyle w:val="Other0"/>
              <w:ind w:firstLine="340"/>
              <w:rPr>
                <w:sz w:val="18"/>
                <w:szCs w:val="18"/>
              </w:rPr>
            </w:pPr>
            <w:r>
              <w:rPr>
                <w:b/>
                <w:bCs/>
                <w:sz w:val="18"/>
                <w:szCs w:val="18"/>
              </w:rPr>
              <w:t>Giáo điều</w:t>
            </w:r>
          </w:p>
          <w:p w:rsidR="008E476A" w:rsidRDefault="00AA5811">
            <w:pPr>
              <w:pStyle w:val="Other0"/>
              <w:spacing w:after="0"/>
              <w:ind w:firstLine="560"/>
              <w:rPr>
                <w:sz w:val="16"/>
                <w:szCs w:val="16"/>
              </w:rPr>
            </w:pPr>
            <w:r>
              <w:rPr>
                <w:sz w:val="16"/>
                <w:szCs w:val="16"/>
              </w:rPr>
              <w:t>Chuyển tới 202</w:t>
            </w:r>
          </w:p>
        </w:tc>
      </w:tr>
      <w:tr w:rsidR="008E476A">
        <w:trPr>
          <w:trHeight w:hRule="exact" w:val="576"/>
          <w:jc w:val="center"/>
        </w:trPr>
        <w:tc>
          <w:tcPr>
            <w:tcW w:w="816" w:type="dxa"/>
            <w:shd w:val="clear" w:color="auto" w:fill="FFFFFF"/>
          </w:tcPr>
          <w:p w:rsidR="008E476A" w:rsidRDefault="00AA5811">
            <w:pPr>
              <w:pStyle w:val="Other0"/>
              <w:spacing w:after="0"/>
              <w:ind w:firstLine="360"/>
              <w:rPr>
                <w:sz w:val="18"/>
                <w:szCs w:val="18"/>
              </w:rPr>
            </w:pPr>
            <w:r>
              <w:rPr>
                <w:b/>
                <w:bCs/>
                <w:sz w:val="18"/>
                <w:szCs w:val="18"/>
              </w:rPr>
              <w:t>[.31</w:t>
            </w:r>
          </w:p>
        </w:tc>
        <w:tc>
          <w:tcPr>
            <w:tcW w:w="6605" w:type="dxa"/>
            <w:shd w:val="clear" w:color="auto" w:fill="FFFFFF"/>
            <w:vAlign w:val="bottom"/>
          </w:tcPr>
          <w:p w:rsidR="008E476A" w:rsidRDefault="00AA5811">
            <w:pPr>
              <w:pStyle w:val="Other0"/>
              <w:ind w:firstLine="340"/>
              <w:rPr>
                <w:sz w:val="18"/>
                <w:szCs w:val="18"/>
              </w:rPr>
            </w:pPr>
            <w:r>
              <w:rPr>
                <w:b/>
                <w:bCs/>
                <w:sz w:val="18"/>
                <w:szCs w:val="18"/>
              </w:rPr>
              <w:t>Thờ phụng công cộng và các hành đạo khác</w:t>
            </w:r>
          </w:p>
          <w:p w:rsidR="008E476A" w:rsidRDefault="00AA5811">
            <w:pPr>
              <w:pStyle w:val="Other0"/>
              <w:spacing w:after="0"/>
              <w:ind w:firstLine="560"/>
              <w:rPr>
                <w:sz w:val="16"/>
                <w:szCs w:val="16"/>
              </w:rPr>
            </w:pPr>
            <w:r>
              <w:rPr>
                <w:sz w:val="16"/>
                <w:szCs w:val="16"/>
              </w:rPr>
              <w:t>Chuyển tới 203</w:t>
            </w:r>
          </w:p>
        </w:tc>
      </w:tr>
    </w:tbl>
    <w:p w:rsidR="008E476A" w:rsidRDefault="008E476A">
      <w:pPr>
        <w:spacing w:line="1" w:lineRule="exact"/>
        <w:sectPr w:rsidR="008E476A">
          <w:headerReference w:type="even" r:id="rId79"/>
          <w:headerReference w:type="default" r:id="rId80"/>
          <w:footerReference w:type="even" r:id="rId81"/>
          <w:footerReference w:type="default" r:id="rId82"/>
          <w:headerReference w:type="first" r:id="rId83"/>
          <w:footerReference w:type="first" r:id="rId84"/>
          <w:footnotePr>
            <w:numFmt w:val="chicago"/>
          </w:footnotePr>
          <w:pgSz w:w="8400" w:h="11900"/>
          <w:pgMar w:top="501" w:right="517" w:bottom="671" w:left="405"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38"/>
      </w:tblGrid>
      <w:tr w:rsidR="008E476A">
        <w:trPr>
          <w:trHeight w:hRule="exact" w:val="571"/>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lastRenderedPageBreak/>
              <w:t>[-4]</w:t>
            </w:r>
          </w:p>
        </w:tc>
        <w:tc>
          <w:tcPr>
            <w:tcW w:w="6538" w:type="dxa"/>
            <w:shd w:val="clear" w:color="auto" w:fill="FFFFFF"/>
          </w:tcPr>
          <w:p w:rsidR="008E476A" w:rsidRDefault="00AA5811">
            <w:pPr>
              <w:pStyle w:val="Other0"/>
              <w:ind w:firstLine="260"/>
              <w:rPr>
                <w:sz w:val="18"/>
                <w:szCs w:val="18"/>
              </w:rPr>
            </w:pPr>
            <w:r>
              <w:rPr>
                <w:b/>
                <w:bCs/>
                <w:sz w:val="18"/>
                <w:szCs w:val="18"/>
              </w:rPr>
              <w:t>Quy giáo, đời sống tôn giáo và hành đạo</w:t>
            </w:r>
          </w:p>
          <w:p w:rsidR="008E476A" w:rsidRDefault="00AA5811">
            <w:pPr>
              <w:pStyle w:val="Other0"/>
              <w:spacing w:after="0"/>
              <w:ind w:firstLine="480"/>
              <w:rPr>
                <w:sz w:val="16"/>
                <w:szCs w:val="16"/>
              </w:rPr>
            </w:pPr>
            <w:r>
              <w:rPr>
                <w:sz w:val="16"/>
                <w:szCs w:val="16"/>
              </w:rPr>
              <w:t>Chuyển tới 204</w:t>
            </w:r>
          </w:p>
        </w:tc>
      </w:tr>
      <w:tr w:rsidR="008E476A">
        <w:trPr>
          <w:trHeight w:hRule="exact" w:val="614"/>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t>1.5]</w:t>
            </w:r>
          </w:p>
        </w:tc>
        <w:tc>
          <w:tcPr>
            <w:tcW w:w="6538" w:type="dxa"/>
            <w:shd w:val="clear" w:color="auto" w:fill="FFFFFF"/>
            <w:vAlign w:val="bottom"/>
          </w:tcPr>
          <w:p w:rsidR="008E476A" w:rsidRDefault="00AA5811">
            <w:pPr>
              <w:pStyle w:val="Other0"/>
              <w:ind w:firstLine="260"/>
              <w:rPr>
                <w:sz w:val="18"/>
                <w:szCs w:val="18"/>
              </w:rPr>
            </w:pPr>
            <w:r>
              <w:rPr>
                <w:b/>
                <w:bCs/>
                <w:sz w:val="18"/>
                <w:szCs w:val="18"/>
              </w:rPr>
              <w:t>Đạo đức học tôn giáo</w:t>
            </w:r>
          </w:p>
          <w:p w:rsidR="008E476A" w:rsidRDefault="00AA5811">
            <w:pPr>
              <w:pStyle w:val="Other0"/>
              <w:spacing w:after="0"/>
              <w:ind w:firstLine="480"/>
              <w:rPr>
                <w:sz w:val="16"/>
                <w:szCs w:val="16"/>
              </w:rPr>
            </w:pPr>
            <w:r>
              <w:rPr>
                <w:sz w:val="16"/>
                <w:szCs w:val="16"/>
              </w:rPr>
              <w:t>Chuyển tới 205</w:t>
            </w:r>
          </w:p>
        </w:tc>
      </w:tr>
      <w:tr w:rsidR="008E476A">
        <w:trPr>
          <w:trHeight w:hRule="exact" w:val="619"/>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t>1.6]</w:t>
            </w:r>
          </w:p>
        </w:tc>
        <w:tc>
          <w:tcPr>
            <w:tcW w:w="6538" w:type="dxa"/>
            <w:shd w:val="clear" w:color="auto" w:fill="FFFFFF"/>
          </w:tcPr>
          <w:p w:rsidR="008E476A" w:rsidRDefault="00AA5811">
            <w:pPr>
              <w:pStyle w:val="Other0"/>
              <w:ind w:firstLine="260"/>
              <w:rPr>
                <w:sz w:val="18"/>
                <w:szCs w:val="18"/>
              </w:rPr>
            </w:pPr>
            <w:r>
              <w:rPr>
                <w:b/>
                <w:bCs/>
                <w:sz w:val="18"/>
                <w:szCs w:val="18"/>
              </w:rPr>
              <w:t>Nhà lãnh đạo và tổ chức</w:t>
            </w:r>
          </w:p>
          <w:p w:rsidR="008E476A" w:rsidRDefault="00AA5811">
            <w:pPr>
              <w:pStyle w:val="Other0"/>
              <w:spacing w:after="0"/>
              <w:ind w:firstLine="480"/>
              <w:rPr>
                <w:sz w:val="16"/>
                <w:szCs w:val="16"/>
              </w:rPr>
            </w:pPr>
            <w:r>
              <w:rPr>
                <w:sz w:val="16"/>
                <w:szCs w:val="16"/>
              </w:rPr>
              <w:t>Chuyển tới 206</w:t>
            </w:r>
          </w:p>
        </w:tc>
      </w:tr>
      <w:tr w:rsidR="008E476A">
        <w:trPr>
          <w:trHeight w:hRule="exact" w:val="619"/>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t>[.7]</w:t>
            </w:r>
          </w:p>
        </w:tc>
        <w:tc>
          <w:tcPr>
            <w:tcW w:w="6538" w:type="dxa"/>
            <w:shd w:val="clear" w:color="auto" w:fill="FFFFFF"/>
          </w:tcPr>
          <w:p w:rsidR="008E476A" w:rsidRDefault="00AA5811">
            <w:pPr>
              <w:pStyle w:val="Other0"/>
              <w:ind w:firstLine="260"/>
              <w:rPr>
                <w:sz w:val="18"/>
                <w:szCs w:val="18"/>
              </w:rPr>
            </w:pPr>
            <w:r>
              <w:rPr>
                <w:b/>
                <w:bCs/>
                <w:sz w:val="18"/>
                <w:szCs w:val="18"/>
              </w:rPr>
              <w:t>Truyền giáo và giáo dục tôn giáo</w:t>
            </w:r>
          </w:p>
          <w:p w:rsidR="008E476A" w:rsidRDefault="00AA5811">
            <w:pPr>
              <w:pStyle w:val="Other0"/>
              <w:spacing w:after="0"/>
              <w:ind w:firstLine="480"/>
              <w:rPr>
                <w:sz w:val="16"/>
                <w:szCs w:val="16"/>
              </w:rPr>
            </w:pPr>
            <w:r>
              <w:rPr>
                <w:sz w:val="16"/>
                <w:szCs w:val="16"/>
              </w:rPr>
              <w:t>Chuyển tới 207</w:t>
            </w:r>
          </w:p>
        </w:tc>
      </w:tr>
      <w:tr w:rsidR="008E476A">
        <w:trPr>
          <w:trHeight w:hRule="exact" w:val="610"/>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t>[.8]</w:t>
            </w:r>
          </w:p>
        </w:tc>
        <w:tc>
          <w:tcPr>
            <w:tcW w:w="6538" w:type="dxa"/>
            <w:shd w:val="clear" w:color="auto" w:fill="FFFFFF"/>
          </w:tcPr>
          <w:p w:rsidR="008E476A" w:rsidRDefault="00AA5811">
            <w:pPr>
              <w:pStyle w:val="Other0"/>
              <w:ind w:firstLine="260"/>
              <w:rPr>
                <w:sz w:val="18"/>
                <w:szCs w:val="18"/>
              </w:rPr>
            </w:pPr>
            <w:r>
              <w:rPr>
                <w:b/>
                <w:bCs/>
                <w:sz w:val="18"/>
                <w:szCs w:val="18"/>
              </w:rPr>
              <w:t>Nguồn tư liệu</w:t>
            </w:r>
          </w:p>
          <w:p w:rsidR="008E476A" w:rsidRDefault="00AA5811">
            <w:pPr>
              <w:pStyle w:val="Other0"/>
              <w:spacing w:after="0"/>
              <w:ind w:firstLine="480"/>
              <w:rPr>
                <w:sz w:val="16"/>
                <w:szCs w:val="16"/>
              </w:rPr>
            </w:pPr>
            <w:r>
              <w:rPr>
                <w:sz w:val="16"/>
                <w:szCs w:val="16"/>
              </w:rPr>
              <w:t>Chuyển tới 208</w:t>
            </w:r>
          </w:p>
        </w:tc>
      </w:tr>
      <w:tr w:rsidR="008E476A">
        <w:trPr>
          <w:trHeight w:hRule="exact" w:val="629"/>
          <w:jc w:val="center"/>
        </w:trPr>
        <w:tc>
          <w:tcPr>
            <w:tcW w:w="840" w:type="dxa"/>
            <w:shd w:val="clear" w:color="auto" w:fill="FFFFFF"/>
          </w:tcPr>
          <w:p w:rsidR="008E476A" w:rsidRDefault="00AA5811">
            <w:pPr>
              <w:pStyle w:val="Other0"/>
              <w:spacing w:after="0"/>
              <w:ind w:firstLine="300"/>
              <w:rPr>
                <w:sz w:val="18"/>
                <w:szCs w:val="18"/>
              </w:rPr>
            </w:pPr>
            <w:r>
              <w:rPr>
                <w:b/>
                <w:bCs/>
                <w:sz w:val="18"/>
                <w:szCs w:val="18"/>
              </w:rPr>
              <w:t>[.9]</w:t>
            </w:r>
          </w:p>
        </w:tc>
        <w:tc>
          <w:tcPr>
            <w:tcW w:w="6538" w:type="dxa"/>
            <w:shd w:val="clear" w:color="auto" w:fill="FFFFFF"/>
            <w:vAlign w:val="bottom"/>
          </w:tcPr>
          <w:p w:rsidR="008E476A" w:rsidRDefault="00AA5811">
            <w:pPr>
              <w:pStyle w:val="Other0"/>
              <w:ind w:firstLine="260"/>
              <w:rPr>
                <w:sz w:val="18"/>
                <w:szCs w:val="18"/>
              </w:rPr>
            </w:pPr>
            <w:r>
              <w:rPr>
                <w:b/>
                <w:bCs/>
                <w:sz w:val="18"/>
                <w:szCs w:val="18"/>
              </w:rPr>
              <w:t>Giáo phái và phong trào cải cách</w:t>
            </w:r>
          </w:p>
          <w:p w:rsidR="008E476A" w:rsidRDefault="00AA5811">
            <w:pPr>
              <w:pStyle w:val="Other0"/>
              <w:spacing w:after="0"/>
              <w:ind w:firstLine="480"/>
              <w:rPr>
                <w:sz w:val="16"/>
                <w:szCs w:val="16"/>
              </w:rPr>
            </w:pPr>
            <w:r>
              <w:rPr>
                <w:sz w:val="16"/>
                <w:szCs w:val="16"/>
              </w:rPr>
              <w:t>Chuyển tới 209</w:t>
            </w:r>
          </w:p>
        </w:tc>
      </w:tr>
      <w:tr w:rsidR="008E476A">
        <w:trPr>
          <w:trHeight w:hRule="exact" w:val="1661"/>
          <w:jc w:val="center"/>
        </w:trPr>
        <w:tc>
          <w:tcPr>
            <w:tcW w:w="840" w:type="dxa"/>
            <w:shd w:val="clear" w:color="auto" w:fill="FFFFFF"/>
          </w:tcPr>
          <w:p w:rsidR="008E476A" w:rsidRDefault="00AA5811">
            <w:pPr>
              <w:pStyle w:val="Other0"/>
              <w:spacing w:after="0"/>
              <w:ind w:firstLine="0"/>
              <w:rPr>
                <w:sz w:val="22"/>
                <w:szCs w:val="22"/>
              </w:rPr>
            </w:pPr>
            <w:r>
              <w:rPr>
                <w:b/>
                <w:bCs/>
                <w:sz w:val="22"/>
                <w:szCs w:val="22"/>
              </w:rPr>
              <w:t>292</w:t>
            </w:r>
          </w:p>
        </w:tc>
        <w:tc>
          <w:tcPr>
            <w:tcW w:w="6538" w:type="dxa"/>
            <w:shd w:val="clear" w:color="auto" w:fill="FFFFFF"/>
            <w:vAlign w:val="bottom"/>
          </w:tcPr>
          <w:p w:rsidR="008E476A" w:rsidRDefault="00AA5811">
            <w:pPr>
              <w:pStyle w:val="Other0"/>
              <w:ind w:firstLine="0"/>
              <w:rPr>
                <w:sz w:val="22"/>
                <w:szCs w:val="22"/>
              </w:rPr>
            </w:pPr>
            <w:r>
              <w:rPr>
                <w:b/>
                <w:bCs/>
                <w:sz w:val="22"/>
                <w:szCs w:val="22"/>
              </w:rPr>
              <w:t>Tôn giáo cổ điển (Tôn giáo Hy Lạp và La Mã)</w:t>
            </w:r>
          </w:p>
          <w:p w:rsidR="008E476A" w:rsidRDefault="00AA5811">
            <w:pPr>
              <w:pStyle w:val="Other0"/>
              <w:ind w:firstLine="480"/>
              <w:rPr>
                <w:sz w:val="16"/>
                <w:szCs w:val="16"/>
              </w:rPr>
            </w:pPr>
            <w:r>
              <w:rPr>
                <w:i/>
                <w:iCs/>
                <w:sz w:val="16"/>
                <w:szCs w:val="16"/>
              </w:rPr>
              <w:t>Xem thêm 299 về sự hồi sinh cùa tôn giáo cô điên trong thời kỳ hiện đại</w:t>
            </w:r>
          </w:p>
          <w:p w:rsidR="008E476A" w:rsidRDefault="00AA5811">
            <w:pPr>
              <w:pStyle w:val="Other0"/>
              <w:ind w:left="480"/>
              <w:rPr>
                <w:sz w:val="16"/>
                <w:szCs w:val="16"/>
              </w:rPr>
            </w:pPr>
            <w:r>
              <w:rPr>
                <w:i/>
                <w:iCs/>
                <w:sz w:val="16"/>
                <w:szCs w:val="16"/>
              </w:rPr>
              <w:t>Xem Phần hướng dẫn ở 201-209 và 292-299; cũng xem ớ 203, 263, 292-299 so với 394.265-394.267; cũng xem ở 207, 268 so với 200.71, 230.071, 292-299; cũng xem ờ 322 so với 201, 261.7, 292-299; cũng xem ở 398.2 so với 201, 230, 270, 292-299; cũng xem ớ 615.8 so với 203, 234, 292-299; cũng xem ớ 616.86 so với 158.1, 204, 248.8, 292-299, 362.29</w:t>
            </w:r>
          </w:p>
        </w:tc>
      </w:tr>
    </w:tbl>
    <w:p w:rsidR="008E476A" w:rsidRDefault="00AA5811">
      <w:pPr>
        <w:pStyle w:val="Tablecaption0"/>
        <w:spacing w:after="0"/>
        <w:ind w:left="360"/>
        <w:rPr>
          <w:sz w:val="18"/>
          <w:szCs w:val="18"/>
        </w:rPr>
      </w:pPr>
      <w:r>
        <w:rPr>
          <w:sz w:val="18"/>
          <w:szCs w:val="18"/>
        </w:rPr>
        <w:t>.001-005 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38"/>
      </w:tblGrid>
      <w:tr w:rsidR="008E476A">
        <w:trPr>
          <w:trHeight w:hRule="exact" w:val="605"/>
          <w:jc w:val="center"/>
        </w:trPr>
        <w:tc>
          <w:tcPr>
            <w:tcW w:w="840" w:type="dxa"/>
            <w:shd w:val="clear" w:color="auto" w:fill="FFFFFF"/>
          </w:tcPr>
          <w:p w:rsidR="008E476A" w:rsidRDefault="00AA5811">
            <w:pPr>
              <w:pStyle w:val="Other0"/>
              <w:spacing w:after="0"/>
              <w:ind w:firstLine="300"/>
              <w:rPr>
                <w:sz w:val="18"/>
                <w:szCs w:val="18"/>
              </w:rPr>
            </w:pPr>
            <w:r>
              <w:rPr>
                <w:sz w:val="18"/>
                <w:szCs w:val="18"/>
              </w:rPr>
              <w:t>[.006]</w:t>
            </w:r>
          </w:p>
        </w:tc>
        <w:tc>
          <w:tcPr>
            <w:tcW w:w="6538" w:type="dxa"/>
            <w:shd w:val="clear" w:color="auto" w:fill="FFFFFF"/>
          </w:tcPr>
          <w:p w:rsidR="008E476A" w:rsidRDefault="00AA5811">
            <w:pPr>
              <w:pStyle w:val="Other0"/>
              <w:ind w:firstLine="720"/>
              <w:rPr>
                <w:sz w:val="18"/>
                <w:szCs w:val="18"/>
              </w:rPr>
            </w:pPr>
            <w:r>
              <w:rPr>
                <w:sz w:val="18"/>
                <w:szCs w:val="18"/>
              </w:rPr>
              <w:t>Các tổ chức và quản lý</w:t>
            </w:r>
          </w:p>
          <w:p w:rsidR="008E476A" w:rsidRDefault="00AA5811">
            <w:pPr>
              <w:pStyle w:val="Other0"/>
              <w:spacing w:after="0"/>
              <w:ind w:firstLine="960"/>
              <w:rPr>
                <w:sz w:val="16"/>
                <w:szCs w:val="16"/>
              </w:rPr>
            </w:pPr>
            <w:r>
              <w:rPr>
                <w:sz w:val="16"/>
                <w:szCs w:val="16"/>
              </w:rPr>
              <w:t>Không dùng; xếp vào 292.6</w:t>
            </w:r>
          </w:p>
        </w:tc>
      </w:tr>
      <w:tr w:rsidR="008E476A">
        <w:trPr>
          <w:trHeight w:hRule="exact" w:val="312"/>
          <w:jc w:val="center"/>
        </w:trPr>
        <w:tc>
          <w:tcPr>
            <w:tcW w:w="840" w:type="dxa"/>
            <w:shd w:val="clear" w:color="auto" w:fill="FFFFFF"/>
          </w:tcPr>
          <w:p w:rsidR="008E476A" w:rsidRDefault="00AA5811">
            <w:pPr>
              <w:pStyle w:val="Other0"/>
              <w:spacing w:after="0"/>
              <w:ind w:firstLine="360"/>
              <w:rPr>
                <w:sz w:val="18"/>
                <w:szCs w:val="18"/>
              </w:rPr>
            </w:pPr>
            <w:r>
              <w:rPr>
                <w:sz w:val="18"/>
                <w:szCs w:val="18"/>
              </w:rPr>
              <w:t>.007</w:t>
            </w:r>
          </w:p>
        </w:tc>
        <w:tc>
          <w:tcPr>
            <w:tcW w:w="6538" w:type="dxa"/>
            <w:shd w:val="clear" w:color="auto" w:fill="FFFFFF"/>
          </w:tcPr>
          <w:p w:rsidR="008E476A" w:rsidRDefault="00AA5811">
            <w:pPr>
              <w:pStyle w:val="Other0"/>
              <w:spacing w:after="0"/>
              <w:ind w:firstLine="720"/>
              <w:rPr>
                <w:sz w:val="18"/>
                <w:szCs w:val="18"/>
              </w:rPr>
            </w:pPr>
            <w:r>
              <w:rPr>
                <w:sz w:val="18"/>
                <w:szCs w:val="18"/>
              </w:rPr>
              <w:t>Giáo dục, nghiên cứu, đề tài liên quan</w:t>
            </w:r>
          </w:p>
        </w:tc>
      </w:tr>
      <w:tr w:rsidR="008E476A">
        <w:trPr>
          <w:trHeight w:hRule="exact" w:val="1358"/>
          <w:jc w:val="center"/>
        </w:trPr>
        <w:tc>
          <w:tcPr>
            <w:tcW w:w="840" w:type="dxa"/>
            <w:shd w:val="clear" w:color="auto" w:fill="FFFFFF"/>
          </w:tcPr>
          <w:p w:rsidR="008E476A" w:rsidRDefault="00AA5811">
            <w:pPr>
              <w:pStyle w:val="Other0"/>
              <w:spacing w:after="0"/>
              <w:ind w:firstLine="360"/>
              <w:rPr>
                <w:sz w:val="16"/>
                <w:szCs w:val="16"/>
              </w:rPr>
            </w:pPr>
            <w:r>
              <w:rPr>
                <w:sz w:val="16"/>
                <w:szCs w:val="16"/>
              </w:rPr>
              <w:t>.007 1</w:t>
            </w:r>
          </w:p>
        </w:tc>
        <w:tc>
          <w:tcPr>
            <w:tcW w:w="6538" w:type="dxa"/>
            <w:shd w:val="clear" w:color="auto" w:fill="FFFFFF"/>
            <w:vAlign w:val="bottom"/>
          </w:tcPr>
          <w:p w:rsidR="008E476A" w:rsidRDefault="00AA5811">
            <w:pPr>
              <w:pStyle w:val="Other0"/>
              <w:ind w:firstLine="960"/>
              <w:rPr>
                <w:sz w:val="16"/>
                <w:szCs w:val="16"/>
              </w:rPr>
            </w:pPr>
            <w:r>
              <w:rPr>
                <w:sz w:val="16"/>
                <w:szCs w:val="16"/>
              </w:rPr>
              <w:t>Giáo dục</w:t>
            </w:r>
          </w:p>
          <w:p w:rsidR="008E476A" w:rsidRDefault="00AA5811">
            <w:pPr>
              <w:pStyle w:val="Other0"/>
              <w:ind w:left="1180" w:firstLine="0"/>
              <w:rPr>
                <w:sz w:val="16"/>
                <w:szCs w:val="16"/>
              </w:rPr>
            </w:pPr>
            <w:r>
              <w:rPr>
                <w:sz w:val="16"/>
                <w:szCs w:val="16"/>
              </w:rPr>
              <w:t>xếp vào đây tôn giáo cổ điển như là một môn học</w:t>
            </w:r>
          </w:p>
          <w:p w:rsidR="008E476A" w:rsidRDefault="00AA5811">
            <w:pPr>
              <w:pStyle w:val="Other0"/>
              <w:ind w:left="1180" w:firstLine="0"/>
              <w:rPr>
                <w:sz w:val="16"/>
                <w:szCs w:val="16"/>
              </w:rPr>
            </w:pPr>
            <w:r>
              <w:rPr>
                <w:sz w:val="16"/>
                <w:szCs w:val="16"/>
              </w:rPr>
              <w:t>xếp tác phẩn tổng hợp về giáo dục tôn giáo, giáo dục tôn giáo nhằm khắc sâu đời sống tôn giáo và hành đạo vào 292.7</w:t>
            </w:r>
          </w:p>
          <w:p w:rsidR="008E476A" w:rsidRDefault="00AA5811">
            <w:pPr>
              <w:pStyle w:val="Other0"/>
              <w:ind w:left="1400" w:firstLine="0"/>
              <w:rPr>
                <w:sz w:val="16"/>
                <w:szCs w:val="16"/>
              </w:rPr>
            </w:pPr>
            <w:r>
              <w:rPr>
                <w:i/>
                <w:iCs/>
                <w:sz w:val="16"/>
                <w:szCs w:val="16"/>
              </w:rPr>
              <w:t>Xem Phần hướng dẫn ờ 207, 268 so với 200.71, 230.071, 292-299</w:t>
            </w:r>
          </w:p>
        </w:tc>
      </w:tr>
    </w:tbl>
    <w:p w:rsidR="008E476A" w:rsidRDefault="00AA5811">
      <w:pPr>
        <w:pStyle w:val="Tablecaption0"/>
        <w:tabs>
          <w:tab w:val="left" w:pos="1517"/>
        </w:tabs>
        <w:spacing w:after="0"/>
        <w:ind w:left="365"/>
        <w:rPr>
          <w:sz w:val="18"/>
          <w:szCs w:val="18"/>
        </w:rPr>
      </w:pPr>
      <w:r>
        <w:rPr>
          <w:sz w:val="18"/>
          <w:szCs w:val="18"/>
        </w:rPr>
        <w:t>.008-.009</w:t>
      </w:r>
      <w:r>
        <w:rPr>
          <w:sz w:val="18"/>
          <w:szCs w:val="18"/>
        </w:rPr>
        <w:tab/>
        <w:t>Tiểu phân mục chung</w:t>
      </w:r>
    </w:p>
    <w:p w:rsidR="008E476A" w:rsidRDefault="008E476A">
      <w:pPr>
        <w:spacing w:after="39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38"/>
      </w:tblGrid>
      <w:tr w:rsidR="008E476A">
        <w:trPr>
          <w:trHeight w:hRule="exact" w:val="792"/>
          <w:jc w:val="center"/>
        </w:trPr>
        <w:tc>
          <w:tcPr>
            <w:tcW w:w="840" w:type="dxa"/>
            <w:shd w:val="clear" w:color="auto" w:fill="FFFFFF"/>
          </w:tcPr>
          <w:p w:rsidR="008E476A" w:rsidRDefault="00AA5811">
            <w:pPr>
              <w:pStyle w:val="Other0"/>
              <w:spacing w:after="0"/>
              <w:ind w:firstLine="0"/>
              <w:rPr>
                <w:sz w:val="18"/>
                <w:szCs w:val="18"/>
              </w:rPr>
            </w:pPr>
            <w:r>
              <w:rPr>
                <w:sz w:val="18"/>
                <w:szCs w:val="18"/>
              </w:rPr>
              <w:t>&gt;</w:t>
            </w:r>
          </w:p>
        </w:tc>
        <w:tc>
          <w:tcPr>
            <w:tcW w:w="6538" w:type="dxa"/>
            <w:shd w:val="clear" w:color="auto" w:fill="FFFFFF"/>
          </w:tcPr>
          <w:p w:rsidR="008E476A" w:rsidRDefault="00AA5811">
            <w:pPr>
              <w:pStyle w:val="Other0"/>
              <w:spacing w:line="228" w:lineRule="auto"/>
              <w:ind w:firstLine="260"/>
              <w:rPr>
                <w:sz w:val="18"/>
                <w:szCs w:val="18"/>
              </w:rPr>
            </w:pPr>
            <w:r>
              <w:rPr>
                <w:sz w:val="18"/>
                <w:szCs w:val="18"/>
              </w:rPr>
              <w:t>292.07-292.08 Tôn giáo cổ điển phân theo nền văn hoá cụ thể</w:t>
            </w:r>
          </w:p>
          <w:p w:rsidR="008E476A" w:rsidRDefault="00AA5811">
            <w:pPr>
              <w:pStyle w:val="Other0"/>
              <w:spacing w:after="0" w:line="257" w:lineRule="auto"/>
              <w:ind w:left="480"/>
              <w:rPr>
                <w:sz w:val="16"/>
                <w:szCs w:val="16"/>
              </w:rPr>
            </w:pPr>
            <w:r>
              <w:rPr>
                <w:sz w:val="16"/>
                <w:szCs w:val="16"/>
              </w:rPr>
              <w:t>xếp các yếu tố cụ thể không phân biệt văn hoá vào 292.1-292.9; xếp tác phẩm tổng hợp vào 292</w:t>
            </w:r>
          </w:p>
        </w:tc>
      </w:tr>
      <w:tr w:rsidR="008E476A">
        <w:trPr>
          <w:trHeight w:hRule="exact" w:val="322"/>
          <w:jc w:val="center"/>
        </w:trPr>
        <w:tc>
          <w:tcPr>
            <w:tcW w:w="840" w:type="dxa"/>
            <w:shd w:val="clear" w:color="auto" w:fill="FFFFFF"/>
            <w:vAlign w:val="bottom"/>
          </w:tcPr>
          <w:p w:rsidR="008E476A" w:rsidRDefault="00AA5811">
            <w:pPr>
              <w:pStyle w:val="Other0"/>
              <w:spacing w:after="0"/>
              <w:ind w:firstLine="360"/>
              <w:rPr>
                <w:sz w:val="18"/>
                <w:szCs w:val="18"/>
              </w:rPr>
            </w:pPr>
            <w:r>
              <w:rPr>
                <w:sz w:val="18"/>
                <w:szCs w:val="18"/>
              </w:rPr>
              <w:t>.07</w:t>
            </w:r>
          </w:p>
        </w:tc>
        <w:tc>
          <w:tcPr>
            <w:tcW w:w="6538" w:type="dxa"/>
            <w:shd w:val="clear" w:color="auto" w:fill="FFFFFF"/>
            <w:vAlign w:val="bottom"/>
          </w:tcPr>
          <w:p w:rsidR="008E476A" w:rsidRDefault="00AA5811">
            <w:pPr>
              <w:pStyle w:val="Other0"/>
              <w:spacing w:after="0"/>
              <w:ind w:firstLine="480"/>
              <w:rPr>
                <w:sz w:val="18"/>
                <w:szCs w:val="18"/>
              </w:rPr>
            </w:pPr>
            <w:r>
              <w:rPr>
                <w:sz w:val="18"/>
                <w:szCs w:val="18"/>
              </w:rPr>
              <w:t>Tôn giáo La Mã</w:t>
            </w:r>
          </w:p>
        </w:tc>
      </w:tr>
      <w:tr w:rsidR="008E476A">
        <w:trPr>
          <w:trHeight w:hRule="exact" w:val="283"/>
          <w:jc w:val="center"/>
        </w:trPr>
        <w:tc>
          <w:tcPr>
            <w:tcW w:w="840" w:type="dxa"/>
            <w:shd w:val="clear" w:color="auto" w:fill="FFFFFF"/>
            <w:vAlign w:val="bottom"/>
          </w:tcPr>
          <w:p w:rsidR="008E476A" w:rsidRDefault="00AA5811">
            <w:pPr>
              <w:pStyle w:val="Other0"/>
              <w:spacing w:after="0"/>
              <w:ind w:firstLine="360"/>
              <w:rPr>
                <w:sz w:val="18"/>
                <w:szCs w:val="18"/>
              </w:rPr>
            </w:pPr>
            <w:r>
              <w:rPr>
                <w:sz w:val="18"/>
                <w:szCs w:val="18"/>
              </w:rPr>
              <w:t>.08</w:t>
            </w:r>
          </w:p>
        </w:tc>
        <w:tc>
          <w:tcPr>
            <w:tcW w:w="6538" w:type="dxa"/>
            <w:shd w:val="clear" w:color="auto" w:fill="FFFFFF"/>
            <w:vAlign w:val="bottom"/>
          </w:tcPr>
          <w:p w:rsidR="008E476A" w:rsidRDefault="00AA5811">
            <w:pPr>
              <w:pStyle w:val="Other0"/>
              <w:spacing w:after="0"/>
              <w:ind w:firstLine="480"/>
              <w:rPr>
                <w:sz w:val="18"/>
                <w:szCs w:val="18"/>
              </w:rPr>
            </w:pPr>
            <w:r>
              <w:rPr>
                <w:sz w:val="18"/>
                <w:szCs w:val="18"/>
              </w:rPr>
              <w:t>Tôn giáo Hy Lạp</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0"/>
        <w:gridCol w:w="6533"/>
      </w:tblGrid>
      <w:tr w:rsidR="008E476A">
        <w:trPr>
          <w:trHeight w:hRule="exact" w:val="907"/>
          <w:jc w:val="center"/>
        </w:trPr>
        <w:tc>
          <w:tcPr>
            <w:tcW w:w="850" w:type="dxa"/>
            <w:shd w:val="clear" w:color="auto" w:fill="FFFFFF"/>
          </w:tcPr>
          <w:p w:rsidR="008E476A" w:rsidRDefault="00AA5811">
            <w:pPr>
              <w:pStyle w:val="Other0"/>
              <w:spacing w:after="0"/>
              <w:ind w:firstLine="360"/>
              <w:rPr>
                <w:sz w:val="18"/>
                <w:szCs w:val="18"/>
              </w:rPr>
            </w:pPr>
            <w:r>
              <w:rPr>
                <w:b/>
                <w:bCs/>
                <w:sz w:val="18"/>
                <w:szCs w:val="18"/>
              </w:rPr>
              <w:lastRenderedPageBreak/>
              <w:t>.1-.9</w:t>
            </w:r>
          </w:p>
        </w:tc>
        <w:tc>
          <w:tcPr>
            <w:tcW w:w="6533" w:type="dxa"/>
            <w:shd w:val="clear" w:color="auto" w:fill="FFFFFF"/>
          </w:tcPr>
          <w:p w:rsidR="008E476A" w:rsidRDefault="00AA5811">
            <w:pPr>
              <w:pStyle w:val="Other0"/>
              <w:ind w:firstLine="260"/>
              <w:rPr>
                <w:sz w:val="18"/>
                <w:szCs w:val="18"/>
              </w:rPr>
            </w:pPr>
            <w:r>
              <w:rPr>
                <w:b/>
                <w:bCs/>
                <w:sz w:val="18"/>
                <w:szCs w:val="18"/>
              </w:rPr>
              <w:t>Các yếu tố cụ thể</w:t>
            </w:r>
          </w:p>
          <w:p w:rsidR="008E476A" w:rsidRDefault="00AA5811">
            <w:pPr>
              <w:pStyle w:val="Other0"/>
              <w:spacing w:after="0" w:line="396" w:lineRule="auto"/>
              <w:ind w:left="480" w:firstLine="0"/>
              <w:rPr>
                <w:sz w:val="16"/>
                <w:szCs w:val="16"/>
              </w:rPr>
            </w:pPr>
            <w:r>
              <w:rPr>
                <w:sz w:val="16"/>
                <w:szCs w:val="16"/>
              </w:rPr>
              <w:t>Ghép vào chỉ số cơ bàn 292 các số tiếp sau 20 ở 201-209, vd., các tổ chức 292.6 xếp tôn giáo cổ điển như là một môn học vào 292.0071</w:t>
            </w:r>
          </w:p>
        </w:tc>
      </w:tr>
      <w:tr w:rsidR="008E476A">
        <w:trPr>
          <w:trHeight w:hRule="exact" w:val="2016"/>
          <w:jc w:val="center"/>
        </w:trPr>
        <w:tc>
          <w:tcPr>
            <w:tcW w:w="850" w:type="dxa"/>
            <w:shd w:val="clear" w:color="auto" w:fill="FFFFFF"/>
          </w:tcPr>
          <w:p w:rsidR="008E476A" w:rsidRDefault="00AA5811">
            <w:pPr>
              <w:pStyle w:val="Other0"/>
              <w:spacing w:after="0"/>
              <w:ind w:firstLine="0"/>
              <w:rPr>
                <w:sz w:val="22"/>
                <w:szCs w:val="22"/>
              </w:rPr>
            </w:pPr>
            <w:r>
              <w:rPr>
                <w:b/>
                <w:bCs/>
                <w:sz w:val="22"/>
                <w:szCs w:val="22"/>
              </w:rPr>
              <w:t>293</w:t>
            </w:r>
          </w:p>
        </w:tc>
        <w:tc>
          <w:tcPr>
            <w:tcW w:w="6533" w:type="dxa"/>
            <w:shd w:val="clear" w:color="auto" w:fill="FFFFFF"/>
            <w:vAlign w:val="bottom"/>
          </w:tcPr>
          <w:p w:rsidR="008E476A" w:rsidRDefault="00AA5811">
            <w:pPr>
              <w:pStyle w:val="Other0"/>
              <w:ind w:firstLine="0"/>
              <w:rPr>
                <w:sz w:val="22"/>
                <w:szCs w:val="22"/>
              </w:rPr>
            </w:pPr>
            <w:r>
              <w:rPr>
                <w:b/>
                <w:bCs/>
                <w:sz w:val="22"/>
                <w:szCs w:val="22"/>
              </w:rPr>
              <w:t>Tôn giáo Giecmanh</w:t>
            </w:r>
          </w:p>
          <w:p w:rsidR="008E476A" w:rsidRDefault="00AA5811">
            <w:pPr>
              <w:pStyle w:val="Other0"/>
              <w:ind w:firstLine="260"/>
              <w:rPr>
                <w:sz w:val="16"/>
                <w:szCs w:val="16"/>
              </w:rPr>
            </w:pPr>
            <w:r>
              <w:rPr>
                <w:sz w:val="16"/>
                <w:szCs w:val="16"/>
              </w:rPr>
              <w:t>xếp vào đây tôn giáo Scandinavia, tôn giáo Na Uy</w:t>
            </w:r>
          </w:p>
          <w:p w:rsidR="008E476A" w:rsidRDefault="00AA5811">
            <w:pPr>
              <w:pStyle w:val="Other0"/>
              <w:ind w:firstLine="480"/>
              <w:rPr>
                <w:sz w:val="16"/>
                <w:szCs w:val="16"/>
              </w:rPr>
            </w:pPr>
            <w:r>
              <w:rPr>
                <w:i/>
                <w:iCs/>
                <w:sz w:val="16"/>
                <w:szCs w:val="16"/>
              </w:rPr>
              <w:t>Xem thêm 299 về sự hôi sinh cùa tôn giáo Giecmanh trong thời kỳ hiện đại</w:t>
            </w:r>
          </w:p>
          <w:p w:rsidR="008E476A" w:rsidRDefault="00AA5811">
            <w:pPr>
              <w:pStyle w:val="Other0"/>
              <w:ind w:left="480" w:firstLine="0"/>
              <w:rPr>
                <w:sz w:val="16"/>
                <w:szCs w:val="16"/>
              </w:rPr>
            </w:pPr>
            <w:r>
              <w:rPr>
                <w:i/>
                <w:iCs/>
                <w:sz w:val="16"/>
                <w:szCs w:val="16"/>
              </w:rPr>
              <w:t>Xem Phần hướng dẫn ở 201-209 và 292-299; cũng xem ở 203, 263, 292-299 so với 394.265-394.267; cũngxem ở207, 268so với 200.71, 230.071, 292-299; cũngxem ở 322 so với 201, 261.7, 292-299; cũng xem ở 398.2 so với 201, 230, 270, 292-299; cũng xem ở 615.8 so với 203, 234, 292-299; cũng xem ờ 616.86 so với 158.1, 204, 248.8, 292-299, 362.29</w:t>
            </w:r>
          </w:p>
        </w:tc>
      </w:tr>
      <w:tr w:rsidR="008E476A">
        <w:trPr>
          <w:trHeight w:hRule="exact" w:val="634"/>
          <w:jc w:val="center"/>
        </w:trPr>
        <w:tc>
          <w:tcPr>
            <w:tcW w:w="850" w:type="dxa"/>
            <w:shd w:val="clear" w:color="auto" w:fill="FFFFFF"/>
          </w:tcPr>
          <w:p w:rsidR="008E476A" w:rsidRDefault="00AA5811">
            <w:pPr>
              <w:pStyle w:val="Other0"/>
              <w:spacing w:after="0"/>
              <w:ind w:firstLine="300"/>
              <w:rPr>
                <w:sz w:val="18"/>
                <w:szCs w:val="18"/>
              </w:rPr>
            </w:pPr>
            <w:r>
              <w:rPr>
                <w:sz w:val="18"/>
                <w:szCs w:val="18"/>
              </w:rPr>
              <w:t>[.06]</w:t>
            </w:r>
          </w:p>
        </w:tc>
        <w:tc>
          <w:tcPr>
            <w:tcW w:w="6533" w:type="dxa"/>
            <w:shd w:val="clear" w:color="auto" w:fill="FFFFFF"/>
          </w:tcPr>
          <w:p w:rsidR="008E476A" w:rsidRDefault="00AA5811">
            <w:pPr>
              <w:pStyle w:val="Other0"/>
              <w:ind w:firstLine="480"/>
              <w:rPr>
                <w:sz w:val="18"/>
                <w:szCs w:val="18"/>
              </w:rPr>
            </w:pPr>
            <w:r>
              <w:rPr>
                <w:sz w:val="18"/>
                <w:szCs w:val="18"/>
              </w:rPr>
              <w:t>Các tổ chức và quản lý</w:t>
            </w:r>
          </w:p>
          <w:p w:rsidR="008E476A" w:rsidRDefault="00AA5811">
            <w:pPr>
              <w:pStyle w:val="Other0"/>
              <w:spacing w:after="0"/>
              <w:ind w:firstLine="720"/>
              <w:rPr>
                <w:sz w:val="16"/>
                <w:szCs w:val="16"/>
              </w:rPr>
            </w:pPr>
            <w:r>
              <w:rPr>
                <w:sz w:val="16"/>
                <w:szCs w:val="16"/>
              </w:rPr>
              <w:t>Không dùng; xếp vào 293</w:t>
            </w:r>
          </w:p>
        </w:tc>
      </w:tr>
      <w:tr w:rsidR="008E476A">
        <w:trPr>
          <w:trHeight w:hRule="exact" w:val="307"/>
          <w:jc w:val="center"/>
        </w:trPr>
        <w:tc>
          <w:tcPr>
            <w:tcW w:w="850" w:type="dxa"/>
            <w:shd w:val="clear" w:color="auto" w:fill="FFFFFF"/>
          </w:tcPr>
          <w:p w:rsidR="008E476A" w:rsidRDefault="00AA5811">
            <w:pPr>
              <w:pStyle w:val="Other0"/>
              <w:spacing w:after="0"/>
              <w:ind w:firstLine="360"/>
              <w:rPr>
                <w:sz w:val="18"/>
                <w:szCs w:val="18"/>
              </w:rPr>
            </w:pPr>
            <w:r>
              <w:rPr>
                <w:sz w:val="18"/>
                <w:szCs w:val="18"/>
              </w:rPr>
              <w:t>.07</w:t>
            </w:r>
          </w:p>
        </w:tc>
        <w:tc>
          <w:tcPr>
            <w:tcW w:w="6533" w:type="dxa"/>
            <w:shd w:val="clear" w:color="auto" w:fill="FFFFFF"/>
          </w:tcPr>
          <w:p w:rsidR="008E476A" w:rsidRDefault="00AA5811">
            <w:pPr>
              <w:pStyle w:val="Other0"/>
              <w:spacing w:after="0"/>
              <w:ind w:firstLine="480"/>
              <w:rPr>
                <w:sz w:val="18"/>
                <w:szCs w:val="18"/>
              </w:rPr>
            </w:pPr>
            <w:r>
              <w:rPr>
                <w:sz w:val="18"/>
                <w:szCs w:val="18"/>
              </w:rPr>
              <w:t>Giáo dục, nghiên cứu, đề tài liên quan</w:t>
            </w:r>
          </w:p>
        </w:tc>
      </w:tr>
      <w:tr w:rsidR="008E476A">
        <w:trPr>
          <w:trHeight w:hRule="exact" w:val="1411"/>
          <w:jc w:val="center"/>
        </w:trPr>
        <w:tc>
          <w:tcPr>
            <w:tcW w:w="850" w:type="dxa"/>
            <w:shd w:val="clear" w:color="auto" w:fill="FFFFFF"/>
          </w:tcPr>
          <w:p w:rsidR="008E476A" w:rsidRDefault="00AA5811">
            <w:pPr>
              <w:pStyle w:val="Other0"/>
              <w:spacing w:after="0"/>
              <w:ind w:firstLine="360"/>
              <w:rPr>
                <w:sz w:val="18"/>
                <w:szCs w:val="18"/>
              </w:rPr>
            </w:pPr>
            <w:r>
              <w:rPr>
                <w:sz w:val="18"/>
                <w:szCs w:val="18"/>
              </w:rPr>
              <w:t>.071</w:t>
            </w:r>
          </w:p>
        </w:tc>
        <w:tc>
          <w:tcPr>
            <w:tcW w:w="6533" w:type="dxa"/>
            <w:shd w:val="clear" w:color="auto" w:fill="FFFFFF"/>
            <w:vAlign w:val="bottom"/>
          </w:tcPr>
          <w:p w:rsidR="008E476A" w:rsidRDefault="00AA5811">
            <w:pPr>
              <w:pStyle w:val="Other0"/>
              <w:ind w:firstLine="720"/>
              <w:rPr>
                <w:sz w:val="18"/>
                <w:szCs w:val="18"/>
              </w:rPr>
            </w:pPr>
            <w:r>
              <w:rPr>
                <w:sz w:val="18"/>
                <w:szCs w:val="18"/>
              </w:rPr>
              <w:t>Giáo dục</w:t>
            </w:r>
          </w:p>
          <w:p w:rsidR="008E476A" w:rsidRDefault="00AA5811">
            <w:pPr>
              <w:pStyle w:val="Other0"/>
              <w:ind w:firstLine="940"/>
              <w:rPr>
                <w:sz w:val="16"/>
                <w:szCs w:val="16"/>
              </w:rPr>
            </w:pPr>
            <w:r>
              <w:rPr>
                <w:sz w:val="16"/>
                <w:szCs w:val="16"/>
              </w:rPr>
              <w:t>xếp vào đây tôn giáo Giécmanh như là một môn học</w:t>
            </w:r>
          </w:p>
          <w:p w:rsidR="008E476A" w:rsidRDefault="00AA5811">
            <w:pPr>
              <w:pStyle w:val="Other0"/>
              <w:spacing w:after="0"/>
              <w:ind w:firstLine="940"/>
              <w:rPr>
                <w:sz w:val="16"/>
                <w:szCs w:val="16"/>
              </w:rPr>
            </w:pPr>
            <w:r>
              <w:rPr>
                <w:sz w:val="16"/>
                <w:szCs w:val="16"/>
              </w:rPr>
              <w:t>xếp tác phẩm tổng hợp về giáo dục tôn giáo, giáo dục tôn giáo nhằm khắc sâu</w:t>
            </w:r>
          </w:p>
          <w:p w:rsidR="008E476A" w:rsidRDefault="00AA5811">
            <w:pPr>
              <w:pStyle w:val="Other0"/>
              <w:ind w:firstLine="940"/>
              <w:rPr>
                <w:sz w:val="16"/>
                <w:szCs w:val="16"/>
              </w:rPr>
            </w:pPr>
            <w:r>
              <w:rPr>
                <w:sz w:val="16"/>
                <w:szCs w:val="16"/>
              </w:rPr>
              <w:t>đời sống tôn giáo và hành đạo vào 293</w:t>
            </w:r>
          </w:p>
          <w:p w:rsidR="008E476A" w:rsidRDefault="00AA5811">
            <w:pPr>
              <w:pStyle w:val="Other0"/>
              <w:ind w:left="1160" w:firstLine="0"/>
              <w:rPr>
                <w:sz w:val="16"/>
                <w:szCs w:val="16"/>
              </w:rPr>
            </w:pPr>
            <w:r>
              <w:rPr>
                <w:i/>
                <w:iCs/>
                <w:sz w:val="16"/>
                <w:szCs w:val="16"/>
              </w:rPr>
              <w:t>Xem Phần hướng dẫn ở 207, 268 so với 200.71, 230.071, 292-299</w:t>
            </w:r>
          </w:p>
        </w:tc>
      </w:tr>
      <w:tr w:rsidR="008E476A">
        <w:trPr>
          <w:trHeight w:hRule="exact" w:val="1411"/>
          <w:jc w:val="center"/>
        </w:trPr>
        <w:tc>
          <w:tcPr>
            <w:tcW w:w="850" w:type="dxa"/>
            <w:shd w:val="clear" w:color="auto" w:fill="FFFFFF"/>
          </w:tcPr>
          <w:p w:rsidR="008E476A" w:rsidRDefault="00AA5811">
            <w:pPr>
              <w:pStyle w:val="Other0"/>
              <w:spacing w:after="0"/>
              <w:ind w:firstLine="0"/>
              <w:rPr>
                <w:sz w:val="22"/>
                <w:szCs w:val="22"/>
              </w:rPr>
            </w:pPr>
            <w:r>
              <w:rPr>
                <w:b/>
                <w:bCs/>
                <w:sz w:val="22"/>
                <w:szCs w:val="22"/>
              </w:rPr>
              <w:t>294</w:t>
            </w:r>
          </w:p>
        </w:tc>
        <w:tc>
          <w:tcPr>
            <w:tcW w:w="6533" w:type="dxa"/>
            <w:shd w:val="clear" w:color="auto" w:fill="FFFFFF"/>
          </w:tcPr>
          <w:p w:rsidR="008E476A" w:rsidRDefault="00AA5811">
            <w:pPr>
              <w:pStyle w:val="Other0"/>
              <w:ind w:firstLine="0"/>
              <w:rPr>
                <w:sz w:val="22"/>
                <w:szCs w:val="22"/>
              </w:rPr>
            </w:pPr>
            <w:r>
              <w:rPr>
                <w:b/>
                <w:bCs/>
                <w:sz w:val="22"/>
                <w:szCs w:val="22"/>
              </w:rPr>
              <w:t>Tôn giáo có nguồn gốc Tiểu lục địa Ấn Độ</w:t>
            </w:r>
          </w:p>
          <w:p w:rsidR="008E476A" w:rsidRDefault="00AA5811">
            <w:pPr>
              <w:pStyle w:val="Other0"/>
              <w:spacing w:after="0"/>
              <w:ind w:left="480" w:firstLine="0"/>
              <w:rPr>
                <w:sz w:val="16"/>
                <w:szCs w:val="16"/>
              </w:rPr>
            </w:pPr>
            <w:r>
              <w:rPr>
                <w:i/>
                <w:iCs/>
                <w:sz w:val="16"/>
                <w:szCs w:val="16"/>
              </w:rPr>
              <w:t>Xem Phần hướng dẫn ở 200.9 so với 294, 299; cũng xem ở 201-209 và 292-299; cũng xem ở 203, 263, 292-299 so với 394.265-394.267; cũng xem ớ 207, 268 so với 200.71, 230.071, 292-299; cũng xem ở 322 so với 201, 261.7, 292-299; cũng xem ở 398.2 so với 201, 230, 270, 292-299; cũng xem ở 615.8 so với 203, 234, 292-299; cũng xem ở 616.86 so với 158.1, 204, 248.8, 292-299, 362.29</w:t>
            </w:r>
          </w:p>
        </w:tc>
      </w:tr>
      <w:tr w:rsidR="008E476A">
        <w:trPr>
          <w:trHeight w:hRule="exact" w:val="326"/>
          <w:jc w:val="center"/>
        </w:trPr>
        <w:tc>
          <w:tcPr>
            <w:tcW w:w="850" w:type="dxa"/>
            <w:shd w:val="clear" w:color="auto" w:fill="FFFFFF"/>
          </w:tcPr>
          <w:p w:rsidR="008E476A" w:rsidRDefault="00AA5811">
            <w:pPr>
              <w:pStyle w:val="Other0"/>
              <w:spacing w:after="0"/>
              <w:ind w:firstLine="360"/>
              <w:rPr>
                <w:sz w:val="18"/>
                <w:szCs w:val="18"/>
              </w:rPr>
            </w:pPr>
            <w:r>
              <w:rPr>
                <w:b/>
                <w:bCs/>
                <w:sz w:val="18"/>
                <w:szCs w:val="18"/>
              </w:rPr>
              <w:t>.3</w:t>
            </w:r>
          </w:p>
        </w:tc>
        <w:tc>
          <w:tcPr>
            <w:tcW w:w="6533" w:type="dxa"/>
            <w:shd w:val="clear" w:color="auto" w:fill="FFFFFF"/>
          </w:tcPr>
          <w:p w:rsidR="008E476A" w:rsidRDefault="00AA5811">
            <w:pPr>
              <w:pStyle w:val="Other0"/>
              <w:spacing w:after="0"/>
              <w:ind w:firstLine="260"/>
              <w:rPr>
                <w:sz w:val="18"/>
                <w:szCs w:val="18"/>
              </w:rPr>
            </w:pPr>
            <w:r>
              <w:rPr>
                <w:b/>
                <w:bCs/>
                <w:sz w:val="18"/>
                <w:szCs w:val="18"/>
              </w:rPr>
              <w:t>Phật giáo</w:t>
            </w:r>
          </w:p>
        </w:tc>
      </w:tr>
      <w:tr w:rsidR="008E476A">
        <w:trPr>
          <w:trHeight w:hRule="exact" w:val="624"/>
          <w:jc w:val="center"/>
        </w:trPr>
        <w:tc>
          <w:tcPr>
            <w:tcW w:w="850" w:type="dxa"/>
            <w:shd w:val="clear" w:color="auto" w:fill="FFFFFF"/>
          </w:tcPr>
          <w:p w:rsidR="008E476A" w:rsidRDefault="00AA5811">
            <w:pPr>
              <w:pStyle w:val="Other0"/>
              <w:spacing w:after="0"/>
              <w:ind w:firstLine="300"/>
              <w:rPr>
                <w:sz w:val="18"/>
                <w:szCs w:val="18"/>
              </w:rPr>
            </w:pPr>
            <w:r>
              <w:rPr>
                <w:sz w:val="18"/>
                <w:szCs w:val="18"/>
              </w:rPr>
              <w:t>[.306]</w:t>
            </w:r>
          </w:p>
        </w:tc>
        <w:tc>
          <w:tcPr>
            <w:tcW w:w="6533" w:type="dxa"/>
            <w:shd w:val="clear" w:color="auto" w:fill="FFFFFF"/>
          </w:tcPr>
          <w:p w:rsidR="008E476A" w:rsidRDefault="00AA5811">
            <w:pPr>
              <w:pStyle w:val="Other0"/>
              <w:ind w:firstLine="720"/>
              <w:rPr>
                <w:sz w:val="18"/>
                <w:szCs w:val="18"/>
              </w:rPr>
            </w:pPr>
            <w:r>
              <w:rPr>
                <w:sz w:val="18"/>
                <w:szCs w:val="18"/>
              </w:rPr>
              <w:t>Các tổ chức và quản lý</w:t>
            </w:r>
          </w:p>
          <w:p w:rsidR="008E476A" w:rsidRDefault="00AA5811">
            <w:pPr>
              <w:pStyle w:val="Other0"/>
              <w:spacing w:after="0"/>
              <w:ind w:firstLine="940"/>
              <w:rPr>
                <w:sz w:val="16"/>
                <w:szCs w:val="16"/>
              </w:rPr>
            </w:pPr>
            <w:r>
              <w:rPr>
                <w:sz w:val="16"/>
                <w:szCs w:val="16"/>
              </w:rPr>
              <w:t>Không dùng; xếp vào 294.3</w:t>
            </w:r>
          </w:p>
        </w:tc>
      </w:tr>
      <w:tr w:rsidR="008E476A">
        <w:trPr>
          <w:trHeight w:hRule="exact" w:val="307"/>
          <w:jc w:val="center"/>
        </w:trPr>
        <w:tc>
          <w:tcPr>
            <w:tcW w:w="850" w:type="dxa"/>
            <w:shd w:val="clear" w:color="auto" w:fill="FFFFFF"/>
          </w:tcPr>
          <w:p w:rsidR="008E476A" w:rsidRDefault="00AA5811">
            <w:pPr>
              <w:pStyle w:val="Other0"/>
              <w:spacing w:after="0"/>
              <w:ind w:firstLine="360"/>
              <w:rPr>
                <w:sz w:val="18"/>
                <w:szCs w:val="18"/>
              </w:rPr>
            </w:pPr>
            <w:r>
              <w:rPr>
                <w:sz w:val="18"/>
                <w:szCs w:val="18"/>
              </w:rPr>
              <w:t>.307</w:t>
            </w:r>
          </w:p>
        </w:tc>
        <w:tc>
          <w:tcPr>
            <w:tcW w:w="6533" w:type="dxa"/>
            <w:shd w:val="clear" w:color="auto" w:fill="FFFFFF"/>
          </w:tcPr>
          <w:p w:rsidR="008E476A" w:rsidRDefault="00AA5811">
            <w:pPr>
              <w:pStyle w:val="Other0"/>
              <w:spacing w:after="0"/>
              <w:ind w:firstLine="720"/>
              <w:rPr>
                <w:sz w:val="18"/>
                <w:szCs w:val="18"/>
              </w:rPr>
            </w:pPr>
            <w:r>
              <w:rPr>
                <w:sz w:val="18"/>
                <w:szCs w:val="18"/>
              </w:rPr>
              <w:t>Giáo dục, nghiên cứu, đề tài liên quan</w:t>
            </w:r>
          </w:p>
        </w:tc>
      </w:tr>
      <w:tr w:rsidR="008E476A">
        <w:trPr>
          <w:trHeight w:hRule="exact" w:val="1387"/>
          <w:jc w:val="center"/>
        </w:trPr>
        <w:tc>
          <w:tcPr>
            <w:tcW w:w="850" w:type="dxa"/>
            <w:shd w:val="clear" w:color="auto" w:fill="FFFFFF"/>
          </w:tcPr>
          <w:p w:rsidR="008E476A" w:rsidRDefault="00AA5811">
            <w:pPr>
              <w:pStyle w:val="Other0"/>
              <w:spacing w:after="0"/>
              <w:ind w:firstLine="360"/>
              <w:rPr>
                <w:sz w:val="16"/>
                <w:szCs w:val="16"/>
              </w:rPr>
            </w:pPr>
            <w:r>
              <w:rPr>
                <w:sz w:val="16"/>
                <w:szCs w:val="16"/>
              </w:rPr>
              <w:t>.307 1</w:t>
            </w:r>
          </w:p>
        </w:tc>
        <w:tc>
          <w:tcPr>
            <w:tcW w:w="6533" w:type="dxa"/>
            <w:shd w:val="clear" w:color="auto" w:fill="FFFFFF"/>
            <w:vAlign w:val="bottom"/>
          </w:tcPr>
          <w:p w:rsidR="008E476A" w:rsidRDefault="00AA5811">
            <w:pPr>
              <w:pStyle w:val="Other0"/>
              <w:ind w:firstLine="940"/>
              <w:rPr>
                <w:sz w:val="16"/>
                <w:szCs w:val="16"/>
              </w:rPr>
            </w:pPr>
            <w:r>
              <w:rPr>
                <w:sz w:val="16"/>
                <w:szCs w:val="16"/>
              </w:rPr>
              <w:t>Giáo dục</w:t>
            </w:r>
          </w:p>
          <w:p w:rsidR="008E476A" w:rsidRDefault="00AA5811">
            <w:pPr>
              <w:pStyle w:val="Other0"/>
              <w:ind w:left="1160"/>
              <w:rPr>
                <w:sz w:val="16"/>
                <w:szCs w:val="16"/>
              </w:rPr>
            </w:pPr>
            <w:r>
              <w:rPr>
                <w:sz w:val="16"/>
                <w:szCs w:val="16"/>
              </w:rPr>
              <w:t>xếp vào đây Phật giáo như là một môn học</w:t>
            </w:r>
          </w:p>
          <w:p w:rsidR="008E476A" w:rsidRDefault="00AA5811">
            <w:pPr>
              <w:pStyle w:val="Other0"/>
              <w:ind w:left="1160"/>
              <w:rPr>
                <w:sz w:val="16"/>
                <w:szCs w:val="16"/>
              </w:rPr>
            </w:pPr>
            <w:r>
              <w:rPr>
                <w:sz w:val="16"/>
                <w:szCs w:val="16"/>
              </w:rPr>
              <w:t>xếp tác phẩm tổng hợp về giáo dục tôn giáo, giáo dục tôn giáo nhằm khắc sâu đời sông tôn giáo và hành đạo vào 294.3</w:t>
            </w:r>
          </w:p>
          <w:p w:rsidR="008E476A" w:rsidRDefault="00AA5811">
            <w:pPr>
              <w:pStyle w:val="Other0"/>
              <w:ind w:left="1380" w:firstLine="0"/>
              <w:rPr>
                <w:sz w:val="16"/>
                <w:szCs w:val="16"/>
              </w:rPr>
            </w:pPr>
            <w:r>
              <w:rPr>
                <w:i/>
                <w:iCs/>
                <w:sz w:val="16"/>
                <w:szCs w:val="16"/>
              </w:rPr>
              <w:t>Xem Phần hướng dẫn ở 207, 268 so với 200.71, 230.071, 292-299</w:t>
            </w:r>
          </w:p>
        </w:tc>
      </w:tr>
      <w:tr w:rsidR="008E476A">
        <w:trPr>
          <w:trHeight w:hRule="exact" w:val="331"/>
          <w:jc w:val="center"/>
        </w:trPr>
        <w:tc>
          <w:tcPr>
            <w:tcW w:w="850" w:type="dxa"/>
            <w:shd w:val="clear" w:color="auto" w:fill="FFFFFF"/>
            <w:vAlign w:val="bottom"/>
          </w:tcPr>
          <w:p w:rsidR="008E476A" w:rsidRDefault="00AA5811">
            <w:pPr>
              <w:pStyle w:val="Other0"/>
              <w:spacing w:after="0"/>
              <w:ind w:firstLine="360"/>
              <w:rPr>
                <w:sz w:val="18"/>
                <w:szCs w:val="18"/>
              </w:rPr>
            </w:pPr>
            <w:r>
              <w:rPr>
                <w:b/>
                <w:bCs/>
                <w:sz w:val="18"/>
                <w:szCs w:val="18"/>
              </w:rPr>
              <w:t>.4</w:t>
            </w:r>
          </w:p>
        </w:tc>
        <w:tc>
          <w:tcPr>
            <w:tcW w:w="6533" w:type="dxa"/>
            <w:shd w:val="clear" w:color="auto" w:fill="FFFFFF"/>
            <w:vAlign w:val="bottom"/>
          </w:tcPr>
          <w:p w:rsidR="008E476A" w:rsidRDefault="00AA5811">
            <w:pPr>
              <w:pStyle w:val="Other0"/>
              <w:spacing w:after="0"/>
              <w:ind w:firstLine="260"/>
              <w:rPr>
                <w:sz w:val="18"/>
                <w:szCs w:val="18"/>
              </w:rPr>
            </w:pPr>
            <w:r>
              <w:rPr>
                <w:b/>
                <w:bCs/>
                <w:sz w:val="18"/>
                <w:szCs w:val="18"/>
              </w:rPr>
              <w:t>Jina giáo</w:t>
            </w:r>
          </w:p>
        </w:tc>
      </w:tr>
      <w:tr w:rsidR="008E476A">
        <w:trPr>
          <w:trHeight w:hRule="exact" w:val="571"/>
          <w:jc w:val="center"/>
        </w:trPr>
        <w:tc>
          <w:tcPr>
            <w:tcW w:w="850" w:type="dxa"/>
            <w:shd w:val="clear" w:color="auto" w:fill="FFFFFF"/>
          </w:tcPr>
          <w:p w:rsidR="008E476A" w:rsidRDefault="00AA5811">
            <w:pPr>
              <w:pStyle w:val="Other0"/>
              <w:spacing w:after="0"/>
              <w:ind w:firstLine="300"/>
              <w:rPr>
                <w:sz w:val="18"/>
                <w:szCs w:val="18"/>
              </w:rPr>
            </w:pPr>
            <w:r>
              <w:rPr>
                <w:sz w:val="18"/>
                <w:szCs w:val="18"/>
              </w:rPr>
              <w:t>[.406]</w:t>
            </w:r>
          </w:p>
        </w:tc>
        <w:tc>
          <w:tcPr>
            <w:tcW w:w="6533" w:type="dxa"/>
            <w:shd w:val="clear" w:color="auto" w:fill="FFFFFF"/>
            <w:vAlign w:val="bottom"/>
          </w:tcPr>
          <w:p w:rsidR="008E476A" w:rsidRDefault="00AA5811">
            <w:pPr>
              <w:pStyle w:val="Other0"/>
              <w:ind w:firstLine="720"/>
              <w:rPr>
                <w:sz w:val="18"/>
                <w:szCs w:val="18"/>
              </w:rPr>
            </w:pPr>
            <w:r>
              <w:rPr>
                <w:sz w:val="18"/>
                <w:szCs w:val="18"/>
              </w:rPr>
              <w:t>Các tổ chức và quản lý</w:t>
            </w:r>
          </w:p>
          <w:p w:rsidR="008E476A" w:rsidRDefault="00AA5811">
            <w:pPr>
              <w:pStyle w:val="Other0"/>
              <w:spacing w:after="0"/>
              <w:ind w:firstLine="940"/>
              <w:rPr>
                <w:sz w:val="16"/>
                <w:szCs w:val="16"/>
              </w:rPr>
            </w:pPr>
            <w:r>
              <w:rPr>
                <w:sz w:val="16"/>
                <w:szCs w:val="16"/>
              </w:rPr>
              <w:t>Không dùng; xếp vào 294.4</w:t>
            </w:r>
          </w:p>
        </w:tc>
      </w:tr>
    </w:tbl>
    <w:p w:rsidR="008E476A" w:rsidRDefault="008E476A">
      <w:pPr>
        <w:spacing w:line="1" w:lineRule="exact"/>
        <w:sectPr w:rsidR="008E476A">
          <w:headerReference w:type="even" r:id="rId85"/>
          <w:headerReference w:type="default" r:id="rId86"/>
          <w:footerReference w:type="even" r:id="rId87"/>
          <w:footerReference w:type="default" r:id="rId88"/>
          <w:headerReference w:type="first" r:id="rId89"/>
          <w:footerReference w:type="first" r:id="rId90"/>
          <w:footnotePr>
            <w:numFmt w:val="chicago"/>
          </w:footnotePr>
          <w:pgSz w:w="8400" w:h="11900"/>
          <w:pgMar w:top="501" w:right="517" w:bottom="671" w:left="405"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6533"/>
      </w:tblGrid>
      <w:tr w:rsidR="008E476A">
        <w:trPr>
          <w:trHeight w:hRule="exact" w:val="302"/>
          <w:jc w:val="center"/>
        </w:trPr>
        <w:tc>
          <w:tcPr>
            <w:tcW w:w="835" w:type="dxa"/>
            <w:shd w:val="clear" w:color="auto" w:fill="FFFFFF"/>
          </w:tcPr>
          <w:p w:rsidR="008E476A" w:rsidRDefault="00AA5811">
            <w:pPr>
              <w:pStyle w:val="Other0"/>
              <w:spacing w:after="0"/>
              <w:ind w:firstLine="340"/>
              <w:rPr>
                <w:sz w:val="18"/>
                <w:szCs w:val="18"/>
              </w:rPr>
            </w:pPr>
            <w:r>
              <w:rPr>
                <w:sz w:val="18"/>
                <w:szCs w:val="18"/>
              </w:rPr>
              <w:lastRenderedPageBreak/>
              <w:t>.407</w:t>
            </w:r>
          </w:p>
        </w:tc>
        <w:tc>
          <w:tcPr>
            <w:tcW w:w="6533" w:type="dxa"/>
            <w:shd w:val="clear" w:color="auto" w:fill="FFFFFF"/>
          </w:tcPr>
          <w:p w:rsidR="008E476A" w:rsidRDefault="00AA5811">
            <w:pPr>
              <w:pStyle w:val="Other0"/>
              <w:spacing w:after="0"/>
              <w:ind w:firstLine="700"/>
              <w:rPr>
                <w:sz w:val="18"/>
                <w:szCs w:val="18"/>
              </w:rPr>
            </w:pPr>
            <w:r>
              <w:rPr>
                <w:sz w:val="18"/>
                <w:szCs w:val="18"/>
              </w:rPr>
              <w:t>Giáo dục, nghiên cứu, đề tài liên quan</w:t>
            </w:r>
          </w:p>
        </w:tc>
      </w:tr>
      <w:tr w:rsidR="008E476A">
        <w:trPr>
          <w:trHeight w:hRule="exact" w:val="1387"/>
          <w:jc w:val="center"/>
        </w:trPr>
        <w:tc>
          <w:tcPr>
            <w:tcW w:w="835" w:type="dxa"/>
            <w:shd w:val="clear" w:color="auto" w:fill="FFFFFF"/>
          </w:tcPr>
          <w:p w:rsidR="008E476A" w:rsidRDefault="00AA5811">
            <w:pPr>
              <w:pStyle w:val="Other0"/>
              <w:spacing w:after="0"/>
              <w:ind w:firstLine="340"/>
              <w:rPr>
                <w:sz w:val="16"/>
                <w:szCs w:val="16"/>
              </w:rPr>
            </w:pPr>
            <w:r>
              <w:rPr>
                <w:sz w:val="16"/>
                <w:szCs w:val="16"/>
              </w:rPr>
              <w:t>.407 1</w:t>
            </w:r>
          </w:p>
        </w:tc>
        <w:tc>
          <w:tcPr>
            <w:tcW w:w="6533" w:type="dxa"/>
            <w:shd w:val="clear" w:color="auto" w:fill="FFFFFF"/>
            <w:vAlign w:val="bottom"/>
          </w:tcPr>
          <w:p w:rsidR="008E476A" w:rsidRDefault="00AA5811">
            <w:pPr>
              <w:pStyle w:val="Other0"/>
              <w:ind w:firstLine="940"/>
              <w:rPr>
                <w:sz w:val="16"/>
                <w:szCs w:val="16"/>
              </w:rPr>
            </w:pPr>
            <w:r>
              <w:rPr>
                <w:sz w:val="16"/>
                <w:szCs w:val="16"/>
              </w:rPr>
              <w:t>Giáo dục</w:t>
            </w:r>
          </w:p>
          <w:p w:rsidR="008E476A" w:rsidRDefault="00AA5811">
            <w:pPr>
              <w:pStyle w:val="Other0"/>
              <w:ind w:left="1160" w:firstLine="0"/>
              <w:rPr>
                <w:sz w:val="16"/>
                <w:szCs w:val="16"/>
              </w:rPr>
            </w:pPr>
            <w:r>
              <w:rPr>
                <w:sz w:val="16"/>
                <w:szCs w:val="16"/>
              </w:rPr>
              <w:t>xếp vào đây Jina giáo như là một môn học</w:t>
            </w:r>
          </w:p>
          <w:p w:rsidR="008E476A" w:rsidRDefault="00AA5811">
            <w:pPr>
              <w:pStyle w:val="Other0"/>
              <w:ind w:left="1160" w:firstLine="0"/>
              <w:rPr>
                <w:sz w:val="16"/>
                <w:szCs w:val="16"/>
              </w:rPr>
            </w:pPr>
            <w:r>
              <w:rPr>
                <w:sz w:val="16"/>
                <w:szCs w:val="16"/>
              </w:rPr>
              <w:t>xếp tác phẩm tổng hợp về giáo dục tôn giáo, giáo dục tôn giáo nhằm khắc sâu đời sống tôn giáo và hành đạo vào 294.4</w:t>
            </w:r>
          </w:p>
          <w:p w:rsidR="008E476A" w:rsidRDefault="00AA5811">
            <w:pPr>
              <w:pStyle w:val="Other0"/>
              <w:ind w:left="1380" w:firstLine="0"/>
              <w:rPr>
                <w:sz w:val="16"/>
                <w:szCs w:val="16"/>
              </w:rPr>
            </w:pPr>
            <w:r>
              <w:rPr>
                <w:i/>
                <w:iCs/>
                <w:sz w:val="16"/>
                <w:szCs w:val="16"/>
              </w:rPr>
              <w:t>Xem Phần hướng dẫn ở 207, 268 so với 200.71, 230.071, 292-299</w:t>
            </w:r>
          </w:p>
        </w:tc>
      </w:tr>
      <w:tr w:rsidR="008E476A">
        <w:trPr>
          <w:trHeight w:hRule="exact" w:val="931"/>
          <w:jc w:val="center"/>
        </w:trPr>
        <w:tc>
          <w:tcPr>
            <w:tcW w:w="835" w:type="dxa"/>
            <w:shd w:val="clear" w:color="auto" w:fill="FFFFFF"/>
          </w:tcPr>
          <w:p w:rsidR="008E476A" w:rsidRDefault="00AA5811">
            <w:pPr>
              <w:pStyle w:val="Other0"/>
              <w:spacing w:after="0"/>
              <w:ind w:firstLine="340"/>
              <w:rPr>
                <w:sz w:val="18"/>
                <w:szCs w:val="18"/>
              </w:rPr>
            </w:pPr>
            <w:r>
              <w:rPr>
                <w:b/>
                <w:bCs/>
                <w:sz w:val="18"/>
                <w:szCs w:val="18"/>
              </w:rPr>
              <w:t>.5</w:t>
            </w:r>
          </w:p>
        </w:tc>
        <w:tc>
          <w:tcPr>
            <w:tcW w:w="6533" w:type="dxa"/>
            <w:shd w:val="clear" w:color="auto" w:fill="FFFFFF"/>
            <w:vAlign w:val="bottom"/>
          </w:tcPr>
          <w:p w:rsidR="008E476A" w:rsidRDefault="00AA5811">
            <w:pPr>
              <w:pStyle w:val="Other0"/>
              <w:ind w:firstLine="260"/>
              <w:rPr>
                <w:sz w:val="18"/>
                <w:szCs w:val="18"/>
              </w:rPr>
            </w:pPr>
            <w:r>
              <w:rPr>
                <w:b/>
                <w:bCs/>
                <w:sz w:val="18"/>
                <w:szCs w:val="18"/>
              </w:rPr>
              <w:t>Hindu giáo</w:t>
            </w:r>
          </w:p>
          <w:p w:rsidR="008E476A" w:rsidRDefault="00AA5811">
            <w:pPr>
              <w:pStyle w:val="Other0"/>
              <w:spacing w:after="0" w:line="401" w:lineRule="auto"/>
              <w:ind w:left="480"/>
              <w:rPr>
                <w:sz w:val="16"/>
                <w:szCs w:val="16"/>
              </w:rPr>
            </w:pPr>
            <w:r>
              <w:rPr>
                <w:sz w:val="16"/>
                <w:szCs w:val="16"/>
              </w:rPr>
              <w:t>Bao gồm cả kinh Vệ Đà, Vishnu giáo xếp vào đây Bà La Môn giáo</w:t>
            </w:r>
          </w:p>
        </w:tc>
      </w:tr>
      <w:tr w:rsidR="008E476A">
        <w:trPr>
          <w:trHeight w:hRule="exact" w:val="614"/>
          <w:jc w:val="center"/>
        </w:trPr>
        <w:tc>
          <w:tcPr>
            <w:tcW w:w="835" w:type="dxa"/>
            <w:shd w:val="clear" w:color="auto" w:fill="FFFFFF"/>
          </w:tcPr>
          <w:p w:rsidR="008E476A" w:rsidRDefault="00AA5811">
            <w:pPr>
              <w:pStyle w:val="Other0"/>
              <w:spacing w:after="0"/>
              <w:ind w:firstLine="280"/>
              <w:rPr>
                <w:sz w:val="18"/>
                <w:szCs w:val="18"/>
              </w:rPr>
            </w:pPr>
            <w:r>
              <w:rPr>
                <w:sz w:val="18"/>
                <w:szCs w:val="18"/>
              </w:rPr>
              <w:t>[.506]</w:t>
            </w:r>
          </w:p>
        </w:tc>
        <w:tc>
          <w:tcPr>
            <w:tcW w:w="6533" w:type="dxa"/>
            <w:shd w:val="clear" w:color="auto" w:fill="FFFFFF"/>
          </w:tcPr>
          <w:p w:rsidR="008E476A" w:rsidRDefault="00AA5811">
            <w:pPr>
              <w:pStyle w:val="Other0"/>
              <w:ind w:firstLine="700"/>
              <w:rPr>
                <w:sz w:val="18"/>
                <w:szCs w:val="18"/>
              </w:rPr>
            </w:pPr>
            <w:r>
              <w:rPr>
                <w:sz w:val="18"/>
                <w:szCs w:val="18"/>
              </w:rPr>
              <w:t>Các tổ chức và quản lý</w:t>
            </w:r>
          </w:p>
          <w:p w:rsidR="008E476A" w:rsidRDefault="00AA5811">
            <w:pPr>
              <w:pStyle w:val="Other0"/>
              <w:spacing w:after="0"/>
              <w:ind w:firstLine="940"/>
              <w:rPr>
                <w:sz w:val="16"/>
                <w:szCs w:val="16"/>
              </w:rPr>
            </w:pPr>
            <w:r>
              <w:rPr>
                <w:sz w:val="16"/>
                <w:szCs w:val="16"/>
              </w:rPr>
              <w:t>Không dùng; xếp vào 294.5</w:t>
            </w:r>
          </w:p>
        </w:tc>
      </w:tr>
      <w:tr w:rsidR="008E476A">
        <w:trPr>
          <w:trHeight w:hRule="exact" w:val="307"/>
          <w:jc w:val="center"/>
        </w:trPr>
        <w:tc>
          <w:tcPr>
            <w:tcW w:w="835" w:type="dxa"/>
            <w:shd w:val="clear" w:color="auto" w:fill="FFFFFF"/>
          </w:tcPr>
          <w:p w:rsidR="008E476A" w:rsidRDefault="00AA5811">
            <w:pPr>
              <w:pStyle w:val="Other0"/>
              <w:spacing w:after="0"/>
              <w:ind w:firstLine="340"/>
              <w:rPr>
                <w:sz w:val="18"/>
                <w:szCs w:val="18"/>
              </w:rPr>
            </w:pPr>
            <w:r>
              <w:rPr>
                <w:sz w:val="18"/>
                <w:szCs w:val="18"/>
              </w:rPr>
              <w:t>.507</w:t>
            </w:r>
          </w:p>
        </w:tc>
        <w:tc>
          <w:tcPr>
            <w:tcW w:w="6533" w:type="dxa"/>
            <w:shd w:val="clear" w:color="auto" w:fill="FFFFFF"/>
          </w:tcPr>
          <w:p w:rsidR="008E476A" w:rsidRDefault="00AA5811">
            <w:pPr>
              <w:pStyle w:val="Other0"/>
              <w:spacing w:after="0"/>
              <w:ind w:firstLine="700"/>
              <w:rPr>
                <w:sz w:val="18"/>
                <w:szCs w:val="18"/>
              </w:rPr>
            </w:pPr>
            <w:r>
              <w:rPr>
                <w:sz w:val="18"/>
                <w:szCs w:val="18"/>
              </w:rPr>
              <w:t>Giáo dục, nghiên cứu, đề tài liên quan</w:t>
            </w:r>
          </w:p>
        </w:tc>
      </w:tr>
      <w:tr w:rsidR="008E476A">
        <w:trPr>
          <w:trHeight w:hRule="exact" w:val="1392"/>
          <w:jc w:val="center"/>
        </w:trPr>
        <w:tc>
          <w:tcPr>
            <w:tcW w:w="835" w:type="dxa"/>
            <w:shd w:val="clear" w:color="auto" w:fill="FFFFFF"/>
          </w:tcPr>
          <w:p w:rsidR="008E476A" w:rsidRDefault="00AA5811">
            <w:pPr>
              <w:pStyle w:val="Other0"/>
              <w:spacing w:after="0"/>
              <w:ind w:firstLine="340"/>
              <w:rPr>
                <w:sz w:val="16"/>
                <w:szCs w:val="16"/>
              </w:rPr>
            </w:pPr>
            <w:r>
              <w:rPr>
                <w:sz w:val="16"/>
                <w:szCs w:val="16"/>
              </w:rPr>
              <w:t>.507 1</w:t>
            </w:r>
          </w:p>
        </w:tc>
        <w:tc>
          <w:tcPr>
            <w:tcW w:w="6533" w:type="dxa"/>
            <w:shd w:val="clear" w:color="auto" w:fill="FFFFFF"/>
            <w:vAlign w:val="bottom"/>
          </w:tcPr>
          <w:p w:rsidR="008E476A" w:rsidRDefault="00AA5811">
            <w:pPr>
              <w:pStyle w:val="Other0"/>
              <w:ind w:firstLine="940"/>
              <w:rPr>
                <w:sz w:val="16"/>
                <w:szCs w:val="16"/>
              </w:rPr>
            </w:pPr>
            <w:r>
              <w:rPr>
                <w:sz w:val="16"/>
                <w:szCs w:val="16"/>
              </w:rPr>
              <w:t>Giáo dục</w:t>
            </w:r>
          </w:p>
          <w:p w:rsidR="008E476A" w:rsidRDefault="00AA5811">
            <w:pPr>
              <w:pStyle w:val="Other0"/>
              <w:ind w:left="1160" w:firstLine="0"/>
              <w:rPr>
                <w:sz w:val="16"/>
                <w:szCs w:val="16"/>
              </w:rPr>
            </w:pPr>
            <w:r>
              <w:rPr>
                <w:sz w:val="16"/>
                <w:szCs w:val="16"/>
              </w:rPr>
              <w:t>xếp vào đây Hindu giáo như là một môn học</w:t>
            </w:r>
          </w:p>
          <w:p w:rsidR="008E476A" w:rsidRDefault="00AA5811">
            <w:pPr>
              <w:pStyle w:val="Other0"/>
              <w:ind w:left="1160" w:firstLine="0"/>
              <w:rPr>
                <w:sz w:val="16"/>
                <w:szCs w:val="16"/>
              </w:rPr>
            </w:pPr>
            <w:r>
              <w:rPr>
                <w:sz w:val="16"/>
                <w:szCs w:val="16"/>
              </w:rPr>
              <w:t>xếp tác phẩm tổng hợp về giáo dục tôn giáo, giáo dục tôn giáo nhằm khắc sâu đời sông tôn giáo và hành đạo vào 294.5</w:t>
            </w:r>
          </w:p>
          <w:p w:rsidR="008E476A" w:rsidRDefault="00AA5811">
            <w:pPr>
              <w:pStyle w:val="Other0"/>
              <w:ind w:left="1380" w:firstLine="0"/>
              <w:rPr>
                <w:sz w:val="16"/>
                <w:szCs w:val="16"/>
              </w:rPr>
            </w:pPr>
            <w:r>
              <w:rPr>
                <w:i/>
                <w:iCs/>
                <w:sz w:val="16"/>
                <w:szCs w:val="16"/>
              </w:rPr>
              <w:t>Xem Phần hướng dần ở 207, 268 so với 200.71, 230.071, 292-299</w:t>
            </w:r>
          </w:p>
        </w:tc>
      </w:tr>
      <w:tr w:rsidR="008E476A">
        <w:trPr>
          <w:trHeight w:hRule="exact" w:val="326"/>
          <w:jc w:val="center"/>
        </w:trPr>
        <w:tc>
          <w:tcPr>
            <w:tcW w:w="835" w:type="dxa"/>
            <w:shd w:val="clear" w:color="auto" w:fill="FFFFFF"/>
          </w:tcPr>
          <w:p w:rsidR="008E476A" w:rsidRDefault="00AA5811">
            <w:pPr>
              <w:pStyle w:val="Other0"/>
              <w:spacing w:after="0"/>
              <w:ind w:firstLine="340"/>
              <w:rPr>
                <w:sz w:val="18"/>
                <w:szCs w:val="18"/>
              </w:rPr>
            </w:pPr>
            <w:r>
              <w:rPr>
                <w:b/>
                <w:bCs/>
                <w:sz w:val="18"/>
                <w:szCs w:val="18"/>
              </w:rPr>
              <w:t>.6</w:t>
            </w:r>
          </w:p>
        </w:tc>
        <w:tc>
          <w:tcPr>
            <w:tcW w:w="6533" w:type="dxa"/>
            <w:shd w:val="clear" w:color="auto" w:fill="FFFFFF"/>
          </w:tcPr>
          <w:p w:rsidR="008E476A" w:rsidRDefault="00AA5811">
            <w:pPr>
              <w:pStyle w:val="Other0"/>
              <w:spacing w:after="0"/>
              <w:ind w:firstLine="260"/>
              <w:rPr>
                <w:sz w:val="18"/>
                <w:szCs w:val="18"/>
              </w:rPr>
            </w:pPr>
            <w:r>
              <w:rPr>
                <w:b/>
                <w:bCs/>
                <w:sz w:val="18"/>
                <w:szCs w:val="18"/>
              </w:rPr>
              <w:t>Xích giáo</w:t>
            </w:r>
          </w:p>
        </w:tc>
      </w:tr>
      <w:tr w:rsidR="008E476A">
        <w:trPr>
          <w:trHeight w:hRule="exact" w:val="619"/>
          <w:jc w:val="center"/>
        </w:trPr>
        <w:tc>
          <w:tcPr>
            <w:tcW w:w="835" w:type="dxa"/>
            <w:shd w:val="clear" w:color="auto" w:fill="FFFFFF"/>
          </w:tcPr>
          <w:p w:rsidR="008E476A" w:rsidRDefault="00AA5811">
            <w:pPr>
              <w:pStyle w:val="Other0"/>
              <w:spacing w:after="0"/>
              <w:ind w:firstLine="280"/>
              <w:rPr>
                <w:sz w:val="18"/>
                <w:szCs w:val="18"/>
              </w:rPr>
            </w:pPr>
            <w:r>
              <w:rPr>
                <w:sz w:val="18"/>
                <w:szCs w:val="18"/>
              </w:rPr>
              <w:t>[.606]</w:t>
            </w:r>
          </w:p>
        </w:tc>
        <w:tc>
          <w:tcPr>
            <w:tcW w:w="6533" w:type="dxa"/>
            <w:shd w:val="clear" w:color="auto" w:fill="FFFFFF"/>
          </w:tcPr>
          <w:p w:rsidR="008E476A" w:rsidRDefault="00AA5811">
            <w:pPr>
              <w:pStyle w:val="Other0"/>
              <w:ind w:firstLine="700"/>
              <w:rPr>
                <w:sz w:val="18"/>
                <w:szCs w:val="18"/>
              </w:rPr>
            </w:pPr>
            <w:r>
              <w:rPr>
                <w:sz w:val="18"/>
                <w:szCs w:val="18"/>
              </w:rPr>
              <w:t>Các tổ chức và quản lý</w:t>
            </w:r>
          </w:p>
          <w:p w:rsidR="008E476A" w:rsidRDefault="00AA5811">
            <w:pPr>
              <w:pStyle w:val="Other0"/>
              <w:spacing w:after="0"/>
              <w:ind w:firstLine="940"/>
              <w:rPr>
                <w:sz w:val="16"/>
                <w:szCs w:val="16"/>
              </w:rPr>
            </w:pPr>
            <w:r>
              <w:rPr>
                <w:sz w:val="16"/>
                <w:szCs w:val="16"/>
              </w:rPr>
              <w:t>Không dùng; xếp vào 294.6</w:t>
            </w:r>
          </w:p>
        </w:tc>
      </w:tr>
      <w:tr w:rsidR="008E476A">
        <w:trPr>
          <w:trHeight w:hRule="exact" w:val="307"/>
          <w:jc w:val="center"/>
        </w:trPr>
        <w:tc>
          <w:tcPr>
            <w:tcW w:w="835" w:type="dxa"/>
            <w:shd w:val="clear" w:color="auto" w:fill="FFFFFF"/>
          </w:tcPr>
          <w:p w:rsidR="008E476A" w:rsidRDefault="00AA5811">
            <w:pPr>
              <w:pStyle w:val="Other0"/>
              <w:spacing w:after="0"/>
              <w:ind w:firstLine="340"/>
              <w:rPr>
                <w:sz w:val="18"/>
                <w:szCs w:val="18"/>
              </w:rPr>
            </w:pPr>
            <w:r>
              <w:rPr>
                <w:sz w:val="18"/>
                <w:szCs w:val="18"/>
              </w:rPr>
              <w:t>.607</w:t>
            </w:r>
          </w:p>
        </w:tc>
        <w:tc>
          <w:tcPr>
            <w:tcW w:w="6533" w:type="dxa"/>
            <w:shd w:val="clear" w:color="auto" w:fill="FFFFFF"/>
          </w:tcPr>
          <w:p w:rsidR="008E476A" w:rsidRDefault="00AA5811">
            <w:pPr>
              <w:pStyle w:val="Other0"/>
              <w:spacing w:after="0"/>
              <w:ind w:firstLine="700"/>
              <w:rPr>
                <w:sz w:val="18"/>
                <w:szCs w:val="18"/>
              </w:rPr>
            </w:pPr>
            <w:r>
              <w:rPr>
                <w:sz w:val="18"/>
                <w:szCs w:val="18"/>
              </w:rPr>
              <w:t>Giáo dục, nghiên cứu, đề tài liên quan</w:t>
            </w:r>
          </w:p>
        </w:tc>
      </w:tr>
      <w:tr w:rsidR="008E476A">
        <w:trPr>
          <w:trHeight w:hRule="exact" w:val="1392"/>
          <w:jc w:val="center"/>
        </w:trPr>
        <w:tc>
          <w:tcPr>
            <w:tcW w:w="835" w:type="dxa"/>
            <w:shd w:val="clear" w:color="auto" w:fill="FFFFFF"/>
          </w:tcPr>
          <w:p w:rsidR="008E476A" w:rsidRDefault="00AA5811">
            <w:pPr>
              <w:pStyle w:val="Other0"/>
              <w:spacing w:after="0"/>
              <w:ind w:firstLine="340"/>
              <w:rPr>
                <w:sz w:val="16"/>
                <w:szCs w:val="16"/>
              </w:rPr>
            </w:pPr>
            <w:r>
              <w:rPr>
                <w:sz w:val="16"/>
                <w:szCs w:val="16"/>
              </w:rPr>
              <w:t>.607 1</w:t>
            </w:r>
          </w:p>
        </w:tc>
        <w:tc>
          <w:tcPr>
            <w:tcW w:w="6533" w:type="dxa"/>
            <w:shd w:val="clear" w:color="auto" w:fill="FFFFFF"/>
            <w:vAlign w:val="bottom"/>
          </w:tcPr>
          <w:p w:rsidR="008E476A" w:rsidRDefault="00AA5811">
            <w:pPr>
              <w:pStyle w:val="Other0"/>
              <w:ind w:firstLine="940"/>
              <w:rPr>
                <w:sz w:val="16"/>
                <w:szCs w:val="16"/>
              </w:rPr>
            </w:pPr>
            <w:r>
              <w:rPr>
                <w:sz w:val="16"/>
                <w:szCs w:val="16"/>
              </w:rPr>
              <w:t>Giáo dục</w:t>
            </w:r>
          </w:p>
          <w:p w:rsidR="008E476A" w:rsidRDefault="00AA5811">
            <w:pPr>
              <w:pStyle w:val="Other0"/>
              <w:ind w:left="1160" w:firstLine="0"/>
              <w:rPr>
                <w:sz w:val="16"/>
                <w:szCs w:val="16"/>
              </w:rPr>
            </w:pPr>
            <w:r>
              <w:rPr>
                <w:sz w:val="16"/>
                <w:szCs w:val="16"/>
              </w:rPr>
              <w:t>xếp vào đây Xích giáo như là một môn học</w:t>
            </w:r>
          </w:p>
          <w:p w:rsidR="008E476A" w:rsidRDefault="00AA5811">
            <w:pPr>
              <w:pStyle w:val="Other0"/>
              <w:ind w:left="1160" w:firstLine="0"/>
              <w:rPr>
                <w:sz w:val="16"/>
                <w:szCs w:val="16"/>
              </w:rPr>
            </w:pPr>
            <w:r>
              <w:rPr>
                <w:sz w:val="16"/>
                <w:szCs w:val="16"/>
              </w:rPr>
              <w:t>xếp tác phẩm tổng hợp về giáo dục tôn giáo, giáo dục tôn giáo nhằm khắc sâu đời sống tôn giáo và hành đạo vào 294.6</w:t>
            </w:r>
          </w:p>
          <w:p w:rsidR="008E476A" w:rsidRDefault="00AA5811">
            <w:pPr>
              <w:pStyle w:val="Other0"/>
              <w:ind w:left="1380" w:firstLine="0"/>
              <w:rPr>
                <w:sz w:val="16"/>
                <w:szCs w:val="16"/>
              </w:rPr>
            </w:pPr>
            <w:r>
              <w:rPr>
                <w:i/>
                <w:iCs/>
                <w:sz w:val="16"/>
                <w:szCs w:val="16"/>
              </w:rPr>
              <w:t>Xem Phần hướng dẫn ở 207, 268 so với 200.71, 230.071, 292-299</w:t>
            </w:r>
          </w:p>
        </w:tc>
      </w:tr>
      <w:tr w:rsidR="008E476A">
        <w:trPr>
          <w:trHeight w:hRule="exact" w:val="1714"/>
          <w:jc w:val="center"/>
        </w:trPr>
        <w:tc>
          <w:tcPr>
            <w:tcW w:w="835" w:type="dxa"/>
            <w:shd w:val="clear" w:color="auto" w:fill="FFFFFF"/>
          </w:tcPr>
          <w:p w:rsidR="008E476A" w:rsidRDefault="00AA5811">
            <w:pPr>
              <w:pStyle w:val="Other0"/>
              <w:spacing w:after="0"/>
              <w:ind w:firstLine="0"/>
              <w:rPr>
                <w:sz w:val="22"/>
                <w:szCs w:val="22"/>
              </w:rPr>
            </w:pPr>
            <w:r>
              <w:rPr>
                <w:b/>
                <w:bCs/>
                <w:sz w:val="22"/>
                <w:szCs w:val="22"/>
              </w:rPr>
              <w:t>295</w:t>
            </w:r>
          </w:p>
        </w:tc>
        <w:tc>
          <w:tcPr>
            <w:tcW w:w="6533" w:type="dxa"/>
            <w:shd w:val="clear" w:color="auto" w:fill="FFFFFF"/>
            <w:vAlign w:val="bottom"/>
          </w:tcPr>
          <w:p w:rsidR="008E476A" w:rsidRDefault="00AA5811">
            <w:pPr>
              <w:pStyle w:val="Other0"/>
              <w:ind w:firstLine="0"/>
              <w:rPr>
                <w:sz w:val="22"/>
                <w:szCs w:val="22"/>
              </w:rPr>
            </w:pPr>
            <w:r>
              <w:rPr>
                <w:b/>
                <w:bCs/>
                <w:sz w:val="22"/>
                <w:szCs w:val="22"/>
              </w:rPr>
              <w:t>Bái hoả giáo (Mazdaism, Parseeism)</w:t>
            </w:r>
          </w:p>
          <w:p w:rsidR="008E476A" w:rsidRDefault="00AA5811">
            <w:pPr>
              <w:pStyle w:val="Other0"/>
              <w:ind w:firstLine="260"/>
              <w:rPr>
                <w:sz w:val="16"/>
                <w:szCs w:val="16"/>
              </w:rPr>
            </w:pPr>
            <w:r>
              <w:rPr>
                <w:sz w:val="16"/>
                <w:szCs w:val="16"/>
              </w:rPr>
              <w:t>xếp Mithra giáo vào 299</w:t>
            </w:r>
          </w:p>
          <w:p w:rsidR="008E476A" w:rsidRDefault="00AA5811">
            <w:pPr>
              <w:pStyle w:val="Other0"/>
              <w:ind w:left="480"/>
              <w:rPr>
                <w:sz w:val="16"/>
                <w:szCs w:val="16"/>
              </w:rPr>
            </w:pPr>
            <w:r>
              <w:rPr>
                <w:i/>
                <w:iCs/>
                <w:sz w:val="16"/>
                <w:szCs w:val="16"/>
              </w:rPr>
              <w:t>Xem Phần hướng dẫn ở 201-209 và 292-299; cũng xem ở 203, 263, 292-299 so với 394.265-394.267; cũng xem ở 207, 268 so với 200.71, 230.071, 292-299; cũng xem ở 322 so với 201, 261.7, 292-299; cũng xem ở 398.2 so với 201, 230, 270, 292-299; cũng xem ớ 615.8 so với 203, 234, 292-299; cũng xem ở 616.86 so với 158.1, 204, 248.8, 292-299, 362.29</w:t>
            </w:r>
          </w:p>
        </w:tc>
      </w:tr>
      <w:tr w:rsidR="008E476A">
        <w:trPr>
          <w:trHeight w:hRule="exact" w:val="634"/>
          <w:jc w:val="center"/>
        </w:trPr>
        <w:tc>
          <w:tcPr>
            <w:tcW w:w="835" w:type="dxa"/>
            <w:shd w:val="clear" w:color="auto" w:fill="FFFFFF"/>
          </w:tcPr>
          <w:p w:rsidR="008E476A" w:rsidRDefault="00AA5811">
            <w:pPr>
              <w:pStyle w:val="Other0"/>
              <w:spacing w:after="0"/>
              <w:ind w:firstLine="280"/>
              <w:rPr>
                <w:sz w:val="18"/>
                <w:szCs w:val="18"/>
              </w:rPr>
            </w:pPr>
            <w:r>
              <w:rPr>
                <w:sz w:val="18"/>
                <w:szCs w:val="18"/>
              </w:rPr>
              <w:t>[•06]</w:t>
            </w:r>
          </w:p>
        </w:tc>
        <w:tc>
          <w:tcPr>
            <w:tcW w:w="6533" w:type="dxa"/>
            <w:shd w:val="clear" w:color="auto" w:fill="FFFFFF"/>
          </w:tcPr>
          <w:p w:rsidR="008E476A" w:rsidRDefault="00AA5811">
            <w:pPr>
              <w:pStyle w:val="Other0"/>
              <w:ind w:firstLine="480"/>
              <w:rPr>
                <w:sz w:val="18"/>
                <w:szCs w:val="18"/>
              </w:rPr>
            </w:pPr>
            <w:r>
              <w:rPr>
                <w:sz w:val="18"/>
                <w:szCs w:val="18"/>
              </w:rPr>
              <w:t>Các tổ chức và quản lý</w:t>
            </w:r>
          </w:p>
          <w:p w:rsidR="008E476A" w:rsidRDefault="00AA5811">
            <w:pPr>
              <w:pStyle w:val="Other0"/>
              <w:spacing w:after="0"/>
              <w:ind w:firstLine="700"/>
              <w:rPr>
                <w:sz w:val="16"/>
                <w:szCs w:val="16"/>
              </w:rPr>
            </w:pPr>
            <w:r>
              <w:rPr>
                <w:sz w:val="16"/>
                <w:szCs w:val="16"/>
              </w:rPr>
              <w:t>Không dùng; xếp vào 295</w:t>
            </w:r>
          </w:p>
        </w:tc>
      </w:tr>
      <w:tr w:rsidR="008E476A">
        <w:trPr>
          <w:trHeight w:hRule="exact" w:val="278"/>
          <w:jc w:val="center"/>
        </w:trPr>
        <w:tc>
          <w:tcPr>
            <w:tcW w:w="835" w:type="dxa"/>
            <w:shd w:val="clear" w:color="auto" w:fill="FFFFFF"/>
            <w:vAlign w:val="bottom"/>
          </w:tcPr>
          <w:p w:rsidR="008E476A" w:rsidRDefault="00AA5811">
            <w:pPr>
              <w:pStyle w:val="Other0"/>
              <w:spacing w:after="0"/>
              <w:ind w:firstLine="340"/>
              <w:rPr>
                <w:sz w:val="18"/>
                <w:szCs w:val="18"/>
              </w:rPr>
            </w:pPr>
            <w:r>
              <w:rPr>
                <w:sz w:val="18"/>
                <w:szCs w:val="18"/>
              </w:rPr>
              <w:t>.07</w:t>
            </w:r>
          </w:p>
        </w:tc>
        <w:tc>
          <w:tcPr>
            <w:tcW w:w="6533" w:type="dxa"/>
            <w:shd w:val="clear" w:color="auto" w:fill="FFFFFF"/>
            <w:vAlign w:val="bottom"/>
          </w:tcPr>
          <w:p w:rsidR="008E476A" w:rsidRDefault="00AA5811">
            <w:pPr>
              <w:pStyle w:val="Other0"/>
              <w:spacing w:after="0"/>
              <w:ind w:firstLine="480"/>
              <w:rPr>
                <w:sz w:val="18"/>
                <w:szCs w:val="18"/>
              </w:rPr>
            </w:pPr>
            <w:r>
              <w:rPr>
                <w:sz w:val="18"/>
                <w:szCs w:val="18"/>
              </w:rPr>
              <w:t>Giáo dục, nghiên cứu, để tài liên quan</w:t>
            </w:r>
          </w:p>
        </w:tc>
      </w:tr>
    </w:tbl>
    <w:p w:rsidR="008E476A" w:rsidRDefault="00AA5811">
      <w:pPr>
        <w:pStyle w:val="Bodytext20"/>
        <w:tabs>
          <w:tab w:val="left" w:pos="1580"/>
        </w:tabs>
        <w:spacing w:after="100" w:line="218" w:lineRule="auto"/>
        <w:ind w:firstLine="380"/>
        <w:jc w:val="left"/>
      </w:pPr>
      <w:r>
        <w:t>.071</w:t>
      </w:r>
      <w:r>
        <w:tab/>
        <w:t>Giáo dục</w:t>
      </w:r>
    </w:p>
    <w:p w:rsidR="008E476A" w:rsidRDefault="00AA5811">
      <w:pPr>
        <w:pStyle w:val="Bodytext100"/>
        <w:ind w:left="1800" w:firstLine="20"/>
      </w:pPr>
      <w:r>
        <w:t>xếp vào đây Bái hoả giáo như là một môn học</w:t>
      </w:r>
    </w:p>
    <w:p w:rsidR="008E476A" w:rsidRDefault="00AA5811">
      <w:pPr>
        <w:pStyle w:val="Bodytext100"/>
        <w:ind w:left="1800" w:firstLine="20"/>
      </w:pPr>
      <w:r>
        <w:lastRenderedPageBreak/>
        <w:t>xếp tác phẩm tổng hợp về giáo dục tôn giáo, giáo dục tôn giáo nhằm khắc sâu đời sống tôn giáo và hành đạo vào 295</w:t>
      </w:r>
    </w:p>
    <w:p w:rsidR="008E476A" w:rsidRDefault="00AA5811">
      <w:pPr>
        <w:pStyle w:val="Bodytext100"/>
        <w:ind w:left="2020"/>
      </w:pPr>
      <w:r>
        <w:rPr>
          <w:i/>
          <w:iCs/>
        </w:rPr>
        <w:t>Xem phần hướng dẫn ở 207, 268 so với 200.71, 230.071, 292-299</w:t>
      </w:r>
    </w:p>
    <w:p w:rsidR="008E476A" w:rsidRDefault="00AA5811">
      <w:pPr>
        <w:pStyle w:val="Heading50"/>
        <w:keepNext/>
        <w:keepLines/>
        <w:spacing w:line="240" w:lineRule="auto"/>
      </w:pPr>
      <w:bookmarkStart w:id="349" w:name="bookmark2019"/>
      <w:bookmarkStart w:id="350" w:name="bookmark2020"/>
      <w:bookmarkStart w:id="351" w:name="bookmark2021"/>
      <w:r>
        <w:rPr>
          <w:i/>
          <w:iCs/>
        </w:rPr>
        <w:t>296</w:t>
      </w:r>
      <w:r>
        <w:t xml:space="preserve"> Do Thái giáo</w:t>
      </w:r>
      <w:bookmarkEnd w:id="349"/>
      <w:bookmarkEnd w:id="350"/>
      <w:bookmarkEnd w:id="351"/>
    </w:p>
    <w:p w:rsidR="008E476A" w:rsidRDefault="00AA5811">
      <w:pPr>
        <w:pStyle w:val="Bodytext100"/>
        <w:ind w:left="1340" w:firstLine="20"/>
      </w:pPr>
      <w:r>
        <w:rPr>
          <w:i/>
          <w:iCs/>
        </w:rPr>
        <w:t>Xem Phần hướng dẫn ờ 201-209 và 292-299; cũng xem ớ 203, 263, 292-299 so với 394.265-394.267; cũng xem ở 322 so với 201, 261.7, 292-299; cũng xem ở 398.2 so với 201, 230, 270, 292-299; cũng xem ở 615.8 so với 203, 234, 292-299; cũng xem ở 616.86 so với 158.1, 204, 248.8,292-299, 362.29</w:t>
      </w:r>
    </w:p>
    <w:p w:rsidR="008E476A" w:rsidRDefault="00AA5811">
      <w:pPr>
        <w:pStyle w:val="Bodytext20"/>
        <w:spacing w:after="100" w:line="218" w:lineRule="auto"/>
        <w:ind w:firstLine="320"/>
        <w:jc w:val="left"/>
      </w:pPr>
      <w:r>
        <w:t>[.06] Các tổ chức và quản lý</w:t>
      </w:r>
    </w:p>
    <w:p w:rsidR="008E476A" w:rsidRDefault="00AA5811">
      <w:pPr>
        <w:pStyle w:val="Bodytext100"/>
        <w:ind w:left="1580"/>
      </w:pPr>
      <w:r>
        <w:t>Không dùng; xếp vào 296.6</w:t>
      </w:r>
    </w:p>
    <w:p w:rsidR="008E476A" w:rsidRDefault="00AA5811">
      <w:pPr>
        <w:pStyle w:val="Bodytext20"/>
        <w:tabs>
          <w:tab w:val="left" w:pos="1354"/>
        </w:tabs>
        <w:spacing w:after="100" w:line="218" w:lineRule="auto"/>
        <w:ind w:firstLine="380"/>
        <w:jc w:val="left"/>
      </w:pPr>
      <w:r>
        <w:t>.07</w:t>
      </w:r>
      <w:r>
        <w:tab/>
        <w:t>Giáo dục, nghiên cứu, đề tài liên quan</w:t>
      </w:r>
    </w:p>
    <w:p w:rsidR="008E476A" w:rsidRDefault="00AA5811">
      <w:pPr>
        <w:pStyle w:val="Bodytext20"/>
        <w:tabs>
          <w:tab w:val="left" w:pos="1580"/>
        </w:tabs>
        <w:spacing w:after="100" w:line="218" w:lineRule="auto"/>
        <w:ind w:firstLine="380"/>
        <w:jc w:val="left"/>
      </w:pPr>
      <w:r>
        <w:t>.071</w:t>
      </w:r>
      <w:r>
        <w:tab/>
        <w:t>Giáo dục</w:t>
      </w:r>
    </w:p>
    <w:p w:rsidR="008E476A" w:rsidRDefault="00AA5811">
      <w:pPr>
        <w:pStyle w:val="Bodytext100"/>
        <w:spacing w:after="60" w:line="319" w:lineRule="auto"/>
        <w:ind w:left="1800" w:firstLine="20"/>
      </w:pPr>
      <w:r>
        <w:t>Bao gồm cả khoa thần học Do Thái giáo, chủng viện luật hay giáo lý Do Thái giáo, trường đào tạo giáo sỹ Do Thái, giáo dục giáo sỹ Do Thái giáo xếp vào đây Do Thái giáo như là một môn học</w:t>
      </w:r>
    </w:p>
    <w:p w:rsidR="008E476A" w:rsidRDefault="00AA5811">
      <w:pPr>
        <w:pStyle w:val="Bodytext100"/>
        <w:ind w:left="1800" w:firstLine="20"/>
      </w:pPr>
      <w:r>
        <w:t>xếp tác phẩm tổng hợp về giáo dục Do Thái giáo, giáo dục tôn giáo nhằm khắc sâu đức tin tôn giáo và hành đạo vào 296.6</w:t>
      </w:r>
    </w:p>
    <w:p w:rsidR="008E476A" w:rsidRDefault="00AA5811">
      <w:pPr>
        <w:pStyle w:val="Bodytext100"/>
        <w:ind w:left="2020"/>
      </w:pPr>
      <w:r>
        <w:rPr>
          <w:i/>
          <w:iCs/>
        </w:rPr>
        <w:t>Xem Phần hướng dẫn ở 207, 268 so với 200.71, 230.071, 292-299</w:t>
      </w:r>
    </w:p>
    <w:p w:rsidR="008E476A" w:rsidRDefault="00AA5811">
      <w:pPr>
        <w:pStyle w:val="Bodytext20"/>
        <w:spacing w:after="100" w:line="218" w:lineRule="auto"/>
        <w:ind w:firstLine="380"/>
        <w:jc w:val="left"/>
      </w:pPr>
      <w:r>
        <w:t>.09 Lịch sử, địa lý, con người</w:t>
      </w:r>
    </w:p>
    <w:p w:rsidR="008E476A" w:rsidRDefault="00AA5811">
      <w:pPr>
        <w:pStyle w:val="Bodytext100"/>
        <w:ind w:left="1580"/>
      </w:pPr>
      <w:r>
        <w:t>xếp vào đây lịch sử giáo đường Do Thái giáo cụ thể</w:t>
      </w:r>
    </w:p>
    <w:p w:rsidR="008E476A" w:rsidRDefault="00AA5811">
      <w:pPr>
        <w:pStyle w:val="Bodytext100"/>
        <w:ind w:left="1800" w:firstLine="20"/>
      </w:pPr>
      <w:r>
        <w:rPr>
          <w:i/>
          <w:iCs/>
        </w:rPr>
        <w:t>Xem thêm 320.54095694 về chù nghĩa Xiôn (chù nghĩa phục quốc của người Do Thái); cũng xem 909 về lịch sử người Do Thái trên thế giới</w:t>
      </w:r>
    </w:p>
    <w:p w:rsidR="008E476A" w:rsidRDefault="00AA5811">
      <w:pPr>
        <w:pStyle w:val="Bodytext20"/>
        <w:tabs>
          <w:tab w:val="left" w:pos="1580"/>
        </w:tabs>
        <w:spacing w:after="100" w:line="218" w:lineRule="auto"/>
        <w:ind w:firstLine="380"/>
        <w:jc w:val="left"/>
      </w:pPr>
      <w:r>
        <w:t>.092</w:t>
      </w:r>
      <w:r>
        <w:tab/>
        <w:t>Con người</w:t>
      </w:r>
    </w:p>
    <w:p w:rsidR="008E476A" w:rsidRDefault="00AA5811">
      <w:pPr>
        <w:pStyle w:val="Bodytext100"/>
        <w:spacing w:after="60" w:line="298" w:lineRule="auto"/>
        <w:ind w:left="1800" w:firstLine="20"/>
      </w:pPr>
      <w:r>
        <w:t>xếp vào đây những người không tham gia một hoạt động hoặc một giáo phái xếp một con người tham gia một hoạt động hoặc một giáo phái vào chính hoạt động đó, giáo phái đó, nơi họ gắn bó, vd., nhà thần học 296.3092, một giáo sỹ Do Thái cai cách 296.8</w:t>
      </w:r>
    </w:p>
    <w:p w:rsidR="008E476A" w:rsidRDefault="00AA5811">
      <w:pPr>
        <w:pStyle w:val="Bodytext20"/>
        <w:spacing w:after="100" w:line="240" w:lineRule="auto"/>
        <w:ind w:firstLine="380"/>
        <w:jc w:val="left"/>
      </w:pPr>
      <w:r>
        <w:rPr>
          <w:b/>
          <w:bCs/>
        </w:rPr>
        <w:t>.1 Nguồn tư liệu</w:t>
      </w:r>
    </w:p>
    <w:p w:rsidR="008E476A" w:rsidRDefault="00AA5811">
      <w:pPr>
        <w:pStyle w:val="Bodytext100"/>
        <w:ind w:left="1340" w:firstLine="20"/>
      </w:pPr>
      <w:r>
        <w:t>Bao gồm cả kinh Talmud; Midrash; Cabala (giáo lý huyền bí Do Thái - N.D.); Halakhah (tài liệu pháp lý), vd., tác phẩm của Maimonides, Responsa; Aggadah (dụ ngôn của Do Thái giáo); nguồn tư liệu của các môn phái và phong ưào cụ thể, vd., cộng đồng Qutnran (Các cuộn giấy tìm thấy tại Biển Chết)</w:t>
      </w:r>
    </w:p>
    <w:p w:rsidR="008E476A" w:rsidRDefault="00AA5811">
      <w:pPr>
        <w:pStyle w:val="Bodytext100"/>
        <w:ind w:left="1340" w:firstLine="20"/>
      </w:pPr>
      <w:r>
        <w:t>xếp thần học Do Thái dựa ưên các nguồn tư liệu ưên đây vào 296.3; xếp quỵ giáo thần bí Do Thái vào 296.7; xếp phong ưào thần bí Do Thái vào 296.8; xếp tác phẩm đề xuất hoặc bàn về luật Do Thái như là luật pháp cùa một quốc gia, hoặc so sánh luật Do Thái với hệ thống luật pháp khác vào 340.5. xếp luật Do Thái về một đề tài tôn giáo cụ thể cùng với đề tài đó ở chỗ khác vào 296, vd., luật hôn nhân 296.4</w:t>
      </w:r>
    </w:p>
    <w:p w:rsidR="008E476A" w:rsidRDefault="00AA5811">
      <w:pPr>
        <w:pStyle w:val="Bodytext100"/>
        <w:ind w:left="1580" w:firstLine="20"/>
      </w:pPr>
      <w:r>
        <w:rPr>
          <w:i/>
          <w:iCs/>
        </w:rPr>
        <w:t>về kinh Torah và kinh thánh (Tanakh, Cựu ước), xem 221; về văn tự giả trong Các cuộn giầy được tìm thây tại Biên Chét, xem 229</w:t>
      </w:r>
    </w:p>
    <w:p w:rsidR="008E476A" w:rsidRDefault="00AA5811">
      <w:pPr>
        <w:pStyle w:val="Bodytext20"/>
        <w:spacing w:after="100" w:line="240" w:lineRule="auto"/>
        <w:ind w:firstLine="360"/>
        <w:jc w:val="left"/>
      </w:pPr>
      <w:r>
        <w:rPr>
          <w:b/>
          <w:bCs/>
        </w:rPr>
        <w:t>.3 Thần học, đạo đức học, quan điểm về các vấn đề xã hội</w:t>
      </w:r>
    </w:p>
    <w:p w:rsidR="008E476A" w:rsidRDefault="00AA5811">
      <w:pPr>
        <w:pStyle w:val="Bodytext100"/>
        <w:ind w:left="1340" w:firstLine="20"/>
      </w:pPr>
      <w:r>
        <w:t>Tiểu phân mục chung được thêm vào cho chung thần học, đạo đức, vấn đề xã hội; cho riêng thần học</w:t>
      </w:r>
    </w:p>
    <w:p w:rsidR="008E476A" w:rsidRDefault="00AA5811">
      <w:pPr>
        <w:pStyle w:val="Bodytext100"/>
        <w:ind w:left="1340" w:firstLine="20"/>
      </w:pPr>
      <w:r>
        <w:t>Bao gồm cả sự biện giải và tranh luận tôn giáo, Do Thái giáo và các môn học thế tục, Do Thái giáo và các hệ thống tín ngưỡng khác</w:t>
      </w:r>
    </w:p>
    <w:p w:rsidR="008E476A" w:rsidRDefault="00AA5811">
      <w:pPr>
        <w:pStyle w:val="Bodytext100"/>
        <w:ind w:left="1340" w:firstLine="20"/>
      </w:pPr>
      <w:r>
        <w:lastRenderedPageBreak/>
        <w:t>xếp vào đây thần học Kinh Thánh, Mười ba điều đức tin</w:t>
      </w:r>
    </w:p>
    <w:p w:rsidR="008E476A" w:rsidRDefault="00AA5811">
      <w:pPr>
        <w:pStyle w:val="Bodytext100"/>
        <w:ind w:left="1340" w:firstLine="20"/>
      </w:pPr>
      <w:r>
        <w:t>xếp sách hướng dẫn cách ăn ờ vào 296.7</w:t>
      </w:r>
    </w:p>
    <w:p w:rsidR="008E476A" w:rsidRDefault="00AA5811">
      <w:pPr>
        <w:pStyle w:val="Bodytext100"/>
        <w:ind w:left="1560" w:firstLine="20"/>
      </w:pPr>
      <w:r>
        <w:rPr>
          <w:i/>
          <w:iCs/>
        </w:rPr>
        <w:t>Xem Phần hướng dán ỡ 200 so với 100; cũng xem tại 322 so với 201, 261.7, 292-299</w:t>
      </w:r>
    </w:p>
    <w:p w:rsidR="008E476A" w:rsidRDefault="00AA5811">
      <w:pPr>
        <w:pStyle w:val="Bodytext20"/>
        <w:spacing w:after="100" w:line="240" w:lineRule="auto"/>
        <w:ind w:firstLine="360"/>
        <w:jc w:val="left"/>
      </w:pPr>
      <w:r>
        <w:rPr>
          <w:b/>
          <w:bCs/>
          <w:i/>
          <w:iCs/>
        </w:rPr>
        <w:t>.4</w:t>
      </w:r>
      <w:r>
        <w:rPr>
          <w:b/>
          <w:bCs/>
        </w:rPr>
        <w:t xml:space="preserve"> Truyền thống, nghi lễ tôn giáo, buổi lễ công cộng</w:t>
      </w:r>
    </w:p>
    <w:p w:rsidR="008E476A" w:rsidRDefault="00AA5811">
      <w:pPr>
        <w:pStyle w:val="Bodytext100"/>
        <w:ind w:left="1340" w:firstLine="20"/>
      </w:pPr>
      <w:r>
        <w:t>Bao gồm cả festival, ngày lễ thánh, tuần chay; nghi lễ tôn giáo và phong tục vào những dịp đặc biệt thường xảy ra một lần trong đời, vd., lễ thụ nhiệm trưởng thành (bar mitzvah), hôn lễ, ly dị, mai táng; nghi lễ tại nhà thờ và lễ cầu kinh; sử dụng nghệ thuật và biểu tượng; thuyết giảng; hành hương và địa điểm thiêng liêng; thờ phụng</w:t>
      </w:r>
    </w:p>
    <w:p w:rsidR="008E476A" w:rsidRDefault="00AA5811">
      <w:pPr>
        <w:pStyle w:val="Bodytext100"/>
        <w:ind w:left="1340" w:firstLine="20"/>
      </w:pPr>
      <w:r>
        <w:t>xếp từng nghi thức tôn giáo không quy định ở đây vào 296.7; xếp tác phẩm có cả lời và nhạc, tác phâm liên ngành vê âm nhạc nhà thờ Do Thái giáo vào 782.3. Xêp bài giảng đạo về một chủ đề cụ thể theo chủ đề đó, vd., thần học xã hội 296.3</w:t>
      </w:r>
    </w:p>
    <w:p w:rsidR="008E476A" w:rsidRDefault="00AA5811">
      <w:pPr>
        <w:pStyle w:val="Bodytext100"/>
        <w:ind w:left="1560"/>
      </w:pPr>
      <w:r>
        <w:rPr>
          <w:i/>
          <w:iCs/>
        </w:rPr>
        <w:t>Xem Phần hướng dẫn ở 203, 263, 292—299 so với 394.265-394.267</w:t>
      </w:r>
    </w:p>
    <w:p w:rsidR="008E476A" w:rsidRDefault="00AA5811">
      <w:pPr>
        <w:pStyle w:val="Bodytext20"/>
        <w:spacing w:after="100" w:line="240" w:lineRule="auto"/>
        <w:ind w:firstLine="360"/>
        <w:jc w:val="left"/>
      </w:pPr>
      <w:r>
        <w:rPr>
          <w:b/>
          <w:bCs/>
        </w:rPr>
        <w:t>.6 Nhà lãnh đạo, tổ chức, giáo dục tôn giáo, hoạt động bên ngoài</w:t>
      </w:r>
    </w:p>
    <w:p w:rsidR="008E476A" w:rsidRDefault="00AA5811">
      <w:pPr>
        <w:pStyle w:val="Bodytext100"/>
        <w:ind w:left="1340" w:firstLine="20"/>
      </w:pPr>
      <w:r>
        <w:t>Bao gồm cả vai trò, chức năng, nhiệm vụ cùa nhà lãnh đạo, vd., lễ thụ chức, công việc cùa giáo sỹ Do Thái giáo; sự chăm sóc con chiên cùa linh mục; giáo đường Do Thái giáo và giáo đoàn</w:t>
      </w:r>
    </w:p>
    <w:p w:rsidR="008E476A" w:rsidRDefault="00AA5811">
      <w:pPr>
        <w:pStyle w:val="Bodytext100"/>
        <w:ind w:left="1340" w:firstLine="20"/>
      </w:pPr>
      <w:r>
        <w:t>xếp lịch sử giáo đường Do Thái giáo cụ thể vào 296.09; xếp nghiên cứu khía cạnh cá nhân nhà lãnh đạo tôn giáo vào 296.092; xếp luật pháp và phán quyết vào 296.1</w:t>
      </w:r>
    </w:p>
    <w:p w:rsidR="008E476A" w:rsidRDefault="00AA5811">
      <w:pPr>
        <w:pStyle w:val="Bodytext100"/>
        <w:ind w:left="1560"/>
      </w:pPr>
      <w:r>
        <w:rPr>
          <w:i/>
          <w:iCs/>
        </w:rPr>
        <w:t>về giới giáo sỹ cổ đại, xem 296.4</w:t>
      </w:r>
    </w:p>
    <w:p w:rsidR="008E476A" w:rsidRDefault="00AA5811">
      <w:pPr>
        <w:pStyle w:val="Bodytext100"/>
        <w:ind w:left="1560"/>
      </w:pPr>
      <w:r>
        <w:rPr>
          <w:i/>
          <w:iCs/>
        </w:rPr>
        <w:t>Xem thêm 296.4 về trưởng đoàn ca trong giáo đường và thư lại tôn giáo</w:t>
      </w:r>
    </w:p>
    <w:p w:rsidR="008E476A" w:rsidRDefault="00AA5811">
      <w:pPr>
        <w:pStyle w:val="Bodytext100"/>
        <w:ind w:left="1560"/>
      </w:pPr>
      <w:r>
        <w:rPr>
          <w:i/>
          <w:iCs/>
        </w:rPr>
        <w:t>Xem Phần hướng dẫn ở 207, 268 so với 200.71, 230.071, 292-299</w:t>
      </w:r>
    </w:p>
    <w:p w:rsidR="008E476A" w:rsidRDefault="00AA5811">
      <w:pPr>
        <w:pStyle w:val="Bodytext20"/>
        <w:spacing w:after="100" w:line="240" w:lineRule="auto"/>
        <w:ind w:firstLine="360"/>
        <w:jc w:val="left"/>
      </w:pPr>
      <w:r>
        <w:rPr>
          <w:b/>
          <w:bCs/>
        </w:rPr>
        <w:t>.7 Quy giáo, đòi sống tôn giáo, hành đạo</w:t>
      </w:r>
    </w:p>
    <w:p w:rsidR="008E476A" w:rsidRDefault="00AA5811">
      <w:pPr>
        <w:pStyle w:val="Bodytext100"/>
        <w:ind w:left="1340" w:firstLine="20"/>
      </w:pPr>
      <w:r>
        <w:t>Tiểu phân mục chung được thêm vào cho chung quy giáo, đời sống tôn giáo, hành đạo; cho riêng đời sống tôn giáo và hành đạo</w:t>
      </w:r>
    </w:p>
    <w:p w:rsidR="008E476A" w:rsidRDefault="00AA5811">
      <w:pPr>
        <w:pStyle w:val="Bodytext100"/>
        <w:ind w:left="1340" w:firstLine="20"/>
      </w:pPr>
      <w:r>
        <w:t>Hành đạo suốt đời</w:t>
      </w:r>
    </w:p>
    <w:p w:rsidR="008E476A" w:rsidRDefault="00AA5811">
      <w:pPr>
        <w:pStyle w:val="Bodytext100"/>
        <w:ind w:left="1340" w:firstLine="20"/>
      </w:pPr>
      <w:r>
        <w:t>Bao gồm cả cải giáo, văn bàn cầu kinh, thiền định, thuyết thần bí, theo luật ăn kiêng (Do Thái), hôn nhân và đời sống gia đình</w:t>
      </w:r>
    </w:p>
    <w:p w:rsidR="008E476A" w:rsidRDefault="00AA5811">
      <w:pPr>
        <w:pStyle w:val="Bodytext100"/>
        <w:ind w:left="1340" w:firstLine="20"/>
      </w:pPr>
      <w:r>
        <w:t>xếp vào đây sách hướng dẫn đời sống tôn giáo, tâm linh</w:t>
      </w:r>
    </w:p>
    <w:p w:rsidR="008E476A" w:rsidRDefault="00AA5811">
      <w:pPr>
        <w:pStyle w:val="Bodytext100"/>
        <w:ind w:left="1340" w:firstLine="20"/>
      </w:pPr>
      <w:r>
        <w:t>xếp tư liệu Cabala vào 296.1; xếp hoạt động bên ngoài vi lợi ích cùa người thay đồi tôn giáo và người Do Thái bất tuân nghi lễ vào 296.6; xếp phong trào thần bí cùa người Do Thái vào 296.8. xếp cải giáo cùa người Do Thái giáo sang tôn giáo khác vào tôn giáo đó, vd., người Do Thái giáo cải giáo sang Thiên chúa giáo 248.2</w:t>
      </w:r>
    </w:p>
    <w:p w:rsidR="008E476A" w:rsidRDefault="00AA5811">
      <w:pPr>
        <w:pStyle w:val="Bodytext100"/>
        <w:ind w:left="1560" w:firstLine="20"/>
        <w:sectPr w:rsidR="008E476A">
          <w:headerReference w:type="even" r:id="rId91"/>
          <w:headerReference w:type="default" r:id="rId92"/>
          <w:footerReference w:type="even" r:id="rId93"/>
          <w:footerReference w:type="default" r:id="rId94"/>
          <w:footnotePr>
            <w:numFmt w:val="chicago"/>
          </w:footnotePr>
          <w:pgSz w:w="8400" w:h="11900"/>
          <w:pgMar w:top="501" w:right="517" w:bottom="671" w:left="405" w:header="0" w:footer="3" w:gutter="0"/>
          <w:cols w:space="720"/>
          <w:noEndnote/>
          <w:docGrid w:linePitch="360"/>
          <w15:footnoteColumns w:val="1"/>
        </w:sectPr>
      </w:pPr>
      <w:r>
        <w:rPr>
          <w:i/>
          <w:iCs/>
        </w:rPr>
        <w:t>về đạo đức học, xem 296.3; về truyền thống, nghi lễ tôn giáo, buổi lễ công cộng, xem 296.4</w:t>
      </w:r>
    </w:p>
    <w:p w:rsidR="008E476A" w:rsidRDefault="00AA5811">
      <w:pPr>
        <w:pStyle w:val="Bodytext100"/>
        <w:tabs>
          <w:tab w:val="left" w:pos="1804"/>
        </w:tabs>
        <w:ind w:left="0" w:firstLine="320"/>
      </w:pPr>
      <w:r>
        <w:lastRenderedPageBreak/>
        <w:t>[.708 5]</w:t>
      </w:r>
      <w:r>
        <w:tab/>
        <w:t>Họ hàng Cha mẹ</w:t>
      </w:r>
    </w:p>
    <w:p w:rsidR="008E476A" w:rsidRDefault="00AA5811">
      <w:pPr>
        <w:pStyle w:val="Bodytext100"/>
        <w:ind w:left="2040"/>
      </w:pPr>
      <w:r>
        <w:t>Không dùng; xếp vào 296.7</w:t>
      </w:r>
    </w:p>
    <w:p w:rsidR="008E476A" w:rsidRDefault="00AA5811">
      <w:pPr>
        <w:pStyle w:val="Bodytext100"/>
        <w:tabs>
          <w:tab w:val="left" w:pos="1804"/>
        </w:tabs>
        <w:ind w:left="0" w:firstLine="380"/>
      </w:pPr>
      <w:r>
        <w:t>.708 6</w:t>
      </w:r>
      <w:r>
        <w:tab/>
        <w:t>Những cá nhân có đặc tính xã hội khác nhau</w:t>
      </w:r>
    </w:p>
    <w:p w:rsidR="008E476A" w:rsidRDefault="00AA5811">
      <w:pPr>
        <w:pStyle w:val="Bodytext100"/>
        <w:ind w:left="2040"/>
      </w:pPr>
      <w:r>
        <w:t>Không dùng cho những cá nhân đã lập gia đình; xếp vào 296.7</w:t>
      </w:r>
    </w:p>
    <w:p w:rsidR="008E476A" w:rsidRDefault="00AA5811">
      <w:pPr>
        <w:pStyle w:val="Bodytext20"/>
        <w:spacing w:after="100" w:line="240" w:lineRule="auto"/>
        <w:ind w:firstLine="380"/>
        <w:jc w:val="left"/>
      </w:pPr>
      <w:r>
        <w:rPr>
          <w:b/>
          <w:bCs/>
        </w:rPr>
        <w:t>.8 Giáo phái và phong trào</w:t>
      </w:r>
    </w:p>
    <w:p w:rsidR="008E476A" w:rsidRDefault="00AA5811">
      <w:pPr>
        <w:pStyle w:val="Bodytext100"/>
        <w:ind w:left="1340" w:firstLine="20"/>
      </w:pPr>
      <w:r>
        <w:t>Bao gồm cả Do Thái giáo chính thống, bảo thủ, cải cách, tổ chức lại; Do Thái giáo thần bí, vd., giáo phái Haxit</w:t>
      </w:r>
    </w:p>
    <w:p w:rsidR="008E476A" w:rsidRDefault="00AA5811">
      <w:pPr>
        <w:pStyle w:val="Bodytext100"/>
        <w:ind w:left="1340" w:firstLine="20"/>
      </w:pPr>
      <w:r>
        <w:t>xếp khía cạnh cụ thể của các giáo phái và phong trào vào 296.1-296.7</w:t>
      </w:r>
    </w:p>
    <w:p w:rsidR="008E476A" w:rsidRDefault="00AA5811">
      <w:pPr>
        <w:pStyle w:val="Heading50"/>
        <w:keepNext/>
        <w:keepLines/>
        <w:spacing w:line="240" w:lineRule="auto"/>
      </w:pPr>
      <w:bookmarkStart w:id="352" w:name="bookmark2022"/>
      <w:bookmarkStart w:id="353" w:name="bookmark2023"/>
      <w:bookmarkStart w:id="354" w:name="bookmark2024"/>
      <w:r>
        <w:t>297 Hồi giáo, giáo lý dòng Bab, đức tin giáo lý dòng Bahai</w:t>
      </w:r>
      <w:bookmarkEnd w:id="352"/>
      <w:bookmarkEnd w:id="353"/>
      <w:bookmarkEnd w:id="354"/>
    </w:p>
    <w:p w:rsidR="008E476A" w:rsidRDefault="00AA5811">
      <w:pPr>
        <w:pStyle w:val="Bodytext100"/>
        <w:ind w:left="1120" w:firstLine="20"/>
      </w:pPr>
      <w:r>
        <w:t>Tiểu phân mục chung được thêm vào cho chung Hồi giáo, giáo lý dòng Bab, đức tin giáo lý dòng Bahai; cho riêng Hồi giáo</w:t>
      </w:r>
    </w:p>
    <w:p w:rsidR="008E476A" w:rsidRDefault="00AA5811">
      <w:pPr>
        <w:pStyle w:val="Bodytext100"/>
        <w:spacing w:after="220"/>
        <w:ind w:left="1340" w:firstLine="20"/>
      </w:pPr>
      <w:r>
        <w:rPr>
          <w:i/>
          <w:iCs/>
        </w:rPr>
        <w:t>Xem Phần hướng dẫn ở 201--209 và 292-299; cũng xem ở 203, 263, 292-299 so với 394.265-394.267; cũng xem ở 322 so với 201, 261.7, 292-299; cũng xem ờ 398.2 so với 201, 230, 270, 292-299; cũng xem ở 615.8 so với 203, 234, 292-299; cũng xem ờ 616.86 so với 158.1, 204, 248.8,292-299, 362.29</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297.01-.09 Tiểu phân mục chung</w:t>
      </w:r>
    </w:p>
    <w:p w:rsidR="008E476A" w:rsidRDefault="00AA5811">
      <w:pPr>
        <w:pStyle w:val="Bodytext110"/>
        <w:tabs>
          <w:tab w:val="left" w:pos="2022"/>
        </w:tabs>
        <w:ind w:left="1240"/>
      </w:pPr>
      <w:r>
        <w:t>.1</w:t>
      </w:r>
      <w:r>
        <w:tab/>
        <w:t>Nguồn tư liệu Hồi giáo</w:t>
      </w:r>
    </w:p>
    <w:p w:rsidR="008E476A" w:rsidRDefault="00AA5811">
      <w:pPr>
        <w:pStyle w:val="Bodytext110"/>
        <w:tabs>
          <w:tab w:val="left" w:pos="2022"/>
        </w:tabs>
        <w:ind w:left="1240"/>
      </w:pPr>
      <w:r>
        <w:t>.2</w:t>
      </w:r>
      <w:r>
        <w:tab/>
        <w:t>Thần học giáo điều Hồi giáo f‘Aqã’id và Kalãm); Hồi giáo và môn ngành</w:t>
      </w:r>
    </w:p>
    <w:p w:rsidR="008E476A" w:rsidRDefault="00AA5811">
      <w:pPr>
        <w:pStyle w:val="Bodytext110"/>
        <w:jc w:val="center"/>
      </w:pPr>
      <w:r>
        <w:t>thế tục; Hồi giáo và hệ thống tín ngưỡng khác</w:t>
      </w:r>
    </w:p>
    <w:p w:rsidR="008E476A" w:rsidRDefault="00AA5811">
      <w:pPr>
        <w:pStyle w:val="Bodytext110"/>
        <w:tabs>
          <w:tab w:val="left" w:pos="2022"/>
        </w:tabs>
        <w:spacing w:line="202" w:lineRule="auto"/>
        <w:ind w:left="1240"/>
      </w:pPr>
      <w:r>
        <w:t>.3</w:t>
      </w:r>
      <w:r>
        <w:tab/>
        <w:t>Thờ phụng Hồi giáo</w:t>
      </w:r>
    </w:p>
    <w:p w:rsidR="008E476A" w:rsidRDefault="00AA5811">
      <w:pPr>
        <w:pStyle w:val="Bodytext110"/>
        <w:tabs>
          <w:tab w:val="left" w:pos="2022"/>
        </w:tabs>
        <w:ind w:left="1240"/>
      </w:pPr>
      <w:r>
        <w:t>.4</w:t>
      </w:r>
      <w:r>
        <w:tab/>
        <w:t>Phong trào Sufi (Thuyết thần bí Hồi giáo)</w:t>
      </w:r>
    </w:p>
    <w:p w:rsidR="008E476A" w:rsidRDefault="00AA5811">
      <w:pPr>
        <w:pStyle w:val="Bodytext110"/>
        <w:tabs>
          <w:tab w:val="left" w:pos="2022"/>
        </w:tabs>
        <w:spacing w:line="192" w:lineRule="auto"/>
        <w:ind w:left="1240"/>
      </w:pPr>
      <w:r>
        <w:t>.5</w:t>
      </w:r>
      <w:r>
        <w:tab/>
        <w:t>Đạo đức học Hồi ^ỉáo và quy giáo, đời sổng tôn giáo, hình đạo</w:t>
      </w:r>
    </w:p>
    <w:p w:rsidR="008E476A" w:rsidRDefault="00AA5811">
      <w:pPr>
        <w:pStyle w:val="Bodytext110"/>
        <w:tabs>
          <w:tab w:val="left" w:pos="2022"/>
        </w:tabs>
        <w:spacing w:line="202" w:lineRule="auto"/>
        <w:ind w:left="1240"/>
      </w:pPr>
      <w:r>
        <w:t>.6</w:t>
      </w:r>
      <w:r>
        <w:tab/>
        <w:t>Nhà lãnh đạo và to chức Hồi giáo</w:t>
      </w:r>
    </w:p>
    <w:p w:rsidR="008E476A" w:rsidRDefault="00AA5811">
      <w:pPr>
        <w:pStyle w:val="Bodytext110"/>
        <w:tabs>
          <w:tab w:val="left" w:pos="2022"/>
        </w:tabs>
        <w:ind w:left="1240"/>
      </w:pPr>
      <w:r>
        <w:t>.7</w:t>
      </w:r>
      <w:r>
        <w:tab/>
        <w:t>Bảo vệ và tuyên truyền Hồi giáo</w:t>
      </w:r>
    </w:p>
    <w:p w:rsidR="008E476A" w:rsidRDefault="00AA5811">
      <w:pPr>
        <w:pStyle w:val="Bodytext110"/>
        <w:tabs>
          <w:tab w:val="left" w:pos="2022"/>
        </w:tabs>
        <w:spacing w:line="192" w:lineRule="auto"/>
        <w:ind w:left="1240"/>
      </w:pPr>
      <w:r>
        <w:t>.8</w:t>
      </w:r>
      <w:r>
        <w:tab/>
        <w:t>Giáo phái và phong trào cải cách Hồi giáo</w:t>
      </w:r>
    </w:p>
    <w:p w:rsidR="008E476A" w:rsidRDefault="00AA5811">
      <w:pPr>
        <w:pStyle w:val="Bodytext110"/>
        <w:tabs>
          <w:tab w:val="left" w:pos="2022"/>
        </w:tabs>
        <w:spacing w:after="100"/>
        <w:ind w:left="1240"/>
      </w:pPr>
      <w:r>
        <w:t>.9</w:t>
      </w:r>
      <w:r>
        <w:tab/>
        <w:t>Giáo lý dồng Bab, dức tin dòng Bahai</w:t>
      </w:r>
    </w:p>
    <w:p w:rsidR="008E476A" w:rsidRDefault="00AA5811">
      <w:pPr>
        <w:pStyle w:val="Bodytext20"/>
        <w:spacing w:after="100" w:line="221" w:lineRule="auto"/>
        <w:ind w:firstLine="320"/>
        <w:jc w:val="left"/>
      </w:pPr>
      <w:r>
        <w:t>[.06] Các tổ chức và quản lý</w:t>
      </w:r>
    </w:p>
    <w:p w:rsidR="008E476A" w:rsidRDefault="00AA5811">
      <w:pPr>
        <w:pStyle w:val="Bodytext100"/>
        <w:ind w:left="1580"/>
      </w:pPr>
      <w:r>
        <w:t>Không dùng; xếp vào 297.6</w:t>
      </w:r>
    </w:p>
    <w:p w:rsidR="008E476A" w:rsidRDefault="00AA5811">
      <w:pPr>
        <w:pStyle w:val="Bodytext20"/>
        <w:tabs>
          <w:tab w:val="left" w:pos="1354"/>
        </w:tabs>
        <w:spacing w:after="100" w:line="221" w:lineRule="auto"/>
        <w:ind w:firstLine="380"/>
        <w:jc w:val="left"/>
      </w:pPr>
      <w:r>
        <w:t>.07</w:t>
      </w:r>
      <w:r>
        <w:tab/>
        <w:t>Giáo dục, nghiên cứu, đề tài liên quan</w:t>
      </w:r>
    </w:p>
    <w:p w:rsidR="008E476A" w:rsidRDefault="00AA5811">
      <w:pPr>
        <w:pStyle w:val="Bodytext20"/>
        <w:tabs>
          <w:tab w:val="left" w:pos="1575"/>
        </w:tabs>
        <w:spacing w:after="100" w:line="221" w:lineRule="auto"/>
        <w:ind w:firstLine="380"/>
        <w:jc w:val="left"/>
      </w:pPr>
      <w:r>
        <w:t>.071</w:t>
      </w:r>
      <w:r>
        <w:tab/>
        <w:t>Giáo dục</w:t>
      </w:r>
    </w:p>
    <w:p w:rsidR="008E476A" w:rsidRDefault="00AA5811">
      <w:pPr>
        <w:pStyle w:val="Bodytext100"/>
        <w:ind w:left="1820"/>
      </w:pPr>
      <w:r>
        <w:t>xếp vào đây Hồi giáo như là một môn học</w:t>
      </w:r>
    </w:p>
    <w:p w:rsidR="008E476A" w:rsidRDefault="00AA5811">
      <w:pPr>
        <w:pStyle w:val="Bodytext100"/>
        <w:ind w:left="1820"/>
      </w:pPr>
      <w:r>
        <w:t>xếp tác phẩm tổng hợp về giáo dục Hồi giáo, giáo dục tôn giáo nhằm khắc sâu đức tin tôn giáo và hành đạo vào 297.7</w:t>
      </w:r>
    </w:p>
    <w:p w:rsidR="008E476A" w:rsidRDefault="00AA5811">
      <w:pPr>
        <w:pStyle w:val="Bodytext100"/>
        <w:ind w:left="2040"/>
      </w:pPr>
      <w:r>
        <w:rPr>
          <w:i/>
          <w:iCs/>
        </w:rPr>
        <w:t>Xem Phần hướng dẫn ở 207, 268 so với 200.71, 230.071, 292-299</w:t>
      </w:r>
    </w:p>
    <w:p w:rsidR="008E476A" w:rsidRDefault="00AA5811">
      <w:pPr>
        <w:pStyle w:val="Bodytext20"/>
        <w:tabs>
          <w:tab w:val="left" w:pos="1294"/>
        </w:tabs>
        <w:spacing w:after="100" w:line="223" w:lineRule="auto"/>
        <w:ind w:firstLine="320"/>
        <w:jc w:val="left"/>
      </w:pPr>
      <w:r>
        <w:t>.09</w:t>
      </w:r>
      <w:r>
        <w:tab/>
        <w:t>Lịch sử, địa lý, con người</w:t>
      </w:r>
    </w:p>
    <w:p w:rsidR="008E476A" w:rsidRDefault="00AA5811">
      <w:pPr>
        <w:pStyle w:val="Bodytext100"/>
        <w:ind w:left="1540"/>
      </w:pPr>
      <w:r>
        <w:t>xếp vào đây tác phẩm tôn giáo tổng hợp về giáo lý chính thống Hồi giáo</w:t>
      </w:r>
    </w:p>
    <w:p w:rsidR="008E476A" w:rsidRDefault="00AA5811">
      <w:pPr>
        <w:pStyle w:val="Bodytext100"/>
        <w:ind w:left="1540"/>
      </w:pPr>
      <w:r>
        <w:t>xếp khía cạnh khoa học chính trị của Hồi giáo vào 320</w:t>
      </w:r>
    </w:p>
    <w:p w:rsidR="008E476A" w:rsidRDefault="00AA5811">
      <w:pPr>
        <w:pStyle w:val="Bodytext100"/>
        <w:ind w:left="1760"/>
      </w:pPr>
      <w:r>
        <w:rPr>
          <w:i/>
          <w:iCs/>
        </w:rPr>
        <w:t>về giáo lý chinh thong Hồi giáo trong một giáo phái hoặc phong trào cài cách cụ thể, xem 297.8</w:t>
      </w:r>
    </w:p>
    <w:p w:rsidR="008E476A" w:rsidRDefault="00AA5811">
      <w:pPr>
        <w:pStyle w:val="Bodytext100"/>
        <w:ind w:left="1760"/>
      </w:pPr>
      <w:r>
        <w:rPr>
          <w:i/>
          <w:iCs/>
        </w:rPr>
        <w:t>Xem thêm 909 vê nền văn minh Hôi giáo</w:t>
      </w:r>
    </w:p>
    <w:p w:rsidR="008E476A" w:rsidRDefault="00AA5811">
      <w:pPr>
        <w:pStyle w:val="Bodytext100"/>
        <w:ind w:left="1760"/>
      </w:pPr>
      <w:r>
        <w:rPr>
          <w:i/>
          <w:iCs/>
        </w:rPr>
        <w:t>Xem Phần hướng dẫn ớ 320.5 so với 297.09, 297.2, 322</w:t>
      </w:r>
    </w:p>
    <w:p w:rsidR="008E476A" w:rsidRDefault="00AA5811">
      <w:pPr>
        <w:pStyle w:val="Bodytext20"/>
        <w:tabs>
          <w:tab w:val="left" w:pos="1520"/>
        </w:tabs>
        <w:spacing w:after="100" w:line="223" w:lineRule="auto"/>
        <w:ind w:firstLine="320"/>
        <w:jc w:val="left"/>
      </w:pPr>
      <w:r>
        <w:lastRenderedPageBreak/>
        <w:t>.092</w:t>
      </w:r>
      <w:r>
        <w:tab/>
        <w:t>Con người</w:t>
      </w:r>
    </w:p>
    <w:p w:rsidR="008E476A" w:rsidRDefault="00AA5811">
      <w:pPr>
        <w:pStyle w:val="Bodytext100"/>
        <w:ind w:left="1760"/>
      </w:pPr>
      <w:r>
        <w:t>xếp tác phẩm liên ngành về lãnh tụ Hồi giáo với tư cách là người đứng đầu nhà nước về tôn giáo và dân sự theo chủ đề đó vào 940-990, vd., Abu Bakr 953</w:t>
      </w:r>
    </w:p>
    <w:p w:rsidR="008E476A" w:rsidRDefault="00AA5811">
      <w:pPr>
        <w:pStyle w:val="Bodytext100"/>
        <w:spacing w:after="0"/>
        <w:ind w:left="1980"/>
      </w:pPr>
      <w:r>
        <w:rPr>
          <w:i/>
          <w:iCs/>
          <w:shd w:val="clear" w:color="auto" w:fill="FFFFFF"/>
        </w:rPr>
        <w:t>về Hồi giáo gắn kết trực tiếp với một hoạt động tôn giáo cụ thể, xem</w:t>
      </w:r>
    </w:p>
    <w:p w:rsidR="008E476A" w:rsidRDefault="00AA5811" w:rsidP="00AA5811">
      <w:pPr>
        <w:pStyle w:val="Bodytext100"/>
        <w:numPr>
          <w:ilvl w:val="0"/>
          <w:numId w:val="178"/>
        </w:numPr>
        <w:spacing w:after="0"/>
        <w:ind w:left="1980" w:firstLine="20"/>
      </w:pPr>
      <w:bookmarkStart w:id="355" w:name="bookmark2025"/>
      <w:bookmarkEnd w:id="355"/>
      <w:r>
        <w:rPr>
          <w:i/>
          <w:iCs/>
          <w:shd w:val="clear" w:color="auto" w:fill="FFFFFF"/>
        </w:rPr>
        <w:t>297.7; vê nhà sáng lập các dòng tu Sufi, xem 297.4; vê Môhamet nhà Tiên tri và gia đình ngài cùng những người cộng tác, xem 297.6; về Hồi giáo gan kết trực tiếp với một giáo phái hoặc một phong trào cải cách cụ thê, xem</w:t>
      </w:r>
    </w:p>
    <w:p w:rsidR="008E476A" w:rsidRDefault="00AA5811">
      <w:pPr>
        <w:pStyle w:val="Bodytext100"/>
        <w:spacing w:after="460"/>
        <w:ind w:left="1980" w:firstLine="20"/>
      </w:pPr>
      <w:bookmarkStart w:id="356" w:name="bookmark2026"/>
      <w:r>
        <w:rPr>
          <w:i/>
          <w:iCs/>
        </w:rPr>
        <w:t>2</w:t>
      </w:r>
      <w:bookmarkEnd w:id="356"/>
      <w:r>
        <w:rPr>
          <w:i/>
          <w:iCs/>
        </w:rPr>
        <w:t>97.8</w:t>
      </w:r>
    </w:p>
    <w:p w:rsidR="008E476A" w:rsidRDefault="00AA5811">
      <w:pPr>
        <w:pStyle w:val="Bodytext20"/>
        <w:spacing w:after="100" w:line="240" w:lineRule="auto"/>
        <w:ind w:left="1100" w:firstLine="0"/>
        <w:jc w:val="left"/>
      </w:pPr>
      <w:r>
        <w:rPr>
          <w:b/>
          <w:bCs/>
        </w:rPr>
        <w:t>297.1-297.8 Hồi giáo</w:t>
      </w:r>
    </w:p>
    <w:p w:rsidR="008E476A" w:rsidRDefault="00AA5811">
      <w:pPr>
        <w:pStyle w:val="Bodytext100"/>
        <w:ind w:left="1320"/>
      </w:pPr>
      <w:r>
        <w:t>xếp tác phẩm tổng hợp vào 297</w:t>
      </w:r>
    </w:p>
    <w:p w:rsidR="008E476A" w:rsidRDefault="00AA5811">
      <w:pPr>
        <w:pStyle w:val="Bodytext20"/>
        <w:spacing w:after="100" w:line="240" w:lineRule="auto"/>
        <w:ind w:firstLine="320"/>
        <w:jc w:val="left"/>
      </w:pPr>
      <w:r>
        <w:rPr>
          <w:b/>
          <w:bCs/>
        </w:rPr>
        <w:t>.1 Nguồn tư liệu Hồi giáo</w:t>
      </w:r>
    </w:p>
    <w:p w:rsidR="008E476A" w:rsidRDefault="00AA5811">
      <w:pPr>
        <w:pStyle w:val="Bodytext100"/>
        <w:ind w:left="1320"/>
      </w:pPr>
      <w:r>
        <w:t>Bao gồm cà kinh Koran, bộ luật Hadith; luật pháp và pháp quyền tôn giáo và nghi lễ; chuyện kể, truyền thuyết, truyện dụ ngôn, tục ngữ, giai thoại về cảm hoá tôn giáo</w:t>
      </w:r>
    </w:p>
    <w:p w:rsidR="008E476A" w:rsidRDefault="00AA5811">
      <w:pPr>
        <w:pStyle w:val="Bodytext100"/>
        <w:ind w:left="1320"/>
      </w:pPr>
      <w:r>
        <w:t>xếp thần học dựa trên kinh Koran và luật Hadith vào 297.2; xếp luật Hồi giáo hên quan tới vấn đề thế tục, tác phẩm liên ngành về luật Hồi giáo vào 340.5. xếp luật tôn giáo về một đề tài cụ thể vào đề tài đó, vd., luật tòn giáo liên quan tới hành hương tới thánh địa Mecca 297.3; xếp một chủ đề tôn giáo được đề cập trong kinh Koran vào chủ đề đó, vd., đạo đức học Hôi giáo 297.5</w:t>
      </w:r>
    </w:p>
    <w:p w:rsidR="008E476A" w:rsidRDefault="00AA5811">
      <w:pPr>
        <w:pStyle w:val="Bodytext20"/>
        <w:spacing w:after="100" w:line="233" w:lineRule="auto"/>
        <w:ind w:left="1100" w:hanging="760"/>
        <w:jc w:val="left"/>
      </w:pPr>
      <w:r>
        <w:rPr>
          <w:b/>
          <w:bCs/>
        </w:rPr>
        <w:t>.2 Thần học giáo điều Hồi giáo (‘Aqã’id và Kalãm); Hồi giáo và môn ngành thế tục; Hồi giáo và hệ thống tín ngưỡng khác</w:t>
      </w:r>
    </w:p>
    <w:p w:rsidR="008E476A" w:rsidRDefault="00AA5811">
      <w:pPr>
        <w:pStyle w:val="Bodytext100"/>
        <w:ind w:left="1320"/>
      </w:pPr>
      <w:r>
        <w:t>Tiểu phân mục chung được thêm vào cho chung thần học giáo điều Hồi giáo, Hồi giáo và môn ngành thế tục, Hồi giáo và hệ thống tín ngưỡng khác; cho riêng thần học giáo điều Hồi giáo</w:t>
      </w:r>
    </w:p>
    <w:p w:rsidR="008E476A" w:rsidRDefault="00AA5811">
      <w:pPr>
        <w:pStyle w:val="Bodytext100"/>
        <w:ind w:left="1320"/>
      </w:pPr>
      <w:r>
        <w:t>xếp đạo đức học Hồi giáo vào 297.5; xếp giáo điều liên quan tới Môhamet nhà Tiên tri vào 297.6</w:t>
      </w:r>
    </w:p>
    <w:p w:rsidR="008E476A" w:rsidRDefault="00AA5811">
      <w:pPr>
        <w:pStyle w:val="Bodytext100"/>
        <w:ind w:left="1540"/>
      </w:pPr>
      <w:r>
        <w:rPr>
          <w:i/>
          <w:iCs/>
        </w:rPr>
        <w:t>về shahãda (tuyên xưng tin ngưỡng), xem 297.3</w:t>
      </w:r>
    </w:p>
    <w:p w:rsidR="008E476A" w:rsidRDefault="00AA5811">
      <w:pPr>
        <w:pStyle w:val="Bodytext100"/>
        <w:ind w:left="1540"/>
      </w:pPr>
      <w:r>
        <w:rPr>
          <w:i/>
          <w:iCs/>
        </w:rPr>
        <w:t>Xem Phần hướng dẫn ở 320.5 so với 297.09, 297.2, 322</w:t>
      </w:r>
    </w:p>
    <w:p w:rsidR="008E476A" w:rsidRDefault="00AA5811">
      <w:pPr>
        <w:pStyle w:val="Bodytext20"/>
        <w:spacing w:after="100" w:line="240" w:lineRule="auto"/>
        <w:ind w:firstLine="420"/>
        <w:jc w:val="both"/>
      </w:pPr>
      <w:r>
        <w:rPr>
          <w:b/>
          <w:bCs/>
        </w:rPr>
        <w:t>.3 Thờ phụng Hồi giáo</w:t>
      </w:r>
    </w:p>
    <w:p w:rsidR="008E476A" w:rsidRDefault="00AA5811">
      <w:pPr>
        <w:pStyle w:val="Bodytext100"/>
        <w:ind w:left="1400"/>
      </w:pPr>
      <w:r>
        <w:t>Bao gồm cả Trụ cột của Hồi giáo (Trụ cột của Đức tin), vd., mùa chay Ramadan, hành hương tói thánh địa Mecca, tuyên xưng tín ngưỡng; nhà thờ Hồi giáo và địa điểm linh thiêng, hành hương; cầu kinh và thiền; giảng đạo và thuyết pháp; sừ dụng nghệ thuật và biểu tượng trong thờ phụng</w:t>
      </w:r>
    </w:p>
    <w:p w:rsidR="008E476A" w:rsidRDefault="00AA5811">
      <w:pPr>
        <w:pStyle w:val="Bodytext100"/>
        <w:ind w:left="1400"/>
      </w:pPr>
      <w:r>
        <w:t>xếp vào đây tác phẩm tổng hợp về thờ phụng Hồi giáo, về thờ phụng phi Sufi, về thờ phụng tư nhân Hôi giáo, vê thờ phụng tư nhân phi Sufi, vê thờ phụng công cộng</w:t>
      </w:r>
    </w:p>
    <w:p w:rsidR="008E476A" w:rsidRDefault="00AA5811">
      <w:pPr>
        <w:pStyle w:val="Bodytext100"/>
        <w:ind w:left="1400"/>
      </w:pPr>
      <w:r>
        <w:t>xếp zakat (phát chấn), tác pham tong hợp về ăn chay vào 297.5. xếp giảng đạo, cẩu kinh, thiền định về một chủ đề cụ thể vào chủ đề đó, vd., ăn chay 297.5</w:t>
      </w:r>
    </w:p>
    <w:p w:rsidR="008E476A" w:rsidRDefault="00AA5811">
      <w:pPr>
        <w:pStyle w:val="Bodytext100"/>
        <w:ind w:left="1620"/>
        <w:jc w:val="both"/>
      </w:pPr>
      <w:r>
        <w:rPr>
          <w:i/>
          <w:iCs/>
        </w:rPr>
        <w:t>về thờ phụng Sufi, xem 297.4</w:t>
      </w:r>
    </w:p>
    <w:p w:rsidR="008E476A" w:rsidRDefault="00AA5811">
      <w:pPr>
        <w:pStyle w:val="Bodytext20"/>
        <w:spacing w:after="100" w:line="240" w:lineRule="auto"/>
        <w:ind w:firstLine="420"/>
        <w:jc w:val="left"/>
      </w:pPr>
      <w:r>
        <w:rPr>
          <w:b/>
          <w:bCs/>
        </w:rPr>
        <w:t>.4 Phong trào Sufi (Thuyết thần bí Hồi giáo)</w:t>
      </w:r>
    </w:p>
    <w:p w:rsidR="008E476A" w:rsidRDefault="00AA5811">
      <w:pPr>
        <w:pStyle w:val="Bodytext20"/>
        <w:spacing w:after="100" w:line="240" w:lineRule="auto"/>
        <w:ind w:firstLine="420"/>
        <w:jc w:val="both"/>
      </w:pPr>
      <w:r>
        <w:rPr>
          <w:b/>
          <w:bCs/>
        </w:rPr>
        <w:t>.5 Đạo đức học Hồi giáo và quy giáo, đời sống tôn giáo, hành đạo</w:t>
      </w:r>
    </w:p>
    <w:p w:rsidR="008E476A" w:rsidRDefault="00AA5811">
      <w:pPr>
        <w:pStyle w:val="Bodytext100"/>
        <w:ind w:left="1400"/>
      </w:pPr>
      <w:r>
        <w:t>Tiểu phân mục chung được thêm vào cho chung đạo đức học, đời sống tôn giáo, hành đạo; cho riêng đạo đức học</w:t>
      </w:r>
    </w:p>
    <w:p w:rsidR="008E476A" w:rsidRDefault="00AA5811">
      <w:pPr>
        <w:pStyle w:val="Bodytext100"/>
        <w:ind w:left="1400"/>
      </w:pPr>
      <w:r>
        <w:t>Bao gồm cả lương tâm; tác phẩm tổng hợp về phận sự, tội lỗi, thói xấu, tính tot; zakat (phát chẩn); tác phẩm tổng hợp về ăn chay</w:t>
      </w:r>
    </w:p>
    <w:p w:rsidR="008E476A" w:rsidRDefault="00AA5811">
      <w:pPr>
        <w:pStyle w:val="Bodytext100"/>
        <w:ind w:left="1400"/>
      </w:pPr>
      <w:r>
        <w:t>xếp tuần ăn chay vào tháng 9 (Ramadan) hàng năm vào 297.3</w:t>
      </w:r>
    </w:p>
    <w:p w:rsidR="008E476A" w:rsidRDefault="00AA5811">
      <w:pPr>
        <w:pStyle w:val="Bodytext100"/>
        <w:ind w:left="1620" w:firstLine="20"/>
        <w:jc w:val="both"/>
      </w:pPr>
      <w:r>
        <w:rPr>
          <w:i/>
          <w:iCs/>
        </w:rPr>
        <w:lastRenderedPageBreak/>
        <w:t>về Trụ cột của Hồi giáo (Trụ cột cùa đức tin), xem 297.3; veJihal (cuộc đấu tranh), xem 297.7</w:t>
      </w:r>
    </w:p>
    <w:p w:rsidR="008E476A" w:rsidRDefault="00AA5811">
      <w:pPr>
        <w:pStyle w:val="Bodytext20"/>
        <w:spacing w:after="100" w:line="240" w:lineRule="auto"/>
        <w:ind w:firstLine="420"/>
        <w:jc w:val="both"/>
      </w:pPr>
      <w:r>
        <w:rPr>
          <w:b/>
          <w:bCs/>
        </w:rPr>
        <w:t>.6 Nhà lãnh đạo và tổ chức Hồi giáo</w:t>
      </w:r>
    </w:p>
    <w:p w:rsidR="008E476A" w:rsidRDefault="00AA5811">
      <w:pPr>
        <w:pStyle w:val="Bodytext100"/>
        <w:ind w:left="1400"/>
      </w:pPr>
      <w:r>
        <w:t>Bao gồm cả vai trò, chức năng, nhiệm vụ của nhà lãnh đạo; Môhamet nhà Tiên tn; gia đình và cộng sự của Môhamet</w:t>
      </w:r>
    </w:p>
    <w:p w:rsidR="008E476A" w:rsidRDefault="00AA5811">
      <w:pPr>
        <w:pStyle w:val="Bodytext100"/>
        <w:ind w:left="1400"/>
      </w:pPr>
      <w:r>
        <w:t>xếp nghiên cứu khía cạnh con người nhà lãnh đạo Hồi giáo (ngoại tiừ Mòhamet nhà Tiên tri, gia đình và cộng sự của Môhamet) vào 297.092</w:t>
      </w:r>
    </w:p>
    <w:p w:rsidR="008E476A" w:rsidRDefault="00AA5811">
      <w:pPr>
        <w:pStyle w:val="Bodytext20"/>
        <w:spacing w:after="100" w:line="240" w:lineRule="auto"/>
        <w:ind w:firstLine="420"/>
        <w:jc w:val="both"/>
      </w:pPr>
      <w:r>
        <w:rPr>
          <w:b/>
          <w:bCs/>
        </w:rPr>
        <w:t>.7 Bảo vệ và tuyên truyền Hồi giáo</w:t>
      </w:r>
    </w:p>
    <w:p w:rsidR="008E476A" w:rsidRDefault="00AA5811">
      <w:pPr>
        <w:pStyle w:val="Bodytext100"/>
        <w:ind w:left="1400"/>
      </w:pPr>
      <w:r>
        <w:t>Bao gồm cả da’wah, vd., lời kêu gọi theo Hồi giáo; thánh chiến, công việc truyền giáo; giáo dục Hồi giáo</w:t>
      </w:r>
    </w:p>
    <w:p w:rsidR="008E476A" w:rsidRDefault="00AA5811">
      <w:pPr>
        <w:pStyle w:val="Bodytext100"/>
        <w:ind w:left="1400"/>
      </w:pPr>
      <w:r>
        <w:t>xếp Hồi giáo như là một món học vào 297.071</w:t>
      </w:r>
    </w:p>
    <w:p w:rsidR="008E476A" w:rsidRDefault="00AA5811">
      <w:pPr>
        <w:pStyle w:val="Bodytext100"/>
        <w:ind w:left="1620"/>
        <w:jc w:val="both"/>
      </w:pPr>
      <w:r>
        <w:rPr>
          <w:i/>
          <w:iCs/>
        </w:rPr>
        <w:t>Xem Phần hướng dẫn ở207, 268 so với 200.7ỉ, 230.071, 292-299</w:t>
      </w:r>
    </w:p>
    <w:p w:rsidR="008E476A" w:rsidRDefault="00AA5811">
      <w:pPr>
        <w:pStyle w:val="Bodytext20"/>
        <w:spacing w:after="100" w:line="240" w:lineRule="auto"/>
        <w:ind w:firstLine="420"/>
        <w:jc w:val="both"/>
      </w:pPr>
      <w:r>
        <w:rPr>
          <w:b/>
          <w:bCs/>
        </w:rPr>
        <w:t>.8 Giáo phái và phong trào cải cách Hồi giáo</w:t>
      </w:r>
    </w:p>
    <w:p w:rsidR="008E476A" w:rsidRDefault="00AA5811">
      <w:pPr>
        <w:pStyle w:val="Bodytext100"/>
        <w:ind w:left="1400"/>
      </w:pPr>
      <w:r>
        <w:t>Bao gồm cà phong trào Hồi giáo Đen</w:t>
      </w:r>
    </w:p>
    <w:p w:rsidR="008E476A" w:rsidRDefault="00AA5811">
      <w:pPr>
        <w:pStyle w:val="Bodytext100"/>
        <w:ind w:left="1400"/>
        <w:jc w:val="both"/>
      </w:pPr>
      <w:r>
        <w:t>xếp khía cạnh cụ thể của giáo phái và phong trào cải cách vào 297.1-297.7; xếp quan điểm thế tục về mối quan hệ của nhà nước với tổ chức và nhóm tôn giáo vào 322; xếp quan điểm thế tục về đảng chính trị tôn giáo vào 324.2</w:t>
      </w:r>
    </w:p>
    <w:p w:rsidR="008E476A" w:rsidRDefault="00AA5811">
      <w:pPr>
        <w:pStyle w:val="Bodytext100"/>
        <w:ind w:left="1620"/>
        <w:jc w:val="both"/>
      </w:pPr>
      <w:r>
        <w:rPr>
          <w:i/>
          <w:iCs/>
        </w:rPr>
        <w:t>về phong trào Sufi, xem 297.4</w:t>
      </w:r>
    </w:p>
    <w:p w:rsidR="008E476A" w:rsidRDefault="00AA5811">
      <w:pPr>
        <w:pStyle w:val="Bodytext20"/>
        <w:spacing w:after="100" w:line="240" w:lineRule="auto"/>
        <w:ind w:firstLine="420"/>
        <w:jc w:val="both"/>
      </w:pPr>
      <w:r>
        <w:rPr>
          <w:b/>
          <w:bCs/>
        </w:rPr>
        <w:t>.9 Giáo lý dòng Bab, đức tin dòng Bahai</w:t>
      </w:r>
    </w:p>
    <w:p w:rsidR="008E476A" w:rsidRDefault="00AA5811">
      <w:pPr>
        <w:pStyle w:val="Heading50"/>
        <w:keepNext/>
        <w:keepLines/>
        <w:spacing w:line="240" w:lineRule="auto"/>
      </w:pPr>
      <w:bookmarkStart w:id="357" w:name="bookmark2027"/>
      <w:bookmarkStart w:id="358" w:name="bookmark2028"/>
      <w:bookmarkStart w:id="359" w:name="bookmark2029"/>
      <w:r>
        <w:t>(298) (Không bao giờ phân định)</w:t>
      </w:r>
      <w:bookmarkEnd w:id="357"/>
      <w:bookmarkEnd w:id="358"/>
      <w:bookmarkEnd w:id="359"/>
    </w:p>
    <w:p w:rsidR="008E476A" w:rsidRDefault="00AA5811">
      <w:pPr>
        <w:pStyle w:val="Bodytext100"/>
        <w:ind w:left="1200"/>
      </w:pPr>
      <w:r>
        <w:t>Chỉ số tuỳ chọn dùng để nhấn mạnh cục bộ và cung cấp một chi số ngắn hơn cho một tôn giáo cụ thể không phải là Thiên chúa giáo; dùng chỉ số cho tôn giáo cụ thể ở nơi khác trong 292-299</w:t>
      </w:r>
    </w:p>
    <w:p w:rsidR="008E476A" w:rsidRDefault="00AA5811">
      <w:pPr>
        <w:pStyle w:val="Heading50"/>
        <w:keepNext/>
        <w:keepLines/>
        <w:spacing w:line="240" w:lineRule="auto"/>
      </w:pPr>
      <w:bookmarkStart w:id="360" w:name="bookmark2030"/>
      <w:bookmarkStart w:id="361" w:name="bookmark2031"/>
      <w:bookmarkStart w:id="362" w:name="bookmark2032"/>
      <w:r>
        <w:t>299 Tôn giáo không quy định ở chỗ khác</w:t>
      </w:r>
      <w:bookmarkEnd w:id="360"/>
      <w:bookmarkEnd w:id="361"/>
      <w:bookmarkEnd w:id="362"/>
    </w:p>
    <w:p w:rsidR="008E476A" w:rsidRDefault="00AA5811">
      <w:pPr>
        <w:pStyle w:val="Bodytext100"/>
        <w:ind w:left="1120"/>
      </w:pPr>
      <w:r>
        <w:t>Bao gồm cà tôn giáo thuộc nguồn gốc dân tộc Ấn- Âu, Xêmit, Bắc Phi, Bắc và Tây Á, Dravidia và các dân tộc khác, vd., người Ai Cập, Celt, Polynêdi cô đại</w:t>
      </w:r>
    </w:p>
    <w:p w:rsidR="008E476A" w:rsidRDefault="00AA5811">
      <w:pPr>
        <w:pStyle w:val="Bodytext100"/>
        <w:ind w:left="1120"/>
      </w:pPr>
      <w:r>
        <w:t>Bao gồm cà tôn giáo có nguồn gốc chiết trung và pha tạp, thí dụ thuyết thần bí duy tâm về con người, giáo lý người ngộ đạo, Giáo phái Manichae, Tôn giáo Thời đại mới, Tư tưởng mới, khoa học giáo luận (Scientology), thông thiên học; phục hồi cách tân những tôn giáo đã ngưng hoạt động từ lâu</w:t>
      </w:r>
    </w:p>
    <w:p w:rsidR="008E476A" w:rsidRDefault="00AA5811">
      <w:pPr>
        <w:pStyle w:val="Bodytext100"/>
        <w:ind w:left="1120"/>
      </w:pPr>
      <w:r>
        <w:t>xếp các bài viết về tôn giáo pha tạp của cá nhân bày tỏ quan điểm riêng và không tuyên bố sáng lập một tôn giáo mới hoặc đại diện cho một tôn giáo cũ vào 200; xêp giáo lý ngộ đạo Thiên chúa giáo, Giáo phái Manichae thuộc Thiên chúa giáo vào 273</w:t>
      </w:r>
    </w:p>
    <w:p w:rsidR="008E476A" w:rsidRDefault="00AA5811">
      <w:pPr>
        <w:pStyle w:val="Bodytext100"/>
        <w:ind w:left="1120"/>
      </w:pPr>
      <w:r>
        <w:t>Nêu một tôn giáo chưa được nêu tên trong bàng chính nhưng tuyên bố thuộc Thiên chúa giáo, xếp vào 289.9 ngay cà khi tôn giáo không chính thống và pha tạp</w:t>
      </w:r>
    </w:p>
    <w:p w:rsidR="008E476A" w:rsidRDefault="00AA5811">
      <w:pPr>
        <w:pStyle w:val="Bodytext100"/>
        <w:ind w:left="1340" w:firstLine="20"/>
      </w:pPr>
      <w:r>
        <w:rPr>
          <w:i/>
          <w:iCs/>
        </w:rPr>
        <w:t>Xem Phần hướng dân ở 299; cũng xem ở 200.9 so với 294, 299; cũng xem ở 201-209 và 292-299; cũng xem ở 203, 263, 292-299 so với 394.265-394.267; cũng xem ớ 207, 268 so với 200.71, 230.071, 292-299; cũng xem ở 322 so với 201, 261.7, 292-299; cũng xem ở 398.2 so với 201, 230, 270, 292-299; cũng xem ở 615.8 so với 203, 234, 292-299; cũng xem ở 616.86 so với 158.1, 204, 248.8, 292-299, 362.29</w:t>
      </w:r>
    </w:p>
    <w:p w:rsidR="008E476A" w:rsidRDefault="00AA5811">
      <w:pPr>
        <w:pStyle w:val="Bodytext20"/>
        <w:spacing w:after="100" w:line="240" w:lineRule="auto"/>
        <w:ind w:firstLine="320"/>
        <w:jc w:val="left"/>
      </w:pPr>
      <w:r>
        <w:rPr>
          <w:b/>
          <w:bCs/>
        </w:rPr>
        <w:t>.5 Tôn giáo có nguồn gốc Đông Á và Đông Nam Á</w:t>
      </w:r>
    </w:p>
    <w:p w:rsidR="008E476A" w:rsidRDefault="00AA5811">
      <w:pPr>
        <w:pStyle w:val="Bodytext100"/>
        <w:ind w:left="1340" w:firstLine="20"/>
      </w:pPr>
      <w:r>
        <w:t>Bao gồm cà tôn giáo có nguồn gốc Trung Hoa, vd., Khổng giáo, Lão giáo; tòn giáo có nguồn gốc Nhật Bản, vd., Shinto giáo</w:t>
      </w:r>
    </w:p>
    <w:p w:rsidR="008E476A" w:rsidRDefault="00AA5811">
      <w:pPr>
        <w:pStyle w:val="Bodytext100"/>
        <w:ind w:left="1340" w:firstLine="20"/>
      </w:pPr>
      <w:r>
        <w:t>xếp Tứ Thư cùa Khổng Từ, tác phẩm liên ngành về Khổng giáo vào 181</w:t>
      </w:r>
    </w:p>
    <w:p w:rsidR="008E476A" w:rsidRDefault="00AA5811">
      <w:pPr>
        <w:pStyle w:val="Bodytext20"/>
        <w:spacing w:after="100" w:line="240" w:lineRule="auto"/>
        <w:ind w:firstLine="320"/>
        <w:jc w:val="left"/>
      </w:pPr>
      <w:r>
        <w:rPr>
          <w:b/>
          <w:bCs/>
        </w:rPr>
        <w:lastRenderedPageBreak/>
        <w:t>.6 Tôn giáo có nguồn gốc từ người Châu Phi Đen và người gốc Châu Phi Đen</w:t>
      </w:r>
    </w:p>
    <w:p w:rsidR="008E476A" w:rsidRDefault="00AA5811">
      <w:pPr>
        <w:pStyle w:val="Bodytext100"/>
        <w:ind w:left="1340" w:firstLine="20"/>
      </w:pPr>
      <w:r>
        <w:t>Bao gồm cà Santeria giáo, tà giáo</w:t>
      </w:r>
    </w:p>
    <w:p w:rsidR="008E476A" w:rsidRDefault="00AA5811">
      <w:pPr>
        <w:pStyle w:val="Bodytext100"/>
        <w:ind w:left="1340" w:firstLine="20"/>
      </w:pPr>
      <w:r>
        <w:t>xếp tôn giáo xuất phát trong các dân tộc nói hoặc tổ tiên của họ nói tiếng Etiôpia; lòn giáo xuất phát trong các dân tộc Cushit và Omot, người Hausa, người Malagaxi vào 299</w:t>
      </w:r>
    </w:p>
    <w:p w:rsidR="008E476A" w:rsidRDefault="00AA5811">
      <w:pPr>
        <w:pStyle w:val="Bodytext100"/>
        <w:ind w:left="1600"/>
      </w:pPr>
      <w:r>
        <w:rPr>
          <w:i/>
          <w:iCs/>
        </w:rPr>
        <w:t>Vê Ịin đô Hổi giáo Đen, xem 297.8</w:t>
      </w:r>
    </w:p>
    <w:p w:rsidR="008E476A" w:rsidRDefault="00AA5811">
      <w:pPr>
        <w:pStyle w:val="Bodytext100"/>
        <w:ind w:left="0" w:firstLine="320"/>
      </w:pPr>
      <w:r>
        <w:t>[.609 61.609 69] Tôn giáo trong các vùng cụ thể của Châu Phi</w:t>
      </w:r>
    </w:p>
    <w:p w:rsidR="008E476A" w:rsidRDefault="00AA5811">
      <w:pPr>
        <w:pStyle w:val="Bodytext100"/>
        <w:ind w:left="2260"/>
      </w:pPr>
      <w:r>
        <w:t>Không dùng, xếp vào 299.6</w:t>
      </w:r>
    </w:p>
    <w:p w:rsidR="008E476A" w:rsidRDefault="00AA5811">
      <w:pPr>
        <w:pStyle w:val="Bodytext20"/>
        <w:spacing w:after="100" w:line="240" w:lineRule="auto"/>
        <w:ind w:firstLine="320"/>
        <w:jc w:val="left"/>
      </w:pPr>
      <w:r>
        <w:rPr>
          <w:b/>
          <w:bCs/>
        </w:rPr>
        <w:t>.7 Tốn giáo có nguồn gốc bản xứ Bắc Mỹ</w:t>
      </w:r>
    </w:p>
    <w:p w:rsidR="008E476A" w:rsidRDefault="00AA5811">
      <w:pPr>
        <w:pStyle w:val="Bodytext100"/>
        <w:tabs>
          <w:tab w:val="left" w:pos="1976"/>
        </w:tabs>
        <w:ind w:left="0" w:firstLine="320"/>
      </w:pPr>
      <w:r>
        <w:t>[.709 71—.709 79]</w:t>
      </w:r>
      <w:r>
        <w:tab/>
        <w:t>Tôn giáo trong các vùng cụ thể của Bắc Mỹ</w:t>
      </w:r>
    </w:p>
    <w:p w:rsidR="008E476A" w:rsidRDefault="00AA5811">
      <w:pPr>
        <w:pStyle w:val="Bodytext100"/>
        <w:ind w:left="2260"/>
      </w:pPr>
      <w:r>
        <w:t>Không dùng, xếp vào 299.7</w:t>
      </w:r>
    </w:p>
    <w:p w:rsidR="008E476A" w:rsidRDefault="00AA5811">
      <w:pPr>
        <w:pStyle w:val="Bodytext20"/>
        <w:spacing w:after="100" w:line="240" w:lineRule="auto"/>
        <w:ind w:firstLine="320"/>
        <w:jc w:val="left"/>
      </w:pPr>
      <w:r>
        <w:rPr>
          <w:b/>
          <w:bCs/>
        </w:rPr>
        <w:t>.8 Tôn giáo có nguồn gốc bản xứ Nam Mỹ</w:t>
      </w:r>
    </w:p>
    <w:p w:rsidR="008E476A" w:rsidRDefault="00AA5811">
      <w:pPr>
        <w:pStyle w:val="Bodytext100"/>
        <w:ind w:left="0" w:firstLine="320"/>
      </w:pPr>
      <w:r>
        <w:t>[.809 81- .809 89] Tôn giáo trong các vùng cụ thể của Nam Mỹ</w:t>
      </w:r>
    </w:p>
    <w:p w:rsidR="008E476A" w:rsidRDefault="00AA5811" w:rsidP="00B930C4">
      <w:pPr>
        <w:pStyle w:val="Bodytext100"/>
        <w:ind w:left="2260"/>
      </w:pPr>
      <w:r>
        <w:t>Không dùng, xếp vào 299.8</w:t>
      </w:r>
      <w:bookmarkStart w:id="363" w:name="_GoBack"/>
      <w:bookmarkEnd w:id="363"/>
    </w:p>
    <w:sectPr w:rsidR="008E476A" w:rsidSect="00B930C4">
      <w:headerReference w:type="even" r:id="rId95"/>
      <w:headerReference w:type="default" r:id="rId96"/>
      <w:footerReference w:type="even" r:id="rId97"/>
      <w:footerReference w:type="default" r:id="rId98"/>
      <w:footnotePr>
        <w:numFmt w:val="chicago"/>
      </w:footnotePr>
      <w:pgSz w:w="8400" w:h="11900"/>
      <w:pgMar w:top="501" w:right="517" w:bottom="671" w:left="405"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8D5" w:rsidRDefault="009B38D5">
      <w:r>
        <w:separator/>
      </w:r>
    </w:p>
  </w:endnote>
  <w:endnote w:type="continuationSeparator" w:id="0">
    <w:p w:rsidR="009B38D5" w:rsidRDefault="009B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9920" behindDoc="1" locked="0" layoutInCell="1" allowOverlap="1">
              <wp:simplePos x="0" y="0"/>
              <wp:positionH relativeFrom="page">
                <wp:posOffset>2463165</wp:posOffset>
              </wp:positionH>
              <wp:positionV relativeFrom="page">
                <wp:posOffset>7232650</wp:posOffset>
              </wp:positionV>
              <wp:extent cx="173990" cy="85090"/>
              <wp:effectExtent l="0" t="0" r="0" b="0"/>
              <wp:wrapNone/>
              <wp:docPr id="1628" name="Shape 162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273</w:t>
                          </w:r>
                        </w:p>
                      </w:txbxContent>
                    </wps:txbx>
                    <wps:bodyPr wrap="none" lIns="0" tIns="0" rIns="0" bIns="0">
                      <a:spAutoFit/>
                    </wps:bodyPr>
                  </wps:wsp>
                </a:graphicData>
              </a:graphic>
            </wp:anchor>
          </w:drawing>
        </mc:Choice>
        <mc:Fallback>
          <w:pict>
            <v:shape id="_x0000_s2654" type="#_x0000_t202" style="position:absolute;margin-left:193.95000000000002pt;margin-top:569.5pt;width:13.700000000000001pt;height:6.7000000000000002pt;z-index:-1887428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273</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8352" behindDoc="1" locked="0" layoutInCell="1" allowOverlap="1">
              <wp:simplePos x="0" y="0"/>
              <wp:positionH relativeFrom="page">
                <wp:posOffset>238125</wp:posOffset>
              </wp:positionH>
              <wp:positionV relativeFrom="page">
                <wp:posOffset>7102475</wp:posOffset>
              </wp:positionV>
              <wp:extent cx="1682750" cy="121920"/>
              <wp:effectExtent l="0" t="0" r="0" b="0"/>
              <wp:wrapNone/>
              <wp:docPr id="1676" name="Shape 1676"/>
              <wp:cNvGraphicFramePr/>
              <a:graphic xmlns:a="http://schemas.openxmlformats.org/drawingml/2006/main">
                <a:graphicData uri="http://schemas.microsoft.com/office/word/2010/wordprocessingShape">
                  <wps:wsp>
                    <wps:cNvSpPr txBox="1"/>
                    <wps:spPr>
                      <a:xfrm>
                        <a:off x="0" y="0"/>
                        <a:ext cx="1682750" cy="121920"/>
                      </a:xfrm>
                      <a:prstGeom prst="rect">
                        <a:avLst/>
                      </a:prstGeom>
                      <a:noFill/>
                    </wps:spPr>
                    <wps:txbx>
                      <w:txbxContent>
                        <w:p w:rsidR="008E476A" w:rsidRDefault="00AA5811">
                          <w:pPr>
                            <w:pStyle w:val="Headerorfooter0"/>
                            <w:rPr>
                              <w:sz w:val="16"/>
                              <w:szCs w:val="16"/>
                            </w:rPr>
                          </w:pPr>
                          <w:r>
                            <w:rPr>
                              <w:i w:val="0"/>
                              <w:iCs w:val="0"/>
                              <w:sz w:val="16"/>
                              <w:szCs w:val="16"/>
                            </w:rPr>
                            <w:t>*Không dùng các tiều phân mục chung</w:t>
                          </w:r>
                        </w:p>
                      </w:txbxContent>
                    </wps:txbx>
                    <wps:bodyPr wrap="none" lIns="0" tIns="0" rIns="0" bIns="0">
                      <a:spAutoFit/>
                    </wps:bodyPr>
                  </wps:wsp>
                </a:graphicData>
              </a:graphic>
            </wp:anchor>
          </w:drawing>
        </mc:Choice>
        <mc:Fallback>
          <w:pict>
            <v:shape id="_x0000_s2702" type="#_x0000_t202" style="position:absolute;margin-left:18.75pt;margin-top:559.25pt;width:132.5pt;height:9.5999999999999996pt;z-index:-1887428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các tiều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49376" behindDoc="1" locked="0" layoutInCell="1" allowOverlap="1">
              <wp:simplePos x="0" y="0"/>
              <wp:positionH relativeFrom="page">
                <wp:posOffset>2545715</wp:posOffset>
              </wp:positionH>
              <wp:positionV relativeFrom="page">
                <wp:posOffset>7303770</wp:posOffset>
              </wp:positionV>
              <wp:extent cx="179705" cy="85090"/>
              <wp:effectExtent l="0" t="0" r="0" b="0"/>
              <wp:wrapNone/>
              <wp:docPr id="1678" name="Shape 1678"/>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279</w:t>
                          </w:r>
                        </w:p>
                      </w:txbxContent>
                    </wps:txbx>
                    <wps:bodyPr wrap="none" lIns="0" tIns="0" rIns="0" bIns="0">
                      <a:spAutoFit/>
                    </wps:bodyPr>
                  </wps:wsp>
                </a:graphicData>
              </a:graphic>
            </wp:anchor>
          </w:drawing>
        </mc:Choice>
        <mc:Fallback>
          <w:pict>
            <v:shape id="_x0000_s2704" type="#_x0000_t202" style="position:absolute;margin-left:200.45000000000002pt;margin-top:575.10000000000002pt;width:14.15pt;height:6.7000000000000002pt;z-index:-1887428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279</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5280" behindDoc="1" locked="0" layoutInCell="1" allowOverlap="1">
              <wp:simplePos x="0" y="0"/>
              <wp:positionH relativeFrom="page">
                <wp:posOffset>238125</wp:posOffset>
              </wp:positionH>
              <wp:positionV relativeFrom="page">
                <wp:posOffset>7102475</wp:posOffset>
              </wp:positionV>
              <wp:extent cx="1682750" cy="121920"/>
              <wp:effectExtent l="0" t="0" r="0" b="0"/>
              <wp:wrapNone/>
              <wp:docPr id="1669" name="Shape 1669"/>
              <wp:cNvGraphicFramePr/>
              <a:graphic xmlns:a="http://schemas.openxmlformats.org/drawingml/2006/main">
                <a:graphicData uri="http://schemas.microsoft.com/office/word/2010/wordprocessingShape">
                  <wps:wsp>
                    <wps:cNvSpPr txBox="1"/>
                    <wps:spPr>
                      <a:xfrm>
                        <a:off x="0" y="0"/>
                        <a:ext cx="1682750" cy="121920"/>
                      </a:xfrm>
                      <a:prstGeom prst="rect">
                        <a:avLst/>
                      </a:prstGeom>
                      <a:noFill/>
                    </wps:spPr>
                    <wps:txbx>
                      <w:txbxContent>
                        <w:p w:rsidR="008E476A" w:rsidRDefault="00AA5811">
                          <w:pPr>
                            <w:pStyle w:val="Headerorfooter0"/>
                            <w:rPr>
                              <w:sz w:val="16"/>
                              <w:szCs w:val="16"/>
                            </w:rPr>
                          </w:pPr>
                          <w:r>
                            <w:rPr>
                              <w:i w:val="0"/>
                              <w:iCs w:val="0"/>
                              <w:sz w:val="16"/>
                              <w:szCs w:val="16"/>
                            </w:rPr>
                            <w:t>*Không dùng các tiều phân mục chung</w:t>
                          </w:r>
                        </w:p>
                      </w:txbxContent>
                    </wps:txbx>
                    <wps:bodyPr wrap="none" lIns="0" tIns="0" rIns="0" bIns="0">
                      <a:spAutoFit/>
                    </wps:bodyPr>
                  </wps:wsp>
                </a:graphicData>
              </a:graphic>
            </wp:anchor>
          </w:drawing>
        </mc:Choice>
        <mc:Fallback>
          <w:pict>
            <v:shape id="_x0000_s2695" type="#_x0000_t202" style="position:absolute;margin-left:18.75pt;margin-top:559.25pt;width:132.5pt;height:9.5999999999999996pt;z-index:-1887428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các tiều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46304" behindDoc="1" locked="0" layoutInCell="1" allowOverlap="1">
              <wp:simplePos x="0" y="0"/>
              <wp:positionH relativeFrom="page">
                <wp:posOffset>2545715</wp:posOffset>
              </wp:positionH>
              <wp:positionV relativeFrom="page">
                <wp:posOffset>7303770</wp:posOffset>
              </wp:positionV>
              <wp:extent cx="179705" cy="85090"/>
              <wp:effectExtent l="0" t="0" r="0" b="0"/>
              <wp:wrapNone/>
              <wp:docPr id="1671" name="Shape 1671"/>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279</w:t>
                          </w:r>
                        </w:p>
                      </w:txbxContent>
                    </wps:txbx>
                    <wps:bodyPr wrap="none" lIns="0" tIns="0" rIns="0" bIns="0">
                      <a:spAutoFit/>
                    </wps:bodyPr>
                  </wps:wsp>
                </a:graphicData>
              </a:graphic>
            </wp:anchor>
          </w:drawing>
        </mc:Choice>
        <mc:Fallback>
          <w:pict>
            <v:shape id="_x0000_s2697" type="#_x0000_t202" style="position:absolute;margin-left:200.45000000000002pt;margin-top:575.10000000000002pt;width:14.15pt;height:6.7000000000000002pt;z-index:-1887428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279</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040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680" name="Shape 168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706" type="#_x0000_t202" style="position:absolute;margin-left:200.65000000000001pt;margin-top:587.35000000000002pt;width:13.9pt;height:6.7000000000000002pt;z-index:-1887428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5520" behindDoc="1" locked="0" layoutInCell="1" allowOverlap="1">
              <wp:simplePos x="0" y="0"/>
              <wp:positionH relativeFrom="page">
                <wp:posOffset>271780</wp:posOffset>
              </wp:positionH>
              <wp:positionV relativeFrom="page">
                <wp:posOffset>7101205</wp:posOffset>
              </wp:positionV>
              <wp:extent cx="1649095" cy="121920"/>
              <wp:effectExtent l="0" t="0" r="0" b="0"/>
              <wp:wrapNone/>
              <wp:docPr id="1692" name="Shape 1692"/>
              <wp:cNvGraphicFramePr/>
              <a:graphic xmlns:a="http://schemas.openxmlformats.org/drawingml/2006/main">
                <a:graphicData uri="http://schemas.microsoft.com/office/word/2010/wordprocessingShape">
                  <wps:wsp>
                    <wps:cNvSpPr txBox="1"/>
                    <wps:spPr>
                      <a:xfrm>
                        <a:off x="0" y="0"/>
                        <a:ext cx="1649095" cy="121920"/>
                      </a:xfrm>
                      <a:prstGeom prst="rect">
                        <a:avLst/>
                      </a:prstGeom>
                      <a:noFill/>
                    </wps:spPr>
                    <wps:txbx>
                      <w:txbxContent>
                        <w:p w:rsidR="008E476A" w:rsidRDefault="00AA5811">
                          <w:pPr>
                            <w:pStyle w:val="Headerorfooter0"/>
                            <w:rPr>
                              <w:sz w:val="16"/>
                              <w:szCs w:val="16"/>
                            </w:rPr>
                          </w:pPr>
                          <w:r>
                            <w:rPr>
                              <w:i w:val="0"/>
                              <w:iCs w:val="0"/>
                              <w:sz w:val="16"/>
                              <w:szCs w:val="16"/>
                            </w:rPr>
                            <w:t>'Không dùng các tiểu phân mục chung</w:t>
                          </w:r>
                        </w:p>
                      </w:txbxContent>
                    </wps:txbx>
                    <wps:bodyPr wrap="none" lIns="0" tIns="0" rIns="0" bIns="0">
                      <a:spAutoFit/>
                    </wps:bodyPr>
                  </wps:wsp>
                </a:graphicData>
              </a:graphic>
            </wp:anchor>
          </w:drawing>
        </mc:Choice>
        <mc:Fallback>
          <w:pict>
            <v:shape id="_x0000_s2718" type="#_x0000_t202" style="position:absolute;margin-left:21.400000000000002pt;margin-top:559.14999999999998pt;width:129.84999999999999pt;height:9.5999999999999996pt;z-index:-1887428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các tiểu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56544" behindDoc="1" locked="0" layoutInCell="1" allowOverlap="1">
              <wp:simplePos x="0" y="0"/>
              <wp:positionH relativeFrom="page">
                <wp:posOffset>2545715</wp:posOffset>
              </wp:positionH>
              <wp:positionV relativeFrom="page">
                <wp:posOffset>7302500</wp:posOffset>
              </wp:positionV>
              <wp:extent cx="170815" cy="85090"/>
              <wp:effectExtent l="0" t="0" r="0" b="0"/>
              <wp:wrapNone/>
              <wp:docPr id="1694" name="Shape 169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281</w:t>
                          </w:r>
                        </w:p>
                      </w:txbxContent>
                    </wps:txbx>
                    <wps:bodyPr wrap="none" lIns="0" tIns="0" rIns="0" bIns="0">
                      <a:spAutoFit/>
                    </wps:bodyPr>
                  </wps:wsp>
                </a:graphicData>
              </a:graphic>
            </wp:anchor>
          </w:drawing>
        </mc:Choice>
        <mc:Fallback>
          <w:pict>
            <v:shape id="_x0000_s2720" type="#_x0000_t202" style="position:absolute;margin-left:200.45000000000002pt;margin-top:575.pt;width:13.450000000000001pt;height:6.7000000000000002pt;z-index:-1887427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281</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2448" behindDoc="1" locked="0" layoutInCell="1" allowOverlap="1">
              <wp:simplePos x="0" y="0"/>
              <wp:positionH relativeFrom="page">
                <wp:posOffset>271780</wp:posOffset>
              </wp:positionH>
              <wp:positionV relativeFrom="page">
                <wp:posOffset>7101205</wp:posOffset>
              </wp:positionV>
              <wp:extent cx="1649095" cy="121920"/>
              <wp:effectExtent l="0" t="0" r="0" b="0"/>
              <wp:wrapNone/>
              <wp:docPr id="1685" name="Shape 1685"/>
              <wp:cNvGraphicFramePr/>
              <a:graphic xmlns:a="http://schemas.openxmlformats.org/drawingml/2006/main">
                <a:graphicData uri="http://schemas.microsoft.com/office/word/2010/wordprocessingShape">
                  <wps:wsp>
                    <wps:cNvSpPr txBox="1"/>
                    <wps:spPr>
                      <a:xfrm>
                        <a:off x="0" y="0"/>
                        <a:ext cx="1649095" cy="121920"/>
                      </a:xfrm>
                      <a:prstGeom prst="rect">
                        <a:avLst/>
                      </a:prstGeom>
                      <a:noFill/>
                    </wps:spPr>
                    <wps:txbx>
                      <w:txbxContent>
                        <w:p w:rsidR="008E476A" w:rsidRDefault="00AA5811">
                          <w:pPr>
                            <w:pStyle w:val="Headerorfooter0"/>
                            <w:rPr>
                              <w:sz w:val="16"/>
                              <w:szCs w:val="16"/>
                            </w:rPr>
                          </w:pPr>
                          <w:r>
                            <w:rPr>
                              <w:i w:val="0"/>
                              <w:iCs w:val="0"/>
                              <w:sz w:val="16"/>
                              <w:szCs w:val="16"/>
                            </w:rPr>
                            <w:t>'Không dùng các tiểu phân mục chung</w:t>
                          </w:r>
                        </w:p>
                      </w:txbxContent>
                    </wps:txbx>
                    <wps:bodyPr wrap="none" lIns="0" tIns="0" rIns="0" bIns="0">
                      <a:spAutoFit/>
                    </wps:bodyPr>
                  </wps:wsp>
                </a:graphicData>
              </a:graphic>
            </wp:anchor>
          </w:drawing>
        </mc:Choice>
        <mc:Fallback>
          <w:pict>
            <v:shape id="_x0000_s2711" type="#_x0000_t202" style="position:absolute;margin-left:21.400000000000002pt;margin-top:559.14999999999998pt;width:129.84999999999999pt;height:9.5999999999999996pt;z-index:-1887428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các tiểu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53472" behindDoc="1" locked="0" layoutInCell="1" allowOverlap="1">
              <wp:simplePos x="0" y="0"/>
              <wp:positionH relativeFrom="page">
                <wp:posOffset>2545715</wp:posOffset>
              </wp:positionH>
              <wp:positionV relativeFrom="page">
                <wp:posOffset>7302500</wp:posOffset>
              </wp:positionV>
              <wp:extent cx="170815" cy="85090"/>
              <wp:effectExtent l="0" t="0" r="0" b="0"/>
              <wp:wrapNone/>
              <wp:docPr id="1687" name="Shape 1687"/>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281</w:t>
                          </w:r>
                        </w:p>
                      </w:txbxContent>
                    </wps:txbx>
                    <wps:bodyPr wrap="none" lIns="0" tIns="0" rIns="0" bIns="0">
                      <a:spAutoFit/>
                    </wps:bodyPr>
                  </wps:wsp>
                </a:graphicData>
              </a:graphic>
            </wp:anchor>
          </w:drawing>
        </mc:Choice>
        <mc:Fallback>
          <w:pict>
            <v:shape id="_x0000_s2713" type="#_x0000_t202" style="position:absolute;margin-left:200.45000000000002pt;margin-top:575.pt;width:13.450000000000001pt;height:6.7000000000000002pt;z-index:-1887428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281</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8592" behindDoc="1" locked="0" layoutInCell="1" allowOverlap="1">
              <wp:simplePos x="0" y="0"/>
              <wp:positionH relativeFrom="page">
                <wp:posOffset>244475</wp:posOffset>
              </wp:positionH>
              <wp:positionV relativeFrom="page">
                <wp:posOffset>7087235</wp:posOffset>
              </wp:positionV>
              <wp:extent cx="1682750" cy="121920"/>
              <wp:effectExtent l="0" t="0" r="0" b="0"/>
              <wp:wrapNone/>
              <wp:docPr id="1699" name="Shape 1699"/>
              <wp:cNvGraphicFramePr/>
              <a:graphic xmlns:a="http://schemas.openxmlformats.org/drawingml/2006/main">
                <a:graphicData uri="http://schemas.microsoft.com/office/word/2010/wordprocessingShape">
                  <wps:wsp>
                    <wps:cNvSpPr txBox="1"/>
                    <wps:spPr>
                      <a:xfrm>
                        <a:off x="0" y="0"/>
                        <a:ext cx="1682750" cy="121920"/>
                      </a:xfrm>
                      <a:prstGeom prst="rect">
                        <a:avLst/>
                      </a:prstGeom>
                      <a:noFill/>
                    </wps:spPr>
                    <wps:txbx>
                      <w:txbxContent>
                        <w:p w:rsidR="008E476A" w:rsidRDefault="00AA5811">
                          <w:pPr>
                            <w:pStyle w:val="Headerorfooter0"/>
                            <w:rPr>
                              <w:sz w:val="16"/>
                              <w:szCs w:val="16"/>
                            </w:rPr>
                          </w:pPr>
                          <w:r>
                            <w:rPr>
                              <w:i w:val="0"/>
                              <w:iCs w:val="0"/>
                              <w:sz w:val="16"/>
                              <w:szCs w:val="16"/>
                            </w:rPr>
                            <w:t>*Không dùng các tiểu phân mục chung</w:t>
                          </w:r>
                        </w:p>
                      </w:txbxContent>
                    </wps:txbx>
                    <wps:bodyPr wrap="none" lIns="0" tIns="0" rIns="0" bIns="0">
                      <a:spAutoFit/>
                    </wps:bodyPr>
                  </wps:wsp>
                </a:graphicData>
              </a:graphic>
            </wp:anchor>
          </w:drawing>
        </mc:Choice>
        <mc:Fallback>
          <w:pict>
            <v:shape id="_x0000_s2725" type="#_x0000_t202" style="position:absolute;margin-left:19.25pt;margin-top:558.05000000000007pt;width:132.5pt;height:9.5999999999999996pt;z-index:-1887427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các tiểu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59616" behindDoc="1" locked="0" layoutInCell="1" allowOverlap="1">
              <wp:simplePos x="0" y="0"/>
              <wp:positionH relativeFrom="page">
                <wp:posOffset>2551430</wp:posOffset>
              </wp:positionH>
              <wp:positionV relativeFrom="page">
                <wp:posOffset>7288530</wp:posOffset>
              </wp:positionV>
              <wp:extent cx="176530" cy="85090"/>
              <wp:effectExtent l="0" t="0" r="0" b="0"/>
              <wp:wrapNone/>
              <wp:docPr id="1701" name="Shape 170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280</w:t>
                          </w:r>
                        </w:p>
                      </w:txbxContent>
                    </wps:txbx>
                    <wps:bodyPr wrap="none" lIns="0" tIns="0" rIns="0" bIns="0">
                      <a:spAutoFit/>
                    </wps:bodyPr>
                  </wps:wsp>
                </a:graphicData>
              </a:graphic>
            </wp:anchor>
          </w:drawing>
        </mc:Choice>
        <mc:Fallback>
          <w:pict>
            <v:shape id="_x0000_s2727" type="#_x0000_t202" style="position:absolute;margin-left:200.90000000000001pt;margin-top:573.89999999999998pt;width:13.9pt;height:6.7000000000000002pt;z-index:-1887427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280</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3712" behindDoc="1" locked="0" layoutInCell="1" allowOverlap="1">
              <wp:simplePos x="0" y="0"/>
              <wp:positionH relativeFrom="page">
                <wp:posOffset>2560955</wp:posOffset>
              </wp:positionH>
              <wp:positionV relativeFrom="page">
                <wp:posOffset>7232650</wp:posOffset>
              </wp:positionV>
              <wp:extent cx="170815" cy="82550"/>
              <wp:effectExtent l="0" t="0" r="0" b="0"/>
              <wp:wrapNone/>
              <wp:docPr id="1711" name="Shape 1711"/>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282</w:t>
                          </w:r>
                        </w:p>
                      </w:txbxContent>
                    </wps:txbx>
                    <wps:bodyPr wrap="none" lIns="0" tIns="0" rIns="0" bIns="0">
                      <a:spAutoFit/>
                    </wps:bodyPr>
                  </wps:wsp>
                </a:graphicData>
              </a:graphic>
            </wp:anchor>
          </w:drawing>
        </mc:Choice>
        <mc:Fallback>
          <w:pict>
            <v:shape id="_x0000_s2737" type="#_x0000_t202" style="position:absolute;margin-left:201.65000000000001pt;margin-top:569.5pt;width:13.450000000000001pt;height:6.5pt;z-index:-1887427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282</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1664" behindDoc="1" locked="0" layoutInCell="1" allowOverlap="1">
              <wp:simplePos x="0" y="0"/>
              <wp:positionH relativeFrom="page">
                <wp:posOffset>2560955</wp:posOffset>
              </wp:positionH>
              <wp:positionV relativeFrom="page">
                <wp:posOffset>7232650</wp:posOffset>
              </wp:positionV>
              <wp:extent cx="170815" cy="82550"/>
              <wp:effectExtent l="0" t="0" r="0" b="0"/>
              <wp:wrapNone/>
              <wp:docPr id="1706" name="Shape 1706"/>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282</w:t>
                          </w:r>
                        </w:p>
                      </w:txbxContent>
                    </wps:txbx>
                    <wps:bodyPr wrap="none" lIns="0" tIns="0" rIns="0" bIns="0">
                      <a:spAutoFit/>
                    </wps:bodyPr>
                  </wps:wsp>
                </a:graphicData>
              </a:graphic>
            </wp:anchor>
          </w:drawing>
        </mc:Choice>
        <mc:Fallback>
          <w:pict>
            <v:shape id="_x0000_s2732" type="#_x0000_t202" style="position:absolute;margin-left:201.65000000000001pt;margin-top:569.5pt;width:13.450000000000001pt;height:6.5pt;z-index:-1887427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282</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7808" behindDoc="1" locked="0" layoutInCell="1" allowOverlap="1">
              <wp:simplePos x="0" y="0"/>
              <wp:positionH relativeFrom="page">
                <wp:posOffset>2548890</wp:posOffset>
              </wp:positionH>
              <wp:positionV relativeFrom="page">
                <wp:posOffset>7158355</wp:posOffset>
              </wp:positionV>
              <wp:extent cx="173990" cy="82550"/>
              <wp:effectExtent l="0" t="0" r="0" b="0"/>
              <wp:wrapNone/>
              <wp:docPr id="1721" name="Shape 1721"/>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283</w:t>
                          </w:r>
                        </w:p>
                      </w:txbxContent>
                    </wps:txbx>
                    <wps:bodyPr wrap="none" lIns="0" tIns="0" rIns="0" bIns="0">
                      <a:spAutoFit/>
                    </wps:bodyPr>
                  </wps:wsp>
                </a:graphicData>
              </a:graphic>
            </wp:anchor>
          </w:drawing>
        </mc:Choice>
        <mc:Fallback>
          <w:pict>
            <v:shape id="_x0000_s2747" type="#_x0000_t202" style="position:absolute;margin-left:200.70000000000002pt;margin-top:563.64999999999998pt;width:13.700000000000001pt;height:6.5pt;z-index:-1887427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283</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5760" behindDoc="1" locked="0" layoutInCell="1" allowOverlap="1">
              <wp:simplePos x="0" y="0"/>
              <wp:positionH relativeFrom="page">
                <wp:posOffset>2547620</wp:posOffset>
              </wp:positionH>
              <wp:positionV relativeFrom="page">
                <wp:posOffset>7152005</wp:posOffset>
              </wp:positionV>
              <wp:extent cx="176530" cy="82550"/>
              <wp:effectExtent l="0" t="0" r="0" b="0"/>
              <wp:wrapNone/>
              <wp:docPr id="1716" name="Shape 1716"/>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284</w:t>
                          </w:r>
                        </w:p>
                      </w:txbxContent>
                    </wps:txbx>
                    <wps:bodyPr wrap="none" lIns="0" tIns="0" rIns="0" bIns="0">
                      <a:spAutoFit/>
                    </wps:bodyPr>
                  </wps:wsp>
                </a:graphicData>
              </a:graphic>
            </wp:anchor>
          </w:drawing>
        </mc:Choice>
        <mc:Fallback>
          <w:pict>
            <v:shape id="_x0000_s2742" type="#_x0000_t202" style="position:absolute;margin-left:200.59999999999999pt;margin-top:563.14999999999998pt;width:13.9pt;height:6.5pt;z-index:-1887427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7872" behindDoc="1" locked="0" layoutInCell="1" allowOverlap="1">
              <wp:simplePos x="0" y="0"/>
              <wp:positionH relativeFrom="page">
                <wp:posOffset>2463165</wp:posOffset>
              </wp:positionH>
              <wp:positionV relativeFrom="page">
                <wp:posOffset>7232650</wp:posOffset>
              </wp:positionV>
              <wp:extent cx="173990" cy="85090"/>
              <wp:effectExtent l="0" t="0" r="0" b="0"/>
              <wp:wrapNone/>
              <wp:docPr id="1623" name="Shape 162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273</w:t>
                          </w:r>
                        </w:p>
                      </w:txbxContent>
                    </wps:txbx>
                    <wps:bodyPr wrap="none" lIns="0" tIns="0" rIns="0" bIns="0">
                      <a:spAutoFit/>
                    </wps:bodyPr>
                  </wps:wsp>
                </a:graphicData>
              </a:graphic>
            </wp:anchor>
          </w:drawing>
        </mc:Choice>
        <mc:Fallback>
          <w:pict>
            <v:shape id="_x0000_s2649" type="#_x0000_t202" style="position:absolute;margin-left:193.95000000000002pt;margin-top:569.5pt;width:13.700000000000001pt;height:6.7000000000000002pt;z-index:-1887428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273</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1904" behindDoc="1" locked="0" layoutInCell="1" allowOverlap="1">
              <wp:simplePos x="0" y="0"/>
              <wp:positionH relativeFrom="page">
                <wp:posOffset>2562860</wp:posOffset>
              </wp:positionH>
              <wp:positionV relativeFrom="page">
                <wp:posOffset>7244080</wp:posOffset>
              </wp:positionV>
              <wp:extent cx="179705" cy="85090"/>
              <wp:effectExtent l="0" t="0" r="0" b="0"/>
              <wp:wrapNone/>
              <wp:docPr id="1731" name="Shape 1731"/>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287</w:t>
                          </w:r>
                        </w:p>
                      </w:txbxContent>
                    </wps:txbx>
                    <wps:bodyPr wrap="none" lIns="0" tIns="0" rIns="0" bIns="0">
                      <a:spAutoFit/>
                    </wps:bodyPr>
                  </wps:wsp>
                </a:graphicData>
              </a:graphic>
            </wp:anchor>
          </w:drawing>
        </mc:Choice>
        <mc:Fallback>
          <w:pict>
            <v:shape id="_x0000_s2757" type="#_x0000_t202" style="position:absolute;margin-left:201.80000000000001pt;margin-top:570.39999999999998pt;width:14.15pt;height:6.7000000000000002pt;z-index:-1887427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287</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9856" behindDoc="1" locked="0" layoutInCell="1" allowOverlap="1">
              <wp:simplePos x="0" y="0"/>
              <wp:positionH relativeFrom="page">
                <wp:posOffset>2562860</wp:posOffset>
              </wp:positionH>
              <wp:positionV relativeFrom="page">
                <wp:posOffset>7244080</wp:posOffset>
              </wp:positionV>
              <wp:extent cx="179705" cy="85090"/>
              <wp:effectExtent l="0" t="0" r="0" b="0"/>
              <wp:wrapNone/>
              <wp:docPr id="1726" name="Shape 1726"/>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287</w:t>
                          </w:r>
                        </w:p>
                      </w:txbxContent>
                    </wps:txbx>
                    <wps:bodyPr wrap="none" lIns="0" tIns="0" rIns="0" bIns="0">
                      <a:spAutoFit/>
                    </wps:bodyPr>
                  </wps:wsp>
                </a:graphicData>
              </a:graphic>
            </wp:anchor>
          </w:drawing>
        </mc:Choice>
        <mc:Fallback>
          <w:pict>
            <v:shape id="_x0000_s2752" type="#_x0000_t202" style="position:absolute;margin-left:201.80000000000001pt;margin-top:570.39999999999998pt;width:14.15pt;height:6.7000000000000002pt;z-index:-1887427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287</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3952" behindDoc="1" locked="0" layoutInCell="1" allowOverlap="1">
              <wp:simplePos x="0" y="0"/>
              <wp:positionH relativeFrom="page">
                <wp:posOffset>2570480</wp:posOffset>
              </wp:positionH>
              <wp:positionV relativeFrom="page">
                <wp:posOffset>7155180</wp:posOffset>
              </wp:positionV>
              <wp:extent cx="179705" cy="85090"/>
              <wp:effectExtent l="0" t="0" r="0" b="0"/>
              <wp:wrapNone/>
              <wp:docPr id="1736" name="Shape 1736"/>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286</w:t>
                          </w:r>
                        </w:p>
                      </w:txbxContent>
                    </wps:txbx>
                    <wps:bodyPr wrap="none" lIns="0" tIns="0" rIns="0" bIns="0">
                      <a:spAutoFit/>
                    </wps:bodyPr>
                  </wps:wsp>
                </a:graphicData>
              </a:graphic>
            </wp:anchor>
          </w:drawing>
        </mc:Choice>
        <mc:Fallback>
          <w:pict>
            <v:shape id="_x0000_s2762" type="#_x0000_t202" style="position:absolute;margin-left:202.40000000000001pt;margin-top:563.39999999999998pt;width:14.15pt;height:6.7000000000000002pt;z-index:-1887427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7024" behindDoc="1" locked="0" layoutInCell="1" allowOverlap="1">
              <wp:simplePos x="0" y="0"/>
              <wp:positionH relativeFrom="page">
                <wp:posOffset>2548890</wp:posOffset>
              </wp:positionH>
              <wp:positionV relativeFrom="page">
                <wp:posOffset>7192010</wp:posOffset>
              </wp:positionV>
              <wp:extent cx="176530" cy="82550"/>
              <wp:effectExtent l="0" t="0" r="0" b="0"/>
              <wp:wrapNone/>
              <wp:docPr id="1743" name="Shape 174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289</w:t>
                          </w:r>
                        </w:p>
                      </w:txbxContent>
                    </wps:txbx>
                    <wps:bodyPr wrap="none" lIns="0" tIns="0" rIns="0" bIns="0">
                      <a:spAutoFit/>
                    </wps:bodyPr>
                  </wps:wsp>
                </a:graphicData>
              </a:graphic>
            </wp:anchor>
          </w:drawing>
        </mc:Choice>
        <mc:Fallback>
          <w:pict>
            <v:shape id="_x0000_s2769" type="#_x0000_t202" style="position:absolute;margin-left:200.70000000000002pt;margin-top:566.30000000000007pt;width:13.9pt;height:6.5pt;z-index:-1887427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289</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497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738" name="Shape 173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764" type="#_x0000_t202" style="position:absolute;margin-left:200.65000000000001pt;margin-top:587.35000000000002pt;width:13.9pt;height:6.7000000000000002pt;z-index:-1887427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1120" behindDoc="1" locked="0" layoutInCell="1" allowOverlap="1">
              <wp:simplePos x="0" y="0"/>
              <wp:positionH relativeFrom="page">
                <wp:posOffset>2568575</wp:posOffset>
              </wp:positionH>
              <wp:positionV relativeFrom="page">
                <wp:posOffset>7146290</wp:posOffset>
              </wp:positionV>
              <wp:extent cx="164465" cy="85090"/>
              <wp:effectExtent l="0" t="0" r="0" b="0"/>
              <wp:wrapNone/>
              <wp:docPr id="1779" name="Shape 177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293</w:t>
                          </w:r>
                        </w:p>
                      </w:txbxContent>
                    </wps:txbx>
                    <wps:bodyPr wrap="none" lIns="0" tIns="0" rIns="0" bIns="0">
                      <a:spAutoFit/>
                    </wps:bodyPr>
                  </wps:wsp>
                </a:graphicData>
              </a:graphic>
            </wp:anchor>
          </w:drawing>
        </mc:Choice>
        <mc:Fallback>
          <w:pict>
            <v:shape id="_x0000_s2805" type="#_x0000_t202" style="position:absolute;margin-left:202.25pt;margin-top:562.70000000000005pt;width:12.950000000000001pt;height:6.7000000000000002pt;z-index:-1887427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293</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9072" behindDoc="1" locked="0" layoutInCell="1" allowOverlap="1">
              <wp:simplePos x="0" y="0"/>
              <wp:positionH relativeFrom="page">
                <wp:posOffset>2555240</wp:posOffset>
              </wp:positionH>
              <wp:positionV relativeFrom="page">
                <wp:posOffset>7152005</wp:posOffset>
              </wp:positionV>
              <wp:extent cx="179705" cy="85090"/>
              <wp:effectExtent l="0" t="0" r="0" b="0"/>
              <wp:wrapNone/>
              <wp:docPr id="1774" name="Shape 1774"/>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294</w:t>
                          </w:r>
                        </w:p>
                      </w:txbxContent>
                    </wps:txbx>
                    <wps:bodyPr wrap="none" lIns="0" tIns="0" rIns="0" bIns="0">
                      <a:spAutoFit/>
                    </wps:bodyPr>
                  </wps:wsp>
                </a:graphicData>
              </a:graphic>
            </wp:anchor>
          </w:drawing>
        </mc:Choice>
        <mc:Fallback>
          <w:pict>
            <v:shape id="_x0000_s2800" type="#_x0000_t202" style="position:absolute;margin-left:201.20000000000002pt;margin-top:563.14999999999998pt;width:14.15pt;height:6.7000000000000002pt;z-index:-1887427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294</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3168" behindDoc="1" locked="0" layoutInCell="1" allowOverlap="1">
              <wp:simplePos x="0" y="0"/>
              <wp:positionH relativeFrom="page">
                <wp:posOffset>2552065</wp:posOffset>
              </wp:positionH>
              <wp:positionV relativeFrom="page">
                <wp:posOffset>7155180</wp:posOffset>
              </wp:positionV>
              <wp:extent cx="167640" cy="85090"/>
              <wp:effectExtent l="0" t="0" r="0" b="0"/>
              <wp:wrapNone/>
              <wp:docPr id="1784" name="Shape 1784"/>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rPr>
                              <w:sz w:val="18"/>
                              <w:szCs w:val="18"/>
                            </w:rPr>
                            <w:t>291</w:t>
                          </w:r>
                        </w:p>
                      </w:txbxContent>
                    </wps:txbx>
                    <wps:bodyPr wrap="none" lIns="0" tIns="0" rIns="0" bIns="0">
                      <a:spAutoFit/>
                    </wps:bodyPr>
                  </wps:wsp>
                </a:graphicData>
              </a:graphic>
            </wp:anchor>
          </w:drawing>
        </mc:Choice>
        <mc:Fallback>
          <w:pict>
            <v:shape id="_x0000_s2810" type="#_x0000_t202" style="position:absolute;margin-left:200.95000000000002pt;margin-top:563.39999999999998pt;width:13.200000000000001pt;height:6.7000000000000002pt;z-index:-1887427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291</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7264" behindDoc="1" locked="0" layoutInCell="1" allowOverlap="1">
              <wp:simplePos x="0" y="0"/>
              <wp:positionH relativeFrom="page">
                <wp:posOffset>2568575</wp:posOffset>
              </wp:positionH>
              <wp:positionV relativeFrom="page">
                <wp:posOffset>7176770</wp:posOffset>
              </wp:positionV>
              <wp:extent cx="176530" cy="85090"/>
              <wp:effectExtent l="0" t="0" r="0" b="0"/>
              <wp:wrapNone/>
              <wp:docPr id="1794" name="Shape 179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296</w:t>
                          </w:r>
                        </w:p>
                      </w:txbxContent>
                    </wps:txbx>
                    <wps:bodyPr wrap="none" lIns="0" tIns="0" rIns="0" bIns="0">
                      <a:spAutoFit/>
                    </wps:bodyPr>
                  </wps:wsp>
                </a:graphicData>
              </a:graphic>
            </wp:anchor>
          </w:drawing>
        </mc:Choice>
        <mc:Fallback>
          <w:pict>
            <v:shape id="_x0000_s2820" type="#_x0000_t202" style="position:absolute;margin-left:202.25pt;margin-top:565.10000000000002pt;width:13.9pt;height:6.7000000000000002pt;z-index:-1887427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296</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5216" behindDoc="1" locked="0" layoutInCell="1" allowOverlap="1">
              <wp:simplePos x="0" y="0"/>
              <wp:positionH relativeFrom="page">
                <wp:posOffset>2568575</wp:posOffset>
              </wp:positionH>
              <wp:positionV relativeFrom="page">
                <wp:posOffset>7176770</wp:posOffset>
              </wp:positionV>
              <wp:extent cx="176530" cy="85090"/>
              <wp:effectExtent l="0" t="0" r="0" b="0"/>
              <wp:wrapNone/>
              <wp:docPr id="1789" name="Shape 178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296</w:t>
                          </w:r>
                        </w:p>
                      </w:txbxContent>
                    </wps:txbx>
                    <wps:bodyPr wrap="none" lIns="0" tIns="0" rIns="0" bIns="0">
                      <a:spAutoFit/>
                    </wps:bodyPr>
                  </wps:wsp>
                </a:graphicData>
              </a:graphic>
            </wp:anchor>
          </w:drawing>
        </mc:Choice>
        <mc:Fallback>
          <w:pict>
            <v:shape id="_x0000_s2815" type="#_x0000_t202" style="position:absolute;margin-left:202.25pt;margin-top:565.10000000000002pt;width:13.9pt;height:6.7000000000000002pt;z-index:-1887427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094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630" name="Shape 163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656" type="#_x0000_t202" style="position:absolute;margin-left:200.65000000000001pt;margin-top:587.35000000000002pt;width:13.9pt;height:6.7000000000000002pt;z-index:-1887428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9312" behindDoc="1" locked="0" layoutInCell="1" allowOverlap="1">
              <wp:simplePos x="0" y="0"/>
              <wp:positionH relativeFrom="page">
                <wp:posOffset>2557780</wp:posOffset>
              </wp:positionH>
              <wp:positionV relativeFrom="page">
                <wp:posOffset>7152005</wp:posOffset>
              </wp:positionV>
              <wp:extent cx="176530" cy="82550"/>
              <wp:effectExtent l="0" t="0" r="0" b="0"/>
              <wp:wrapNone/>
              <wp:docPr id="1799" name="Shape 1799"/>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295</w:t>
                          </w:r>
                        </w:p>
                      </w:txbxContent>
                    </wps:txbx>
                    <wps:bodyPr wrap="none" lIns="0" tIns="0" rIns="0" bIns="0">
                      <a:spAutoFit/>
                    </wps:bodyPr>
                  </wps:wsp>
                </a:graphicData>
              </a:graphic>
            </wp:anchor>
          </w:drawing>
        </mc:Choice>
        <mc:Fallback>
          <w:pict>
            <v:shape id="_x0000_s2825" type="#_x0000_t202" style="position:absolute;margin-left:201.40000000000001pt;margin-top:563.14999999999998pt;width:13.9pt;height:6.5pt;z-index:-1887427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295</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3408" behindDoc="1" locked="0" layoutInCell="1" allowOverlap="1">
              <wp:simplePos x="0" y="0"/>
              <wp:positionH relativeFrom="page">
                <wp:posOffset>2533015</wp:posOffset>
              </wp:positionH>
              <wp:positionV relativeFrom="page">
                <wp:posOffset>7198360</wp:posOffset>
              </wp:positionV>
              <wp:extent cx="179705" cy="82550"/>
              <wp:effectExtent l="0" t="0" r="0" b="0"/>
              <wp:wrapNone/>
              <wp:docPr id="1813" name="Shape 1813"/>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298</w:t>
                          </w:r>
                        </w:p>
                      </w:txbxContent>
                    </wps:txbx>
                    <wps:bodyPr wrap="none" lIns="0" tIns="0" rIns="0" bIns="0">
                      <a:spAutoFit/>
                    </wps:bodyPr>
                  </wps:wsp>
                </a:graphicData>
              </a:graphic>
            </wp:anchor>
          </w:drawing>
        </mc:Choice>
        <mc:Fallback>
          <w:pict>
            <v:shape id="_x0000_s2839" type="#_x0000_t202" style="position:absolute;margin-left:199.45000000000002pt;margin-top:566.80000000000007pt;width:14.15pt;height:6.5pt;z-index:-1887427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298</w:t>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1360" behindDoc="1" locked="0" layoutInCell="1" allowOverlap="1">
              <wp:simplePos x="0" y="0"/>
              <wp:positionH relativeFrom="page">
                <wp:posOffset>2533015</wp:posOffset>
              </wp:positionH>
              <wp:positionV relativeFrom="page">
                <wp:posOffset>7198360</wp:posOffset>
              </wp:positionV>
              <wp:extent cx="179705" cy="82550"/>
              <wp:effectExtent l="0" t="0" r="0" b="0"/>
              <wp:wrapNone/>
              <wp:docPr id="1808" name="Shape 1808"/>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298</w:t>
                          </w:r>
                        </w:p>
                      </w:txbxContent>
                    </wps:txbx>
                    <wps:bodyPr wrap="none" lIns="0" tIns="0" rIns="0" bIns="0">
                      <a:spAutoFit/>
                    </wps:bodyPr>
                  </wps:wsp>
                </a:graphicData>
              </a:graphic>
            </wp:anchor>
          </w:drawing>
        </mc:Choice>
        <mc:Fallback>
          <w:pict>
            <v:shape id="_x0000_s2834" type="#_x0000_t202" style="position:absolute;margin-left:199.45000000000002pt;margin-top:566.80000000000007pt;width:14.15pt;height:6.5pt;z-index:-1887427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298</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4432"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815" name="Shape 181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841" type="#_x0000_t202" style="position:absolute;margin-left:200.65000000000001pt;margin-top:587.35000000000002pt;width:13.9pt;height:6.7000000000000002pt;z-index:-1887427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8528" behindDoc="1" locked="0" layoutInCell="1" allowOverlap="1">
              <wp:simplePos x="0" y="0"/>
              <wp:positionH relativeFrom="page">
                <wp:posOffset>2557780</wp:posOffset>
              </wp:positionH>
              <wp:positionV relativeFrom="page">
                <wp:posOffset>7203440</wp:posOffset>
              </wp:positionV>
              <wp:extent cx="170815" cy="85090"/>
              <wp:effectExtent l="0" t="0" r="0" b="0"/>
              <wp:wrapNone/>
              <wp:docPr id="1825" name="Shape 182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300</w:t>
                          </w:r>
                        </w:p>
                      </w:txbxContent>
                    </wps:txbx>
                    <wps:bodyPr wrap="none" lIns="0" tIns="0" rIns="0" bIns="0">
                      <a:spAutoFit/>
                    </wps:bodyPr>
                  </wps:wsp>
                </a:graphicData>
              </a:graphic>
            </wp:anchor>
          </w:drawing>
        </mc:Choice>
        <mc:Fallback>
          <w:pict>
            <v:shape id="_x0000_s2851" type="#_x0000_t202" style="position:absolute;margin-left:201.40000000000001pt;margin-top:567.20000000000005pt;width:13.450000000000001pt;height:6.7000000000000002pt;z-index:-1887427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300</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6480" behindDoc="1" locked="0" layoutInCell="1" allowOverlap="1">
              <wp:simplePos x="0" y="0"/>
              <wp:positionH relativeFrom="page">
                <wp:posOffset>2557780</wp:posOffset>
              </wp:positionH>
              <wp:positionV relativeFrom="page">
                <wp:posOffset>7203440</wp:posOffset>
              </wp:positionV>
              <wp:extent cx="170815" cy="85090"/>
              <wp:effectExtent l="0" t="0" r="0" b="0"/>
              <wp:wrapNone/>
              <wp:docPr id="1820" name="Shape 182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300</w:t>
                          </w:r>
                        </w:p>
                      </w:txbxContent>
                    </wps:txbx>
                    <wps:bodyPr wrap="none" lIns="0" tIns="0" rIns="0" bIns="0">
                      <a:spAutoFit/>
                    </wps:bodyPr>
                  </wps:wsp>
                </a:graphicData>
              </a:graphic>
            </wp:anchor>
          </w:drawing>
        </mc:Choice>
        <mc:Fallback>
          <w:pict>
            <v:shape id="_x0000_s2846" type="#_x0000_t202" style="position:absolute;margin-left:201.40000000000001pt;margin-top:567.20000000000005pt;width:13.450000000000001pt;height:6.7000000000000002pt;z-index:-1887427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300</w:t>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0576" behindDoc="1" locked="0" layoutInCell="1" allowOverlap="1">
              <wp:simplePos x="0" y="0"/>
              <wp:positionH relativeFrom="page">
                <wp:posOffset>2615565</wp:posOffset>
              </wp:positionH>
              <wp:positionV relativeFrom="page">
                <wp:posOffset>7193915</wp:posOffset>
              </wp:positionV>
              <wp:extent cx="179705" cy="82550"/>
              <wp:effectExtent l="0" t="0" r="0" b="0"/>
              <wp:wrapNone/>
              <wp:docPr id="1830" name="Shape 1830"/>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299</w:t>
                          </w:r>
                        </w:p>
                      </w:txbxContent>
                    </wps:txbx>
                    <wps:bodyPr wrap="none" lIns="0" tIns="0" rIns="0" bIns="0">
                      <a:spAutoFit/>
                    </wps:bodyPr>
                  </wps:wsp>
                </a:graphicData>
              </a:graphic>
            </wp:anchor>
          </w:drawing>
        </mc:Choice>
        <mc:Fallback>
          <w:pict>
            <v:shape id="_x0000_s2856" type="#_x0000_t202" style="position:absolute;margin-left:205.95000000000002pt;margin-top:566.45000000000005pt;width:14.15pt;height:6.5pt;z-index:-1887427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299</w:t>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262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834" name="Shape 183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860" type="#_x0000_t202" style="position:absolute;margin-left:200.65000000000001pt;margin-top:587.35000000000002pt;width:13.9pt;height:6.7000000000000002pt;z-index:-1887427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160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832" name="Shape 183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858" type="#_x0000_t202" style="position:absolute;margin-left:200.65000000000001pt;margin-top:587.35000000000002pt;width:13.9pt;height:6.7000000000000002pt;z-index:-1887427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4672" behindDoc="1" locked="0" layoutInCell="1" allowOverlap="1">
              <wp:simplePos x="0" y="0"/>
              <wp:positionH relativeFrom="page">
                <wp:posOffset>2588260</wp:posOffset>
              </wp:positionH>
              <wp:positionV relativeFrom="page">
                <wp:posOffset>7193915</wp:posOffset>
              </wp:positionV>
              <wp:extent cx="158750" cy="82550"/>
              <wp:effectExtent l="0" t="0" r="0" b="0"/>
              <wp:wrapNone/>
              <wp:docPr id="1839" name="Shape 1839"/>
              <wp:cNvGraphicFramePr/>
              <a:graphic xmlns:a="http://schemas.openxmlformats.org/drawingml/2006/main">
                <a:graphicData uri="http://schemas.microsoft.com/office/word/2010/wordprocessingShape">
                  <wps:wsp>
                    <wps:cNvSpPr txBox="1"/>
                    <wps:spPr>
                      <a:xfrm>
                        <a:off x="0" y="0"/>
                        <a:ext cx="158750" cy="82550"/>
                      </a:xfrm>
                      <a:prstGeom prst="rect">
                        <a:avLst/>
                      </a:prstGeom>
                      <a:noFill/>
                    </wps:spPr>
                    <wps:txbx>
                      <w:txbxContent>
                        <w:p w:rsidR="008E476A" w:rsidRDefault="00AA5811">
                          <w:pPr>
                            <w:pStyle w:val="Headerorfooter0"/>
                            <w:rPr>
                              <w:sz w:val="18"/>
                              <w:szCs w:val="18"/>
                            </w:rPr>
                          </w:pPr>
                          <w:r>
                            <w:rPr>
                              <w:sz w:val="18"/>
                              <w:szCs w:val="18"/>
                            </w:rPr>
                            <w:t>301</w:t>
                          </w:r>
                        </w:p>
                      </w:txbxContent>
                    </wps:txbx>
                    <wps:bodyPr wrap="none" lIns="0" tIns="0" rIns="0" bIns="0">
                      <a:spAutoFit/>
                    </wps:bodyPr>
                  </wps:wsp>
                </a:graphicData>
              </a:graphic>
            </wp:anchor>
          </w:drawing>
        </mc:Choice>
        <mc:Fallback>
          <w:pict>
            <v:shape id="_x0000_s2865" type="#_x0000_t202" style="position:absolute;margin-left:203.80000000000001pt;margin-top:566.45000000000005pt;width:12.5pt;height:6.5pt;z-index:-1887427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5040" behindDoc="1" locked="0" layoutInCell="1" allowOverlap="1">
              <wp:simplePos x="0" y="0"/>
              <wp:positionH relativeFrom="page">
                <wp:posOffset>2541270</wp:posOffset>
              </wp:positionH>
              <wp:positionV relativeFrom="page">
                <wp:posOffset>7235825</wp:posOffset>
              </wp:positionV>
              <wp:extent cx="173990" cy="85090"/>
              <wp:effectExtent l="0" t="0" r="0" b="0"/>
              <wp:wrapNone/>
              <wp:docPr id="1644" name="Shape 164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pPr>
                          <w:r>
                            <w:t>275</w:t>
                          </w:r>
                        </w:p>
                      </w:txbxContent>
                    </wps:txbx>
                    <wps:bodyPr wrap="none" lIns="0" tIns="0" rIns="0" bIns="0">
                      <a:spAutoFit/>
                    </wps:bodyPr>
                  </wps:wsp>
                </a:graphicData>
              </a:graphic>
            </wp:anchor>
          </w:drawing>
        </mc:Choice>
        <mc:Fallback>
          <w:pict>
            <v:shape id="_x0000_s2670" type="#_x0000_t202" style="position:absolute;margin-left:200.09999999999999pt;margin-top:569.75pt;width:13.700000000000001pt;height:6.7000000000000002pt;z-index:-1887428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275</w:t>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8768" behindDoc="1" locked="0" layoutInCell="1" allowOverlap="1">
              <wp:simplePos x="0" y="0"/>
              <wp:positionH relativeFrom="page">
                <wp:posOffset>2559050</wp:posOffset>
              </wp:positionH>
              <wp:positionV relativeFrom="page">
                <wp:posOffset>7329805</wp:posOffset>
              </wp:positionV>
              <wp:extent cx="173990" cy="85090"/>
              <wp:effectExtent l="0" t="0" r="0" b="0"/>
              <wp:wrapNone/>
              <wp:docPr id="1849" name="Shape 184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314</w:t>
                          </w:r>
                        </w:p>
                      </w:txbxContent>
                    </wps:txbx>
                    <wps:bodyPr wrap="none" lIns="0" tIns="0" rIns="0" bIns="0">
                      <a:spAutoFit/>
                    </wps:bodyPr>
                  </wps:wsp>
                </a:graphicData>
              </a:graphic>
            </wp:anchor>
          </w:drawing>
        </mc:Choice>
        <mc:Fallback>
          <w:pict>
            <v:shape id="_x0000_s2875" type="#_x0000_t202" style="position:absolute;margin-left:201.5pt;margin-top:577.14999999999998pt;width:13.700000000000001pt;height:6.7000000000000002pt;z-index:-1887426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314</w:t>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6720" behindDoc="1" locked="0" layoutInCell="1" allowOverlap="1">
              <wp:simplePos x="0" y="0"/>
              <wp:positionH relativeFrom="page">
                <wp:posOffset>2559050</wp:posOffset>
              </wp:positionH>
              <wp:positionV relativeFrom="page">
                <wp:posOffset>7329805</wp:posOffset>
              </wp:positionV>
              <wp:extent cx="173990" cy="85090"/>
              <wp:effectExtent l="0" t="0" r="0" b="0"/>
              <wp:wrapNone/>
              <wp:docPr id="1844" name="Shape 184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314</w:t>
                          </w:r>
                        </w:p>
                      </w:txbxContent>
                    </wps:txbx>
                    <wps:bodyPr wrap="none" lIns="0" tIns="0" rIns="0" bIns="0">
                      <a:spAutoFit/>
                    </wps:bodyPr>
                  </wps:wsp>
                </a:graphicData>
              </a:graphic>
            </wp:anchor>
          </w:drawing>
        </mc:Choice>
        <mc:Fallback>
          <w:pict>
            <v:shape id="_x0000_s2870" type="#_x0000_t202" style="position:absolute;margin-left:201.5pt;margin-top:577.14999999999998pt;width:13.700000000000001pt;height:6.7000000000000002pt;z-index:-1887427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314</w:t>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10816" behindDoc="1" locked="0" layoutInCell="1" allowOverlap="1">
              <wp:simplePos x="0" y="0"/>
              <wp:positionH relativeFrom="page">
                <wp:posOffset>2557780</wp:posOffset>
              </wp:positionH>
              <wp:positionV relativeFrom="page">
                <wp:posOffset>7228205</wp:posOffset>
              </wp:positionV>
              <wp:extent cx="161290" cy="88265"/>
              <wp:effectExtent l="0" t="0" r="0" b="0"/>
              <wp:wrapNone/>
              <wp:docPr id="1854" name="Shape 1854"/>
              <wp:cNvGraphicFramePr/>
              <a:graphic xmlns:a="http://schemas.openxmlformats.org/drawingml/2006/main">
                <a:graphicData uri="http://schemas.microsoft.com/office/word/2010/wordprocessingShape">
                  <wps:wsp>
                    <wps:cNvSpPr txBox="1"/>
                    <wps:spPr>
                      <a:xfrm>
                        <a:off x="0" y="0"/>
                        <a:ext cx="161290" cy="88265"/>
                      </a:xfrm>
                      <a:prstGeom prst="rect">
                        <a:avLst/>
                      </a:prstGeom>
                      <a:noFill/>
                    </wps:spPr>
                    <wps:txbx>
                      <w:txbxContent>
                        <w:p w:rsidR="008E476A" w:rsidRDefault="00AA5811">
                          <w:pPr>
                            <w:pStyle w:val="Headerorfooter0"/>
                            <w:rPr>
                              <w:sz w:val="18"/>
                              <w:szCs w:val="18"/>
                            </w:rPr>
                          </w:pPr>
                          <w:r>
                            <w:rPr>
                              <w:sz w:val="18"/>
                              <w:szCs w:val="18"/>
                            </w:rPr>
                            <w:t>303</w:t>
                          </w:r>
                        </w:p>
                      </w:txbxContent>
                    </wps:txbx>
                    <wps:bodyPr wrap="none" lIns="0" tIns="0" rIns="0" bIns="0">
                      <a:spAutoFit/>
                    </wps:bodyPr>
                  </wps:wsp>
                </a:graphicData>
              </a:graphic>
            </wp:anchor>
          </w:drawing>
        </mc:Choice>
        <mc:Fallback>
          <w:pict>
            <v:shape id="_x0000_s2880" type="#_x0000_t202" style="position:absolute;margin-left:201.40000000000001pt;margin-top:569.14999999999998pt;width:12.700000000000001pt;height:6.9500000000000002pt;z-index:-1887426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303</w:t>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14912" behindDoc="1" locked="0" layoutInCell="1" allowOverlap="1">
              <wp:simplePos x="0" y="0"/>
              <wp:positionH relativeFrom="page">
                <wp:posOffset>2554605</wp:posOffset>
              </wp:positionH>
              <wp:positionV relativeFrom="page">
                <wp:posOffset>7197090</wp:posOffset>
              </wp:positionV>
              <wp:extent cx="170815" cy="82550"/>
              <wp:effectExtent l="0" t="0" r="0" b="0"/>
              <wp:wrapNone/>
              <wp:docPr id="1864" name="Shape 1864"/>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305</w:t>
                          </w:r>
                        </w:p>
                      </w:txbxContent>
                    </wps:txbx>
                    <wps:bodyPr wrap="none" lIns="0" tIns="0" rIns="0" bIns="0">
                      <a:spAutoFit/>
                    </wps:bodyPr>
                  </wps:wsp>
                </a:graphicData>
              </a:graphic>
            </wp:anchor>
          </w:drawing>
        </mc:Choice>
        <mc:Fallback>
          <w:pict>
            <v:shape id="_x0000_s2890" type="#_x0000_t202" style="position:absolute;margin-left:201.15000000000001pt;margin-top:566.70000000000005pt;width:13.450000000000001pt;height:6.5pt;z-index:-1887426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305</w:t>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12864" behindDoc="1" locked="0" layoutInCell="1" allowOverlap="1">
              <wp:simplePos x="0" y="0"/>
              <wp:positionH relativeFrom="page">
                <wp:posOffset>2564130</wp:posOffset>
              </wp:positionH>
              <wp:positionV relativeFrom="page">
                <wp:posOffset>7225030</wp:posOffset>
              </wp:positionV>
              <wp:extent cx="173990" cy="85090"/>
              <wp:effectExtent l="0" t="0" r="0" b="0"/>
              <wp:wrapNone/>
              <wp:docPr id="1859" name="Shape 185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306</w:t>
                          </w:r>
                        </w:p>
                      </w:txbxContent>
                    </wps:txbx>
                    <wps:bodyPr wrap="none" lIns="0" tIns="0" rIns="0" bIns="0">
                      <a:spAutoFit/>
                    </wps:bodyPr>
                  </wps:wsp>
                </a:graphicData>
              </a:graphic>
            </wp:anchor>
          </w:drawing>
        </mc:Choice>
        <mc:Fallback>
          <w:pict>
            <v:shape id="_x0000_s2885" type="#_x0000_t202" style="position:absolute;margin-left:201.90000000000001pt;margin-top:568.89999999999998pt;width:13.700000000000001pt;height:6.7000000000000002pt;z-index:-1887426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306</w:t>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930C4" w:rsidRPr="00B930C4">
                            <w:rPr>
                              <w:noProof/>
                              <w:sz w:val="18"/>
                              <w:szCs w:val="18"/>
                            </w:rPr>
                            <w:t>38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132"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MBW/Lec&#10;AQAALg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930C4" w:rsidRPr="00B930C4">
                      <w:rPr>
                        <w:noProof/>
                        <w:sz w:val="18"/>
                        <w:szCs w:val="18"/>
                      </w:rPr>
                      <w:t>38</w:t>
                    </w:r>
                    <w:r>
                      <w:rPr>
                        <w:sz w:val="18"/>
                        <w:szCs w:val="18"/>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930C4" w:rsidRPr="00B930C4">
                            <w:rPr>
                              <w:noProof/>
                              <w:sz w:val="18"/>
                              <w:szCs w:val="18"/>
                            </w:rPr>
                            <w:t>39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133"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930C4" w:rsidRPr="00B930C4">
                      <w:rPr>
                        <w:noProof/>
                        <w:sz w:val="18"/>
                        <w:szCs w:val="18"/>
                      </w:rPr>
                      <w:t>39</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2992" behindDoc="1" locked="0" layoutInCell="1" allowOverlap="1">
              <wp:simplePos x="0" y="0"/>
              <wp:positionH relativeFrom="page">
                <wp:posOffset>2541270</wp:posOffset>
              </wp:positionH>
              <wp:positionV relativeFrom="page">
                <wp:posOffset>7235825</wp:posOffset>
              </wp:positionV>
              <wp:extent cx="173990" cy="85090"/>
              <wp:effectExtent l="0" t="0" r="0" b="0"/>
              <wp:wrapNone/>
              <wp:docPr id="1639" name="Shape 163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pPr>
                          <w:r>
                            <w:t>275</w:t>
                          </w:r>
                        </w:p>
                      </w:txbxContent>
                    </wps:txbx>
                    <wps:bodyPr wrap="none" lIns="0" tIns="0" rIns="0" bIns="0">
                      <a:spAutoFit/>
                    </wps:bodyPr>
                  </wps:wsp>
                </a:graphicData>
              </a:graphic>
            </wp:anchor>
          </w:drawing>
        </mc:Choice>
        <mc:Fallback>
          <w:pict>
            <v:shape id="_x0000_s2665" type="#_x0000_t202" style="position:absolute;margin-left:200.09999999999999pt;margin-top:569.75pt;width:13.700000000000001pt;height:6.7000000000000002pt;z-index:-1887428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275</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7088" behindDoc="1" locked="0" layoutInCell="1" allowOverlap="1">
              <wp:simplePos x="0" y="0"/>
              <wp:positionH relativeFrom="page">
                <wp:posOffset>2562225</wp:posOffset>
              </wp:positionH>
              <wp:positionV relativeFrom="page">
                <wp:posOffset>7229475</wp:posOffset>
              </wp:positionV>
              <wp:extent cx="176530" cy="82550"/>
              <wp:effectExtent l="0" t="0" r="0" b="0"/>
              <wp:wrapNone/>
              <wp:docPr id="1649" name="Shape 1649"/>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274</w:t>
                          </w:r>
                        </w:p>
                      </w:txbxContent>
                    </wps:txbx>
                    <wps:bodyPr wrap="none" lIns="0" tIns="0" rIns="0" bIns="0">
                      <a:spAutoFit/>
                    </wps:bodyPr>
                  </wps:wsp>
                </a:graphicData>
              </a:graphic>
            </wp:anchor>
          </w:drawing>
        </mc:Choice>
        <mc:Fallback>
          <w:pict>
            <v:shape id="_x0000_s2675" type="#_x0000_t202" style="position:absolute;margin-left:201.75pt;margin-top:569.25pt;width:13.9pt;height:6.5pt;z-index:-1887428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274</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1184" behindDoc="1" locked="0" layoutInCell="1" allowOverlap="1">
              <wp:simplePos x="0" y="0"/>
              <wp:positionH relativeFrom="page">
                <wp:posOffset>2573020</wp:posOffset>
              </wp:positionH>
              <wp:positionV relativeFrom="page">
                <wp:posOffset>7174230</wp:posOffset>
              </wp:positionV>
              <wp:extent cx="179705" cy="85090"/>
              <wp:effectExtent l="0" t="0" r="0" b="0"/>
              <wp:wrapNone/>
              <wp:docPr id="1659" name="Shape 1659"/>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i w:val="0"/>
                              <w:iCs w:val="0"/>
                              <w:sz w:val="18"/>
                              <w:szCs w:val="18"/>
                            </w:rPr>
                            <w:t>277</w:t>
                          </w:r>
                        </w:p>
                      </w:txbxContent>
                    </wps:txbx>
                    <wps:bodyPr wrap="none" lIns="0" tIns="0" rIns="0" bIns="0">
                      <a:spAutoFit/>
                    </wps:bodyPr>
                  </wps:wsp>
                </a:graphicData>
              </a:graphic>
            </wp:anchor>
          </w:drawing>
        </mc:Choice>
        <mc:Fallback>
          <w:pict>
            <v:shape id="_x0000_s2685" type="#_x0000_t202" style="position:absolute;margin-left:202.59999999999999pt;margin-top:564.89999999999998pt;width:14.15pt;height:6.7000000000000002pt;z-index:-1887428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277</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9136" behindDoc="1" locked="0" layoutInCell="1" allowOverlap="1">
              <wp:simplePos x="0" y="0"/>
              <wp:positionH relativeFrom="page">
                <wp:posOffset>2573020</wp:posOffset>
              </wp:positionH>
              <wp:positionV relativeFrom="page">
                <wp:posOffset>7174230</wp:posOffset>
              </wp:positionV>
              <wp:extent cx="179705" cy="85090"/>
              <wp:effectExtent l="0" t="0" r="0" b="0"/>
              <wp:wrapNone/>
              <wp:docPr id="1654" name="Shape 1654"/>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i w:val="0"/>
                              <w:iCs w:val="0"/>
                              <w:sz w:val="18"/>
                              <w:szCs w:val="18"/>
                            </w:rPr>
                            <w:t>277</w:t>
                          </w:r>
                        </w:p>
                      </w:txbxContent>
                    </wps:txbx>
                    <wps:bodyPr wrap="none" lIns="0" tIns="0" rIns="0" bIns="0">
                      <a:spAutoFit/>
                    </wps:bodyPr>
                  </wps:wsp>
                </a:graphicData>
              </a:graphic>
            </wp:anchor>
          </w:drawing>
        </mc:Choice>
        <mc:Fallback>
          <w:pict>
            <v:shape id="_x0000_s2680" type="#_x0000_t202" style="position:absolute;margin-left:202.59999999999999pt;margin-top:564.89999999999998pt;width:14.15pt;height:6.7000000000000002pt;z-index:-1887428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277</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3232" behindDoc="1" locked="0" layoutInCell="1" allowOverlap="1">
              <wp:simplePos x="0" y="0"/>
              <wp:positionH relativeFrom="page">
                <wp:posOffset>2568575</wp:posOffset>
              </wp:positionH>
              <wp:positionV relativeFrom="page">
                <wp:posOffset>7226300</wp:posOffset>
              </wp:positionV>
              <wp:extent cx="182880" cy="82550"/>
              <wp:effectExtent l="0" t="0" r="0" b="0"/>
              <wp:wrapNone/>
              <wp:docPr id="1664" name="Shape 1664"/>
              <wp:cNvGraphicFramePr/>
              <a:graphic xmlns:a="http://schemas.openxmlformats.org/drawingml/2006/main">
                <a:graphicData uri="http://schemas.microsoft.com/office/word/2010/wordprocessingShape">
                  <wps:wsp>
                    <wps:cNvSpPr txBox="1"/>
                    <wps:spPr>
                      <a:xfrm>
                        <a:off x="0" y="0"/>
                        <a:ext cx="182880" cy="82550"/>
                      </a:xfrm>
                      <a:prstGeom prst="rect">
                        <a:avLst/>
                      </a:prstGeom>
                      <a:noFill/>
                    </wps:spPr>
                    <wps:txbx>
                      <w:txbxContent>
                        <w:p w:rsidR="008E476A" w:rsidRDefault="00AA5811">
                          <w:pPr>
                            <w:pStyle w:val="Headerorfooter0"/>
                            <w:rPr>
                              <w:sz w:val="18"/>
                              <w:szCs w:val="18"/>
                            </w:rPr>
                          </w:pPr>
                          <w:r>
                            <w:rPr>
                              <w:sz w:val="18"/>
                              <w:szCs w:val="18"/>
                            </w:rPr>
                            <w:t>276</w:t>
                          </w:r>
                        </w:p>
                      </w:txbxContent>
                    </wps:txbx>
                    <wps:bodyPr wrap="none" lIns="0" tIns="0" rIns="0" bIns="0">
                      <a:spAutoFit/>
                    </wps:bodyPr>
                  </wps:wsp>
                </a:graphicData>
              </a:graphic>
            </wp:anchor>
          </w:drawing>
        </mc:Choice>
        <mc:Fallback>
          <w:pict>
            <v:shape id="_x0000_s2690" type="#_x0000_t202" style="position:absolute;margin-left:202.25pt;margin-top:569.pt;width:14.4pt;height:6.5pt;z-index:-1887428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8D5" w:rsidRDefault="009B38D5"/>
  </w:footnote>
  <w:footnote w:type="continuationSeparator" w:id="0">
    <w:p w:rsidR="009B38D5" w:rsidRDefault="009B38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8896" behindDoc="1" locked="0" layoutInCell="1" allowOverlap="1">
              <wp:simplePos x="0" y="0"/>
              <wp:positionH relativeFrom="page">
                <wp:posOffset>192405</wp:posOffset>
              </wp:positionH>
              <wp:positionV relativeFrom="page">
                <wp:posOffset>142875</wp:posOffset>
              </wp:positionV>
              <wp:extent cx="4685030" cy="118745"/>
              <wp:effectExtent l="0" t="0" r="0" b="0"/>
              <wp:wrapNone/>
              <wp:docPr id="1625" name="Shape 1625"/>
              <wp:cNvGraphicFramePr/>
              <a:graphic xmlns:a="http://schemas.openxmlformats.org/drawingml/2006/main">
                <a:graphicData uri="http://schemas.microsoft.com/office/word/2010/wordprocessingShape">
                  <wps:wsp>
                    <wps:cNvSpPr txBox="1"/>
                    <wps:spPr>
                      <a:xfrm>
                        <a:off x="0" y="0"/>
                        <a:ext cx="4685030" cy="118745"/>
                      </a:xfrm>
                      <a:prstGeom prst="rect">
                        <a:avLst/>
                      </a:prstGeom>
                      <a:noFill/>
                    </wps:spPr>
                    <wps:txbx>
                      <w:txbxContent>
                        <w:p w:rsidR="008E476A" w:rsidRDefault="00AA5811">
                          <w:pPr>
                            <w:pStyle w:val="Headerorfooter0"/>
                            <w:tabs>
                              <w:tab w:val="right" w:pos="4056"/>
                              <w:tab w:val="right" w:pos="7378"/>
                            </w:tabs>
                          </w:pPr>
                          <w:r>
                            <w:rPr>
                              <w:i w:val="0"/>
                              <w:iCs w:val="0"/>
                            </w:rPr>
                            <w:t>200</w:t>
                          </w:r>
                          <w:r>
                            <w:rPr>
                              <w:i w:val="0"/>
                              <w:iCs w:val="0"/>
                            </w:rPr>
                            <w:tab/>
                          </w:r>
                          <w:r>
                            <w:t>Tôn giáo</w:t>
                          </w:r>
                          <w:r>
                            <w:tab/>
                          </w:r>
                          <w:r>
                            <w:rPr>
                              <w:i w:val="0"/>
                              <w:iCs w:val="0"/>
                            </w:rPr>
                            <w:t>200</w:t>
                          </w:r>
                        </w:p>
                      </w:txbxContent>
                    </wps:txbx>
                    <wps:bodyPr lIns="0" tIns="0" rIns="0" bIns="0">
                      <a:spAutoFit/>
                    </wps:bodyPr>
                  </wps:wsp>
                </a:graphicData>
              </a:graphic>
            </wp:anchor>
          </w:drawing>
        </mc:Choice>
        <mc:Fallback>
          <w:pict>
            <v:shape id="_x0000_s2651" type="#_x0000_t202" style="position:absolute;margin-left:15.15pt;margin-top:11.25pt;width:368.90000000000003pt;height:9.3499999999999996pt;z-index:-1887428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6" w:val="right"/>
                        <w:tab w:pos="7378" w:val="right"/>
                      </w:tabs>
                      <w:bidi w:val="0"/>
                      <w:spacing w:before="0" w:after="0" w:line="240" w:lineRule="auto"/>
                      <w:ind w:left="0" w:right="0" w:firstLine="0"/>
                      <w:jc w:val="left"/>
                    </w:pPr>
                    <w:r>
                      <w:rPr>
                        <w:i w:val="0"/>
                        <w:iCs w:val="0"/>
                        <w:color w:val="000000"/>
                        <w:spacing w:val="0"/>
                        <w:w w:val="100"/>
                        <w:position w:val="0"/>
                      </w:rPr>
                      <w:t>200</w:t>
                      <w:tab/>
                    </w:r>
                    <w:r>
                      <w:rPr>
                        <w:color w:val="000000"/>
                        <w:spacing w:val="0"/>
                        <w:w w:val="100"/>
                        <w:position w:val="0"/>
                      </w:rPr>
                      <w:t>Tôn giáo</w:t>
                      <w:tab/>
                    </w:r>
                    <w:r>
                      <w:rPr>
                        <w:i w:val="0"/>
                        <w:iCs w:val="0"/>
                        <w:color w:val="000000"/>
                        <w:spacing w:val="0"/>
                        <w:w w:val="100"/>
                        <w:position w:val="0"/>
                      </w:rPr>
                      <w:t>200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8768" behindDoc="1" locked="0" layoutInCell="1" allowOverlap="1">
              <wp:simplePos x="0" y="0"/>
              <wp:positionH relativeFrom="page">
                <wp:posOffset>195580</wp:posOffset>
              </wp:positionH>
              <wp:positionV relativeFrom="page">
                <wp:posOffset>319405</wp:posOffset>
              </wp:positionV>
              <wp:extent cx="4687570" cy="0"/>
              <wp:effectExtent l="0" t="0" r="0" b="0"/>
              <wp:wrapNone/>
              <wp:docPr id="1627" name="Shape 162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4pt;margin-top:25.150000000000002pt;width:369.10000000000002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7328" behindDoc="1" locked="0" layoutInCell="1" allowOverlap="1">
              <wp:simplePos x="0" y="0"/>
              <wp:positionH relativeFrom="page">
                <wp:posOffset>280670</wp:posOffset>
              </wp:positionH>
              <wp:positionV relativeFrom="page">
                <wp:posOffset>213995</wp:posOffset>
              </wp:positionV>
              <wp:extent cx="4685030" cy="94615"/>
              <wp:effectExtent l="0" t="0" r="0" b="0"/>
              <wp:wrapNone/>
              <wp:docPr id="1673" name="Shape 1673"/>
              <wp:cNvGraphicFramePr/>
              <a:graphic xmlns:a="http://schemas.openxmlformats.org/drawingml/2006/main">
                <a:graphicData uri="http://schemas.microsoft.com/office/word/2010/wordprocessingShape">
                  <wps:wsp>
                    <wps:cNvSpPr txBox="1"/>
                    <wps:spPr>
                      <a:xfrm>
                        <a:off x="0" y="0"/>
                        <a:ext cx="4685030" cy="94615"/>
                      </a:xfrm>
                      <a:prstGeom prst="rect">
                        <a:avLst/>
                      </a:prstGeom>
                      <a:noFill/>
                    </wps:spPr>
                    <wps:txbx>
                      <w:txbxContent>
                        <w:p w:rsidR="008E476A" w:rsidRDefault="00AA5811">
                          <w:pPr>
                            <w:pStyle w:val="Headerorfooter0"/>
                            <w:tabs>
                              <w:tab w:val="right" w:pos="4176"/>
                              <w:tab w:val="right" w:pos="7378"/>
                            </w:tabs>
                          </w:pPr>
                          <w:r>
                            <w:rPr>
                              <w:i w:val="0"/>
                              <w:iCs w:val="0"/>
                            </w:rPr>
                            <w:t>220</w:t>
                          </w:r>
                          <w:r>
                            <w:rPr>
                              <w:i w:val="0"/>
                              <w:iCs w:val="0"/>
                            </w:rPr>
                            <w:tab/>
                          </w:r>
                          <w:r>
                            <w:t>Kinh Thánh</w:t>
                          </w:r>
                          <w:r>
                            <w:tab/>
                          </w:r>
                          <w:r>
                            <w:rPr>
                              <w:i w:val="0"/>
                              <w:iCs w:val="0"/>
                            </w:rPr>
                            <w:t>220</w:t>
                          </w:r>
                        </w:p>
                      </w:txbxContent>
                    </wps:txbx>
                    <wps:bodyPr lIns="0" tIns="0" rIns="0" bIns="0">
                      <a:spAutoFit/>
                    </wps:bodyPr>
                  </wps:wsp>
                </a:graphicData>
              </a:graphic>
            </wp:anchor>
          </w:drawing>
        </mc:Choice>
        <mc:Fallback>
          <w:pict>
            <v:shape id="_x0000_s2699" type="#_x0000_t202" style="position:absolute;margin-left:22.100000000000001pt;margin-top:16.850000000000001pt;width:368.90000000000003pt;height:7.4500000000000002pt;z-index:-1887428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76" w:val="right"/>
                        <w:tab w:pos="7378" w:val="right"/>
                      </w:tabs>
                      <w:bidi w:val="0"/>
                      <w:spacing w:before="0" w:after="0" w:line="240" w:lineRule="auto"/>
                      <w:ind w:left="0" w:right="0" w:firstLine="0"/>
                      <w:jc w:val="left"/>
                    </w:pPr>
                    <w:r>
                      <w:rPr>
                        <w:i w:val="0"/>
                        <w:iCs w:val="0"/>
                        <w:color w:val="000000"/>
                        <w:spacing w:val="0"/>
                        <w:w w:val="100"/>
                        <w:position w:val="0"/>
                      </w:rPr>
                      <w:t>220</w:t>
                      <w:tab/>
                    </w:r>
                    <w:r>
                      <w:rPr>
                        <w:color w:val="000000"/>
                        <w:spacing w:val="0"/>
                        <w:w w:val="100"/>
                        <w:position w:val="0"/>
                      </w:rPr>
                      <w:t>Kinh Thánh</w:t>
                      <w:tab/>
                    </w:r>
                    <w:r>
                      <w:rPr>
                        <w:i w:val="0"/>
                        <w:iCs w:val="0"/>
                        <w:color w:val="000000"/>
                        <w:spacing w:val="0"/>
                        <w:w w:val="100"/>
                        <w:position w:val="0"/>
                      </w:rPr>
                      <w:t>220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6960" behindDoc="1" locked="0" layoutInCell="1" allowOverlap="1">
              <wp:simplePos x="0" y="0"/>
              <wp:positionH relativeFrom="page">
                <wp:posOffset>280670</wp:posOffset>
              </wp:positionH>
              <wp:positionV relativeFrom="page">
                <wp:posOffset>390525</wp:posOffset>
              </wp:positionV>
              <wp:extent cx="4687570" cy="0"/>
              <wp:effectExtent l="0" t="0" r="0" b="0"/>
              <wp:wrapNone/>
              <wp:docPr id="1675" name="Shape 167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75pt;width:369.10000000000002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4256" behindDoc="1" locked="0" layoutInCell="1" allowOverlap="1">
              <wp:simplePos x="0" y="0"/>
              <wp:positionH relativeFrom="page">
                <wp:posOffset>280670</wp:posOffset>
              </wp:positionH>
              <wp:positionV relativeFrom="page">
                <wp:posOffset>213995</wp:posOffset>
              </wp:positionV>
              <wp:extent cx="4685030" cy="94615"/>
              <wp:effectExtent l="0" t="0" r="0" b="0"/>
              <wp:wrapNone/>
              <wp:docPr id="1666" name="Shape 1666"/>
              <wp:cNvGraphicFramePr/>
              <a:graphic xmlns:a="http://schemas.openxmlformats.org/drawingml/2006/main">
                <a:graphicData uri="http://schemas.microsoft.com/office/word/2010/wordprocessingShape">
                  <wps:wsp>
                    <wps:cNvSpPr txBox="1"/>
                    <wps:spPr>
                      <a:xfrm>
                        <a:off x="0" y="0"/>
                        <a:ext cx="4685030" cy="94615"/>
                      </a:xfrm>
                      <a:prstGeom prst="rect">
                        <a:avLst/>
                      </a:prstGeom>
                      <a:noFill/>
                    </wps:spPr>
                    <wps:txbx>
                      <w:txbxContent>
                        <w:p w:rsidR="008E476A" w:rsidRDefault="00AA5811">
                          <w:pPr>
                            <w:pStyle w:val="Headerorfooter0"/>
                            <w:tabs>
                              <w:tab w:val="right" w:pos="4176"/>
                              <w:tab w:val="right" w:pos="7378"/>
                            </w:tabs>
                          </w:pPr>
                          <w:r>
                            <w:rPr>
                              <w:i w:val="0"/>
                              <w:iCs w:val="0"/>
                            </w:rPr>
                            <w:t>220</w:t>
                          </w:r>
                          <w:r>
                            <w:rPr>
                              <w:i w:val="0"/>
                              <w:iCs w:val="0"/>
                            </w:rPr>
                            <w:tab/>
                          </w:r>
                          <w:r>
                            <w:t>Kinh Thánh</w:t>
                          </w:r>
                          <w:r>
                            <w:tab/>
                          </w:r>
                          <w:r>
                            <w:rPr>
                              <w:i w:val="0"/>
                              <w:iCs w:val="0"/>
                            </w:rPr>
                            <w:t>220</w:t>
                          </w:r>
                        </w:p>
                      </w:txbxContent>
                    </wps:txbx>
                    <wps:bodyPr lIns="0" tIns="0" rIns="0" bIns="0">
                      <a:spAutoFit/>
                    </wps:bodyPr>
                  </wps:wsp>
                </a:graphicData>
              </a:graphic>
            </wp:anchor>
          </w:drawing>
        </mc:Choice>
        <mc:Fallback>
          <w:pict>
            <v:shape id="_x0000_s2692" type="#_x0000_t202" style="position:absolute;margin-left:22.100000000000001pt;margin-top:16.850000000000001pt;width:368.90000000000003pt;height:7.4500000000000002pt;z-index:-1887428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76" w:val="right"/>
                        <w:tab w:pos="7378" w:val="right"/>
                      </w:tabs>
                      <w:bidi w:val="0"/>
                      <w:spacing w:before="0" w:after="0" w:line="240" w:lineRule="auto"/>
                      <w:ind w:left="0" w:right="0" w:firstLine="0"/>
                      <w:jc w:val="left"/>
                    </w:pPr>
                    <w:r>
                      <w:rPr>
                        <w:i w:val="0"/>
                        <w:iCs w:val="0"/>
                        <w:color w:val="000000"/>
                        <w:spacing w:val="0"/>
                        <w:w w:val="100"/>
                        <w:position w:val="0"/>
                      </w:rPr>
                      <w:t>220</w:t>
                      <w:tab/>
                    </w:r>
                    <w:r>
                      <w:rPr>
                        <w:color w:val="000000"/>
                        <w:spacing w:val="0"/>
                        <w:w w:val="100"/>
                        <w:position w:val="0"/>
                      </w:rPr>
                      <w:t>Kinh Thánh</w:t>
                      <w:tab/>
                    </w:r>
                    <w:r>
                      <w:rPr>
                        <w:i w:val="0"/>
                        <w:iCs w:val="0"/>
                        <w:color w:val="000000"/>
                        <w:spacing w:val="0"/>
                        <w:w w:val="100"/>
                        <w:position w:val="0"/>
                      </w:rPr>
                      <w:t>220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7984" behindDoc="1" locked="0" layoutInCell="1" allowOverlap="1">
              <wp:simplePos x="0" y="0"/>
              <wp:positionH relativeFrom="page">
                <wp:posOffset>280670</wp:posOffset>
              </wp:positionH>
              <wp:positionV relativeFrom="page">
                <wp:posOffset>390525</wp:posOffset>
              </wp:positionV>
              <wp:extent cx="4687570" cy="0"/>
              <wp:effectExtent l="0" t="0" r="0" b="0"/>
              <wp:wrapNone/>
              <wp:docPr id="1668" name="Shape 166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75pt;width:369.10000000000002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4496" behindDoc="1" locked="0" layoutInCell="1" allowOverlap="1">
              <wp:simplePos x="0" y="0"/>
              <wp:positionH relativeFrom="page">
                <wp:posOffset>274955</wp:posOffset>
              </wp:positionH>
              <wp:positionV relativeFrom="page">
                <wp:posOffset>209550</wp:posOffset>
              </wp:positionV>
              <wp:extent cx="4678680" cy="100330"/>
              <wp:effectExtent l="0" t="0" r="0" b="0"/>
              <wp:wrapNone/>
              <wp:docPr id="1689" name="Shape 1689"/>
              <wp:cNvGraphicFramePr/>
              <a:graphic xmlns:a="http://schemas.openxmlformats.org/drawingml/2006/main">
                <a:graphicData uri="http://schemas.microsoft.com/office/word/2010/wordprocessingShape">
                  <wps:wsp>
                    <wps:cNvSpPr txBox="1"/>
                    <wps:spPr>
                      <a:xfrm>
                        <a:off x="0" y="0"/>
                        <a:ext cx="4678680" cy="100330"/>
                      </a:xfrm>
                      <a:prstGeom prst="rect">
                        <a:avLst/>
                      </a:prstGeom>
                      <a:noFill/>
                    </wps:spPr>
                    <wps:txbx>
                      <w:txbxContent>
                        <w:p w:rsidR="008E476A" w:rsidRDefault="00AA5811">
                          <w:pPr>
                            <w:pStyle w:val="Headerorfooter0"/>
                            <w:tabs>
                              <w:tab w:val="right" w:pos="4171"/>
                              <w:tab w:val="right" w:pos="7368"/>
                            </w:tabs>
                          </w:pPr>
                          <w:r>
                            <w:rPr>
                              <w:i w:val="0"/>
                              <w:iCs w:val="0"/>
                            </w:rPr>
                            <w:t>226</w:t>
                          </w:r>
                          <w:r>
                            <w:rPr>
                              <w:i w:val="0"/>
                              <w:iCs w:val="0"/>
                            </w:rPr>
                            <w:tab/>
                          </w:r>
                          <w:r>
                            <w:t>Kinh Thảnh</w:t>
                          </w:r>
                          <w:r>
                            <w:tab/>
                          </w:r>
                          <w:r>
                            <w:rPr>
                              <w:i w:val="0"/>
                              <w:iCs w:val="0"/>
                            </w:rPr>
                            <w:t>226</w:t>
                          </w:r>
                        </w:p>
                      </w:txbxContent>
                    </wps:txbx>
                    <wps:bodyPr lIns="0" tIns="0" rIns="0" bIns="0">
                      <a:spAutoFit/>
                    </wps:bodyPr>
                  </wps:wsp>
                </a:graphicData>
              </a:graphic>
            </wp:anchor>
          </w:drawing>
        </mc:Choice>
        <mc:Fallback>
          <w:pict>
            <v:shape id="_x0000_s2715" type="#_x0000_t202" style="position:absolute;margin-left:21.650000000000002pt;margin-top:16.5pt;width:368.40000000000003pt;height:7.9000000000000004pt;z-index:-1887428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71" w:val="right"/>
                        <w:tab w:pos="7368" w:val="right"/>
                      </w:tabs>
                      <w:bidi w:val="0"/>
                      <w:spacing w:before="0" w:after="0" w:line="240" w:lineRule="auto"/>
                      <w:ind w:left="0" w:right="0" w:firstLine="0"/>
                      <w:jc w:val="left"/>
                    </w:pPr>
                    <w:r>
                      <w:rPr>
                        <w:i w:val="0"/>
                        <w:iCs w:val="0"/>
                        <w:color w:val="000000"/>
                        <w:spacing w:val="0"/>
                        <w:w w:val="100"/>
                        <w:position w:val="0"/>
                      </w:rPr>
                      <w:t>226</w:t>
                      <w:tab/>
                    </w:r>
                    <w:r>
                      <w:rPr>
                        <w:color w:val="000000"/>
                        <w:spacing w:val="0"/>
                        <w:w w:val="100"/>
                        <w:position w:val="0"/>
                      </w:rPr>
                      <w:t>Kinh Thảnh</w:t>
                      <w:tab/>
                    </w:r>
                    <w:r>
                      <w:rPr>
                        <w:i w:val="0"/>
                        <w:iCs w:val="0"/>
                        <w:color w:val="000000"/>
                        <w:spacing w:val="0"/>
                        <w:w w:val="100"/>
                        <w:position w:val="0"/>
                      </w:rPr>
                      <w:t>226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9008" behindDoc="1" locked="0" layoutInCell="1" allowOverlap="1">
              <wp:simplePos x="0" y="0"/>
              <wp:positionH relativeFrom="page">
                <wp:posOffset>278130</wp:posOffset>
              </wp:positionH>
              <wp:positionV relativeFrom="page">
                <wp:posOffset>389255</wp:posOffset>
              </wp:positionV>
              <wp:extent cx="4685030" cy="0"/>
              <wp:effectExtent l="0" t="0" r="0" b="0"/>
              <wp:wrapNone/>
              <wp:docPr id="1691" name="Shape 169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30.650000000000002pt;width:368.9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1424" behindDoc="1" locked="0" layoutInCell="1" allowOverlap="1">
              <wp:simplePos x="0" y="0"/>
              <wp:positionH relativeFrom="page">
                <wp:posOffset>274955</wp:posOffset>
              </wp:positionH>
              <wp:positionV relativeFrom="page">
                <wp:posOffset>209550</wp:posOffset>
              </wp:positionV>
              <wp:extent cx="4678680" cy="100330"/>
              <wp:effectExtent l="0" t="0" r="0" b="0"/>
              <wp:wrapNone/>
              <wp:docPr id="1682" name="Shape 1682"/>
              <wp:cNvGraphicFramePr/>
              <a:graphic xmlns:a="http://schemas.openxmlformats.org/drawingml/2006/main">
                <a:graphicData uri="http://schemas.microsoft.com/office/word/2010/wordprocessingShape">
                  <wps:wsp>
                    <wps:cNvSpPr txBox="1"/>
                    <wps:spPr>
                      <a:xfrm>
                        <a:off x="0" y="0"/>
                        <a:ext cx="4678680" cy="100330"/>
                      </a:xfrm>
                      <a:prstGeom prst="rect">
                        <a:avLst/>
                      </a:prstGeom>
                      <a:noFill/>
                    </wps:spPr>
                    <wps:txbx>
                      <w:txbxContent>
                        <w:p w:rsidR="008E476A" w:rsidRDefault="00AA5811">
                          <w:pPr>
                            <w:pStyle w:val="Headerorfooter0"/>
                            <w:tabs>
                              <w:tab w:val="right" w:pos="4171"/>
                              <w:tab w:val="right" w:pos="7368"/>
                            </w:tabs>
                          </w:pPr>
                          <w:r>
                            <w:rPr>
                              <w:i w:val="0"/>
                              <w:iCs w:val="0"/>
                            </w:rPr>
                            <w:t>226</w:t>
                          </w:r>
                          <w:r>
                            <w:rPr>
                              <w:i w:val="0"/>
                              <w:iCs w:val="0"/>
                            </w:rPr>
                            <w:tab/>
                          </w:r>
                          <w:r>
                            <w:t>Kinh Thảnh</w:t>
                          </w:r>
                          <w:r>
                            <w:tab/>
                          </w:r>
                          <w:r>
                            <w:rPr>
                              <w:i w:val="0"/>
                              <w:iCs w:val="0"/>
                            </w:rPr>
                            <w:t>226</w:t>
                          </w:r>
                        </w:p>
                      </w:txbxContent>
                    </wps:txbx>
                    <wps:bodyPr lIns="0" tIns="0" rIns="0" bIns="0">
                      <a:spAutoFit/>
                    </wps:bodyPr>
                  </wps:wsp>
                </a:graphicData>
              </a:graphic>
            </wp:anchor>
          </w:drawing>
        </mc:Choice>
        <mc:Fallback>
          <w:pict>
            <v:shape id="_x0000_s2708" type="#_x0000_t202" style="position:absolute;margin-left:21.650000000000002pt;margin-top:16.5pt;width:368.40000000000003pt;height:7.9000000000000004pt;z-index:-1887428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71" w:val="right"/>
                        <w:tab w:pos="7368" w:val="right"/>
                      </w:tabs>
                      <w:bidi w:val="0"/>
                      <w:spacing w:before="0" w:after="0" w:line="240" w:lineRule="auto"/>
                      <w:ind w:left="0" w:right="0" w:firstLine="0"/>
                      <w:jc w:val="left"/>
                    </w:pPr>
                    <w:r>
                      <w:rPr>
                        <w:i w:val="0"/>
                        <w:iCs w:val="0"/>
                        <w:color w:val="000000"/>
                        <w:spacing w:val="0"/>
                        <w:w w:val="100"/>
                        <w:position w:val="0"/>
                      </w:rPr>
                      <w:t>226</w:t>
                      <w:tab/>
                    </w:r>
                    <w:r>
                      <w:rPr>
                        <w:color w:val="000000"/>
                        <w:spacing w:val="0"/>
                        <w:w w:val="100"/>
                        <w:position w:val="0"/>
                      </w:rPr>
                      <w:t>Kinh Thảnh</w:t>
                      <w:tab/>
                    </w:r>
                    <w:r>
                      <w:rPr>
                        <w:i w:val="0"/>
                        <w:iCs w:val="0"/>
                        <w:color w:val="000000"/>
                        <w:spacing w:val="0"/>
                        <w:w w:val="100"/>
                        <w:position w:val="0"/>
                      </w:rPr>
                      <w:t>226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0032" behindDoc="1" locked="0" layoutInCell="1" allowOverlap="1">
              <wp:simplePos x="0" y="0"/>
              <wp:positionH relativeFrom="page">
                <wp:posOffset>278130</wp:posOffset>
              </wp:positionH>
              <wp:positionV relativeFrom="page">
                <wp:posOffset>389255</wp:posOffset>
              </wp:positionV>
              <wp:extent cx="4685030" cy="0"/>
              <wp:effectExtent l="0" t="0" r="0" b="0"/>
              <wp:wrapNone/>
              <wp:docPr id="1684" name="Shape 168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30.650000000000002pt;width:368.90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57568" behindDoc="1" locked="0" layoutInCell="1" allowOverlap="1">
              <wp:simplePos x="0" y="0"/>
              <wp:positionH relativeFrom="page">
                <wp:posOffset>287020</wp:posOffset>
              </wp:positionH>
              <wp:positionV relativeFrom="page">
                <wp:posOffset>198755</wp:posOffset>
              </wp:positionV>
              <wp:extent cx="4669790" cy="125095"/>
              <wp:effectExtent l="0" t="0" r="0" b="0"/>
              <wp:wrapNone/>
              <wp:docPr id="1696" name="Shape 169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60"/>
                              <w:tab w:val="right" w:pos="7354"/>
                            </w:tabs>
                          </w:pPr>
                          <w:r>
                            <w:rPr>
                              <w:i w:val="0"/>
                              <w:iCs w:val="0"/>
                            </w:rPr>
                            <w:t>223</w:t>
                          </w:r>
                          <w:r>
                            <w:rPr>
                              <w:i w:val="0"/>
                              <w:iCs w:val="0"/>
                            </w:rPr>
                            <w:tab/>
                          </w:r>
                          <w:r>
                            <w:t>Khung phân loại thập phân Dewey</w:t>
                          </w:r>
                          <w:r>
                            <w:tab/>
                          </w:r>
                          <w:r>
                            <w:rPr>
                              <w:i w:val="0"/>
                              <w:iCs w:val="0"/>
                            </w:rPr>
                            <w:t>223</w:t>
                          </w:r>
                        </w:p>
                      </w:txbxContent>
                    </wps:txbx>
                    <wps:bodyPr lIns="0" tIns="0" rIns="0" bIns="0">
                      <a:spAutoFit/>
                    </wps:bodyPr>
                  </wps:wsp>
                </a:graphicData>
              </a:graphic>
            </wp:anchor>
          </w:drawing>
        </mc:Choice>
        <mc:Fallback>
          <w:pict>
            <v:shape id="_x0000_s2722" type="#_x0000_t202" style="position:absolute;margin-left:22.600000000000001pt;margin-top:15.65pt;width:367.69999999999999pt;height:9.8499999999999996pt;z-index:-1887427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4" w:val="right"/>
                      </w:tabs>
                      <w:bidi w:val="0"/>
                      <w:spacing w:before="0" w:after="0" w:line="240" w:lineRule="auto"/>
                      <w:ind w:left="0" w:right="0" w:firstLine="0"/>
                      <w:jc w:val="left"/>
                    </w:pPr>
                    <w:r>
                      <w:rPr>
                        <w:i w:val="0"/>
                        <w:iCs w:val="0"/>
                        <w:color w:val="000000"/>
                        <w:spacing w:val="0"/>
                        <w:w w:val="100"/>
                        <w:position w:val="0"/>
                      </w:rPr>
                      <w:t>223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1056" behindDoc="1" locked="0" layoutInCell="1" allowOverlap="1">
              <wp:simplePos x="0" y="0"/>
              <wp:positionH relativeFrom="page">
                <wp:posOffset>283845</wp:posOffset>
              </wp:positionH>
              <wp:positionV relativeFrom="page">
                <wp:posOffset>377190</wp:posOffset>
              </wp:positionV>
              <wp:extent cx="4687570" cy="0"/>
              <wp:effectExtent l="0" t="0" r="0" b="0"/>
              <wp:wrapNone/>
              <wp:docPr id="1698" name="Shape 169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9.699999999999999pt;width:369.10000000000002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2688" behindDoc="1" locked="0" layoutInCell="1" allowOverlap="1">
              <wp:simplePos x="0" y="0"/>
              <wp:positionH relativeFrom="page">
                <wp:posOffset>295910</wp:posOffset>
              </wp:positionH>
              <wp:positionV relativeFrom="page">
                <wp:posOffset>139700</wp:posOffset>
              </wp:positionV>
              <wp:extent cx="4675505" cy="121920"/>
              <wp:effectExtent l="0" t="0" r="0" b="0"/>
              <wp:wrapNone/>
              <wp:docPr id="1708" name="Shape 1708"/>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230</w:t>
                          </w:r>
                          <w:r>
                            <w:rPr>
                              <w:i w:val="0"/>
                              <w:iCs w:val="0"/>
                            </w:rPr>
                            <w:tab/>
                          </w:r>
                          <w:r>
                            <w:t>Khung phân loại thập phân Dewey</w:t>
                          </w:r>
                          <w:r>
                            <w:tab/>
                          </w:r>
                          <w:r>
                            <w:rPr>
                              <w:i w:val="0"/>
                              <w:iCs w:val="0"/>
                            </w:rPr>
                            <w:t>230</w:t>
                          </w:r>
                        </w:p>
                      </w:txbxContent>
                    </wps:txbx>
                    <wps:bodyPr lIns="0" tIns="0" rIns="0" bIns="0">
                      <a:spAutoFit/>
                    </wps:bodyPr>
                  </wps:wsp>
                </a:graphicData>
              </a:graphic>
            </wp:anchor>
          </w:drawing>
        </mc:Choice>
        <mc:Fallback>
          <w:pict>
            <v:shape id="_x0000_s2734" type="#_x0000_t202" style="position:absolute;margin-left:23.300000000000001pt;margin-top:11.pt;width:368.15000000000003pt;height:9.5999999999999996pt;z-index:-1887427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230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2080" behindDoc="1" locked="0" layoutInCell="1" allowOverlap="1">
              <wp:simplePos x="0" y="0"/>
              <wp:positionH relativeFrom="page">
                <wp:posOffset>290195</wp:posOffset>
              </wp:positionH>
              <wp:positionV relativeFrom="page">
                <wp:posOffset>316230</wp:posOffset>
              </wp:positionV>
              <wp:extent cx="4687570" cy="0"/>
              <wp:effectExtent l="0" t="0" r="0" b="0"/>
              <wp:wrapNone/>
              <wp:docPr id="1710" name="Shape 171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24.900000000000002pt;width:369.10000000000002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0640" behindDoc="1" locked="0" layoutInCell="1" allowOverlap="1">
              <wp:simplePos x="0" y="0"/>
              <wp:positionH relativeFrom="page">
                <wp:posOffset>295910</wp:posOffset>
              </wp:positionH>
              <wp:positionV relativeFrom="page">
                <wp:posOffset>139700</wp:posOffset>
              </wp:positionV>
              <wp:extent cx="4675505" cy="121920"/>
              <wp:effectExtent l="0" t="0" r="0" b="0"/>
              <wp:wrapNone/>
              <wp:docPr id="1703" name="Shape 1703"/>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230</w:t>
                          </w:r>
                          <w:r>
                            <w:rPr>
                              <w:i w:val="0"/>
                              <w:iCs w:val="0"/>
                            </w:rPr>
                            <w:tab/>
                          </w:r>
                          <w:r>
                            <w:t>Khung phân loại thập phân Dewey</w:t>
                          </w:r>
                          <w:r>
                            <w:tab/>
                          </w:r>
                          <w:r>
                            <w:rPr>
                              <w:i w:val="0"/>
                              <w:iCs w:val="0"/>
                            </w:rPr>
                            <w:t>230</w:t>
                          </w:r>
                        </w:p>
                      </w:txbxContent>
                    </wps:txbx>
                    <wps:bodyPr lIns="0" tIns="0" rIns="0" bIns="0">
                      <a:spAutoFit/>
                    </wps:bodyPr>
                  </wps:wsp>
                </a:graphicData>
              </a:graphic>
            </wp:anchor>
          </w:drawing>
        </mc:Choice>
        <mc:Fallback>
          <w:pict>
            <v:shape id="_x0000_s2729" type="#_x0000_t202" style="position:absolute;margin-left:23.300000000000001pt;margin-top:11.pt;width:368.15000000000003pt;height:9.5999999999999996pt;z-index:-1887427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230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3104" behindDoc="1" locked="0" layoutInCell="1" allowOverlap="1">
              <wp:simplePos x="0" y="0"/>
              <wp:positionH relativeFrom="page">
                <wp:posOffset>290195</wp:posOffset>
              </wp:positionH>
              <wp:positionV relativeFrom="page">
                <wp:posOffset>316230</wp:posOffset>
              </wp:positionV>
              <wp:extent cx="4687570" cy="0"/>
              <wp:effectExtent l="0" t="0" r="0" b="0"/>
              <wp:wrapNone/>
              <wp:docPr id="1705" name="Shape 170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24.900000000000002pt;width:369.10000000000002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6784" behindDoc="1" locked="0" layoutInCell="1" allowOverlap="1">
              <wp:simplePos x="0" y="0"/>
              <wp:positionH relativeFrom="page">
                <wp:posOffset>281305</wp:posOffset>
              </wp:positionH>
              <wp:positionV relativeFrom="page">
                <wp:posOffset>41275</wp:posOffset>
              </wp:positionV>
              <wp:extent cx="4681855" cy="143510"/>
              <wp:effectExtent l="0" t="0" r="0" b="0"/>
              <wp:wrapNone/>
              <wp:docPr id="1718" name="Shape 1718"/>
              <wp:cNvGraphicFramePr/>
              <a:graphic xmlns:a="http://schemas.openxmlformats.org/drawingml/2006/main">
                <a:graphicData uri="http://schemas.microsoft.com/office/word/2010/wordprocessingShape">
                  <wps:wsp>
                    <wps:cNvSpPr txBox="1"/>
                    <wps:spPr>
                      <a:xfrm>
                        <a:off x="0" y="0"/>
                        <a:ext cx="4681855" cy="143510"/>
                      </a:xfrm>
                      <a:prstGeom prst="rect">
                        <a:avLst/>
                      </a:prstGeom>
                      <a:noFill/>
                    </wps:spPr>
                    <wps:txbx>
                      <w:txbxContent>
                        <w:p w:rsidR="008E476A" w:rsidRDefault="00AA5811">
                          <w:pPr>
                            <w:pStyle w:val="Headerorfooter0"/>
                            <w:tabs>
                              <w:tab w:val="right" w:pos="5554"/>
                              <w:tab w:val="right" w:pos="7373"/>
                            </w:tabs>
                          </w:pPr>
                          <w:r>
                            <w:rPr>
                              <w:i w:val="0"/>
                              <w:iCs w:val="0"/>
                            </w:rPr>
                            <w:t>230</w:t>
                          </w:r>
                          <w:r>
                            <w:rPr>
                              <w:i w:val="0"/>
                              <w:iCs w:val="0"/>
                            </w:rPr>
                            <w:tab/>
                          </w:r>
                          <w:r>
                            <w:t>Thiên chúa giảo Thần học Thiên chúa giáo</w:t>
                          </w:r>
                          <w:r>
                            <w:tab/>
                          </w:r>
                          <w:r>
                            <w:rPr>
                              <w:i w:val="0"/>
                              <w:iCs w:val="0"/>
                            </w:rPr>
                            <w:t>230</w:t>
                          </w:r>
                        </w:p>
                      </w:txbxContent>
                    </wps:txbx>
                    <wps:bodyPr lIns="0" tIns="0" rIns="0" bIns="0">
                      <a:spAutoFit/>
                    </wps:bodyPr>
                  </wps:wsp>
                </a:graphicData>
              </a:graphic>
            </wp:anchor>
          </w:drawing>
        </mc:Choice>
        <mc:Fallback>
          <w:pict>
            <v:shape id="_x0000_s2744" type="#_x0000_t202" style="position:absolute;margin-left:22.150000000000002pt;margin-top:3.25pt;width:368.65000000000003pt;height:11.300000000000001pt;z-index:-1887427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54" w:val="right"/>
                        <w:tab w:pos="7373" w:val="right"/>
                      </w:tabs>
                      <w:bidi w:val="0"/>
                      <w:spacing w:before="0" w:after="0" w:line="240" w:lineRule="auto"/>
                      <w:ind w:left="0" w:right="0" w:firstLine="0"/>
                      <w:jc w:val="left"/>
                    </w:pPr>
                    <w:r>
                      <w:rPr>
                        <w:i w:val="0"/>
                        <w:iCs w:val="0"/>
                        <w:color w:val="000000"/>
                        <w:spacing w:val="0"/>
                        <w:w w:val="100"/>
                        <w:position w:val="0"/>
                      </w:rPr>
                      <w:t>230</w:t>
                      <w:tab/>
                    </w:r>
                    <w:r>
                      <w:rPr>
                        <w:color w:val="000000"/>
                        <w:spacing w:val="0"/>
                        <w:w w:val="100"/>
                        <w:position w:val="0"/>
                      </w:rPr>
                      <w:t>Thiên chúa giảo Thần học Thiên chúa giáo</w:t>
                      <w:tab/>
                    </w:r>
                    <w:r>
                      <w:rPr>
                        <w:i w:val="0"/>
                        <w:iCs w:val="0"/>
                        <w:color w:val="000000"/>
                        <w:spacing w:val="0"/>
                        <w:w w:val="100"/>
                        <w:position w:val="0"/>
                      </w:rPr>
                      <w:t>230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4128" behindDoc="1" locked="0" layoutInCell="1" allowOverlap="1">
              <wp:simplePos x="0" y="0"/>
              <wp:positionH relativeFrom="page">
                <wp:posOffset>281305</wp:posOffset>
              </wp:positionH>
              <wp:positionV relativeFrom="page">
                <wp:posOffset>240665</wp:posOffset>
              </wp:positionV>
              <wp:extent cx="4687570" cy="0"/>
              <wp:effectExtent l="0" t="0" r="0" b="0"/>
              <wp:wrapNone/>
              <wp:docPr id="1720" name="Shape 172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150000000000002pt;margin-top:18.949999999999999pt;width:369.10000000000002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4736" behindDoc="1" locked="0" layoutInCell="1" allowOverlap="1">
              <wp:simplePos x="0" y="0"/>
              <wp:positionH relativeFrom="page">
                <wp:posOffset>276860</wp:posOffset>
              </wp:positionH>
              <wp:positionV relativeFrom="page">
                <wp:posOffset>62230</wp:posOffset>
              </wp:positionV>
              <wp:extent cx="4675505" cy="121920"/>
              <wp:effectExtent l="0" t="0" r="0" b="0"/>
              <wp:wrapNone/>
              <wp:docPr id="1713" name="Shape 1713"/>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60"/>
                              <w:tab w:val="right" w:pos="7363"/>
                            </w:tabs>
                          </w:pPr>
                          <w:r>
                            <w:rPr>
                              <w:i w:val="0"/>
                              <w:iCs w:val="0"/>
                            </w:rPr>
                            <w:t>230</w:t>
                          </w:r>
                          <w:r>
                            <w:rPr>
                              <w:i w:val="0"/>
                              <w:iCs w:val="0"/>
                            </w:rPr>
                            <w:tab/>
                          </w:r>
                          <w:r>
                            <w:t>Khung phân loại thập phân Dewey</w:t>
                          </w:r>
                          <w:r>
                            <w:tab/>
                          </w:r>
                          <w:r>
                            <w:rPr>
                              <w:i w:val="0"/>
                              <w:iCs w:val="0"/>
                            </w:rPr>
                            <w:t>230</w:t>
                          </w:r>
                        </w:p>
                      </w:txbxContent>
                    </wps:txbx>
                    <wps:bodyPr lIns="0" tIns="0" rIns="0" bIns="0">
                      <a:spAutoFit/>
                    </wps:bodyPr>
                  </wps:wsp>
                </a:graphicData>
              </a:graphic>
            </wp:anchor>
          </w:drawing>
        </mc:Choice>
        <mc:Fallback>
          <w:pict>
            <v:shape id="_x0000_s2739" type="#_x0000_t202" style="position:absolute;margin-left:21.800000000000001pt;margin-top:4.9000000000000004pt;width:368.15000000000003pt;height:9.5999999999999996pt;z-index:-1887427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230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5152" behindDoc="1" locked="0" layoutInCell="1" allowOverlap="1">
              <wp:simplePos x="0" y="0"/>
              <wp:positionH relativeFrom="page">
                <wp:posOffset>279400</wp:posOffset>
              </wp:positionH>
              <wp:positionV relativeFrom="page">
                <wp:posOffset>241935</wp:posOffset>
              </wp:positionV>
              <wp:extent cx="4685030" cy="0"/>
              <wp:effectExtent l="0" t="0" r="0" b="0"/>
              <wp:wrapNone/>
              <wp:docPr id="1715" name="Shape 171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pt;margin-top:19.050000000000001pt;width:368.9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6848" behindDoc="1" locked="0" layoutInCell="1" allowOverlap="1">
              <wp:simplePos x="0" y="0"/>
              <wp:positionH relativeFrom="page">
                <wp:posOffset>192405</wp:posOffset>
              </wp:positionH>
              <wp:positionV relativeFrom="page">
                <wp:posOffset>142875</wp:posOffset>
              </wp:positionV>
              <wp:extent cx="4685030" cy="118745"/>
              <wp:effectExtent l="0" t="0" r="0" b="0"/>
              <wp:wrapNone/>
              <wp:docPr id="1620" name="Shape 1620"/>
              <wp:cNvGraphicFramePr/>
              <a:graphic xmlns:a="http://schemas.openxmlformats.org/drawingml/2006/main">
                <a:graphicData uri="http://schemas.microsoft.com/office/word/2010/wordprocessingShape">
                  <wps:wsp>
                    <wps:cNvSpPr txBox="1"/>
                    <wps:spPr>
                      <a:xfrm>
                        <a:off x="0" y="0"/>
                        <a:ext cx="4685030" cy="118745"/>
                      </a:xfrm>
                      <a:prstGeom prst="rect">
                        <a:avLst/>
                      </a:prstGeom>
                      <a:noFill/>
                    </wps:spPr>
                    <wps:txbx>
                      <w:txbxContent>
                        <w:p w:rsidR="008E476A" w:rsidRDefault="00AA5811">
                          <w:pPr>
                            <w:pStyle w:val="Headerorfooter0"/>
                            <w:tabs>
                              <w:tab w:val="right" w:pos="4056"/>
                              <w:tab w:val="right" w:pos="7378"/>
                            </w:tabs>
                          </w:pPr>
                          <w:r>
                            <w:rPr>
                              <w:i w:val="0"/>
                              <w:iCs w:val="0"/>
                            </w:rPr>
                            <w:t>200</w:t>
                          </w:r>
                          <w:r>
                            <w:rPr>
                              <w:i w:val="0"/>
                              <w:iCs w:val="0"/>
                            </w:rPr>
                            <w:tab/>
                          </w:r>
                          <w:r>
                            <w:t>Tôn giáo</w:t>
                          </w:r>
                          <w:r>
                            <w:tab/>
                          </w:r>
                          <w:r>
                            <w:rPr>
                              <w:i w:val="0"/>
                              <w:iCs w:val="0"/>
                            </w:rPr>
                            <w:t>200</w:t>
                          </w:r>
                        </w:p>
                      </w:txbxContent>
                    </wps:txbx>
                    <wps:bodyPr lIns="0" tIns="0" rIns="0" bIns="0">
                      <a:spAutoFit/>
                    </wps:bodyPr>
                  </wps:wsp>
                </a:graphicData>
              </a:graphic>
            </wp:anchor>
          </w:drawing>
        </mc:Choice>
        <mc:Fallback>
          <w:pict>
            <v:shape id="_x0000_s2646" type="#_x0000_t202" style="position:absolute;margin-left:15.15pt;margin-top:11.25pt;width:368.90000000000003pt;height:9.3499999999999996pt;z-index:-1887428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6" w:val="right"/>
                        <w:tab w:pos="7378" w:val="right"/>
                      </w:tabs>
                      <w:bidi w:val="0"/>
                      <w:spacing w:before="0" w:after="0" w:line="240" w:lineRule="auto"/>
                      <w:ind w:left="0" w:right="0" w:firstLine="0"/>
                      <w:jc w:val="left"/>
                    </w:pPr>
                    <w:r>
                      <w:rPr>
                        <w:i w:val="0"/>
                        <w:iCs w:val="0"/>
                        <w:color w:val="000000"/>
                        <w:spacing w:val="0"/>
                        <w:w w:val="100"/>
                        <w:position w:val="0"/>
                      </w:rPr>
                      <w:t>200</w:t>
                      <w:tab/>
                    </w:r>
                    <w:r>
                      <w:rPr>
                        <w:color w:val="000000"/>
                        <w:spacing w:val="0"/>
                        <w:w w:val="100"/>
                        <w:position w:val="0"/>
                      </w:rPr>
                      <w:t>Tôn giáo</w:t>
                      <w:tab/>
                    </w:r>
                    <w:r>
                      <w:rPr>
                        <w:i w:val="0"/>
                        <w:iCs w:val="0"/>
                        <w:color w:val="000000"/>
                        <w:spacing w:val="0"/>
                        <w:w w:val="100"/>
                        <w:position w:val="0"/>
                      </w:rPr>
                      <w:t>200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9792" behindDoc="1" locked="0" layoutInCell="1" allowOverlap="1">
              <wp:simplePos x="0" y="0"/>
              <wp:positionH relativeFrom="page">
                <wp:posOffset>195580</wp:posOffset>
              </wp:positionH>
              <wp:positionV relativeFrom="page">
                <wp:posOffset>319405</wp:posOffset>
              </wp:positionV>
              <wp:extent cx="4687570" cy="0"/>
              <wp:effectExtent l="0" t="0" r="0" b="0"/>
              <wp:wrapNone/>
              <wp:docPr id="1622" name="Shape 162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4pt;margin-top:25.150000000000002pt;width:369.10000000000002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0880" behindDoc="1" locked="0" layoutInCell="1" allowOverlap="1">
              <wp:simplePos x="0" y="0"/>
              <wp:positionH relativeFrom="page">
                <wp:posOffset>297815</wp:posOffset>
              </wp:positionH>
              <wp:positionV relativeFrom="page">
                <wp:posOffset>130175</wp:posOffset>
              </wp:positionV>
              <wp:extent cx="4675505" cy="143510"/>
              <wp:effectExtent l="0" t="0" r="0" b="0"/>
              <wp:wrapNone/>
              <wp:docPr id="1728" name="Shape 1728"/>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587"/>
                              <w:tab w:val="right" w:pos="7363"/>
                            </w:tabs>
                          </w:pPr>
                          <w:r>
                            <w:rPr>
                              <w:i w:val="0"/>
                              <w:iCs w:val="0"/>
                            </w:rPr>
                            <w:t>242</w:t>
                          </w:r>
                          <w:r>
                            <w:rPr>
                              <w:i w:val="0"/>
                              <w:iCs w:val="0"/>
                            </w:rPr>
                            <w:tab/>
                          </w:r>
                          <w:r>
                            <w:t>Thần học đạo đức và mộ đạo Thiên chúa giảo</w:t>
                          </w:r>
                          <w:r>
                            <w:tab/>
                          </w:r>
                          <w:r>
                            <w:rPr>
                              <w:i w:val="0"/>
                              <w:iCs w:val="0"/>
                            </w:rPr>
                            <w:t>242</w:t>
                          </w:r>
                        </w:p>
                      </w:txbxContent>
                    </wps:txbx>
                    <wps:bodyPr lIns="0" tIns="0" rIns="0" bIns="0">
                      <a:spAutoFit/>
                    </wps:bodyPr>
                  </wps:wsp>
                </a:graphicData>
              </a:graphic>
            </wp:anchor>
          </w:drawing>
        </mc:Choice>
        <mc:Fallback>
          <w:pict>
            <v:shape id="_x0000_s2754" type="#_x0000_t202" style="position:absolute;margin-left:23.449999999999999pt;margin-top:10.25pt;width:368.15000000000003pt;height:11.300000000000001pt;z-index:-1887427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7" w:val="right"/>
                        <w:tab w:pos="7363" w:val="right"/>
                      </w:tabs>
                      <w:bidi w:val="0"/>
                      <w:spacing w:before="0" w:after="0" w:line="240" w:lineRule="auto"/>
                      <w:ind w:left="0" w:right="0" w:firstLine="0"/>
                      <w:jc w:val="left"/>
                    </w:pPr>
                    <w:r>
                      <w:rPr>
                        <w:i w:val="0"/>
                        <w:iCs w:val="0"/>
                        <w:color w:val="000000"/>
                        <w:spacing w:val="0"/>
                        <w:w w:val="100"/>
                        <w:position w:val="0"/>
                      </w:rPr>
                      <w:t>242</w:t>
                      <w:tab/>
                    </w:r>
                    <w:r>
                      <w:rPr>
                        <w:color w:val="000000"/>
                        <w:spacing w:val="0"/>
                        <w:w w:val="100"/>
                        <w:position w:val="0"/>
                      </w:rPr>
                      <w:t>Thần học đạo đức và mộ đạo Thiên chúa giảo</w:t>
                      <w:tab/>
                    </w:r>
                    <w:r>
                      <w:rPr>
                        <w:i w:val="0"/>
                        <w:iCs w:val="0"/>
                        <w:color w:val="000000"/>
                        <w:spacing w:val="0"/>
                        <w:w w:val="100"/>
                        <w:position w:val="0"/>
                      </w:rPr>
                      <w:t>242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6176" behindDoc="1" locked="0" layoutInCell="1" allowOverlap="1">
              <wp:simplePos x="0" y="0"/>
              <wp:positionH relativeFrom="page">
                <wp:posOffset>297815</wp:posOffset>
              </wp:positionH>
              <wp:positionV relativeFrom="page">
                <wp:posOffset>329565</wp:posOffset>
              </wp:positionV>
              <wp:extent cx="4685030" cy="0"/>
              <wp:effectExtent l="0" t="0" r="0" b="0"/>
              <wp:wrapNone/>
              <wp:docPr id="1730" name="Shape 173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449999999999999pt;margin-top:25.949999999999999pt;width:368.90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68832" behindDoc="1" locked="0" layoutInCell="1" allowOverlap="1">
              <wp:simplePos x="0" y="0"/>
              <wp:positionH relativeFrom="page">
                <wp:posOffset>297815</wp:posOffset>
              </wp:positionH>
              <wp:positionV relativeFrom="page">
                <wp:posOffset>130175</wp:posOffset>
              </wp:positionV>
              <wp:extent cx="4675505" cy="143510"/>
              <wp:effectExtent l="0" t="0" r="0" b="0"/>
              <wp:wrapNone/>
              <wp:docPr id="1723" name="Shape 1723"/>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587"/>
                              <w:tab w:val="right" w:pos="7363"/>
                            </w:tabs>
                          </w:pPr>
                          <w:r>
                            <w:rPr>
                              <w:i w:val="0"/>
                              <w:iCs w:val="0"/>
                            </w:rPr>
                            <w:t>242</w:t>
                          </w:r>
                          <w:r>
                            <w:rPr>
                              <w:i w:val="0"/>
                              <w:iCs w:val="0"/>
                            </w:rPr>
                            <w:tab/>
                          </w:r>
                          <w:r>
                            <w:t>Thần học đạo đức và mộ đạo Thiên chúa giảo</w:t>
                          </w:r>
                          <w:r>
                            <w:tab/>
                          </w:r>
                          <w:r>
                            <w:rPr>
                              <w:i w:val="0"/>
                              <w:iCs w:val="0"/>
                            </w:rPr>
                            <w:t>242</w:t>
                          </w:r>
                        </w:p>
                      </w:txbxContent>
                    </wps:txbx>
                    <wps:bodyPr lIns="0" tIns="0" rIns="0" bIns="0">
                      <a:spAutoFit/>
                    </wps:bodyPr>
                  </wps:wsp>
                </a:graphicData>
              </a:graphic>
            </wp:anchor>
          </w:drawing>
        </mc:Choice>
        <mc:Fallback>
          <w:pict>
            <v:shape id="_x0000_s2749" type="#_x0000_t202" style="position:absolute;margin-left:23.449999999999999pt;margin-top:10.25pt;width:368.15000000000003pt;height:11.300000000000001pt;z-index:-1887427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7" w:val="right"/>
                        <w:tab w:pos="7363" w:val="right"/>
                      </w:tabs>
                      <w:bidi w:val="0"/>
                      <w:spacing w:before="0" w:after="0" w:line="240" w:lineRule="auto"/>
                      <w:ind w:left="0" w:right="0" w:firstLine="0"/>
                      <w:jc w:val="left"/>
                    </w:pPr>
                    <w:r>
                      <w:rPr>
                        <w:i w:val="0"/>
                        <w:iCs w:val="0"/>
                        <w:color w:val="000000"/>
                        <w:spacing w:val="0"/>
                        <w:w w:val="100"/>
                        <w:position w:val="0"/>
                      </w:rPr>
                      <w:t>242</w:t>
                      <w:tab/>
                    </w:r>
                    <w:r>
                      <w:rPr>
                        <w:color w:val="000000"/>
                        <w:spacing w:val="0"/>
                        <w:w w:val="100"/>
                        <w:position w:val="0"/>
                      </w:rPr>
                      <w:t>Thần học đạo đức và mộ đạo Thiên chúa giảo</w:t>
                      <w:tab/>
                    </w:r>
                    <w:r>
                      <w:rPr>
                        <w:i w:val="0"/>
                        <w:iCs w:val="0"/>
                        <w:color w:val="000000"/>
                        <w:spacing w:val="0"/>
                        <w:w w:val="100"/>
                        <w:position w:val="0"/>
                      </w:rPr>
                      <w:t>242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7200" behindDoc="1" locked="0" layoutInCell="1" allowOverlap="1">
              <wp:simplePos x="0" y="0"/>
              <wp:positionH relativeFrom="page">
                <wp:posOffset>297815</wp:posOffset>
              </wp:positionH>
              <wp:positionV relativeFrom="page">
                <wp:posOffset>329565</wp:posOffset>
              </wp:positionV>
              <wp:extent cx="4685030" cy="0"/>
              <wp:effectExtent l="0" t="0" r="0" b="0"/>
              <wp:wrapNone/>
              <wp:docPr id="1725" name="Shape 172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449999999999999pt;margin-top:25.949999999999999pt;width:368.90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2928" behindDoc="1" locked="0" layoutInCell="1" allowOverlap="1">
              <wp:simplePos x="0" y="0"/>
              <wp:positionH relativeFrom="page">
                <wp:posOffset>296545</wp:posOffset>
              </wp:positionH>
              <wp:positionV relativeFrom="page">
                <wp:posOffset>65405</wp:posOffset>
              </wp:positionV>
              <wp:extent cx="4672330" cy="121920"/>
              <wp:effectExtent l="0" t="0" r="0" b="0"/>
              <wp:wrapNone/>
              <wp:docPr id="1733" name="Shape 1733"/>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60"/>
                              <w:tab w:val="right" w:pos="7358"/>
                            </w:tabs>
                          </w:pPr>
                          <w:r>
                            <w:rPr>
                              <w:i w:val="0"/>
                              <w:iCs w:val="0"/>
                            </w:rPr>
                            <w:t>235</w:t>
                          </w:r>
                          <w:r>
                            <w:rPr>
                              <w:i w:val="0"/>
                              <w:iCs w:val="0"/>
                            </w:rPr>
                            <w:tab/>
                          </w:r>
                          <w:r>
                            <w:t>Khung phân loại thập phân Dewey</w:t>
                          </w:r>
                          <w:r>
                            <w:tab/>
                          </w:r>
                          <w:r>
                            <w:rPr>
                              <w:i w:val="0"/>
                              <w:iCs w:val="0"/>
                            </w:rPr>
                            <w:t>235</w:t>
                          </w:r>
                        </w:p>
                      </w:txbxContent>
                    </wps:txbx>
                    <wps:bodyPr lIns="0" tIns="0" rIns="0" bIns="0">
                      <a:spAutoFit/>
                    </wps:bodyPr>
                  </wps:wsp>
                </a:graphicData>
              </a:graphic>
            </wp:anchor>
          </w:drawing>
        </mc:Choice>
        <mc:Fallback>
          <w:pict>
            <v:shape id="_x0000_s2759" type="#_x0000_t202" style="position:absolute;margin-left:23.350000000000001pt;margin-top:5.1500000000000004pt;width:367.90000000000003pt;height:9.5999999999999996pt;z-index:-1887427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235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235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8224" behindDoc="1" locked="0" layoutInCell="1" allowOverlap="1">
              <wp:simplePos x="0" y="0"/>
              <wp:positionH relativeFrom="page">
                <wp:posOffset>299720</wp:posOffset>
              </wp:positionH>
              <wp:positionV relativeFrom="page">
                <wp:posOffset>245110</wp:posOffset>
              </wp:positionV>
              <wp:extent cx="4681855" cy="0"/>
              <wp:effectExtent l="0" t="0" r="0" b="0"/>
              <wp:wrapNone/>
              <wp:docPr id="1735" name="Shape 173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600000000000001pt;margin-top:19.300000000000001pt;width:368.65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6000" behindDoc="1" locked="0" layoutInCell="1" allowOverlap="1">
              <wp:simplePos x="0" y="0"/>
              <wp:positionH relativeFrom="page">
                <wp:posOffset>281305</wp:posOffset>
              </wp:positionH>
              <wp:positionV relativeFrom="page">
                <wp:posOffset>95885</wp:posOffset>
              </wp:positionV>
              <wp:extent cx="4675505" cy="125095"/>
              <wp:effectExtent l="0" t="0" r="0" b="0"/>
              <wp:wrapNone/>
              <wp:docPr id="1740" name="Shape 1740"/>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pPr>
                          <w:r>
                            <w:rPr>
                              <w:i w:val="0"/>
                              <w:iCs w:val="0"/>
                            </w:rPr>
                            <w:t xml:space="preserve">250 </w:t>
                          </w:r>
                          <w:r>
                            <w:t>Giáo hội Thiên chúa giảo địa phương và dòng tu Thiên chúa giáo</w:t>
                          </w:r>
                          <w:r>
                            <w:rPr>
                              <w:i w:val="0"/>
                              <w:iCs w:val="0"/>
                            </w:rPr>
                            <w:t xml:space="preserve"> 250</w:t>
                          </w:r>
                        </w:p>
                      </w:txbxContent>
                    </wps:txbx>
                    <wps:bodyPr wrap="none" lIns="0" tIns="0" rIns="0" bIns="0">
                      <a:spAutoFit/>
                    </wps:bodyPr>
                  </wps:wsp>
                </a:graphicData>
              </a:graphic>
            </wp:anchor>
          </w:drawing>
        </mc:Choice>
        <mc:Fallback>
          <w:pict>
            <v:shape id="_x0000_s2766" type="#_x0000_t202" style="position:absolute;margin-left:22.150000000000002pt;margin-top:7.5499999999999998pt;width:368.15000000000003pt;height:9.8499999999999996pt;z-index:-1887427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250 </w:t>
                    </w:r>
                    <w:r>
                      <w:rPr>
                        <w:color w:val="000000"/>
                        <w:spacing w:val="0"/>
                        <w:w w:val="100"/>
                        <w:position w:val="0"/>
                      </w:rPr>
                      <w:t>Giáo hội Thiên chúa giảo địa phương và dòng tu Thiên chúa giáo</w:t>
                    </w:r>
                    <w:r>
                      <w:rPr>
                        <w:i w:val="0"/>
                        <w:iCs w:val="0"/>
                        <w:color w:val="000000"/>
                        <w:spacing w:val="0"/>
                        <w:w w:val="100"/>
                        <w:position w:val="0"/>
                      </w:rPr>
                      <w:t xml:space="preserve"> 250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49248" behindDoc="1" locked="0" layoutInCell="1" allowOverlap="1">
              <wp:simplePos x="0" y="0"/>
              <wp:positionH relativeFrom="page">
                <wp:posOffset>278130</wp:posOffset>
              </wp:positionH>
              <wp:positionV relativeFrom="page">
                <wp:posOffset>275590</wp:posOffset>
              </wp:positionV>
              <wp:extent cx="4685030" cy="0"/>
              <wp:effectExtent l="0" t="0" r="0" b="0"/>
              <wp:wrapNone/>
              <wp:docPr id="1742" name="Shape 174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21.699999999999999pt;width:368.90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0096" behindDoc="1" locked="0" layoutInCell="1" allowOverlap="1">
              <wp:simplePos x="0" y="0"/>
              <wp:positionH relativeFrom="page">
                <wp:posOffset>300990</wp:posOffset>
              </wp:positionH>
              <wp:positionV relativeFrom="page">
                <wp:posOffset>38100</wp:posOffset>
              </wp:positionV>
              <wp:extent cx="4669790" cy="146050"/>
              <wp:effectExtent l="0" t="0" r="0" b="0"/>
              <wp:wrapNone/>
              <wp:docPr id="1776" name="Shape 1776"/>
              <wp:cNvGraphicFramePr/>
              <a:graphic xmlns:a="http://schemas.openxmlformats.org/drawingml/2006/main">
                <a:graphicData uri="http://schemas.microsoft.com/office/word/2010/wordprocessingShape">
                  <wps:wsp>
                    <wps:cNvSpPr txBox="1"/>
                    <wps:spPr>
                      <a:xfrm>
                        <a:off x="0" y="0"/>
                        <a:ext cx="4669790" cy="146050"/>
                      </a:xfrm>
                      <a:prstGeom prst="rect">
                        <a:avLst/>
                      </a:prstGeom>
                      <a:noFill/>
                    </wps:spPr>
                    <wps:txbx>
                      <w:txbxContent>
                        <w:p w:rsidR="008E476A" w:rsidRDefault="00AA5811">
                          <w:pPr>
                            <w:pStyle w:val="Headerorfooter0"/>
                            <w:tabs>
                              <w:tab w:val="right" w:pos="5549"/>
                              <w:tab w:val="right" w:pos="7354"/>
                            </w:tabs>
                          </w:pPr>
                          <w:r>
                            <w:rPr>
                              <w:i w:val="0"/>
                              <w:iCs w:val="0"/>
                            </w:rPr>
                            <w:t>261</w:t>
                          </w:r>
                          <w:r>
                            <w:rPr>
                              <w:i w:val="0"/>
                              <w:iCs w:val="0"/>
                            </w:rPr>
                            <w:tab/>
                          </w:r>
                          <w:r>
                            <w:t>Thần học xã hội và giáo hội Thiên chúa giáo</w:t>
                          </w:r>
                          <w:r>
                            <w:tab/>
                          </w:r>
                          <w:r>
                            <w:rPr>
                              <w:i w:val="0"/>
                              <w:iCs w:val="0"/>
                            </w:rPr>
                            <w:t>261</w:t>
                          </w:r>
                        </w:p>
                      </w:txbxContent>
                    </wps:txbx>
                    <wps:bodyPr lIns="0" tIns="0" rIns="0" bIns="0">
                      <a:spAutoFit/>
                    </wps:bodyPr>
                  </wps:wsp>
                </a:graphicData>
              </a:graphic>
            </wp:anchor>
          </w:drawing>
        </mc:Choice>
        <mc:Fallback>
          <w:pict>
            <v:shape id="_x0000_s2802" type="#_x0000_t202" style="position:absolute;margin-left:23.699999999999999pt;margin-top:3.pt;width:367.69999999999999pt;height:11.5pt;z-index:-1887427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49" w:val="right"/>
                        <w:tab w:pos="7354" w:val="right"/>
                      </w:tabs>
                      <w:bidi w:val="0"/>
                      <w:spacing w:before="0" w:after="0" w:line="240" w:lineRule="auto"/>
                      <w:ind w:left="0" w:right="0" w:firstLine="0"/>
                      <w:jc w:val="left"/>
                    </w:pPr>
                    <w:r>
                      <w:rPr>
                        <w:i w:val="0"/>
                        <w:iCs w:val="0"/>
                        <w:color w:val="000000"/>
                        <w:spacing w:val="0"/>
                        <w:w w:val="100"/>
                        <w:position w:val="0"/>
                      </w:rPr>
                      <w:t>261</w:t>
                      <w:tab/>
                    </w:r>
                    <w:r>
                      <w:rPr>
                        <w:color w:val="000000"/>
                        <w:spacing w:val="0"/>
                        <w:w w:val="100"/>
                        <w:position w:val="0"/>
                      </w:rPr>
                      <w:t>Thần học xã hội và giáo hội Thiên chúa giáo</w:t>
                      <w:tab/>
                    </w:r>
                    <w:r>
                      <w:rPr>
                        <w:i w:val="0"/>
                        <w:iCs w:val="0"/>
                        <w:color w:val="000000"/>
                        <w:spacing w:val="0"/>
                        <w:w w:val="100"/>
                        <w:position w:val="0"/>
                      </w:rPr>
                      <w:t>261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0272" behindDoc="1" locked="0" layoutInCell="1" allowOverlap="1">
              <wp:simplePos x="0" y="0"/>
              <wp:positionH relativeFrom="page">
                <wp:posOffset>300990</wp:posOffset>
              </wp:positionH>
              <wp:positionV relativeFrom="page">
                <wp:posOffset>238760</wp:posOffset>
              </wp:positionV>
              <wp:extent cx="4687570" cy="0"/>
              <wp:effectExtent l="0" t="0" r="0" b="0"/>
              <wp:wrapNone/>
              <wp:docPr id="1778" name="Shape 177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699999999999999pt;margin-top:18.800000000000001pt;width:369.10000000000002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78048" behindDoc="1" locked="0" layoutInCell="1" allowOverlap="1">
              <wp:simplePos x="0" y="0"/>
              <wp:positionH relativeFrom="page">
                <wp:posOffset>287020</wp:posOffset>
              </wp:positionH>
              <wp:positionV relativeFrom="page">
                <wp:posOffset>59690</wp:posOffset>
              </wp:positionV>
              <wp:extent cx="4669790" cy="121920"/>
              <wp:effectExtent l="0" t="0" r="0" b="0"/>
              <wp:wrapNone/>
              <wp:docPr id="1771" name="Shape 1771"/>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262</w:t>
                          </w:r>
                          <w:r>
                            <w:rPr>
                              <w:i w:val="0"/>
                              <w:iCs w:val="0"/>
                            </w:rPr>
                            <w:tab/>
                          </w:r>
                          <w:r>
                            <w:t>Khung phân loại thập phân Dewey</w:t>
                          </w:r>
                          <w:r>
                            <w:tab/>
                          </w:r>
                          <w:r>
                            <w:rPr>
                              <w:i w:val="0"/>
                              <w:iCs w:val="0"/>
                            </w:rPr>
                            <w:t>262</w:t>
                          </w:r>
                        </w:p>
                      </w:txbxContent>
                    </wps:txbx>
                    <wps:bodyPr lIns="0" tIns="0" rIns="0" bIns="0">
                      <a:spAutoFit/>
                    </wps:bodyPr>
                  </wps:wsp>
                </a:graphicData>
              </a:graphic>
            </wp:anchor>
          </w:drawing>
        </mc:Choice>
        <mc:Fallback>
          <w:pict>
            <v:shape id="_x0000_s2797" type="#_x0000_t202" style="position:absolute;margin-left:22.600000000000001pt;margin-top:4.7000000000000002pt;width:367.69999999999999pt;height:9.5999999999999996pt;z-index:-1887427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262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1296" behindDoc="1" locked="0" layoutInCell="1" allowOverlap="1">
              <wp:simplePos x="0" y="0"/>
              <wp:positionH relativeFrom="page">
                <wp:posOffset>284480</wp:posOffset>
              </wp:positionH>
              <wp:positionV relativeFrom="page">
                <wp:posOffset>241935</wp:posOffset>
              </wp:positionV>
              <wp:extent cx="4681855" cy="0"/>
              <wp:effectExtent l="0" t="0" r="0" b="0"/>
              <wp:wrapNone/>
              <wp:docPr id="1773" name="Shape 177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9.050000000000001pt;width:368.65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2144" behindDoc="1" locked="0" layoutInCell="1" allowOverlap="1">
              <wp:simplePos x="0" y="0"/>
              <wp:positionH relativeFrom="page">
                <wp:posOffset>284480</wp:posOffset>
              </wp:positionH>
              <wp:positionV relativeFrom="page">
                <wp:posOffset>62230</wp:posOffset>
              </wp:positionV>
              <wp:extent cx="4675505" cy="121920"/>
              <wp:effectExtent l="0" t="0" r="0" b="0"/>
              <wp:wrapNone/>
              <wp:docPr id="1781" name="Shape 1781"/>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6206"/>
                              <w:tab w:val="right" w:pos="7363"/>
                            </w:tabs>
                          </w:pPr>
                          <w:r>
                            <w:rPr>
                              <w:i w:val="0"/>
                              <w:iCs w:val="0"/>
                            </w:rPr>
                            <w:t>259</w:t>
                          </w:r>
                          <w:r>
                            <w:rPr>
                              <w:i w:val="0"/>
                              <w:iCs w:val="0"/>
                            </w:rPr>
                            <w:tab/>
                          </w:r>
                          <w:r>
                            <w:t>Giáo hội Thiên chúa địaphưomg và dỏng tu Thiên chúa giảo</w:t>
                          </w:r>
                          <w:r>
                            <w:rPr>
                              <w:i w:val="0"/>
                              <w:iCs w:val="0"/>
                            </w:rPr>
                            <w:tab/>
                            <w:t>259</w:t>
                          </w:r>
                        </w:p>
                      </w:txbxContent>
                    </wps:txbx>
                    <wps:bodyPr lIns="0" tIns="0" rIns="0" bIns="0">
                      <a:spAutoFit/>
                    </wps:bodyPr>
                  </wps:wsp>
                </a:graphicData>
              </a:graphic>
            </wp:anchor>
          </w:drawing>
        </mc:Choice>
        <mc:Fallback>
          <w:pict>
            <v:shape id="_x0000_s2807" type="#_x0000_t202" style="position:absolute;margin-left:22.400000000000002pt;margin-top:4.9000000000000004pt;width:368.15000000000003pt;height:9.5999999999999996pt;z-index:-1887427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206" w:val="right"/>
                        <w:tab w:pos="7363" w:val="right"/>
                      </w:tabs>
                      <w:bidi w:val="0"/>
                      <w:spacing w:before="0" w:after="0" w:line="240" w:lineRule="auto"/>
                      <w:ind w:left="0" w:right="0" w:firstLine="0"/>
                      <w:jc w:val="left"/>
                    </w:pPr>
                    <w:r>
                      <w:rPr>
                        <w:i w:val="0"/>
                        <w:iCs w:val="0"/>
                        <w:color w:val="000000"/>
                        <w:spacing w:val="0"/>
                        <w:w w:val="100"/>
                        <w:position w:val="0"/>
                      </w:rPr>
                      <w:t>259</w:t>
                      <w:tab/>
                    </w:r>
                    <w:r>
                      <w:rPr>
                        <w:color w:val="000000"/>
                        <w:spacing w:val="0"/>
                        <w:w w:val="100"/>
                        <w:position w:val="0"/>
                      </w:rPr>
                      <w:t>Giáo hội Thiên chúa địaphưomg và dỏng tu Thiên chúa giảo</w:t>
                    </w:r>
                    <w:r>
                      <w:rPr>
                        <w:i w:val="0"/>
                        <w:iCs w:val="0"/>
                        <w:color w:val="000000"/>
                        <w:spacing w:val="0"/>
                        <w:w w:val="100"/>
                        <w:position w:val="0"/>
                      </w:rPr>
                      <w:tab/>
                      <w:t>259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2320" behindDoc="1" locked="0" layoutInCell="1" allowOverlap="1">
              <wp:simplePos x="0" y="0"/>
              <wp:positionH relativeFrom="page">
                <wp:posOffset>284480</wp:posOffset>
              </wp:positionH>
              <wp:positionV relativeFrom="page">
                <wp:posOffset>243840</wp:posOffset>
              </wp:positionV>
              <wp:extent cx="4681855" cy="0"/>
              <wp:effectExtent l="0" t="0" r="0" b="0"/>
              <wp:wrapNone/>
              <wp:docPr id="1783" name="Shape 178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9.199999999999999pt;width:368.65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6240" behindDoc="1" locked="0" layoutInCell="1" allowOverlap="1">
              <wp:simplePos x="0" y="0"/>
              <wp:positionH relativeFrom="page">
                <wp:posOffset>300990</wp:posOffset>
              </wp:positionH>
              <wp:positionV relativeFrom="page">
                <wp:posOffset>86995</wp:posOffset>
              </wp:positionV>
              <wp:extent cx="4675505" cy="121920"/>
              <wp:effectExtent l="0" t="0" r="0" b="0"/>
              <wp:wrapNone/>
              <wp:docPr id="1791" name="Shape 1791"/>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270</w:t>
                          </w:r>
                          <w:r>
                            <w:rPr>
                              <w:i w:val="0"/>
                              <w:iCs w:val="0"/>
                            </w:rPr>
                            <w:tab/>
                          </w:r>
                          <w:r>
                            <w:t>Khung phân loại thập phân Dewey</w:t>
                          </w:r>
                          <w:r>
                            <w:tab/>
                          </w:r>
                          <w:r>
                            <w:rPr>
                              <w:i w:val="0"/>
                              <w:iCs w:val="0"/>
                            </w:rPr>
                            <w:t>270</w:t>
                          </w:r>
                        </w:p>
                      </w:txbxContent>
                    </wps:txbx>
                    <wps:bodyPr lIns="0" tIns="0" rIns="0" bIns="0">
                      <a:spAutoFit/>
                    </wps:bodyPr>
                  </wps:wsp>
                </a:graphicData>
              </a:graphic>
            </wp:anchor>
          </w:drawing>
        </mc:Choice>
        <mc:Fallback>
          <w:pict>
            <v:shape id="_x0000_s2817" type="#_x0000_t202" style="position:absolute;margin-left:23.699999999999999pt;margin-top:6.8500000000000005pt;width:368.15000000000003pt;height:9.5999999999999996pt;z-index:-1887427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270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3344" behindDoc="1" locked="0" layoutInCell="1" allowOverlap="1">
              <wp:simplePos x="0" y="0"/>
              <wp:positionH relativeFrom="page">
                <wp:posOffset>297815</wp:posOffset>
              </wp:positionH>
              <wp:positionV relativeFrom="page">
                <wp:posOffset>263525</wp:posOffset>
              </wp:positionV>
              <wp:extent cx="4681855" cy="0"/>
              <wp:effectExtent l="0" t="0" r="0" b="0"/>
              <wp:wrapNone/>
              <wp:docPr id="1793" name="Shape 179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449999999999999pt;margin-top:20.75pt;width:368.65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4192" behindDoc="1" locked="0" layoutInCell="1" allowOverlap="1">
              <wp:simplePos x="0" y="0"/>
              <wp:positionH relativeFrom="page">
                <wp:posOffset>300990</wp:posOffset>
              </wp:positionH>
              <wp:positionV relativeFrom="page">
                <wp:posOffset>86995</wp:posOffset>
              </wp:positionV>
              <wp:extent cx="4675505" cy="121920"/>
              <wp:effectExtent l="0" t="0" r="0" b="0"/>
              <wp:wrapNone/>
              <wp:docPr id="1786" name="Shape 178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270</w:t>
                          </w:r>
                          <w:r>
                            <w:rPr>
                              <w:i w:val="0"/>
                              <w:iCs w:val="0"/>
                            </w:rPr>
                            <w:tab/>
                          </w:r>
                          <w:r>
                            <w:t>Khung phân loại thập phân Dewey</w:t>
                          </w:r>
                          <w:r>
                            <w:tab/>
                          </w:r>
                          <w:r>
                            <w:rPr>
                              <w:i w:val="0"/>
                              <w:iCs w:val="0"/>
                            </w:rPr>
                            <w:t>270</w:t>
                          </w:r>
                        </w:p>
                      </w:txbxContent>
                    </wps:txbx>
                    <wps:bodyPr lIns="0" tIns="0" rIns="0" bIns="0">
                      <a:spAutoFit/>
                    </wps:bodyPr>
                  </wps:wsp>
                </a:graphicData>
              </a:graphic>
            </wp:anchor>
          </w:drawing>
        </mc:Choice>
        <mc:Fallback>
          <w:pict>
            <v:shape id="_x0000_s2812" type="#_x0000_t202" style="position:absolute;margin-left:23.699999999999999pt;margin-top:6.8500000000000005pt;width:368.15000000000003pt;height:9.5999999999999996pt;z-index:-1887427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270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4368" behindDoc="1" locked="0" layoutInCell="1" allowOverlap="1">
              <wp:simplePos x="0" y="0"/>
              <wp:positionH relativeFrom="page">
                <wp:posOffset>297815</wp:posOffset>
              </wp:positionH>
              <wp:positionV relativeFrom="page">
                <wp:posOffset>263525</wp:posOffset>
              </wp:positionV>
              <wp:extent cx="4681855" cy="0"/>
              <wp:effectExtent l="0" t="0" r="0" b="0"/>
              <wp:wrapNone/>
              <wp:docPr id="1788" name="Shape 178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449999999999999pt;margin-top:20.75pt;width:368.65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88288" behindDoc="1" locked="0" layoutInCell="1" allowOverlap="1">
              <wp:simplePos x="0" y="0"/>
              <wp:positionH relativeFrom="page">
                <wp:posOffset>290195</wp:posOffset>
              </wp:positionH>
              <wp:positionV relativeFrom="page">
                <wp:posOffset>41275</wp:posOffset>
              </wp:positionV>
              <wp:extent cx="4666615" cy="143510"/>
              <wp:effectExtent l="0" t="0" r="0" b="0"/>
              <wp:wrapNone/>
              <wp:docPr id="1796" name="Shape 1796"/>
              <wp:cNvGraphicFramePr/>
              <a:graphic xmlns:a="http://schemas.openxmlformats.org/drawingml/2006/main">
                <a:graphicData uri="http://schemas.microsoft.com/office/word/2010/wordprocessingShape">
                  <wps:wsp>
                    <wps:cNvSpPr txBox="1"/>
                    <wps:spPr>
                      <a:xfrm>
                        <a:off x="0" y="0"/>
                        <a:ext cx="4666615" cy="143510"/>
                      </a:xfrm>
                      <a:prstGeom prst="rect">
                        <a:avLst/>
                      </a:prstGeom>
                      <a:noFill/>
                    </wps:spPr>
                    <wps:txbx>
                      <w:txbxContent>
                        <w:p w:rsidR="008E476A" w:rsidRDefault="00AA5811">
                          <w:pPr>
                            <w:pStyle w:val="Headerorfooter0"/>
                            <w:tabs>
                              <w:tab w:val="right" w:pos="5534"/>
                              <w:tab w:val="right" w:pos="7349"/>
                            </w:tabs>
                          </w:pPr>
                          <w:r>
                            <w:rPr>
                              <w:i w:val="0"/>
                              <w:iCs w:val="0"/>
                            </w:rPr>
                            <w:t>266</w:t>
                          </w:r>
                          <w:r>
                            <w:rPr>
                              <w:i w:val="0"/>
                              <w:iCs w:val="0"/>
                            </w:rPr>
                            <w:tab/>
                          </w:r>
                          <w:r>
                            <w:t>Thần học xã hội và giáo hội Thiên chúa giáo</w:t>
                          </w:r>
                          <w:r>
                            <w:tab/>
                          </w:r>
                          <w:r>
                            <w:rPr>
                              <w:i w:val="0"/>
                              <w:iCs w:val="0"/>
                            </w:rPr>
                            <w:t>266</w:t>
                          </w:r>
                        </w:p>
                      </w:txbxContent>
                    </wps:txbx>
                    <wps:bodyPr lIns="0" tIns="0" rIns="0" bIns="0">
                      <a:spAutoFit/>
                    </wps:bodyPr>
                  </wps:wsp>
                </a:graphicData>
              </a:graphic>
            </wp:anchor>
          </w:drawing>
        </mc:Choice>
        <mc:Fallback>
          <w:pict>
            <v:shape id="_x0000_s2822" type="#_x0000_t202" style="position:absolute;margin-left:22.850000000000001pt;margin-top:3.25pt;width:367.44999999999999pt;height:11.300000000000001pt;z-index:-1887427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34" w:val="right"/>
                        <w:tab w:pos="7349" w:val="right"/>
                      </w:tabs>
                      <w:bidi w:val="0"/>
                      <w:spacing w:before="0" w:after="0" w:line="240" w:lineRule="auto"/>
                      <w:ind w:left="0" w:right="0" w:firstLine="0"/>
                      <w:jc w:val="left"/>
                    </w:pPr>
                    <w:r>
                      <w:rPr>
                        <w:i w:val="0"/>
                        <w:iCs w:val="0"/>
                        <w:color w:val="000000"/>
                        <w:spacing w:val="0"/>
                        <w:w w:val="100"/>
                        <w:position w:val="0"/>
                      </w:rPr>
                      <w:t>266</w:t>
                      <w:tab/>
                    </w:r>
                    <w:r>
                      <w:rPr>
                        <w:color w:val="000000"/>
                        <w:spacing w:val="0"/>
                        <w:w w:val="100"/>
                        <w:position w:val="0"/>
                      </w:rPr>
                      <w:t>Thần học xã hội và giáo hội Thiên chúa giáo</w:t>
                      <w:tab/>
                    </w:r>
                    <w:r>
                      <w:rPr>
                        <w:i w:val="0"/>
                        <w:iCs w:val="0"/>
                        <w:color w:val="000000"/>
                        <w:spacing w:val="0"/>
                        <w:w w:val="100"/>
                        <w:position w:val="0"/>
                      </w:rPr>
                      <w:t>266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5392" behindDoc="1" locked="0" layoutInCell="1" allowOverlap="1">
              <wp:simplePos x="0" y="0"/>
              <wp:positionH relativeFrom="page">
                <wp:posOffset>287020</wp:posOffset>
              </wp:positionH>
              <wp:positionV relativeFrom="page">
                <wp:posOffset>238760</wp:posOffset>
              </wp:positionV>
              <wp:extent cx="4678680" cy="0"/>
              <wp:effectExtent l="0" t="0" r="0" b="0"/>
              <wp:wrapNone/>
              <wp:docPr id="1798" name="Shape 179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18.800000000000001pt;width:368.40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2384" behindDoc="1" locked="0" layoutInCell="1" allowOverlap="1">
              <wp:simplePos x="0" y="0"/>
              <wp:positionH relativeFrom="page">
                <wp:posOffset>265430</wp:posOffset>
              </wp:positionH>
              <wp:positionV relativeFrom="page">
                <wp:posOffset>93345</wp:posOffset>
              </wp:positionV>
              <wp:extent cx="4666615" cy="125095"/>
              <wp:effectExtent l="0" t="0" r="0" b="0"/>
              <wp:wrapNone/>
              <wp:docPr id="1810" name="Shape 1810"/>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273</w:t>
                          </w:r>
                          <w:r>
                            <w:rPr>
                              <w:i w:val="0"/>
                              <w:iCs w:val="0"/>
                            </w:rPr>
                            <w:tab/>
                          </w:r>
                          <w:r>
                            <w:t>Khung phân loại thập phân Dewey</w:t>
                          </w:r>
                          <w:r>
                            <w:tab/>
                          </w:r>
                          <w:r>
                            <w:rPr>
                              <w:i w:val="0"/>
                              <w:iCs w:val="0"/>
                            </w:rPr>
                            <w:t>273</w:t>
                          </w:r>
                        </w:p>
                      </w:txbxContent>
                    </wps:txbx>
                    <wps:bodyPr lIns="0" tIns="0" rIns="0" bIns="0">
                      <a:spAutoFit/>
                    </wps:bodyPr>
                  </wps:wsp>
                </a:graphicData>
              </a:graphic>
            </wp:anchor>
          </w:drawing>
        </mc:Choice>
        <mc:Fallback>
          <w:pict>
            <v:shape id="_x0000_s2836" type="#_x0000_t202" style="position:absolute;margin-left:20.900000000000002pt;margin-top:7.3500000000000005pt;width:367.44999999999999pt;height:9.8499999999999996pt;z-index:-1887427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273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6416" behindDoc="1" locked="0" layoutInCell="1" allowOverlap="1">
              <wp:simplePos x="0" y="0"/>
              <wp:positionH relativeFrom="page">
                <wp:posOffset>265430</wp:posOffset>
              </wp:positionH>
              <wp:positionV relativeFrom="page">
                <wp:posOffset>274955</wp:posOffset>
              </wp:positionV>
              <wp:extent cx="4681855" cy="0"/>
              <wp:effectExtent l="0" t="0" r="0" b="0"/>
              <wp:wrapNone/>
              <wp:docPr id="1812" name="Shape 181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900000000000002pt;margin-top:21.650000000000002pt;width:368.65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0336" behindDoc="1" locked="0" layoutInCell="1" allowOverlap="1">
              <wp:simplePos x="0" y="0"/>
              <wp:positionH relativeFrom="page">
                <wp:posOffset>265430</wp:posOffset>
              </wp:positionH>
              <wp:positionV relativeFrom="page">
                <wp:posOffset>93345</wp:posOffset>
              </wp:positionV>
              <wp:extent cx="4666615" cy="125095"/>
              <wp:effectExtent l="0" t="0" r="0" b="0"/>
              <wp:wrapNone/>
              <wp:docPr id="1805" name="Shape 1805"/>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273</w:t>
                          </w:r>
                          <w:r>
                            <w:rPr>
                              <w:i w:val="0"/>
                              <w:iCs w:val="0"/>
                            </w:rPr>
                            <w:tab/>
                          </w:r>
                          <w:r>
                            <w:t>Khung phân loại thập phân Dewey</w:t>
                          </w:r>
                          <w:r>
                            <w:tab/>
                          </w:r>
                          <w:r>
                            <w:rPr>
                              <w:i w:val="0"/>
                              <w:iCs w:val="0"/>
                            </w:rPr>
                            <w:t>273</w:t>
                          </w:r>
                        </w:p>
                      </w:txbxContent>
                    </wps:txbx>
                    <wps:bodyPr lIns="0" tIns="0" rIns="0" bIns="0">
                      <a:spAutoFit/>
                    </wps:bodyPr>
                  </wps:wsp>
                </a:graphicData>
              </a:graphic>
            </wp:anchor>
          </w:drawing>
        </mc:Choice>
        <mc:Fallback>
          <w:pict>
            <v:shape id="_x0000_s2831" type="#_x0000_t202" style="position:absolute;margin-left:20.900000000000002pt;margin-top:7.3500000000000005pt;width:367.44999999999999pt;height:9.8499999999999996pt;z-index:-1887427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273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7440" behindDoc="1" locked="0" layoutInCell="1" allowOverlap="1">
              <wp:simplePos x="0" y="0"/>
              <wp:positionH relativeFrom="page">
                <wp:posOffset>265430</wp:posOffset>
              </wp:positionH>
              <wp:positionV relativeFrom="page">
                <wp:posOffset>274955</wp:posOffset>
              </wp:positionV>
              <wp:extent cx="4681855" cy="0"/>
              <wp:effectExtent l="0" t="0" r="0" b="0"/>
              <wp:wrapNone/>
              <wp:docPr id="1807" name="Shape 180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900000000000002pt;margin-top:21.650000000000002pt;width:368.65000000000003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7504" behindDoc="1" locked="0" layoutInCell="1" allowOverlap="1">
              <wp:simplePos x="0" y="0"/>
              <wp:positionH relativeFrom="page">
                <wp:posOffset>287020</wp:posOffset>
              </wp:positionH>
              <wp:positionV relativeFrom="page">
                <wp:posOffset>113665</wp:posOffset>
              </wp:positionV>
              <wp:extent cx="4678680" cy="121920"/>
              <wp:effectExtent l="0" t="0" r="0" b="0"/>
              <wp:wrapNone/>
              <wp:docPr id="1822" name="Shape 1822"/>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282</w:t>
                          </w:r>
                          <w:r>
                            <w:rPr>
                              <w:i w:val="0"/>
                              <w:iCs w:val="0"/>
                            </w:rPr>
                            <w:tab/>
                          </w:r>
                          <w:r>
                            <w:t>Khung phân loại thập phân Dewey</w:t>
                          </w:r>
                          <w:r>
                            <w:tab/>
                          </w:r>
                          <w:r>
                            <w:rPr>
                              <w:i w:val="0"/>
                              <w:iCs w:val="0"/>
                            </w:rPr>
                            <w:t>282</w:t>
                          </w:r>
                        </w:p>
                      </w:txbxContent>
                    </wps:txbx>
                    <wps:bodyPr lIns="0" tIns="0" rIns="0" bIns="0">
                      <a:spAutoFit/>
                    </wps:bodyPr>
                  </wps:wsp>
                </a:graphicData>
              </a:graphic>
            </wp:anchor>
          </w:drawing>
        </mc:Choice>
        <mc:Fallback>
          <w:pict>
            <v:shape id="_x0000_s2848" type="#_x0000_t202" style="position:absolute;margin-left:22.600000000000001pt;margin-top:8.9500000000000011pt;width:368.40000000000003pt;height:9.5999999999999996pt;z-index:-1887427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282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8464" behindDoc="1" locked="0" layoutInCell="1" allowOverlap="1">
              <wp:simplePos x="0" y="0"/>
              <wp:positionH relativeFrom="page">
                <wp:posOffset>287020</wp:posOffset>
              </wp:positionH>
              <wp:positionV relativeFrom="page">
                <wp:posOffset>292100</wp:posOffset>
              </wp:positionV>
              <wp:extent cx="4685030" cy="0"/>
              <wp:effectExtent l="0" t="0" r="0" b="0"/>
              <wp:wrapNone/>
              <wp:docPr id="1824" name="Shape 182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3.pt;width:368.90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5456" behindDoc="1" locked="0" layoutInCell="1" allowOverlap="1">
              <wp:simplePos x="0" y="0"/>
              <wp:positionH relativeFrom="page">
                <wp:posOffset>287020</wp:posOffset>
              </wp:positionH>
              <wp:positionV relativeFrom="page">
                <wp:posOffset>113665</wp:posOffset>
              </wp:positionV>
              <wp:extent cx="4678680" cy="121920"/>
              <wp:effectExtent l="0" t="0" r="0" b="0"/>
              <wp:wrapNone/>
              <wp:docPr id="1817" name="Shape 1817"/>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282</w:t>
                          </w:r>
                          <w:r>
                            <w:rPr>
                              <w:i w:val="0"/>
                              <w:iCs w:val="0"/>
                            </w:rPr>
                            <w:tab/>
                          </w:r>
                          <w:r>
                            <w:t>Khung phân loại thập phân Dewey</w:t>
                          </w:r>
                          <w:r>
                            <w:tab/>
                          </w:r>
                          <w:r>
                            <w:rPr>
                              <w:i w:val="0"/>
                              <w:iCs w:val="0"/>
                            </w:rPr>
                            <w:t>282</w:t>
                          </w:r>
                        </w:p>
                      </w:txbxContent>
                    </wps:txbx>
                    <wps:bodyPr lIns="0" tIns="0" rIns="0" bIns="0">
                      <a:spAutoFit/>
                    </wps:bodyPr>
                  </wps:wsp>
                </a:graphicData>
              </a:graphic>
            </wp:anchor>
          </w:drawing>
        </mc:Choice>
        <mc:Fallback>
          <w:pict>
            <v:shape id="_x0000_s2843" type="#_x0000_t202" style="position:absolute;margin-left:22.600000000000001pt;margin-top:8.9500000000000011pt;width:368.40000000000003pt;height:9.5999999999999996pt;z-index:-1887427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282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59488" behindDoc="1" locked="0" layoutInCell="1" allowOverlap="1">
              <wp:simplePos x="0" y="0"/>
              <wp:positionH relativeFrom="page">
                <wp:posOffset>287020</wp:posOffset>
              </wp:positionH>
              <wp:positionV relativeFrom="page">
                <wp:posOffset>292100</wp:posOffset>
              </wp:positionV>
              <wp:extent cx="4685030" cy="0"/>
              <wp:effectExtent l="0" t="0" r="0" b="0"/>
              <wp:wrapNone/>
              <wp:docPr id="1819" name="Shape 181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3.pt;width:368.90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99552" behindDoc="1" locked="0" layoutInCell="1" allowOverlap="1">
              <wp:simplePos x="0" y="0"/>
              <wp:positionH relativeFrom="page">
                <wp:posOffset>347980</wp:posOffset>
              </wp:positionH>
              <wp:positionV relativeFrom="page">
                <wp:posOffset>100965</wp:posOffset>
              </wp:positionV>
              <wp:extent cx="4675505" cy="121920"/>
              <wp:effectExtent l="0" t="0" r="0" b="0"/>
              <wp:wrapNone/>
              <wp:docPr id="1827" name="Shape 1827"/>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875"/>
                              <w:tab w:val="right" w:pos="7363"/>
                            </w:tabs>
                          </w:pPr>
                          <w:r>
                            <w:rPr>
                              <w:i w:val="0"/>
                              <w:iCs w:val="0"/>
                            </w:rPr>
                            <w:t>280</w:t>
                          </w:r>
                          <w:r>
                            <w:rPr>
                              <w:i w:val="0"/>
                              <w:iCs w:val="0"/>
                            </w:rPr>
                            <w:tab/>
                          </w:r>
                          <w:r>
                            <w:t>Giáo phái và môn phái cùa giáo hội Thiên chúa giáo</w:t>
                          </w:r>
                          <w:r>
                            <w:tab/>
                          </w:r>
                          <w:r>
                            <w:rPr>
                              <w:i w:val="0"/>
                              <w:iCs w:val="0"/>
                            </w:rPr>
                            <w:t>280</w:t>
                          </w:r>
                        </w:p>
                      </w:txbxContent>
                    </wps:txbx>
                    <wps:bodyPr lIns="0" tIns="0" rIns="0" bIns="0">
                      <a:spAutoFit/>
                    </wps:bodyPr>
                  </wps:wsp>
                </a:graphicData>
              </a:graphic>
            </wp:anchor>
          </w:drawing>
        </mc:Choice>
        <mc:Fallback>
          <w:pict>
            <v:shape id="_x0000_s2853" type="#_x0000_t202" style="position:absolute;margin-left:27.400000000000002pt;margin-top:7.9500000000000002pt;width:368.15000000000003pt;height:9.5999999999999996pt;z-index:-1887427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875" w:val="right"/>
                        <w:tab w:pos="7363" w:val="right"/>
                      </w:tabs>
                      <w:bidi w:val="0"/>
                      <w:spacing w:before="0" w:after="0" w:line="240" w:lineRule="auto"/>
                      <w:ind w:left="0" w:right="0" w:firstLine="0"/>
                      <w:jc w:val="left"/>
                    </w:pPr>
                    <w:r>
                      <w:rPr>
                        <w:i w:val="0"/>
                        <w:iCs w:val="0"/>
                        <w:color w:val="000000"/>
                        <w:spacing w:val="0"/>
                        <w:w w:val="100"/>
                        <w:position w:val="0"/>
                      </w:rPr>
                      <w:t>280</w:t>
                      <w:tab/>
                    </w:r>
                    <w:r>
                      <w:rPr>
                        <w:color w:val="000000"/>
                        <w:spacing w:val="0"/>
                        <w:w w:val="100"/>
                        <w:position w:val="0"/>
                      </w:rPr>
                      <w:t>Giáo phái và môn phái cùa giáo hội Thiên chúa giáo</w:t>
                      <w:tab/>
                    </w:r>
                    <w:r>
                      <w:rPr>
                        <w:i w:val="0"/>
                        <w:iCs w:val="0"/>
                        <w:color w:val="000000"/>
                        <w:spacing w:val="0"/>
                        <w:w w:val="100"/>
                        <w:position w:val="0"/>
                      </w:rPr>
                      <w:t>280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0512" behindDoc="1" locked="0" layoutInCell="1" allowOverlap="1">
              <wp:simplePos x="0" y="0"/>
              <wp:positionH relativeFrom="page">
                <wp:posOffset>344805</wp:posOffset>
              </wp:positionH>
              <wp:positionV relativeFrom="page">
                <wp:posOffset>279400</wp:posOffset>
              </wp:positionV>
              <wp:extent cx="4685030" cy="0"/>
              <wp:effectExtent l="0" t="0" r="0" b="0"/>
              <wp:wrapNone/>
              <wp:docPr id="1829" name="Shape 182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7.150000000000002pt;margin-top:22.pt;width:368.90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3648" behindDoc="1" locked="0" layoutInCell="1" allowOverlap="1">
              <wp:simplePos x="0" y="0"/>
              <wp:positionH relativeFrom="page">
                <wp:posOffset>317500</wp:posOffset>
              </wp:positionH>
              <wp:positionV relativeFrom="page">
                <wp:posOffset>107315</wp:posOffset>
              </wp:positionV>
              <wp:extent cx="4675505" cy="121920"/>
              <wp:effectExtent l="0" t="0" r="0" b="0"/>
              <wp:wrapNone/>
              <wp:docPr id="1836" name="Shape 183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885"/>
                              <w:tab w:val="right" w:pos="7363"/>
                            </w:tabs>
                          </w:pPr>
                          <w:r>
                            <w:rPr>
                              <w:i w:val="0"/>
                              <w:iCs w:val="0"/>
                            </w:rPr>
                            <w:t>285</w:t>
                          </w:r>
                          <w:r>
                            <w:rPr>
                              <w:i w:val="0"/>
                              <w:iCs w:val="0"/>
                            </w:rPr>
                            <w:tab/>
                          </w:r>
                          <w:r>
                            <w:t>Giáo phải và môn phải của giáo hội Thiên chúa giáo</w:t>
                          </w:r>
                          <w:r>
                            <w:tab/>
                          </w:r>
                          <w:r>
                            <w:rPr>
                              <w:i w:val="0"/>
                              <w:iCs w:val="0"/>
                            </w:rPr>
                            <w:t>285</w:t>
                          </w:r>
                        </w:p>
                      </w:txbxContent>
                    </wps:txbx>
                    <wps:bodyPr lIns="0" tIns="0" rIns="0" bIns="0">
                      <a:spAutoFit/>
                    </wps:bodyPr>
                  </wps:wsp>
                </a:graphicData>
              </a:graphic>
            </wp:anchor>
          </w:drawing>
        </mc:Choice>
        <mc:Fallback>
          <w:pict>
            <v:shape id="_x0000_s2862" type="#_x0000_t202" style="position:absolute;margin-left:25.pt;margin-top:8.4499999999999993pt;width:368.15000000000003pt;height:9.5999999999999996pt;z-index:-1887427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885" w:val="right"/>
                        <w:tab w:pos="7363" w:val="right"/>
                      </w:tabs>
                      <w:bidi w:val="0"/>
                      <w:spacing w:before="0" w:after="0" w:line="240" w:lineRule="auto"/>
                      <w:ind w:left="0" w:right="0" w:firstLine="0"/>
                      <w:jc w:val="left"/>
                    </w:pPr>
                    <w:r>
                      <w:rPr>
                        <w:i w:val="0"/>
                        <w:iCs w:val="0"/>
                        <w:color w:val="000000"/>
                        <w:spacing w:val="0"/>
                        <w:w w:val="100"/>
                        <w:position w:val="0"/>
                      </w:rPr>
                      <w:t>285</w:t>
                      <w:tab/>
                    </w:r>
                    <w:r>
                      <w:rPr>
                        <w:color w:val="000000"/>
                        <w:spacing w:val="0"/>
                        <w:w w:val="100"/>
                        <w:position w:val="0"/>
                      </w:rPr>
                      <w:t>Giáo phải và môn phải của giáo hội Thiên chúa giáo</w:t>
                      <w:tab/>
                    </w:r>
                    <w:r>
                      <w:rPr>
                        <w:i w:val="0"/>
                        <w:iCs w:val="0"/>
                        <w:color w:val="000000"/>
                        <w:spacing w:val="0"/>
                        <w:w w:val="100"/>
                        <w:position w:val="0"/>
                      </w:rPr>
                      <w:t>285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1536" behindDoc="1" locked="0" layoutInCell="1" allowOverlap="1">
              <wp:simplePos x="0" y="0"/>
              <wp:positionH relativeFrom="page">
                <wp:posOffset>317500</wp:posOffset>
              </wp:positionH>
              <wp:positionV relativeFrom="page">
                <wp:posOffset>285115</wp:posOffset>
              </wp:positionV>
              <wp:extent cx="4687570" cy="0"/>
              <wp:effectExtent l="0" t="0" r="0" b="0"/>
              <wp:wrapNone/>
              <wp:docPr id="1838" name="Shape 183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5.pt;margin-top:22.449999999999999pt;width:369.10000000000002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4016" behindDoc="1" locked="0" layoutInCell="1" allowOverlap="1">
              <wp:simplePos x="0" y="0"/>
              <wp:positionH relativeFrom="page">
                <wp:posOffset>267335</wp:posOffset>
              </wp:positionH>
              <wp:positionV relativeFrom="page">
                <wp:posOffset>139700</wp:posOffset>
              </wp:positionV>
              <wp:extent cx="4681855" cy="121920"/>
              <wp:effectExtent l="0" t="0" r="0" b="0"/>
              <wp:wrapNone/>
              <wp:docPr id="1641" name="Shape 1641"/>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4051"/>
                              <w:tab w:val="right" w:pos="7373"/>
                            </w:tabs>
                          </w:pPr>
                          <w:r>
                            <w:rPr>
                              <w:i w:val="0"/>
                              <w:iCs w:val="0"/>
                            </w:rPr>
                            <w:t>204</w:t>
                          </w:r>
                          <w:r>
                            <w:rPr>
                              <w:i w:val="0"/>
                              <w:iCs w:val="0"/>
                            </w:rPr>
                            <w:tab/>
                          </w:r>
                          <w:r>
                            <w:t>Tôn giáo</w:t>
                          </w:r>
                          <w:r>
                            <w:tab/>
                          </w:r>
                          <w:r>
                            <w:rPr>
                              <w:i w:val="0"/>
                              <w:iCs w:val="0"/>
                            </w:rPr>
                            <w:t>204</w:t>
                          </w:r>
                        </w:p>
                      </w:txbxContent>
                    </wps:txbx>
                    <wps:bodyPr lIns="0" tIns="0" rIns="0" bIns="0">
                      <a:spAutoFit/>
                    </wps:bodyPr>
                  </wps:wsp>
                </a:graphicData>
              </a:graphic>
            </wp:anchor>
          </w:drawing>
        </mc:Choice>
        <mc:Fallback>
          <w:pict>
            <v:shape id="_x0000_s2667" type="#_x0000_t202" style="position:absolute;margin-left:21.050000000000001pt;margin-top:11.pt;width:368.65000000000003pt;height:9.5999999999999996pt;z-index:-1887428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1" w:val="right"/>
                        <w:tab w:pos="7373" w:val="right"/>
                      </w:tabs>
                      <w:bidi w:val="0"/>
                      <w:spacing w:before="0" w:after="0" w:line="240" w:lineRule="auto"/>
                      <w:ind w:left="0" w:right="0" w:firstLine="0"/>
                      <w:jc w:val="left"/>
                    </w:pPr>
                    <w:r>
                      <w:rPr>
                        <w:i w:val="0"/>
                        <w:iCs w:val="0"/>
                        <w:color w:val="000000"/>
                        <w:spacing w:val="0"/>
                        <w:w w:val="100"/>
                        <w:position w:val="0"/>
                      </w:rPr>
                      <w:t>204</w:t>
                      <w:tab/>
                    </w:r>
                    <w:r>
                      <w:rPr>
                        <w:color w:val="000000"/>
                        <w:spacing w:val="0"/>
                        <w:w w:val="100"/>
                        <w:position w:val="0"/>
                      </w:rPr>
                      <w:t>Tôn giáo</w:t>
                      <w:tab/>
                    </w:r>
                    <w:r>
                      <w:rPr>
                        <w:i w:val="0"/>
                        <w:iCs w:val="0"/>
                        <w:color w:val="000000"/>
                        <w:spacing w:val="0"/>
                        <w:w w:val="100"/>
                        <w:position w:val="0"/>
                      </w:rPr>
                      <w:t>204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0816" behindDoc="1" locked="0" layoutInCell="1" allowOverlap="1">
              <wp:simplePos x="0" y="0"/>
              <wp:positionH relativeFrom="page">
                <wp:posOffset>267335</wp:posOffset>
              </wp:positionH>
              <wp:positionV relativeFrom="page">
                <wp:posOffset>316230</wp:posOffset>
              </wp:positionV>
              <wp:extent cx="4687570" cy="0"/>
              <wp:effectExtent l="0" t="0" r="0" b="0"/>
              <wp:wrapNone/>
              <wp:docPr id="1643" name="Shape 164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050000000000001pt;margin-top:24.900000000000002pt;width:369.10000000000002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7744" behindDoc="1" locked="0" layoutInCell="1" allowOverlap="1">
              <wp:simplePos x="0" y="0"/>
              <wp:positionH relativeFrom="page">
                <wp:posOffset>291465</wp:posOffset>
              </wp:positionH>
              <wp:positionV relativeFrom="page">
                <wp:posOffset>126365</wp:posOffset>
              </wp:positionV>
              <wp:extent cx="4672330" cy="125095"/>
              <wp:effectExtent l="0" t="0" r="0" b="0"/>
              <wp:wrapNone/>
              <wp:docPr id="1846" name="Shape 184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302</w:t>
                          </w:r>
                          <w:r>
                            <w:rPr>
                              <w:i w:val="0"/>
                              <w:iCs w:val="0"/>
                            </w:rPr>
                            <w:tab/>
                          </w:r>
                          <w:r>
                            <w:t>Khung phân loại thập phân Dewey</w:t>
                          </w:r>
                          <w:r>
                            <w:tab/>
                          </w:r>
                          <w:r>
                            <w:rPr>
                              <w:i w:val="0"/>
                              <w:iCs w:val="0"/>
                            </w:rPr>
                            <w:t>302</w:t>
                          </w:r>
                        </w:p>
                      </w:txbxContent>
                    </wps:txbx>
                    <wps:bodyPr lIns="0" tIns="0" rIns="0" bIns="0">
                      <a:spAutoFit/>
                    </wps:bodyPr>
                  </wps:wsp>
                </a:graphicData>
              </a:graphic>
            </wp:anchor>
          </w:drawing>
        </mc:Choice>
        <mc:Fallback>
          <w:pict>
            <v:shape id="_x0000_s2872" type="#_x0000_t202" style="position:absolute;margin-left:22.949999999999999pt;margin-top:9.9500000000000011pt;width:367.90000000000003pt;height:9.8499999999999996pt;z-index:-1887426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302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2560" behindDoc="1" locked="0" layoutInCell="1" allowOverlap="1">
              <wp:simplePos x="0" y="0"/>
              <wp:positionH relativeFrom="page">
                <wp:posOffset>288290</wp:posOffset>
              </wp:positionH>
              <wp:positionV relativeFrom="page">
                <wp:posOffset>416560</wp:posOffset>
              </wp:positionV>
              <wp:extent cx="4685030" cy="0"/>
              <wp:effectExtent l="0" t="0" r="0" b="0"/>
              <wp:wrapNone/>
              <wp:docPr id="1848" name="Shape 184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32.799999999999997pt;width:368.90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5696" behindDoc="1" locked="0" layoutInCell="1" allowOverlap="1">
              <wp:simplePos x="0" y="0"/>
              <wp:positionH relativeFrom="page">
                <wp:posOffset>291465</wp:posOffset>
              </wp:positionH>
              <wp:positionV relativeFrom="page">
                <wp:posOffset>126365</wp:posOffset>
              </wp:positionV>
              <wp:extent cx="4672330" cy="125095"/>
              <wp:effectExtent l="0" t="0" r="0" b="0"/>
              <wp:wrapNone/>
              <wp:docPr id="1841" name="Shape 184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302</w:t>
                          </w:r>
                          <w:r>
                            <w:rPr>
                              <w:i w:val="0"/>
                              <w:iCs w:val="0"/>
                            </w:rPr>
                            <w:tab/>
                          </w:r>
                          <w:r>
                            <w:t>Khung phân loại thập phân Dewey</w:t>
                          </w:r>
                          <w:r>
                            <w:tab/>
                          </w:r>
                          <w:r>
                            <w:rPr>
                              <w:i w:val="0"/>
                              <w:iCs w:val="0"/>
                            </w:rPr>
                            <w:t>302</w:t>
                          </w:r>
                        </w:p>
                      </w:txbxContent>
                    </wps:txbx>
                    <wps:bodyPr lIns="0" tIns="0" rIns="0" bIns="0">
                      <a:spAutoFit/>
                    </wps:bodyPr>
                  </wps:wsp>
                </a:graphicData>
              </a:graphic>
            </wp:anchor>
          </w:drawing>
        </mc:Choice>
        <mc:Fallback>
          <w:pict>
            <v:shape id="_x0000_s2867" type="#_x0000_t202" style="position:absolute;margin-left:22.949999999999999pt;margin-top:9.9500000000000011pt;width:367.90000000000003pt;height:9.8499999999999996pt;z-index:-1887427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302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3584" behindDoc="1" locked="0" layoutInCell="1" allowOverlap="1">
              <wp:simplePos x="0" y="0"/>
              <wp:positionH relativeFrom="page">
                <wp:posOffset>288290</wp:posOffset>
              </wp:positionH>
              <wp:positionV relativeFrom="page">
                <wp:posOffset>416560</wp:posOffset>
              </wp:positionV>
              <wp:extent cx="4685030" cy="0"/>
              <wp:effectExtent l="0" t="0" r="0" b="0"/>
              <wp:wrapNone/>
              <wp:docPr id="1843" name="Shape 184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32.799999999999997pt;width:368.90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09792" behindDoc="1" locked="0" layoutInCell="1" allowOverlap="1">
              <wp:simplePos x="0" y="0"/>
              <wp:positionH relativeFrom="page">
                <wp:posOffset>290195</wp:posOffset>
              </wp:positionH>
              <wp:positionV relativeFrom="page">
                <wp:posOffset>97790</wp:posOffset>
              </wp:positionV>
              <wp:extent cx="4666615" cy="121920"/>
              <wp:effectExtent l="0" t="0" r="0" b="0"/>
              <wp:wrapNone/>
              <wp:docPr id="1851" name="Shape 1851"/>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272"/>
                              <w:tab w:val="right" w:pos="7349"/>
                            </w:tabs>
                          </w:pPr>
                          <w:r>
                            <w:rPr>
                              <w:i w:val="0"/>
                              <w:iCs w:val="0"/>
                            </w:rPr>
                            <w:t>291</w:t>
                          </w:r>
                          <w:r>
                            <w:rPr>
                              <w:i w:val="0"/>
                              <w:iCs w:val="0"/>
                            </w:rPr>
                            <w:tab/>
                          </w:r>
                          <w:r>
                            <w:t>Tôn giáo khác</w:t>
                          </w:r>
                          <w:r>
                            <w:tab/>
                          </w:r>
                          <w:r>
                            <w:rPr>
                              <w:i w:val="0"/>
                              <w:iCs w:val="0"/>
                            </w:rPr>
                            <w:t>291</w:t>
                          </w:r>
                        </w:p>
                      </w:txbxContent>
                    </wps:txbx>
                    <wps:bodyPr lIns="0" tIns="0" rIns="0" bIns="0">
                      <a:spAutoFit/>
                    </wps:bodyPr>
                  </wps:wsp>
                </a:graphicData>
              </a:graphic>
            </wp:anchor>
          </w:drawing>
        </mc:Choice>
        <mc:Fallback>
          <w:pict>
            <v:shape id="_x0000_s2877" type="#_x0000_t202" style="position:absolute;margin-left:22.850000000000001pt;margin-top:7.7000000000000002pt;width:367.44999999999999pt;height:9.5999999999999996pt;z-index:-1887426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72" w:val="right"/>
                        <w:tab w:pos="7349" w:val="right"/>
                      </w:tabs>
                      <w:bidi w:val="0"/>
                      <w:spacing w:before="0" w:after="0" w:line="240" w:lineRule="auto"/>
                      <w:ind w:left="0" w:right="0" w:firstLine="0"/>
                      <w:jc w:val="left"/>
                    </w:pPr>
                    <w:r>
                      <w:rPr>
                        <w:i w:val="0"/>
                        <w:iCs w:val="0"/>
                        <w:color w:val="000000"/>
                        <w:spacing w:val="0"/>
                        <w:w w:val="100"/>
                        <w:position w:val="0"/>
                      </w:rPr>
                      <w:t>291</w:t>
                      <w:tab/>
                    </w:r>
                    <w:r>
                      <w:rPr>
                        <w:color w:val="000000"/>
                        <w:spacing w:val="0"/>
                        <w:w w:val="100"/>
                        <w:position w:val="0"/>
                      </w:rPr>
                      <w:t>Tôn giáo khác</w:t>
                      <w:tab/>
                    </w:r>
                    <w:r>
                      <w:rPr>
                        <w:i w:val="0"/>
                        <w:iCs w:val="0"/>
                        <w:color w:val="000000"/>
                        <w:spacing w:val="0"/>
                        <w:w w:val="100"/>
                        <w:position w:val="0"/>
                      </w:rPr>
                      <w:t>291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4608" behindDoc="1" locked="0" layoutInCell="1" allowOverlap="1">
              <wp:simplePos x="0" y="0"/>
              <wp:positionH relativeFrom="page">
                <wp:posOffset>287020</wp:posOffset>
              </wp:positionH>
              <wp:positionV relativeFrom="page">
                <wp:posOffset>310515</wp:posOffset>
              </wp:positionV>
              <wp:extent cx="4687570" cy="0"/>
              <wp:effectExtent l="0" t="0" r="0" b="0"/>
              <wp:wrapNone/>
              <wp:docPr id="1853" name="Shape 185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4.449999999999999pt;width:369.10000000000002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13888" behindDoc="1" locked="0" layoutInCell="1" allowOverlap="1">
              <wp:simplePos x="0" y="0"/>
              <wp:positionH relativeFrom="page">
                <wp:posOffset>283845</wp:posOffset>
              </wp:positionH>
              <wp:positionV relativeFrom="page">
                <wp:posOffset>97790</wp:posOffset>
              </wp:positionV>
              <wp:extent cx="4678680" cy="118745"/>
              <wp:effectExtent l="0" t="0" r="0" b="0"/>
              <wp:wrapNone/>
              <wp:docPr id="1861" name="Shape 1861"/>
              <wp:cNvGraphicFramePr/>
              <a:graphic xmlns:a="http://schemas.openxmlformats.org/drawingml/2006/main">
                <a:graphicData uri="http://schemas.microsoft.com/office/word/2010/wordprocessingShape">
                  <wps:wsp>
                    <wps:cNvSpPr txBox="1"/>
                    <wps:spPr>
                      <a:xfrm>
                        <a:off x="0" y="0"/>
                        <a:ext cx="4678680" cy="118745"/>
                      </a:xfrm>
                      <a:prstGeom prst="rect">
                        <a:avLst/>
                      </a:prstGeom>
                      <a:noFill/>
                    </wps:spPr>
                    <wps:txbx>
                      <w:txbxContent>
                        <w:p w:rsidR="008E476A" w:rsidRDefault="00AA5811">
                          <w:pPr>
                            <w:pStyle w:val="Headerorfooter0"/>
                            <w:tabs>
                              <w:tab w:val="right" w:pos="4277"/>
                              <w:tab w:val="right" w:pos="7368"/>
                            </w:tabs>
                          </w:pPr>
                          <w:r>
                            <w:rPr>
                              <w:i w:val="0"/>
                              <w:iCs w:val="0"/>
                            </w:rPr>
                            <w:t>294</w:t>
                          </w:r>
                          <w:r>
                            <w:rPr>
                              <w:i w:val="0"/>
                              <w:iCs w:val="0"/>
                            </w:rPr>
                            <w:tab/>
                          </w:r>
                          <w:r>
                            <w:t>Tôn giáo khác</w:t>
                          </w:r>
                          <w:r>
                            <w:tab/>
                          </w:r>
                          <w:r>
                            <w:rPr>
                              <w:i w:val="0"/>
                              <w:iCs w:val="0"/>
                            </w:rPr>
                            <w:t>294</w:t>
                          </w:r>
                        </w:p>
                      </w:txbxContent>
                    </wps:txbx>
                    <wps:bodyPr lIns="0" tIns="0" rIns="0" bIns="0">
                      <a:spAutoFit/>
                    </wps:bodyPr>
                  </wps:wsp>
                </a:graphicData>
              </a:graphic>
            </wp:anchor>
          </w:drawing>
        </mc:Choice>
        <mc:Fallback>
          <w:pict>
            <v:shape id="_x0000_s2887" type="#_x0000_t202" style="position:absolute;margin-left:22.350000000000001pt;margin-top:7.7000000000000002pt;width:368.40000000000003pt;height:9.3499999999999996pt;z-index:-1887426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77" w:val="right"/>
                        <w:tab w:pos="7368" w:val="right"/>
                      </w:tabs>
                      <w:bidi w:val="0"/>
                      <w:spacing w:before="0" w:after="0" w:line="240" w:lineRule="auto"/>
                      <w:ind w:left="0" w:right="0" w:firstLine="0"/>
                      <w:jc w:val="left"/>
                    </w:pPr>
                    <w:r>
                      <w:rPr>
                        <w:i w:val="0"/>
                        <w:iCs w:val="0"/>
                        <w:color w:val="000000"/>
                        <w:spacing w:val="0"/>
                        <w:w w:val="100"/>
                        <w:position w:val="0"/>
                      </w:rPr>
                      <w:t>294</w:t>
                      <w:tab/>
                    </w:r>
                    <w:r>
                      <w:rPr>
                        <w:color w:val="000000"/>
                        <w:spacing w:val="0"/>
                        <w:w w:val="100"/>
                        <w:position w:val="0"/>
                      </w:rPr>
                      <w:t>Tôn giáo khác</w:t>
                      <w:tab/>
                    </w:r>
                    <w:r>
                      <w:rPr>
                        <w:i w:val="0"/>
                        <w:iCs w:val="0"/>
                        <w:color w:val="000000"/>
                        <w:spacing w:val="0"/>
                        <w:w w:val="100"/>
                        <w:position w:val="0"/>
                      </w:rPr>
                      <w:t>294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5632" behindDoc="1" locked="0" layoutInCell="1" allowOverlap="1">
              <wp:simplePos x="0" y="0"/>
              <wp:positionH relativeFrom="page">
                <wp:posOffset>287020</wp:posOffset>
              </wp:positionH>
              <wp:positionV relativeFrom="page">
                <wp:posOffset>276225</wp:posOffset>
              </wp:positionV>
              <wp:extent cx="4681855" cy="0"/>
              <wp:effectExtent l="0" t="0" r="0" b="0"/>
              <wp:wrapNone/>
              <wp:docPr id="1863" name="Shape 186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1.75pt;width:368.65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11840" behindDoc="1" locked="0" layoutInCell="1" allowOverlap="1">
              <wp:simplePos x="0" y="0"/>
              <wp:positionH relativeFrom="page">
                <wp:posOffset>293370</wp:posOffset>
              </wp:positionH>
              <wp:positionV relativeFrom="page">
                <wp:posOffset>132715</wp:posOffset>
              </wp:positionV>
              <wp:extent cx="4672330" cy="121920"/>
              <wp:effectExtent l="0" t="0" r="0" b="0"/>
              <wp:wrapNone/>
              <wp:docPr id="1856" name="Shape 1856"/>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60"/>
                              <w:tab w:val="right" w:pos="7358"/>
                            </w:tabs>
                          </w:pPr>
                          <w:r>
                            <w:rPr>
                              <w:i w:val="0"/>
                              <w:iCs w:val="0"/>
                            </w:rPr>
                            <w:t>295</w:t>
                          </w:r>
                          <w:r>
                            <w:rPr>
                              <w:i w:val="0"/>
                              <w:iCs w:val="0"/>
                            </w:rPr>
                            <w:tab/>
                          </w:r>
                          <w:r>
                            <w:t>Khung phân loại thập phân Dewey</w:t>
                          </w:r>
                          <w:r>
                            <w:tab/>
                          </w:r>
                          <w:r>
                            <w:rPr>
                              <w:i w:val="0"/>
                              <w:iCs w:val="0"/>
                            </w:rPr>
                            <w:t>295</w:t>
                          </w:r>
                        </w:p>
                      </w:txbxContent>
                    </wps:txbx>
                    <wps:bodyPr lIns="0" tIns="0" rIns="0" bIns="0">
                      <a:spAutoFit/>
                    </wps:bodyPr>
                  </wps:wsp>
                </a:graphicData>
              </a:graphic>
            </wp:anchor>
          </w:drawing>
        </mc:Choice>
        <mc:Fallback>
          <w:pict>
            <v:shape id="_x0000_s2882" type="#_x0000_t202" style="position:absolute;margin-left:23.100000000000001pt;margin-top:10.450000000000001pt;width:367.90000000000003pt;height:9.5999999999999996pt;z-index:-1887426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295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295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66656" behindDoc="1" locked="0" layoutInCell="1" allowOverlap="1">
              <wp:simplePos x="0" y="0"/>
              <wp:positionH relativeFrom="page">
                <wp:posOffset>293370</wp:posOffset>
              </wp:positionH>
              <wp:positionV relativeFrom="page">
                <wp:posOffset>311785</wp:posOffset>
              </wp:positionV>
              <wp:extent cx="4685030" cy="0"/>
              <wp:effectExtent l="0" t="0" r="0" b="0"/>
              <wp:wrapNone/>
              <wp:docPr id="1858" name="Shape 185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100000000000001pt;margin-top:24.550000000000001pt;width:368.90000000000003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1968" behindDoc="1" locked="0" layoutInCell="1" allowOverlap="1">
              <wp:simplePos x="0" y="0"/>
              <wp:positionH relativeFrom="page">
                <wp:posOffset>267335</wp:posOffset>
              </wp:positionH>
              <wp:positionV relativeFrom="page">
                <wp:posOffset>139700</wp:posOffset>
              </wp:positionV>
              <wp:extent cx="4681855" cy="121920"/>
              <wp:effectExtent l="0" t="0" r="0" b="0"/>
              <wp:wrapNone/>
              <wp:docPr id="1636" name="Shape 1636"/>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4051"/>
                              <w:tab w:val="right" w:pos="7373"/>
                            </w:tabs>
                          </w:pPr>
                          <w:r>
                            <w:rPr>
                              <w:i w:val="0"/>
                              <w:iCs w:val="0"/>
                            </w:rPr>
                            <w:t>204</w:t>
                          </w:r>
                          <w:r>
                            <w:rPr>
                              <w:i w:val="0"/>
                              <w:iCs w:val="0"/>
                            </w:rPr>
                            <w:tab/>
                          </w:r>
                          <w:r>
                            <w:t>Tôn giáo</w:t>
                          </w:r>
                          <w:r>
                            <w:tab/>
                          </w:r>
                          <w:r>
                            <w:rPr>
                              <w:i w:val="0"/>
                              <w:iCs w:val="0"/>
                            </w:rPr>
                            <w:t>204</w:t>
                          </w:r>
                        </w:p>
                      </w:txbxContent>
                    </wps:txbx>
                    <wps:bodyPr lIns="0" tIns="0" rIns="0" bIns="0">
                      <a:spAutoFit/>
                    </wps:bodyPr>
                  </wps:wsp>
                </a:graphicData>
              </a:graphic>
            </wp:anchor>
          </w:drawing>
        </mc:Choice>
        <mc:Fallback>
          <w:pict>
            <v:shape id="_x0000_s2662" type="#_x0000_t202" style="position:absolute;margin-left:21.050000000000001pt;margin-top:11.pt;width:368.65000000000003pt;height:9.5999999999999996pt;z-index:-1887428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1" w:val="right"/>
                        <w:tab w:pos="7373" w:val="right"/>
                      </w:tabs>
                      <w:bidi w:val="0"/>
                      <w:spacing w:before="0" w:after="0" w:line="240" w:lineRule="auto"/>
                      <w:ind w:left="0" w:right="0" w:firstLine="0"/>
                      <w:jc w:val="left"/>
                    </w:pPr>
                    <w:r>
                      <w:rPr>
                        <w:i w:val="0"/>
                        <w:iCs w:val="0"/>
                        <w:color w:val="000000"/>
                        <w:spacing w:val="0"/>
                        <w:w w:val="100"/>
                        <w:position w:val="0"/>
                      </w:rPr>
                      <w:t>204</w:t>
                      <w:tab/>
                    </w:r>
                    <w:r>
                      <w:rPr>
                        <w:color w:val="000000"/>
                        <w:spacing w:val="0"/>
                        <w:w w:val="100"/>
                        <w:position w:val="0"/>
                      </w:rPr>
                      <w:t>Tôn giáo</w:t>
                      <w:tab/>
                    </w:r>
                    <w:r>
                      <w:rPr>
                        <w:i w:val="0"/>
                        <w:iCs w:val="0"/>
                        <w:color w:val="000000"/>
                        <w:spacing w:val="0"/>
                        <w:w w:val="100"/>
                        <w:position w:val="0"/>
                      </w:rPr>
                      <w:t>204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1840" behindDoc="1" locked="0" layoutInCell="1" allowOverlap="1">
              <wp:simplePos x="0" y="0"/>
              <wp:positionH relativeFrom="page">
                <wp:posOffset>267335</wp:posOffset>
              </wp:positionH>
              <wp:positionV relativeFrom="page">
                <wp:posOffset>316230</wp:posOffset>
              </wp:positionV>
              <wp:extent cx="4687570" cy="0"/>
              <wp:effectExtent l="0" t="0" r="0" b="0"/>
              <wp:wrapNone/>
              <wp:docPr id="1638" name="Shape 163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050000000000001pt;margin-top:24.900000000000002pt;width:369.10000000000002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6064" behindDoc="1" locked="0" layoutInCell="1" allowOverlap="1">
              <wp:simplePos x="0" y="0"/>
              <wp:positionH relativeFrom="page">
                <wp:posOffset>294640</wp:posOffset>
              </wp:positionH>
              <wp:positionV relativeFrom="page">
                <wp:posOffset>137160</wp:posOffset>
              </wp:positionV>
              <wp:extent cx="4669790" cy="125095"/>
              <wp:effectExtent l="0" t="0" r="0" b="0"/>
              <wp:wrapNone/>
              <wp:docPr id="1646" name="Shape 164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65"/>
                              <w:tab w:val="right" w:pos="7354"/>
                            </w:tabs>
                          </w:pPr>
                          <w:r>
                            <w:rPr>
                              <w:i w:val="0"/>
                              <w:iCs w:val="0"/>
                            </w:rPr>
                            <w:t>201</w:t>
                          </w:r>
                          <w:r>
                            <w:rPr>
                              <w:i w:val="0"/>
                              <w:iCs w:val="0"/>
                            </w:rPr>
                            <w:tab/>
                          </w:r>
                          <w:r>
                            <w:t>Khung phân loại thập phân Dewey</w:t>
                          </w:r>
                          <w:r>
                            <w:tab/>
                          </w:r>
                          <w:r>
                            <w:rPr>
                              <w:i w:val="0"/>
                              <w:iCs w:val="0"/>
                            </w:rPr>
                            <w:t>201</w:t>
                          </w:r>
                        </w:p>
                      </w:txbxContent>
                    </wps:txbx>
                    <wps:bodyPr lIns="0" tIns="0" rIns="0" bIns="0">
                      <a:spAutoFit/>
                    </wps:bodyPr>
                  </wps:wsp>
                </a:graphicData>
              </a:graphic>
            </wp:anchor>
          </w:drawing>
        </mc:Choice>
        <mc:Fallback>
          <w:pict>
            <v:shape id="_x0000_s2672" type="#_x0000_t202" style="position:absolute;margin-left:23.199999999999999pt;margin-top:10.800000000000001pt;width:367.69999999999999pt;height:9.8499999999999996pt;z-index:-1887428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54" w:val="right"/>
                      </w:tabs>
                      <w:bidi w:val="0"/>
                      <w:spacing w:before="0" w:after="0" w:line="240" w:lineRule="auto"/>
                      <w:ind w:left="0" w:right="0" w:firstLine="0"/>
                      <w:jc w:val="left"/>
                    </w:pPr>
                    <w:r>
                      <w:rPr>
                        <w:i w:val="0"/>
                        <w:iCs w:val="0"/>
                        <w:color w:val="000000"/>
                        <w:spacing w:val="0"/>
                        <w:w w:val="100"/>
                        <w:position w:val="0"/>
                      </w:rPr>
                      <w:t>201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201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2864" behindDoc="1" locked="0" layoutInCell="1" allowOverlap="1">
              <wp:simplePos x="0" y="0"/>
              <wp:positionH relativeFrom="page">
                <wp:posOffset>294640</wp:posOffset>
              </wp:positionH>
              <wp:positionV relativeFrom="page">
                <wp:posOffset>316230</wp:posOffset>
              </wp:positionV>
              <wp:extent cx="4687570" cy="0"/>
              <wp:effectExtent l="0" t="0" r="0" b="0"/>
              <wp:wrapNone/>
              <wp:docPr id="1648" name="Shape 164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4.900000000000002pt;width:369.10000000000002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0160" behindDoc="1" locked="0" layoutInCell="1" allowOverlap="1">
              <wp:simplePos x="0" y="0"/>
              <wp:positionH relativeFrom="page">
                <wp:posOffset>299085</wp:posOffset>
              </wp:positionH>
              <wp:positionV relativeFrom="page">
                <wp:posOffset>63500</wp:posOffset>
              </wp:positionV>
              <wp:extent cx="4678680" cy="143510"/>
              <wp:effectExtent l="0" t="0" r="0" b="0"/>
              <wp:wrapNone/>
              <wp:docPr id="1656" name="Shape 1656"/>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4498"/>
                              <w:tab w:val="right" w:pos="7368"/>
                            </w:tabs>
                          </w:pPr>
                          <w:r>
                            <w:rPr>
                              <w:i w:val="0"/>
                              <w:iCs w:val="0"/>
                            </w:rPr>
                            <w:t>216</w:t>
                          </w:r>
                          <w:r>
                            <w:rPr>
                              <w:i w:val="0"/>
                              <w:iCs w:val="0"/>
                            </w:rPr>
                            <w:tab/>
                          </w:r>
                          <w:r>
                            <w:t>Triết học và giảo lý</w:t>
                          </w:r>
                          <w:r>
                            <w:tab/>
                          </w:r>
                          <w:r>
                            <w:rPr>
                              <w:i w:val="0"/>
                              <w:iCs w:val="0"/>
                            </w:rPr>
                            <w:t>216</w:t>
                          </w:r>
                        </w:p>
                      </w:txbxContent>
                    </wps:txbx>
                    <wps:bodyPr lIns="0" tIns="0" rIns="0" bIns="0">
                      <a:spAutoFit/>
                    </wps:bodyPr>
                  </wps:wsp>
                </a:graphicData>
              </a:graphic>
            </wp:anchor>
          </w:drawing>
        </mc:Choice>
        <mc:Fallback>
          <w:pict>
            <v:shape id="_x0000_s2682" type="#_x0000_t202" style="position:absolute;margin-left:23.550000000000001pt;margin-top:5.pt;width:368.40000000000003pt;height:11.300000000000001pt;z-index:-1887428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98" w:val="right"/>
                        <w:tab w:pos="7368" w:val="right"/>
                      </w:tabs>
                      <w:bidi w:val="0"/>
                      <w:spacing w:before="0" w:after="0" w:line="240" w:lineRule="auto"/>
                      <w:ind w:left="0" w:right="0" w:firstLine="0"/>
                      <w:jc w:val="left"/>
                    </w:pPr>
                    <w:r>
                      <w:rPr>
                        <w:i w:val="0"/>
                        <w:iCs w:val="0"/>
                        <w:color w:val="000000"/>
                        <w:spacing w:val="0"/>
                        <w:w w:val="100"/>
                        <w:position w:val="0"/>
                      </w:rPr>
                      <w:t>216</w:t>
                      <w:tab/>
                    </w:r>
                    <w:r>
                      <w:rPr>
                        <w:color w:val="000000"/>
                        <w:spacing w:val="0"/>
                        <w:w w:val="100"/>
                        <w:position w:val="0"/>
                      </w:rPr>
                      <w:t>Triết học và giảo lý</w:t>
                      <w:tab/>
                    </w:r>
                    <w:r>
                      <w:rPr>
                        <w:i w:val="0"/>
                        <w:iCs w:val="0"/>
                        <w:color w:val="000000"/>
                        <w:spacing w:val="0"/>
                        <w:w w:val="100"/>
                        <w:position w:val="0"/>
                      </w:rPr>
                      <w:t>216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3888" behindDoc="1" locked="0" layoutInCell="1" allowOverlap="1">
              <wp:simplePos x="0" y="0"/>
              <wp:positionH relativeFrom="page">
                <wp:posOffset>295910</wp:posOffset>
              </wp:positionH>
              <wp:positionV relativeFrom="page">
                <wp:posOffset>262890</wp:posOffset>
              </wp:positionV>
              <wp:extent cx="4687570" cy="0"/>
              <wp:effectExtent l="0" t="0" r="0" b="0"/>
              <wp:wrapNone/>
              <wp:docPr id="1658" name="Shape 165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300000000000001pt;margin-top:20.699999999999999pt;width:369.10000000000002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8112" behindDoc="1" locked="0" layoutInCell="1" allowOverlap="1">
              <wp:simplePos x="0" y="0"/>
              <wp:positionH relativeFrom="page">
                <wp:posOffset>299085</wp:posOffset>
              </wp:positionH>
              <wp:positionV relativeFrom="page">
                <wp:posOffset>63500</wp:posOffset>
              </wp:positionV>
              <wp:extent cx="4678680" cy="143510"/>
              <wp:effectExtent l="0" t="0" r="0" b="0"/>
              <wp:wrapNone/>
              <wp:docPr id="1651" name="Shape 1651"/>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4498"/>
                              <w:tab w:val="right" w:pos="7368"/>
                            </w:tabs>
                          </w:pPr>
                          <w:r>
                            <w:rPr>
                              <w:i w:val="0"/>
                              <w:iCs w:val="0"/>
                            </w:rPr>
                            <w:t>216</w:t>
                          </w:r>
                          <w:r>
                            <w:rPr>
                              <w:i w:val="0"/>
                              <w:iCs w:val="0"/>
                            </w:rPr>
                            <w:tab/>
                          </w:r>
                          <w:r>
                            <w:t>Triết học và giảo lý</w:t>
                          </w:r>
                          <w:r>
                            <w:tab/>
                          </w:r>
                          <w:r>
                            <w:rPr>
                              <w:i w:val="0"/>
                              <w:iCs w:val="0"/>
                            </w:rPr>
                            <w:t>216</w:t>
                          </w:r>
                        </w:p>
                      </w:txbxContent>
                    </wps:txbx>
                    <wps:bodyPr lIns="0" tIns="0" rIns="0" bIns="0">
                      <a:spAutoFit/>
                    </wps:bodyPr>
                  </wps:wsp>
                </a:graphicData>
              </a:graphic>
            </wp:anchor>
          </w:drawing>
        </mc:Choice>
        <mc:Fallback>
          <w:pict>
            <v:shape id="_x0000_s2677" type="#_x0000_t202" style="position:absolute;margin-left:23.550000000000001pt;margin-top:5.pt;width:368.40000000000003pt;height:11.300000000000001pt;z-index:-1887428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98" w:val="right"/>
                        <w:tab w:pos="7368" w:val="right"/>
                      </w:tabs>
                      <w:bidi w:val="0"/>
                      <w:spacing w:before="0" w:after="0" w:line="240" w:lineRule="auto"/>
                      <w:ind w:left="0" w:right="0" w:firstLine="0"/>
                      <w:jc w:val="left"/>
                    </w:pPr>
                    <w:r>
                      <w:rPr>
                        <w:i w:val="0"/>
                        <w:iCs w:val="0"/>
                        <w:color w:val="000000"/>
                        <w:spacing w:val="0"/>
                        <w:w w:val="100"/>
                        <w:position w:val="0"/>
                      </w:rPr>
                      <w:t>216</w:t>
                      <w:tab/>
                    </w:r>
                    <w:r>
                      <w:rPr>
                        <w:color w:val="000000"/>
                        <w:spacing w:val="0"/>
                        <w:w w:val="100"/>
                        <w:position w:val="0"/>
                      </w:rPr>
                      <w:t>Triết học và giảo lý</w:t>
                      <w:tab/>
                    </w:r>
                    <w:r>
                      <w:rPr>
                        <w:i w:val="0"/>
                        <w:iCs w:val="0"/>
                        <w:color w:val="000000"/>
                        <w:spacing w:val="0"/>
                        <w:w w:val="100"/>
                        <w:position w:val="0"/>
                      </w:rPr>
                      <w:t>216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4912" behindDoc="1" locked="0" layoutInCell="1" allowOverlap="1">
              <wp:simplePos x="0" y="0"/>
              <wp:positionH relativeFrom="page">
                <wp:posOffset>295910</wp:posOffset>
              </wp:positionH>
              <wp:positionV relativeFrom="page">
                <wp:posOffset>262890</wp:posOffset>
              </wp:positionV>
              <wp:extent cx="4687570" cy="0"/>
              <wp:effectExtent l="0" t="0" r="0" b="0"/>
              <wp:wrapNone/>
              <wp:docPr id="1653" name="Shape 165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300000000000001pt;margin-top:20.699999999999999pt;width:369.10000000000002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42208" behindDoc="1" locked="0" layoutInCell="1" allowOverlap="1">
              <wp:simplePos x="0" y="0"/>
              <wp:positionH relativeFrom="page">
                <wp:posOffset>303530</wp:posOffset>
              </wp:positionH>
              <wp:positionV relativeFrom="page">
                <wp:posOffset>137160</wp:posOffset>
              </wp:positionV>
              <wp:extent cx="4675505" cy="125095"/>
              <wp:effectExtent l="0" t="0" r="0" b="0"/>
              <wp:wrapNone/>
              <wp:docPr id="1661" name="Shape 1661"/>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210</w:t>
                          </w:r>
                          <w:r>
                            <w:rPr>
                              <w:i w:val="0"/>
                              <w:iCs w:val="0"/>
                            </w:rPr>
                            <w:tab/>
                          </w:r>
                          <w:r>
                            <w:t>Khung phân loại thập phân Dewey</w:t>
                          </w:r>
                          <w:r>
                            <w:tab/>
                          </w:r>
                          <w:r>
                            <w:rPr>
                              <w:i w:val="0"/>
                              <w:iCs w:val="0"/>
                            </w:rPr>
                            <w:t>210</w:t>
                          </w:r>
                        </w:p>
                      </w:txbxContent>
                    </wps:txbx>
                    <wps:bodyPr lIns="0" tIns="0" rIns="0" bIns="0">
                      <a:spAutoFit/>
                    </wps:bodyPr>
                  </wps:wsp>
                </a:graphicData>
              </a:graphic>
            </wp:anchor>
          </w:drawing>
        </mc:Choice>
        <mc:Fallback>
          <w:pict>
            <v:shape id="_x0000_s2687" type="#_x0000_t202" style="position:absolute;margin-left:23.900000000000002pt;margin-top:10.800000000000001pt;width:368.15000000000003pt;height:9.8499999999999996pt;z-index:-1887428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210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210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35936" behindDoc="1" locked="0" layoutInCell="1" allowOverlap="1">
              <wp:simplePos x="0" y="0"/>
              <wp:positionH relativeFrom="page">
                <wp:posOffset>300990</wp:posOffset>
              </wp:positionH>
              <wp:positionV relativeFrom="page">
                <wp:posOffset>316230</wp:posOffset>
              </wp:positionV>
              <wp:extent cx="4685030" cy="0"/>
              <wp:effectExtent l="0" t="0" r="0" b="0"/>
              <wp:wrapNone/>
              <wp:docPr id="1663" name="Shape 166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699999999999999pt;margin-top:24.900000000000002pt;width:368.90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4702E6"/>
    <w:rsid w:val="00522BC0"/>
    <w:rsid w:val="007A22BA"/>
    <w:rsid w:val="008E476A"/>
    <w:rsid w:val="009B38D5"/>
    <w:rsid w:val="00A72A00"/>
    <w:rsid w:val="00A83A70"/>
    <w:rsid w:val="00AA5811"/>
    <w:rsid w:val="00B930C4"/>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header" Target="header19.xml"/><Relationship Id="rId47" Type="http://schemas.openxmlformats.org/officeDocument/2006/relationships/footer" Target="footer20.xml"/><Relationship Id="rId63" Type="http://schemas.openxmlformats.org/officeDocument/2006/relationships/footer" Target="footer28.xml"/><Relationship Id="rId68" Type="http://schemas.openxmlformats.org/officeDocument/2006/relationships/header" Target="header32.xml"/><Relationship Id="rId84" Type="http://schemas.openxmlformats.org/officeDocument/2006/relationships/footer" Target="footer39.xml"/><Relationship Id="rId89" Type="http://schemas.openxmlformats.org/officeDocument/2006/relationships/header" Target="header42.xml"/><Relationship Id="rId16" Type="http://schemas.openxmlformats.org/officeDocument/2006/relationships/footer" Target="footer5.xml"/><Relationship Id="rId11" Type="http://schemas.openxmlformats.org/officeDocument/2006/relationships/header" Target="header3.xml"/><Relationship Id="rId32" Type="http://schemas.openxmlformats.org/officeDocument/2006/relationships/header" Target="header14.xml"/><Relationship Id="rId37" Type="http://schemas.openxmlformats.org/officeDocument/2006/relationships/header" Target="header16.xml"/><Relationship Id="rId53" Type="http://schemas.openxmlformats.org/officeDocument/2006/relationships/footer" Target="footer23.xml"/><Relationship Id="rId58" Type="http://schemas.openxmlformats.org/officeDocument/2006/relationships/footer" Target="footer26.xml"/><Relationship Id="rId74" Type="http://schemas.openxmlformats.org/officeDocument/2006/relationships/header" Target="header35.xml"/><Relationship Id="rId79" Type="http://schemas.openxmlformats.org/officeDocument/2006/relationships/header" Target="header37.xml"/><Relationship Id="rId5" Type="http://schemas.openxmlformats.org/officeDocument/2006/relationships/footnotes" Target="footnotes.xml"/><Relationship Id="rId90" Type="http://schemas.openxmlformats.org/officeDocument/2006/relationships/footer" Target="footer42.xml"/><Relationship Id="rId95" Type="http://schemas.openxmlformats.org/officeDocument/2006/relationships/header" Target="header45.xml"/><Relationship Id="rId22" Type="http://schemas.openxmlformats.org/officeDocument/2006/relationships/footer" Target="footer8.xml"/><Relationship Id="rId27" Type="http://schemas.openxmlformats.org/officeDocument/2006/relationships/footer" Target="footer10.xml"/><Relationship Id="rId43" Type="http://schemas.openxmlformats.org/officeDocument/2006/relationships/footer" Target="footer18.xml"/><Relationship Id="rId48" Type="http://schemas.openxmlformats.org/officeDocument/2006/relationships/footer" Target="footer21.xml"/><Relationship Id="rId64" Type="http://schemas.openxmlformats.org/officeDocument/2006/relationships/footer" Target="footer29.xml"/><Relationship Id="rId69" Type="http://schemas.openxmlformats.org/officeDocument/2006/relationships/footer" Target="footer31.xml"/><Relationship Id="rId80" Type="http://schemas.openxmlformats.org/officeDocument/2006/relationships/header" Target="header38.xml"/><Relationship Id="rId85" Type="http://schemas.openxmlformats.org/officeDocument/2006/relationships/header" Target="header40.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header" Target="header21.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83" Type="http://schemas.openxmlformats.org/officeDocument/2006/relationships/header" Target="header39.xml"/><Relationship Id="rId88" Type="http://schemas.openxmlformats.org/officeDocument/2006/relationships/footer" Target="footer41.xml"/><Relationship Id="rId91" Type="http://schemas.openxmlformats.org/officeDocument/2006/relationships/header" Target="header43.xml"/><Relationship Id="rId96" Type="http://schemas.openxmlformats.org/officeDocument/2006/relationships/header" Target="header4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header" Target="header24.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81" Type="http://schemas.openxmlformats.org/officeDocument/2006/relationships/footer" Target="footer37.xml"/><Relationship Id="rId86" Type="http://schemas.openxmlformats.org/officeDocument/2006/relationships/header" Target="header41.xml"/><Relationship Id="rId94" Type="http://schemas.openxmlformats.org/officeDocument/2006/relationships/footer" Target="footer44.xm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5.xml"/><Relationship Id="rId76" Type="http://schemas.openxmlformats.org/officeDocument/2006/relationships/footer" Target="footer35.xml"/><Relationship Id="rId97" Type="http://schemas.openxmlformats.org/officeDocument/2006/relationships/footer" Target="footer45.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header" Target="header44.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20.xml"/><Relationship Id="rId66" Type="http://schemas.openxmlformats.org/officeDocument/2006/relationships/footer" Target="footer30.xml"/><Relationship Id="rId87" Type="http://schemas.openxmlformats.org/officeDocument/2006/relationships/footer" Target="footer40.xml"/><Relationship Id="rId61" Type="http://schemas.openxmlformats.org/officeDocument/2006/relationships/header" Target="header28.xml"/><Relationship Id="rId82" Type="http://schemas.openxmlformats.org/officeDocument/2006/relationships/footer" Target="footer38.xm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15.xml"/><Relationship Id="rId56" Type="http://schemas.openxmlformats.org/officeDocument/2006/relationships/header" Target="header26.xml"/><Relationship Id="rId77" Type="http://schemas.openxmlformats.org/officeDocument/2006/relationships/header" Target="header36.xml"/><Relationship Id="rId100"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footer" Target="footer33.xml"/><Relationship Id="rId93" Type="http://schemas.openxmlformats.org/officeDocument/2006/relationships/footer" Target="footer43.xml"/><Relationship Id="rId98" Type="http://schemas.openxmlformats.org/officeDocument/2006/relationships/footer" Target="footer4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10888</Words>
  <Characters>62062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2020-07-06T09:46:00Z</dcterms:created>
  <dcterms:modified xsi:type="dcterms:W3CDTF">2020-07-06T09:46:00Z</dcterms:modified>
</cp:coreProperties>
</file>