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76A" w:rsidRDefault="00AA5811">
      <w:pPr>
        <w:pStyle w:val="Heading10"/>
        <w:keepNext/>
        <w:keepLines/>
        <w:pBdr>
          <w:bottom w:val="single" w:sz="4" w:space="0" w:color="auto"/>
        </w:pBdr>
        <w:spacing w:before="620"/>
      </w:pPr>
      <w:bookmarkStart w:id="0" w:name="bookmark1430"/>
      <w:bookmarkStart w:id="1" w:name="bookmark1431"/>
      <w:bookmarkStart w:id="2" w:name="bookmark1432"/>
      <w:r>
        <w:t>100</w:t>
      </w:r>
      <w:bookmarkEnd w:id="0"/>
      <w:bookmarkEnd w:id="1"/>
      <w:bookmarkEnd w:id="2"/>
    </w:p>
    <w:p w:rsidR="008E476A" w:rsidRDefault="00AA5811" w:rsidP="00AA5811">
      <w:pPr>
        <w:pStyle w:val="Heading30"/>
        <w:keepNext/>
        <w:keepLines/>
        <w:numPr>
          <w:ilvl w:val="0"/>
          <w:numId w:val="144"/>
        </w:numPr>
        <w:tabs>
          <w:tab w:val="left" w:pos="896"/>
        </w:tabs>
        <w:spacing w:after="0" w:line="276" w:lineRule="auto"/>
        <w:ind w:left="940" w:hanging="940"/>
        <w:jc w:val="left"/>
      </w:pPr>
      <w:bookmarkStart w:id="3" w:name="bookmark1435"/>
      <w:bookmarkStart w:id="4" w:name="bookmark1433"/>
      <w:bookmarkStart w:id="5" w:name="bookmark1434"/>
      <w:bookmarkStart w:id="6" w:name="bookmark1436"/>
      <w:bookmarkEnd w:id="3"/>
      <w:r>
        <w:t>Triết học, cận tâm lý và thuyết huyền bí, tâm lý học</w:t>
      </w:r>
      <w:bookmarkEnd w:id="4"/>
      <w:bookmarkEnd w:id="5"/>
      <w:bookmarkEnd w:id="6"/>
    </w:p>
    <w:p w:rsidR="008E476A" w:rsidRDefault="00AA5811">
      <w:pPr>
        <w:pStyle w:val="Bodytext100"/>
        <w:spacing w:line="180" w:lineRule="auto"/>
        <w:ind w:left="1160"/>
      </w:pPr>
      <w:r>
        <w:t>•</w:t>
      </w:r>
    </w:p>
    <w:p w:rsidR="008E476A" w:rsidRDefault="00AA5811">
      <w:pPr>
        <w:pStyle w:val="Bodytext100"/>
        <w:ind w:left="1160"/>
      </w:pPr>
      <w:r>
        <w:t xml:space="preserve">Tác phẩm bàn về bản thân ngành triết học; tác phẩm bàn về một số vấn đề và nhánh chủ yếu của triết học; tác phẩm tổng hợp về triết học nói chung đủ rộng để bao hàm triết học phi Phương Tây hoặc triết học Trung cổ cũng như triết học Phương Tây hiện đại được xếp vào 100 </w:t>
      </w:r>
      <w:r>
        <w:rPr>
          <w:i/>
          <w:iCs/>
        </w:rPr>
        <w:t>hoặc</w:t>
      </w:r>
      <w:r>
        <w:t xml:space="preserve"> 101-109</w:t>
      </w:r>
    </w:p>
    <w:p w:rsidR="008E476A" w:rsidRDefault="00AA5811">
      <w:pPr>
        <w:pStyle w:val="Bodytext100"/>
        <w:ind w:left="1160"/>
      </w:pPr>
      <w:r>
        <w:t>xếp tác phẩm tổng hợp về triết học Thiên chúa, triết học hiện đại, triết học Phương Tây, triet học Phương Tây hiện đại, triết học Châu Âu vào 190. xếp triết học của một chuyên ngành hoặc chuyên đề cụ thể theo chuyên ngành hoặc chuyên đề đó, cộng thêm ký hiệu 01 từ Bàng 1, vd., triết học lịch sử 901</w:t>
      </w:r>
    </w:p>
    <w:p w:rsidR="008E476A" w:rsidRDefault="00AA5811">
      <w:pPr>
        <w:pStyle w:val="Bodytext100"/>
        <w:spacing w:after="220"/>
        <w:ind w:left="1380"/>
      </w:pPr>
      <w:r>
        <w:rPr>
          <w:i/>
          <w:iCs/>
        </w:rPr>
        <w:t>Xem Phần hướng dan ở 200 so với 100</w:t>
      </w:r>
    </w:p>
    <w:p w:rsidR="008E476A" w:rsidRDefault="00AA5811">
      <w:pPr>
        <w:pStyle w:val="Bodytext20"/>
        <w:spacing w:after="100" w:line="240" w:lineRule="auto"/>
        <w:ind w:left="2280" w:firstLine="0"/>
        <w:jc w:val="left"/>
      </w:pPr>
      <w:r>
        <w:rPr>
          <w:b/>
          <w:bCs/>
        </w:rPr>
        <w:t>TÓM LƯỢC</w:t>
      </w:r>
    </w:p>
    <w:p w:rsidR="008E476A" w:rsidRDefault="00AA5811">
      <w:pPr>
        <w:pStyle w:val="Bodytext110"/>
        <w:spacing w:line="240" w:lineRule="auto"/>
        <w:ind w:left="1060"/>
      </w:pPr>
      <w:r>
        <w:t xml:space="preserve">101-109 Tiểu phân mục chung </w:t>
      </w:r>
      <w:r>
        <w:rPr>
          <w:rFonts w:ascii="Times New Roman" w:eastAsia="Times New Roman" w:hAnsi="Times New Roman" w:cs="Times New Roman"/>
          <w:b w:val="0"/>
          <w:bCs w:val="0"/>
          <w:i/>
          <w:iCs/>
          <w:sz w:val="16"/>
          <w:szCs w:val="16"/>
        </w:rPr>
        <w:t>về</w:t>
      </w:r>
      <w:r>
        <w:t xml:space="preserve"> triết học</w:t>
      </w:r>
    </w:p>
    <w:p w:rsidR="008E476A" w:rsidRDefault="00AA5811">
      <w:pPr>
        <w:pStyle w:val="Bodytext110"/>
        <w:ind w:left="1060"/>
      </w:pPr>
      <w:r>
        <w:t>110 Siêu hình học</w:t>
      </w:r>
    </w:p>
    <w:p w:rsidR="008E476A" w:rsidRDefault="00AA5811">
      <w:pPr>
        <w:pStyle w:val="Bodytext110"/>
        <w:ind w:left="1060"/>
      </w:pPr>
      <w:r>
        <w:t>120 Tri thức luận, thuyết nhân quả, nhân loại</w:t>
      </w:r>
    </w:p>
    <w:p w:rsidR="008E476A" w:rsidRDefault="00AA5811">
      <w:pPr>
        <w:pStyle w:val="Bodytext110"/>
        <w:ind w:left="1060"/>
      </w:pPr>
      <w:r>
        <w:t>130 Cận tâm lý và thuyềt huyền bí</w:t>
      </w:r>
    </w:p>
    <w:p w:rsidR="008E476A" w:rsidRDefault="00AA5811">
      <w:pPr>
        <w:pStyle w:val="Bodytext110"/>
        <w:ind w:left="1060"/>
      </w:pPr>
      <w:r>
        <w:t>140 Các trường phái và quan điểm triềt học cụ thể</w:t>
      </w:r>
    </w:p>
    <w:p w:rsidR="008E476A" w:rsidRDefault="00AA5811">
      <w:pPr>
        <w:pStyle w:val="Bodytext110"/>
        <w:tabs>
          <w:tab w:val="left" w:pos="1805"/>
        </w:tabs>
        <w:spacing w:line="202" w:lineRule="auto"/>
        <w:ind w:left="1060"/>
      </w:pPr>
      <w:r>
        <w:t>150</w:t>
      </w:r>
      <w:r>
        <w:tab/>
        <w:t>Tỉm lý học</w:t>
      </w:r>
    </w:p>
    <w:p w:rsidR="008E476A" w:rsidRDefault="00AA5811">
      <w:pPr>
        <w:pStyle w:val="Bodytext110"/>
        <w:tabs>
          <w:tab w:val="left" w:pos="1805"/>
        </w:tabs>
        <w:ind w:left="1060"/>
      </w:pPr>
      <w:r>
        <w:t>160</w:t>
      </w:r>
      <w:r>
        <w:tab/>
        <w:t>Lôgic học</w:t>
      </w:r>
    </w:p>
    <w:p w:rsidR="008E476A" w:rsidRDefault="00AA5811">
      <w:pPr>
        <w:pStyle w:val="Bodytext110"/>
        <w:tabs>
          <w:tab w:val="left" w:pos="1805"/>
        </w:tabs>
        <w:ind w:left="1060"/>
      </w:pPr>
      <w:r>
        <w:t>170</w:t>
      </w:r>
      <w:r>
        <w:tab/>
        <w:t>Đạo đức học (Triết học đạo đức)</w:t>
      </w:r>
    </w:p>
    <w:p w:rsidR="008E476A" w:rsidRDefault="00AA5811">
      <w:pPr>
        <w:pStyle w:val="Bodytext110"/>
        <w:tabs>
          <w:tab w:val="left" w:pos="1805"/>
          <w:tab w:val="left" w:pos="2810"/>
        </w:tabs>
        <w:spacing w:line="192" w:lineRule="auto"/>
        <w:ind w:left="1060"/>
      </w:pPr>
      <w:r>
        <w:t>180</w:t>
      </w:r>
      <w:r>
        <w:tab/>
        <w:t>Triết học cổ</w:t>
      </w:r>
      <w:r>
        <w:tab/>
        <w:t>đại, Triết học Trung cổ, Triết học Phương Đông</w:t>
      </w:r>
    </w:p>
    <w:p w:rsidR="008E476A" w:rsidRDefault="00AA5811">
      <w:pPr>
        <w:pStyle w:val="Bodytext110"/>
        <w:tabs>
          <w:tab w:val="left" w:pos="1805"/>
        </w:tabs>
        <w:spacing w:after="100"/>
        <w:ind w:left="1060"/>
      </w:pPr>
      <w:r>
        <w:t>190</w:t>
      </w:r>
      <w:r>
        <w:tab/>
        <w:t>Triết học Phương Tây hiện đại và triết học khác không phải Phương Đông</w:t>
      </w:r>
    </w:p>
    <w:p w:rsidR="008E476A" w:rsidRDefault="00AA5811" w:rsidP="00AA5811">
      <w:pPr>
        <w:pStyle w:val="Heading50"/>
        <w:keepNext/>
        <w:keepLines/>
        <w:numPr>
          <w:ilvl w:val="0"/>
          <w:numId w:val="144"/>
        </w:numPr>
        <w:tabs>
          <w:tab w:val="left" w:pos="896"/>
        </w:tabs>
        <w:spacing w:line="240" w:lineRule="auto"/>
      </w:pPr>
      <w:bookmarkStart w:id="7" w:name="bookmark1439"/>
      <w:bookmarkStart w:id="8" w:name="bookmark1437"/>
      <w:bookmarkStart w:id="9" w:name="bookmark1438"/>
      <w:bookmarkStart w:id="10" w:name="bookmark1440"/>
      <w:bookmarkEnd w:id="7"/>
      <w:r>
        <w:t>Lý thuyết triết học</w:t>
      </w:r>
      <w:bookmarkEnd w:id="8"/>
      <w:bookmarkEnd w:id="9"/>
      <w:bookmarkEnd w:id="10"/>
    </w:p>
    <w:p w:rsidR="008E476A" w:rsidRDefault="00AA5811">
      <w:pPr>
        <w:pStyle w:val="Bodytext100"/>
        <w:ind w:left="1160"/>
      </w:pPr>
      <w:r>
        <w:t>xếp vào đây những tác phẩm về khái niệm ưiết học, về bàn chất nhiệm vụ triết học, về phương pháp triết học</w:t>
      </w:r>
    </w:p>
    <w:p w:rsidR="008E476A" w:rsidRDefault="00AA5811">
      <w:pPr>
        <w:pStyle w:val="Bodytext100"/>
        <w:ind w:left="1160"/>
      </w:pPr>
      <w:r>
        <w:t>xếp các trường phái tư tưởng triết học vào 140; xếp các trường phái triết học cổ đại, Trung cô và Phương Đông vào 180</w:t>
      </w:r>
    </w:p>
    <w:p w:rsidR="008E476A" w:rsidRDefault="00AA5811" w:rsidP="00AA5811">
      <w:pPr>
        <w:pStyle w:val="Heading50"/>
        <w:keepNext/>
        <w:keepLines/>
        <w:numPr>
          <w:ilvl w:val="0"/>
          <w:numId w:val="144"/>
        </w:numPr>
        <w:tabs>
          <w:tab w:val="left" w:pos="896"/>
        </w:tabs>
        <w:spacing w:line="240" w:lineRule="auto"/>
      </w:pPr>
      <w:bookmarkStart w:id="11" w:name="bookmark1443"/>
      <w:bookmarkStart w:id="12" w:name="bookmark1444"/>
      <w:bookmarkEnd w:id="11"/>
      <w:r>
        <w:t>Tài liệu hỗn hợp về triết học</w:t>
      </w:r>
      <w:bookmarkEnd w:id="12"/>
    </w:p>
    <w:p w:rsidR="008E476A" w:rsidRDefault="00AA5811" w:rsidP="00AA5811">
      <w:pPr>
        <w:pStyle w:val="Heading50"/>
        <w:keepNext/>
        <w:keepLines/>
        <w:numPr>
          <w:ilvl w:val="0"/>
          <w:numId w:val="144"/>
        </w:numPr>
        <w:tabs>
          <w:tab w:val="left" w:pos="896"/>
        </w:tabs>
        <w:spacing w:line="240" w:lineRule="auto"/>
      </w:pPr>
      <w:bookmarkStart w:id="13" w:name="bookmark1445"/>
      <w:bookmarkStart w:id="14" w:name="bookmark1446"/>
      <w:bookmarkEnd w:id="13"/>
      <w:r>
        <w:t>Từ điển, bách khoa thư, sách tra cứu về triết học</w:t>
      </w:r>
      <w:bookmarkEnd w:id="14"/>
    </w:p>
    <w:p w:rsidR="008E476A" w:rsidRDefault="00AA5811">
      <w:pPr>
        <w:pStyle w:val="Heading50"/>
        <w:keepNext/>
        <w:keepLines/>
        <w:spacing w:line="240" w:lineRule="auto"/>
      </w:pPr>
      <w:bookmarkStart w:id="15" w:name="bookmark1441"/>
      <w:bookmarkStart w:id="16" w:name="bookmark1442"/>
      <w:bookmarkStart w:id="17" w:name="bookmark1447"/>
      <w:r>
        <w:t>[104] [Không phân định]</w:t>
      </w:r>
      <w:bookmarkEnd w:id="15"/>
      <w:bookmarkEnd w:id="16"/>
      <w:bookmarkEnd w:id="17"/>
    </w:p>
    <w:p w:rsidR="008E476A" w:rsidRDefault="00AA5811">
      <w:pPr>
        <w:pStyle w:val="Bodytext100"/>
        <w:ind w:left="1160"/>
      </w:pPr>
      <w:r>
        <w:t>Được sừ dụng gần đây nhất trong Ân bản 8</w:t>
      </w:r>
    </w:p>
    <w:p w:rsidR="008E476A" w:rsidRDefault="00AA5811" w:rsidP="00AA5811">
      <w:pPr>
        <w:pStyle w:val="Heading50"/>
        <w:keepNext/>
        <w:keepLines/>
        <w:numPr>
          <w:ilvl w:val="0"/>
          <w:numId w:val="145"/>
        </w:numPr>
        <w:tabs>
          <w:tab w:val="left" w:pos="896"/>
        </w:tabs>
        <w:spacing w:line="240" w:lineRule="auto"/>
      </w:pPr>
      <w:bookmarkStart w:id="18" w:name="bookmark1450"/>
      <w:bookmarkStart w:id="19" w:name="bookmark1451"/>
      <w:bookmarkEnd w:id="18"/>
      <w:r>
        <w:t>Xuất bản phẩm nhiều kỳ về triết học</w:t>
      </w:r>
      <w:bookmarkEnd w:id="19"/>
    </w:p>
    <w:p w:rsidR="008E476A" w:rsidRDefault="00AA5811" w:rsidP="00AA5811">
      <w:pPr>
        <w:pStyle w:val="Heading50"/>
        <w:keepNext/>
        <w:keepLines/>
        <w:numPr>
          <w:ilvl w:val="0"/>
          <w:numId w:val="145"/>
        </w:numPr>
        <w:tabs>
          <w:tab w:val="left" w:pos="896"/>
        </w:tabs>
        <w:spacing w:line="240" w:lineRule="auto"/>
      </w:pPr>
      <w:bookmarkStart w:id="20" w:name="bookmark1452"/>
      <w:bookmarkStart w:id="21" w:name="bookmark1453"/>
      <w:bookmarkEnd w:id="20"/>
      <w:r>
        <w:t>Các tổ chức và quản lý về triết học</w:t>
      </w:r>
      <w:bookmarkEnd w:id="21"/>
    </w:p>
    <w:p w:rsidR="008E476A" w:rsidRDefault="00AA5811" w:rsidP="00AA5811">
      <w:pPr>
        <w:pStyle w:val="Heading50"/>
        <w:keepNext/>
        <w:keepLines/>
        <w:numPr>
          <w:ilvl w:val="0"/>
          <w:numId w:val="145"/>
        </w:numPr>
        <w:tabs>
          <w:tab w:val="left" w:pos="896"/>
        </w:tabs>
        <w:spacing w:line="240" w:lineRule="auto"/>
      </w:pPr>
      <w:bookmarkStart w:id="22" w:name="bookmark1454"/>
      <w:bookmarkStart w:id="23" w:name="bookmark1448"/>
      <w:bookmarkStart w:id="24" w:name="bookmark1449"/>
      <w:bookmarkStart w:id="25" w:name="bookmark1455"/>
      <w:bookmarkEnd w:id="22"/>
      <w:r>
        <w:t>Giáo dục, nghiên cứu, các đề tài liên quan tới triết học</w:t>
      </w:r>
      <w:bookmarkEnd w:id="23"/>
      <w:bookmarkEnd w:id="24"/>
      <w:bookmarkEnd w:id="25"/>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58"/>
        <w:gridCol w:w="6682"/>
      </w:tblGrid>
      <w:tr w:rsidR="008E476A">
        <w:trPr>
          <w:trHeight w:hRule="exact" w:val="312"/>
          <w:jc w:val="center"/>
        </w:trPr>
        <w:tc>
          <w:tcPr>
            <w:tcW w:w="758" w:type="dxa"/>
            <w:shd w:val="clear" w:color="auto" w:fill="FFFFFF"/>
          </w:tcPr>
          <w:p w:rsidR="008E476A" w:rsidRDefault="00AA5811">
            <w:pPr>
              <w:pStyle w:val="Other0"/>
              <w:spacing w:after="0"/>
              <w:ind w:firstLine="0"/>
            </w:pPr>
            <w:r>
              <w:lastRenderedPageBreak/>
              <w:t>108</w:t>
            </w:r>
          </w:p>
        </w:tc>
        <w:tc>
          <w:tcPr>
            <w:tcW w:w="6682" w:type="dxa"/>
            <w:shd w:val="clear" w:color="auto" w:fill="FFFFFF"/>
          </w:tcPr>
          <w:p w:rsidR="008E476A" w:rsidRDefault="00AA5811">
            <w:pPr>
              <w:pStyle w:val="Other0"/>
              <w:tabs>
                <w:tab w:val="left" w:pos="6310"/>
              </w:tabs>
              <w:spacing w:after="0"/>
              <w:ind w:left="1520" w:firstLine="0"/>
            </w:pPr>
            <w:r>
              <w:rPr>
                <w:i/>
                <w:iCs/>
              </w:rPr>
              <w:t>Khung phân loại thập phân Dewey</w:t>
            </w:r>
            <w:r>
              <w:tab/>
              <w:t>108</w:t>
            </w:r>
          </w:p>
        </w:tc>
      </w:tr>
      <w:tr w:rsidR="008E476A">
        <w:trPr>
          <w:trHeight w:hRule="exact" w:val="509"/>
          <w:jc w:val="center"/>
        </w:trPr>
        <w:tc>
          <w:tcPr>
            <w:tcW w:w="758" w:type="dxa"/>
            <w:tcBorders>
              <w:top w:val="single" w:sz="4" w:space="0" w:color="auto"/>
            </w:tcBorders>
            <w:shd w:val="clear" w:color="auto" w:fill="FFFFFF"/>
            <w:vAlign w:val="bottom"/>
          </w:tcPr>
          <w:p w:rsidR="008E476A" w:rsidRDefault="00AA5811">
            <w:pPr>
              <w:pStyle w:val="Other0"/>
              <w:spacing w:after="0"/>
              <w:ind w:firstLine="0"/>
              <w:rPr>
                <w:sz w:val="22"/>
                <w:szCs w:val="22"/>
              </w:rPr>
            </w:pPr>
            <w:r>
              <w:rPr>
                <w:b/>
                <w:bCs/>
                <w:sz w:val="22"/>
                <w:szCs w:val="22"/>
              </w:rPr>
              <w:t>108</w:t>
            </w:r>
          </w:p>
        </w:tc>
        <w:tc>
          <w:tcPr>
            <w:tcW w:w="6682" w:type="dxa"/>
            <w:tcBorders>
              <w:top w:val="single" w:sz="4" w:space="0" w:color="auto"/>
            </w:tcBorders>
            <w:shd w:val="clear" w:color="auto" w:fill="FFFFFF"/>
            <w:vAlign w:val="bottom"/>
          </w:tcPr>
          <w:p w:rsidR="008E476A" w:rsidRDefault="00AA5811">
            <w:pPr>
              <w:pStyle w:val="Other0"/>
              <w:spacing w:after="0"/>
              <w:ind w:firstLine="160"/>
              <w:rPr>
                <w:sz w:val="22"/>
                <w:szCs w:val="22"/>
              </w:rPr>
            </w:pPr>
            <w:r>
              <w:rPr>
                <w:b/>
                <w:bCs/>
                <w:sz w:val="22"/>
                <w:szCs w:val="22"/>
              </w:rPr>
              <w:t>Lịch sử và mô tả triết học liên quan tói các loại người</w:t>
            </w:r>
          </w:p>
        </w:tc>
      </w:tr>
      <w:tr w:rsidR="008E476A">
        <w:trPr>
          <w:trHeight w:hRule="exact" w:val="970"/>
          <w:jc w:val="center"/>
        </w:trPr>
        <w:tc>
          <w:tcPr>
            <w:tcW w:w="758" w:type="dxa"/>
            <w:shd w:val="clear" w:color="auto" w:fill="FFFFFF"/>
          </w:tcPr>
          <w:p w:rsidR="008E476A" w:rsidRDefault="00AA5811">
            <w:pPr>
              <w:pStyle w:val="Other0"/>
              <w:spacing w:after="0"/>
              <w:ind w:firstLine="0"/>
              <w:rPr>
                <w:sz w:val="22"/>
                <w:szCs w:val="22"/>
              </w:rPr>
            </w:pPr>
            <w:r>
              <w:rPr>
                <w:b/>
                <w:bCs/>
                <w:sz w:val="22"/>
                <w:szCs w:val="22"/>
              </w:rPr>
              <w:t>109</w:t>
            </w:r>
          </w:p>
        </w:tc>
        <w:tc>
          <w:tcPr>
            <w:tcW w:w="6682" w:type="dxa"/>
            <w:shd w:val="clear" w:color="auto" w:fill="FFFFFF"/>
          </w:tcPr>
          <w:p w:rsidR="008E476A" w:rsidRDefault="00AA5811">
            <w:pPr>
              <w:pStyle w:val="Other0"/>
              <w:ind w:firstLine="160"/>
              <w:rPr>
                <w:sz w:val="22"/>
                <w:szCs w:val="22"/>
              </w:rPr>
            </w:pPr>
            <w:r>
              <w:rPr>
                <w:b/>
                <w:bCs/>
                <w:sz w:val="22"/>
                <w:szCs w:val="22"/>
              </w:rPr>
              <w:t>Lịch sử và con ngưòi nói chung của triết học</w:t>
            </w:r>
          </w:p>
          <w:p w:rsidR="008E476A" w:rsidRDefault="00AA5811">
            <w:pPr>
              <w:pStyle w:val="Other0"/>
              <w:ind w:firstLine="400"/>
              <w:rPr>
                <w:sz w:val="16"/>
                <w:szCs w:val="16"/>
              </w:rPr>
            </w:pPr>
            <w:r>
              <w:rPr>
                <w:sz w:val="16"/>
                <w:szCs w:val="16"/>
              </w:rPr>
              <w:t>Không dùng cho nghiên cứu khía cạnh địa lý; xếp vào 180-190</w:t>
            </w:r>
          </w:p>
          <w:p w:rsidR="008E476A" w:rsidRDefault="00AA5811">
            <w:pPr>
              <w:pStyle w:val="Other0"/>
              <w:ind w:firstLine="400"/>
              <w:rPr>
                <w:sz w:val="16"/>
                <w:szCs w:val="16"/>
              </w:rPr>
            </w:pPr>
            <w:r>
              <w:rPr>
                <w:sz w:val="16"/>
                <w:szCs w:val="16"/>
              </w:rPr>
              <w:t>Không giới hạn thời kỳ hoặc địa điểm</w:t>
            </w:r>
          </w:p>
        </w:tc>
      </w:tr>
      <w:tr w:rsidR="008E476A">
        <w:trPr>
          <w:trHeight w:hRule="exact" w:val="624"/>
          <w:jc w:val="center"/>
        </w:trPr>
        <w:tc>
          <w:tcPr>
            <w:tcW w:w="758" w:type="dxa"/>
            <w:shd w:val="clear" w:color="auto" w:fill="FFFFFF"/>
          </w:tcPr>
          <w:p w:rsidR="008E476A" w:rsidRDefault="00AA5811">
            <w:pPr>
              <w:pStyle w:val="Other0"/>
              <w:spacing w:after="0"/>
              <w:ind w:firstLine="420"/>
              <w:rPr>
                <w:sz w:val="18"/>
                <w:szCs w:val="18"/>
              </w:rPr>
            </w:pPr>
            <w:r>
              <w:rPr>
                <w:b/>
                <w:bCs/>
                <w:sz w:val="18"/>
                <w:szCs w:val="18"/>
              </w:rPr>
              <w:t>.2</w:t>
            </w:r>
          </w:p>
        </w:tc>
        <w:tc>
          <w:tcPr>
            <w:tcW w:w="6682" w:type="dxa"/>
            <w:shd w:val="clear" w:color="auto" w:fill="FFFFFF"/>
            <w:vAlign w:val="bottom"/>
          </w:tcPr>
          <w:p w:rsidR="008E476A" w:rsidRDefault="00AA5811">
            <w:pPr>
              <w:pStyle w:val="Other0"/>
              <w:ind w:firstLine="400"/>
              <w:rPr>
                <w:sz w:val="18"/>
                <w:szCs w:val="18"/>
              </w:rPr>
            </w:pPr>
            <w:r>
              <w:rPr>
                <w:b/>
                <w:bCs/>
                <w:sz w:val="18"/>
                <w:szCs w:val="18"/>
              </w:rPr>
              <w:t>Con người nói chung</w:t>
            </w:r>
          </w:p>
          <w:p w:rsidR="008E476A" w:rsidRDefault="00AA5811">
            <w:pPr>
              <w:pStyle w:val="Other0"/>
              <w:spacing w:after="0"/>
              <w:ind w:firstLine="640"/>
              <w:rPr>
                <w:sz w:val="16"/>
                <w:szCs w:val="16"/>
              </w:rPr>
            </w:pPr>
            <w:r>
              <w:rPr>
                <w:sz w:val="16"/>
                <w:szCs w:val="16"/>
              </w:rPr>
              <w:t>Không dùng cho con người riêng lẻ; xếp vào 180-190</w:t>
            </w:r>
          </w:p>
        </w:tc>
      </w:tr>
      <w:tr w:rsidR="008E476A">
        <w:trPr>
          <w:trHeight w:hRule="exact" w:val="682"/>
          <w:jc w:val="center"/>
        </w:trPr>
        <w:tc>
          <w:tcPr>
            <w:tcW w:w="758" w:type="dxa"/>
            <w:shd w:val="clear" w:color="auto" w:fill="FFFFFF"/>
          </w:tcPr>
          <w:p w:rsidR="008E476A" w:rsidRDefault="00AA5811">
            <w:pPr>
              <w:pStyle w:val="Other0"/>
              <w:spacing w:after="0"/>
              <w:ind w:firstLine="0"/>
              <w:rPr>
                <w:sz w:val="26"/>
                <w:szCs w:val="26"/>
              </w:rPr>
            </w:pPr>
            <w:r>
              <w:rPr>
                <w:b/>
                <w:bCs/>
                <w:sz w:val="26"/>
                <w:szCs w:val="26"/>
              </w:rPr>
              <w:t>110</w:t>
            </w:r>
          </w:p>
        </w:tc>
        <w:tc>
          <w:tcPr>
            <w:tcW w:w="6682" w:type="dxa"/>
            <w:shd w:val="clear" w:color="auto" w:fill="FFFFFF"/>
            <w:vAlign w:val="bottom"/>
          </w:tcPr>
          <w:p w:rsidR="008E476A" w:rsidRDefault="00AA5811">
            <w:pPr>
              <w:pStyle w:val="Other0"/>
              <w:ind w:firstLine="160"/>
              <w:rPr>
                <w:sz w:val="26"/>
                <w:szCs w:val="26"/>
              </w:rPr>
            </w:pPr>
            <w:r>
              <w:rPr>
                <w:b/>
                <w:bCs/>
                <w:sz w:val="26"/>
                <w:szCs w:val="26"/>
              </w:rPr>
              <w:t>Siêu hình học</w:t>
            </w:r>
          </w:p>
          <w:p w:rsidR="008E476A" w:rsidRDefault="00AA5811">
            <w:pPr>
              <w:pStyle w:val="Other0"/>
              <w:spacing w:after="0"/>
              <w:ind w:firstLine="640"/>
              <w:rPr>
                <w:sz w:val="16"/>
                <w:szCs w:val="16"/>
              </w:rPr>
            </w:pPr>
            <w:r>
              <w:rPr>
                <w:i/>
                <w:iCs/>
                <w:sz w:val="16"/>
                <w:szCs w:val="16"/>
              </w:rPr>
              <w:t>về nhận thức luận, thuyết nhân quả, nhăn loại, xem 120</w:t>
            </w:r>
          </w:p>
        </w:tc>
      </w:tr>
      <w:tr w:rsidR="008E476A">
        <w:trPr>
          <w:trHeight w:hRule="exact" w:val="1344"/>
          <w:jc w:val="center"/>
        </w:trPr>
        <w:tc>
          <w:tcPr>
            <w:tcW w:w="758" w:type="dxa"/>
            <w:shd w:val="clear" w:color="auto" w:fill="FFFFFF"/>
          </w:tcPr>
          <w:p w:rsidR="008E476A" w:rsidRDefault="00AA5811">
            <w:pPr>
              <w:pStyle w:val="Other0"/>
              <w:spacing w:after="0"/>
              <w:ind w:firstLine="0"/>
              <w:rPr>
                <w:sz w:val="22"/>
                <w:szCs w:val="22"/>
              </w:rPr>
            </w:pPr>
            <w:r>
              <w:rPr>
                <w:b/>
                <w:bCs/>
                <w:sz w:val="22"/>
                <w:szCs w:val="22"/>
              </w:rPr>
              <w:t>111</w:t>
            </w:r>
          </w:p>
        </w:tc>
        <w:tc>
          <w:tcPr>
            <w:tcW w:w="6682" w:type="dxa"/>
            <w:shd w:val="clear" w:color="auto" w:fill="FFFFFF"/>
          </w:tcPr>
          <w:p w:rsidR="008E476A" w:rsidRDefault="00AA5811">
            <w:pPr>
              <w:pStyle w:val="Other0"/>
              <w:ind w:firstLine="160"/>
              <w:rPr>
                <w:sz w:val="22"/>
                <w:szCs w:val="22"/>
              </w:rPr>
            </w:pPr>
            <w:r>
              <w:rPr>
                <w:b/>
                <w:bCs/>
                <w:sz w:val="22"/>
                <w:szCs w:val="22"/>
              </w:rPr>
              <w:t>Bản thể học</w:t>
            </w:r>
          </w:p>
          <w:p w:rsidR="008E476A" w:rsidRDefault="00AA5811">
            <w:pPr>
              <w:pStyle w:val="Other0"/>
              <w:ind w:left="400"/>
              <w:rPr>
                <w:sz w:val="16"/>
                <w:szCs w:val="16"/>
              </w:rPr>
            </w:pPr>
            <w:r>
              <w:rPr>
                <w:sz w:val="16"/>
                <w:szCs w:val="16"/>
              </w:rPr>
              <w:t>Bao gồm cà sự hiện hữu, bản chất, tồn tại, thiện và ác, thực thể, không hiện hữu và hư vô, tác phẩm liên ngành về mỹ học</w:t>
            </w:r>
          </w:p>
          <w:p w:rsidR="008E476A" w:rsidRDefault="00AA5811">
            <w:pPr>
              <w:pStyle w:val="Other0"/>
              <w:ind w:left="640"/>
              <w:jc w:val="both"/>
              <w:rPr>
                <w:sz w:val="16"/>
                <w:szCs w:val="16"/>
              </w:rPr>
            </w:pPr>
            <w:r>
              <w:rPr>
                <w:i/>
                <w:iCs/>
                <w:sz w:val="16"/>
                <w:szCs w:val="16"/>
              </w:rPr>
              <w:t>về đạo đức học, xem 170. về mỹ học cùa một chù đê cụ thê, xem chù để đó, vd., mỹ học mỹ thuật 701</w:t>
            </w:r>
          </w:p>
        </w:tc>
      </w:tr>
      <w:tr w:rsidR="008E476A">
        <w:trPr>
          <w:trHeight w:hRule="exact" w:val="667"/>
          <w:jc w:val="center"/>
        </w:trPr>
        <w:tc>
          <w:tcPr>
            <w:tcW w:w="758" w:type="dxa"/>
            <w:shd w:val="clear" w:color="auto" w:fill="FFFFFF"/>
          </w:tcPr>
          <w:p w:rsidR="008E476A" w:rsidRDefault="00AA5811">
            <w:pPr>
              <w:pStyle w:val="Other0"/>
              <w:spacing w:after="0"/>
              <w:ind w:firstLine="0"/>
              <w:rPr>
                <w:sz w:val="22"/>
                <w:szCs w:val="22"/>
              </w:rPr>
            </w:pPr>
            <w:r>
              <w:rPr>
                <w:b/>
                <w:bCs/>
                <w:sz w:val="22"/>
                <w:szCs w:val="22"/>
              </w:rPr>
              <w:t>[1121</w:t>
            </w:r>
          </w:p>
        </w:tc>
        <w:tc>
          <w:tcPr>
            <w:tcW w:w="6682" w:type="dxa"/>
            <w:shd w:val="clear" w:color="auto" w:fill="FFFFFF"/>
            <w:vAlign w:val="bottom"/>
          </w:tcPr>
          <w:p w:rsidR="008E476A" w:rsidRDefault="00AA5811">
            <w:pPr>
              <w:pStyle w:val="Other0"/>
              <w:ind w:firstLine="160"/>
              <w:rPr>
                <w:sz w:val="22"/>
                <w:szCs w:val="22"/>
              </w:rPr>
            </w:pPr>
            <w:r>
              <w:rPr>
                <w:b/>
                <w:bCs/>
                <w:sz w:val="22"/>
                <w:szCs w:val="22"/>
              </w:rPr>
              <w:t>[Không phân định]</w:t>
            </w:r>
          </w:p>
          <w:p w:rsidR="008E476A" w:rsidRDefault="00AA5811">
            <w:pPr>
              <w:pStyle w:val="Other0"/>
              <w:spacing w:after="0"/>
              <w:ind w:firstLine="400"/>
              <w:rPr>
                <w:sz w:val="16"/>
                <w:szCs w:val="16"/>
              </w:rPr>
            </w:pPr>
            <w:r>
              <w:rPr>
                <w:sz w:val="16"/>
                <w:szCs w:val="16"/>
              </w:rPr>
              <w:t>Được sử dụng gần đây nhất trong Ân bản 10</w:t>
            </w:r>
          </w:p>
        </w:tc>
      </w:tr>
      <w:tr w:rsidR="008E476A">
        <w:trPr>
          <w:trHeight w:hRule="exact" w:val="1450"/>
          <w:jc w:val="center"/>
        </w:trPr>
        <w:tc>
          <w:tcPr>
            <w:tcW w:w="758" w:type="dxa"/>
            <w:shd w:val="clear" w:color="auto" w:fill="FFFFFF"/>
          </w:tcPr>
          <w:p w:rsidR="008E476A" w:rsidRDefault="00AA5811">
            <w:pPr>
              <w:pStyle w:val="Other0"/>
              <w:spacing w:after="0"/>
              <w:ind w:firstLine="0"/>
              <w:rPr>
                <w:sz w:val="22"/>
                <w:szCs w:val="22"/>
              </w:rPr>
            </w:pPr>
            <w:r>
              <w:rPr>
                <w:b/>
                <w:bCs/>
                <w:sz w:val="22"/>
                <w:szCs w:val="22"/>
              </w:rPr>
              <w:t>113</w:t>
            </w:r>
          </w:p>
        </w:tc>
        <w:tc>
          <w:tcPr>
            <w:tcW w:w="6682" w:type="dxa"/>
            <w:shd w:val="clear" w:color="auto" w:fill="FFFFFF"/>
          </w:tcPr>
          <w:p w:rsidR="008E476A" w:rsidRDefault="00AA5811">
            <w:pPr>
              <w:pStyle w:val="Other0"/>
              <w:ind w:firstLine="160"/>
              <w:rPr>
                <w:sz w:val="22"/>
                <w:szCs w:val="22"/>
              </w:rPr>
            </w:pPr>
            <w:r>
              <w:rPr>
                <w:b/>
                <w:bCs/>
                <w:sz w:val="22"/>
                <w:szCs w:val="22"/>
              </w:rPr>
              <w:t>Vũ trụ học (Triết học tự nhiên)</w:t>
            </w:r>
          </w:p>
          <w:p w:rsidR="008E476A" w:rsidRDefault="00AA5811">
            <w:pPr>
              <w:pStyle w:val="Other0"/>
              <w:ind w:firstLine="400"/>
              <w:rPr>
                <w:sz w:val="16"/>
                <w:szCs w:val="16"/>
              </w:rPr>
            </w:pPr>
            <w:r>
              <w:rPr>
                <w:sz w:val="16"/>
                <w:szCs w:val="16"/>
              </w:rPr>
              <w:t>Bao gồm cà nguồn gốc vũ trụ (tinh nguyên học), nguồn gốc và bản chất của sự sống</w:t>
            </w:r>
          </w:p>
          <w:p w:rsidR="008E476A" w:rsidRDefault="00AA5811">
            <w:pPr>
              <w:pStyle w:val="Other0"/>
              <w:ind w:left="400"/>
              <w:rPr>
                <w:sz w:val="16"/>
                <w:szCs w:val="16"/>
              </w:rPr>
            </w:pPr>
            <w:r>
              <w:rPr>
                <w:sz w:val="16"/>
                <w:szCs w:val="16"/>
              </w:rPr>
              <w:t>xếp nguồn gốc và bản chất của cuộc sống con người vào 128; xếp vũ trụ học như là rnột đề tài thiên văn học vào 523.1</w:t>
            </w:r>
          </w:p>
          <w:p w:rsidR="008E476A" w:rsidRDefault="00AA5811">
            <w:pPr>
              <w:pStyle w:val="Other0"/>
              <w:ind w:firstLine="640"/>
              <w:rPr>
                <w:sz w:val="16"/>
                <w:szCs w:val="16"/>
              </w:rPr>
            </w:pPr>
            <w:r>
              <w:rPr>
                <w:i/>
                <w:iCs/>
                <w:sz w:val="16"/>
                <w:szCs w:val="16"/>
              </w:rPr>
              <w:t>về các chủ đề cụ thể của vũ trụ học, không quy định ở đây, xem 114-119</w:t>
            </w:r>
          </w:p>
        </w:tc>
      </w:tr>
      <w:tr w:rsidR="008E476A">
        <w:trPr>
          <w:trHeight w:hRule="exact" w:val="960"/>
          <w:jc w:val="center"/>
        </w:trPr>
        <w:tc>
          <w:tcPr>
            <w:tcW w:w="758" w:type="dxa"/>
            <w:shd w:val="clear" w:color="auto" w:fill="FFFFFF"/>
          </w:tcPr>
          <w:p w:rsidR="008E476A" w:rsidRDefault="00AA5811">
            <w:pPr>
              <w:pStyle w:val="Other0"/>
              <w:spacing w:after="0"/>
              <w:ind w:firstLine="0"/>
              <w:rPr>
                <w:sz w:val="22"/>
                <w:szCs w:val="22"/>
              </w:rPr>
            </w:pPr>
            <w:r>
              <w:rPr>
                <w:b/>
                <w:bCs/>
                <w:sz w:val="22"/>
                <w:szCs w:val="22"/>
              </w:rPr>
              <w:t>114</w:t>
            </w:r>
          </w:p>
        </w:tc>
        <w:tc>
          <w:tcPr>
            <w:tcW w:w="6682" w:type="dxa"/>
            <w:shd w:val="clear" w:color="auto" w:fill="FFFFFF"/>
            <w:vAlign w:val="bottom"/>
          </w:tcPr>
          <w:p w:rsidR="008E476A" w:rsidRDefault="00AA5811">
            <w:pPr>
              <w:pStyle w:val="Other0"/>
              <w:ind w:firstLine="160"/>
              <w:rPr>
                <w:sz w:val="22"/>
                <w:szCs w:val="22"/>
              </w:rPr>
            </w:pPr>
            <w:r>
              <w:rPr>
                <w:b/>
                <w:bCs/>
                <w:sz w:val="22"/>
                <w:szCs w:val="22"/>
              </w:rPr>
              <w:t>Không gian</w:t>
            </w:r>
          </w:p>
          <w:p w:rsidR="008E476A" w:rsidRDefault="00AA5811">
            <w:pPr>
              <w:pStyle w:val="Other0"/>
              <w:ind w:firstLine="400"/>
              <w:rPr>
                <w:sz w:val="16"/>
                <w:szCs w:val="16"/>
              </w:rPr>
            </w:pPr>
            <w:r>
              <w:rPr>
                <w:sz w:val="16"/>
                <w:szCs w:val="16"/>
              </w:rPr>
              <w:t>xếp vào đây mối quan hệ cùa không gian và vật chất</w:t>
            </w:r>
          </w:p>
          <w:p w:rsidR="008E476A" w:rsidRDefault="00AA5811">
            <w:pPr>
              <w:pStyle w:val="Other0"/>
              <w:ind w:firstLine="400"/>
              <w:rPr>
                <w:sz w:val="16"/>
                <w:szCs w:val="16"/>
              </w:rPr>
            </w:pPr>
            <w:r>
              <w:rPr>
                <w:sz w:val="16"/>
                <w:szCs w:val="16"/>
              </w:rPr>
              <w:t>xếp vật chất vào 117</w:t>
            </w:r>
          </w:p>
        </w:tc>
      </w:tr>
      <w:tr w:rsidR="008E476A">
        <w:trPr>
          <w:trHeight w:hRule="exact" w:val="1157"/>
          <w:jc w:val="center"/>
        </w:trPr>
        <w:tc>
          <w:tcPr>
            <w:tcW w:w="758" w:type="dxa"/>
            <w:shd w:val="clear" w:color="auto" w:fill="FFFFFF"/>
          </w:tcPr>
          <w:p w:rsidR="008E476A" w:rsidRDefault="00AA5811">
            <w:pPr>
              <w:pStyle w:val="Other0"/>
              <w:spacing w:after="0"/>
              <w:ind w:firstLine="0"/>
              <w:rPr>
                <w:sz w:val="22"/>
                <w:szCs w:val="22"/>
              </w:rPr>
            </w:pPr>
            <w:r>
              <w:rPr>
                <w:b/>
                <w:bCs/>
                <w:sz w:val="22"/>
                <w:szCs w:val="22"/>
              </w:rPr>
              <w:t>115</w:t>
            </w:r>
          </w:p>
        </w:tc>
        <w:tc>
          <w:tcPr>
            <w:tcW w:w="6682" w:type="dxa"/>
            <w:shd w:val="clear" w:color="auto" w:fill="FFFFFF"/>
            <w:vAlign w:val="bottom"/>
          </w:tcPr>
          <w:p w:rsidR="008E476A" w:rsidRDefault="00AA5811">
            <w:pPr>
              <w:pStyle w:val="Other0"/>
              <w:ind w:firstLine="160"/>
              <w:rPr>
                <w:sz w:val="22"/>
                <w:szCs w:val="22"/>
              </w:rPr>
            </w:pPr>
            <w:r>
              <w:rPr>
                <w:b/>
                <w:bCs/>
                <w:sz w:val="22"/>
                <w:szCs w:val="22"/>
              </w:rPr>
              <w:t>Thòi gian</w:t>
            </w:r>
          </w:p>
          <w:p w:rsidR="008E476A" w:rsidRDefault="00AA5811">
            <w:pPr>
              <w:pStyle w:val="Other0"/>
              <w:ind w:left="400"/>
              <w:rPr>
                <w:sz w:val="16"/>
                <w:szCs w:val="16"/>
              </w:rPr>
            </w:pPr>
            <w:r>
              <w:rPr>
                <w:sz w:val="16"/>
                <w:szCs w:val="16"/>
              </w:rPr>
              <w:t>Bao gồm cả tính vĩnh cửu, không gian và thời gian, mối quan hệ của thời gian và chuyển động</w:t>
            </w:r>
          </w:p>
          <w:p w:rsidR="008E476A" w:rsidRDefault="00AA5811">
            <w:pPr>
              <w:pStyle w:val="Other0"/>
              <w:ind w:firstLine="640"/>
              <w:rPr>
                <w:sz w:val="16"/>
                <w:szCs w:val="16"/>
              </w:rPr>
            </w:pPr>
            <w:r>
              <w:rPr>
                <w:i/>
                <w:iCs/>
                <w:sz w:val="16"/>
                <w:szCs w:val="16"/>
              </w:rPr>
              <w:t>vể không gian, xem 114</w:t>
            </w:r>
          </w:p>
        </w:tc>
      </w:tr>
      <w:tr w:rsidR="008E476A">
        <w:trPr>
          <w:trHeight w:hRule="exact" w:val="970"/>
          <w:jc w:val="center"/>
        </w:trPr>
        <w:tc>
          <w:tcPr>
            <w:tcW w:w="758" w:type="dxa"/>
            <w:shd w:val="clear" w:color="auto" w:fill="FFFFFF"/>
          </w:tcPr>
          <w:p w:rsidR="008E476A" w:rsidRDefault="00AA5811">
            <w:pPr>
              <w:pStyle w:val="Other0"/>
              <w:spacing w:after="0"/>
              <w:ind w:firstLine="0"/>
              <w:rPr>
                <w:sz w:val="22"/>
                <w:szCs w:val="22"/>
              </w:rPr>
            </w:pPr>
            <w:r>
              <w:rPr>
                <w:b/>
                <w:bCs/>
                <w:sz w:val="22"/>
                <w:szCs w:val="22"/>
              </w:rPr>
              <w:t>116</w:t>
            </w:r>
          </w:p>
        </w:tc>
        <w:tc>
          <w:tcPr>
            <w:tcW w:w="6682" w:type="dxa"/>
            <w:shd w:val="clear" w:color="auto" w:fill="FFFFFF"/>
          </w:tcPr>
          <w:p w:rsidR="008E476A" w:rsidRDefault="00AA5811">
            <w:pPr>
              <w:pStyle w:val="Other0"/>
              <w:ind w:firstLine="160"/>
              <w:rPr>
                <w:sz w:val="22"/>
                <w:szCs w:val="22"/>
              </w:rPr>
            </w:pPr>
            <w:r>
              <w:rPr>
                <w:b/>
                <w:bCs/>
                <w:sz w:val="22"/>
                <w:szCs w:val="22"/>
              </w:rPr>
              <w:t>Sự thay đổi</w:t>
            </w:r>
          </w:p>
          <w:p w:rsidR="008E476A" w:rsidRDefault="00AA5811">
            <w:pPr>
              <w:pStyle w:val="Other0"/>
              <w:spacing w:after="0" w:line="401" w:lineRule="auto"/>
              <w:ind w:left="400"/>
              <w:rPr>
                <w:sz w:val="16"/>
                <w:szCs w:val="16"/>
              </w:rPr>
            </w:pPr>
            <w:r>
              <w:rPr>
                <w:sz w:val="16"/>
                <w:szCs w:val="16"/>
              </w:rPr>
              <w:t>Bao gồm cả hiện tượng đang xảy đến, chu kỳ, tiến hoá, chuyển động, quá trình xếp mối quan hệ thời gian và chuyển động vào 115</w:t>
            </w:r>
          </w:p>
        </w:tc>
      </w:tr>
      <w:tr w:rsidR="008E476A">
        <w:trPr>
          <w:trHeight w:hRule="exact" w:val="917"/>
          <w:jc w:val="center"/>
        </w:trPr>
        <w:tc>
          <w:tcPr>
            <w:tcW w:w="758" w:type="dxa"/>
            <w:shd w:val="clear" w:color="auto" w:fill="FFFFFF"/>
          </w:tcPr>
          <w:p w:rsidR="008E476A" w:rsidRDefault="00AA5811">
            <w:pPr>
              <w:pStyle w:val="Other0"/>
              <w:spacing w:after="0"/>
              <w:ind w:firstLine="0"/>
              <w:rPr>
                <w:sz w:val="22"/>
                <w:szCs w:val="22"/>
              </w:rPr>
            </w:pPr>
            <w:r>
              <w:rPr>
                <w:b/>
                <w:bCs/>
                <w:sz w:val="22"/>
                <w:szCs w:val="22"/>
              </w:rPr>
              <w:t>117</w:t>
            </w:r>
          </w:p>
        </w:tc>
        <w:tc>
          <w:tcPr>
            <w:tcW w:w="6682" w:type="dxa"/>
            <w:shd w:val="clear" w:color="auto" w:fill="FFFFFF"/>
            <w:vAlign w:val="bottom"/>
          </w:tcPr>
          <w:p w:rsidR="008E476A" w:rsidRDefault="00AA5811">
            <w:pPr>
              <w:pStyle w:val="Other0"/>
              <w:ind w:firstLine="160"/>
              <w:rPr>
                <w:sz w:val="22"/>
                <w:szCs w:val="22"/>
              </w:rPr>
            </w:pPr>
            <w:r>
              <w:rPr>
                <w:b/>
                <w:bCs/>
                <w:sz w:val="22"/>
                <w:szCs w:val="22"/>
              </w:rPr>
              <w:t>Thuyết cấu trúc</w:t>
            </w:r>
          </w:p>
          <w:p w:rsidR="008E476A" w:rsidRDefault="00AA5811">
            <w:pPr>
              <w:pStyle w:val="Other0"/>
              <w:ind w:firstLine="400"/>
              <w:rPr>
                <w:sz w:val="16"/>
                <w:szCs w:val="16"/>
              </w:rPr>
            </w:pPr>
            <w:r>
              <w:rPr>
                <w:sz w:val="16"/>
                <w:szCs w:val="16"/>
              </w:rPr>
              <w:t>Bao gồm cà vật chất, hình thức, trật tự, hỗn loạn</w:t>
            </w:r>
          </w:p>
          <w:p w:rsidR="008E476A" w:rsidRDefault="00AA5811">
            <w:pPr>
              <w:pStyle w:val="Other0"/>
              <w:ind w:firstLine="400"/>
              <w:rPr>
                <w:sz w:val="16"/>
                <w:szCs w:val="16"/>
              </w:rPr>
            </w:pPr>
            <w:r>
              <w:rPr>
                <w:sz w:val="16"/>
                <w:szCs w:val="16"/>
              </w:rPr>
              <w:t>xếp mối quan hệ của không gian và vật chất vào 114</w:t>
            </w:r>
          </w:p>
        </w:tc>
      </w:tr>
    </w:tbl>
    <w:p w:rsidR="008E476A" w:rsidRDefault="008E476A">
      <w:pPr>
        <w:sectPr w:rsidR="008E476A">
          <w:headerReference w:type="even" r:id="rId7"/>
          <w:headerReference w:type="default" r:id="rId8"/>
          <w:footerReference w:type="even" r:id="rId9"/>
          <w:footerReference w:type="default" r:id="rId10"/>
          <w:footnotePr>
            <w:numFmt w:val="chicago"/>
          </w:footnotePr>
          <w:pgSz w:w="8400" w:h="11900"/>
          <w:pgMar w:top="489" w:right="528" w:bottom="751" w:left="394" w:header="61" w:footer="3" w:gutter="0"/>
          <w:cols w:space="720"/>
          <w:noEndnote/>
          <w:docGrid w:linePitch="360"/>
          <w15:footnoteColumns w:val="1"/>
        </w:sectPr>
      </w:pPr>
    </w:p>
    <w:p w:rsidR="008E476A" w:rsidRDefault="00AA5811">
      <w:pPr>
        <w:pStyle w:val="Other0"/>
        <w:framePr w:w="713" w:h="9667" w:wrap="around" w:hAnchor="margin" w:x="-33" w:y="-364"/>
        <w:spacing w:after="280"/>
        <w:ind w:firstLine="0"/>
        <w:jc w:val="center"/>
      </w:pPr>
      <w:r>
        <w:lastRenderedPageBreak/>
        <w:t>118</w:t>
      </w:r>
    </w:p>
    <w:p w:rsidR="008E476A" w:rsidRDefault="00AA5811">
      <w:pPr>
        <w:pStyle w:val="Other0"/>
        <w:framePr w:w="713" w:h="9667" w:wrap="around" w:hAnchor="margin" w:x="-33" w:y="-364"/>
        <w:spacing w:after="400"/>
        <w:ind w:firstLine="0"/>
        <w:jc w:val="center"/>
        <w:rPr>
          <w:sz w:val="22"/>
          <w:szCs w:val="22"/>
        </w:rPr>
      </w:pPr>
      <w:r>
        <w:rPr>
          <w:b/>
          <w:bCs/>
          <w:sz w:val="22"/>
          <w:szCs w:val="22"/>
        </w:rPr>
        <w:t>118</w:t>
      </w:r>
    </w:p>
    <w:p w:rsidR="008E476A" w:rsidRDefault="00AA5811">
      <w:pPr>
        <w:pStyle w:val="Other0"/>
        <w:framePr w:w="713" w:h="9667" w:wrap="around" w:hAnchor="margin" w:x="-33" w:y="-364"/>
        <w:spacing w:after="80"/>
        <w:ind w:firstLine="0"/>
        <w:jc w:val="center"/>
        <w:rPr>
          <w:sz w:val="22"/>
          <w:szCs w:val="22"/>
        </w:rPr>
      </w:pPr>
      <w:r>
        <w:rPr>
          <w:b/>
          <w:bCs/>
          <w:sz w:val="22"/>
          <w:szCs w:val="22"/>
        </w:rPr>
        <w:t>119</w:t>
      </w:r>
    </w:p>
    <w:p w:rsidR="008E476A" w:rsidRDefault="00AA5811">
      <w:pPr>
        <w:pStyle w:val="Other0"/>
        <w:framePr w:w="713" w:h="9667" w:wrap="around" w:hAnchor="margin" w:x="-33" w:y="-364"/>
        <w:spacing w:after="80"/>
        <w:ind w:firstLine="0"/>
        <w:jc w:val="center"/>
        <w:rPr>
          <w:sz w:val="26"/>
          <w:szCs w:val="26"/>
        </w:rPr>
      </w:pPr>
      <w:r>
        <w:rPr>
          <w:b/>
          <w:bCs/>
          <w:sz w:val="26"/>
          <w:szCs w:val="26"/>
        </w:rPr>
        <w:t>120</w:t>
      </w:r>
    </w:p>
    <w:p w:rsidR="008E476A" w:rsidRDefault="00AA5811">
      <w:pPr>
        <w:pStyle w:val="Other0"/>
        <w:framePr w:w="713" w:h="9667" w:wrap="around" w:hAnchor="margin" w:x="-33" w:y="-364"/>
        <w:spacing w:after="2740"/>
        <w:ind w:firstLine="0"/>
        <w:jc w:val="center"/>
        <w:rPr>
          <w:sz w:val="22"/>
          <w:szCs w:val="22"/>
        </w:rPr>
      </w:pPr>
      <w:r>
        <w:rPr>
          <w:b/>
          <w:bCs/>
          <w:sz w:val="22"/>
          <w:szCs w:val="22"/>
        </w:rPr>
        <w:t>121</w:t>
      </w:r>
    </w:p>
    <w:p w:rsidR="008E476A" w:rsidRDefault="00AA5811">
      <w:pPr>
        <w:pStyle w:val="Other0"/>
        <w:framePr w:w="713" w:h="9667" w:wrap="around" w:hAnchor="margin" w:x="-33" w:y="-364"/>
        <w:spacing w:after="280" w:line="634" w:lineRule="auto"/>
        <w:ind w:firstLine="0"/>
        <w:jc w:val="center"/>
        <w:rPr>
          <w:sz w:val="22"/>
          <w:szCs w:val="22"/>
        </w:rPr>
      </w:pPr>
      <w:r>
        <w:rPr>
          <w:b/>
          <w:bCs/>
          <w:sz w:val="22"/>
          <w:szCs w:val="22"/>
        </w:rPr>
        <w:t>122</w:t>
      </w:r>
    </w:p>
    <w:p w:rsidR="008E476A" w:rsidRDefault="00AA5811">
      <w:pPr>
        <w:pStyle w:val="Other0"/>
        <w:framePr w:w="713" w:h="9667" w:wrap="around" w:hAnchor="margin" w:x="-33" w:y="-364"/>
        <w:spacing w:after="580" w:line="634" w:lineRule="auto"/>
        <w:ind w:firstLine="0"/>
        <w:jc w:val="center"/>
        <w:rPr>
          <w:sz w:val="22"/>
          <w:szCs w:val="22"/>
        </w:rPr>
      </w:pPr>
      <w:r>
        <w:rPr>
          <w:b/>
          <w:bCs/>
          <w:sz w:val="22"/>
          <w:szCs w:val="22"/>
        </w:rPr>
        <w:t>123</w:t>
      </w:r>
    </w:p>
    <w:p w:rsidR="008E476A" w:rsidRDefault="00AA5811">
      <w:pPr>
        <w:pStyle w:val="Other0"/>
        <w:framePr w:w="713" w:h="9667" w:wrap="around" w:hAnchor="margin" w:x="-33" w:y="-364"/>
        <w:spacing w:after="0" w:line="634" w:lineRule="auto"/>
        <w:ind w:firstLine="0"/>
        <w:jc w:val="center"/>
        <w:rPr>
          <w:sz w:val="22"/>
          <w:szCs w:val="22"/>
        </w:rPr>
      </w:pPr>
      <w:r>
        <w:rPr>
          <w:b/>
          <w:bCs/>
          <w:sz w:val="22"/>
          <w:szCs w:val="22"/>
        </w:rPr>
        <w:t>124 [125]</w:t>
      </w:r>
    </w:p>
    <w:p w:rsidR="008E476A" w:rsidRDefault="00AA5811">
      <w:pPr>
        <w:pStyle w:val="Other0"/>
        <w:framePr w:w="713" w:h="9667" w:wrap="around" w:hAnchor="margin" w:x="-33" w:y="-364"/>
        <w:spacing w:after="280" w:line="634" w:lineRule="auto"/>
        <w:ind w:firstLine="0"/>
        <w:jc w:val="center"/>
        <w:rPr>
          <w:sz w:val="22"/>
          <w:szCs w:val="22"/>
        </w:rPr>
      </w:pPr>
      <w:r>
        <w:rPr>
          <w:b/>
          <w:bCs/>
          <w:sz w:val="22"/>
          <w:szCs w:val="22"/>
        </w:rPr>
        <w:t>126</w:t>
      </w:r>
    </w:p>
    <w:p w:rsidR="008E476A" w:rsidRDefault="00AA5811">
      <w:pPr>
        <w:pStyle w:val="Other0"/>
        <w:framePr w:w="713" w:h="9667" w:wrap="around" w:hAnchor="margin" w:x="-33" w:y="-364"/>
        <w:spacing w:after="280" w:line="634" w:lineRule="auto"/>
        <w:ind w:firstLine="0"/>
        <w:jc w:val="center"/>
        <w:rPr>
          <w:sz w:val="22"/>
          <w:szCs w:val="22"/>
        </w:rPr>
      </w:pPr>
      <w:r>
        <w:rPr>
          <w:b/>
          <w:bCs/>
          <w:sz w:val="22"/>
          <w:szCs w:val="22"/>
        </w:rPr>
        <w:t>127</w:t>
      </w:r>
    </w:p>
    <w:p w:rsidR="008E476A" w:rsidRDefault="00AA5811">
      <w:pPr>
        <w:pStyle w:val="Heading50"/>
        <w:keepNext/>
        <w:keepLines/>
        <w:spacing w:line="240" w:lineRule="auto"/>
        <w:ind w:firstLine="860"/>
      </w:pPr>
      <w:bookmarkStart w:id="26" w:name="bookmark1456"/>
      <w:bookmarkStart w:id="27" w:name="bookmark1457"/>
      <w:bookmarkStart w:id="28" w:name="bookmark1458"/>
      <w:r>
        <w:t>Lực và năng lượng</w:t>
      </w:r>
      <w:bookmarkEnd w:id="26"/>
      <w:bookmarkEnd w:id="27"/>
      <w:bookmarkEnd w:id="28"/>
    </w:p>
    <w:p w:rsidR="008E476A" w:rsidRDefault="00AA5811">
      <w:pPr>
        <w:pStyle w:val="Bodytext100"/>
        <w:ind w:left="1100"/>
      </w:pPr>
      <w:r>
        <w:t>Tiểu phân mục chung được thêm vào cho một hoặc cả hai đề tài có trong đề mục</w:t>
      </w:r>
    </w:p>
    <w:p w:rsidR="008E476A" w:rsidRDefault="00AA5811">
      <w:pPr>
        <w:pStyle w:val="Heading50"/>
        <w:keepNext/>
        <w:keepLines/>
        <w:spacing w:line="240" w:lineRule="auto"/>
        <w:ind w:firstLine="860"/>
      </w:pPr>
      <w:bookmarkStart w:id="29" w:name="bookmark1459"/>
      <w:bookmarkStart w:id="30" w:name="bookmark1460"/>
      <w:bookmarkStart w:id="31" w:name="bookmark1461"/>
      <w:r>
        <w:t>Con số và số lượng</w:t>
      </w:r>
      <w:bookmarkEnd w:id="29"/>
      <w:bookmarkEnd w:id="30"/>
      <w:bookmarkEnd w:id="31"/>
    </w:p>
    <w:p w:rsidR="008E476A" w:rsidRDefault="00AA5811">
      <w:pPr>
        <w:pStyle w:val="Heading30"/>
        <w:keepNext/>
        <w:keepLines/>
        <w:spacing w:after="100" w:line="240" w:lineRule="auto"/>
        <w:ind w:firstLine="860"/>
        <w:jc w:val="left"/>
      </w:pPr>
      <w:bookmarkStart w:id="32" w:name="bookmark1462"/>
      <w:bookmarkStart w:id="33" w:name="bookmark1463"/>
      <w:bookmarkStart w:id="34" w:name="bookmark1464"/>
      <w:r>
        <w:t>Tri thức luận, thuyết nhân quả, nhân loại</w:t>
      </w:r>
      <w:bookmarkEnd w:id="32"/>
      <w:bookmarkEnd w:id="33"/>
      <w:bookmarkEnd w:id="34"/>
    </w:p>
    <w:p w:rsidR="008E476A" w:rsidRDefault="00AA5811">
      <w:pPr>
        <w:pStyle w:val="Heading50"/>
        <w:keepNext/>
        <w:keepLines/>
        <w:spacing w:line="240" w:lineRule="auto"/>
        <w:ind w:firstLine="860"/>
      </w:pPr>
      <w:bookmarkStart w:id="35" w:name="bookmark1465"/>
      <w:bookmarkStart w:id="36" w:name="bookmark1466"/>
      <w:bookmarkStart w:id="37" w:name="bookmark1467"/>
      <w:r>
        <w:t>Tri thức luận (Lý luận về tri thức)</w:t>
      </w:r>
      <w:bookmarkEnd w:id="35"/>
      <w:bookmarkEnd w:id="36"/>
      <w:bookmarkEnd w:id="37"/>
    </w:p>
    <w:p w:rsidR="008E476A" w:rsidRDefault="00AA5811">
      <w:pPr>
        <w:pStyle w:val="Bodytext100"/>
        <w:ind w:left="1100" w:firstLine="20"/>
      </w:pPr>
      <w:r>
        <w:t>Bao gồm cả lòng tin; sự nghi ngờ, phủ nhận, sự tin chắc, xác suất, dấu vết, chú giải thánh kinh, diễn giãi, ý nghĩa, ngữ nghĩa, ký hiệu học, triết học của ngôn ngữ, tri giác, cảm giác, trị giá và lý thuyết về chuẩn mực giá trị</w:t>
      </w:r>
    </w:p>
    <w:p w:rsidR="008E476A" w:rsidRDefault="00AA5811">
      <w:pPr>
        <w:pStyle w:val="Bodytext100"/>
        <w:ind w:left="1100" w:firstLine="20"/>
      </w:pPr>
      <w:r>
        <w:t>xếp vào đây tác phẩm tổng hợp về chân lý, vd., sự co kết, thuyết tương ứng</w:t>
      </w:r>
    </w:p>
    <w:p w:rsidR="008E476A" w:rsidRDefault="00AA5811">
      <w:pPr>
        <w:pStyle w:val="Bodytext100"/>
        <w:ind w:left="1100" w:firstLine="20"/>
      </w:pPr>
      <w:r>
        <w:t>xếp tri thức và sự mở rộng tri thức vào 001; xếp lý trí như là một thuộc tính của con người vào 128; xếp các giá trị đạo đức vào 170; xếp đức tin tôn giáo vào 200; xếp tác phẩm liên ngành về ký hiệu học vào 302.2</w:t>
      </w:r>
    </w:p>
    <w:p w:rsidR="008E476A" w:rsidRDefault="00AA5811">
      <w:pPr>
        <w:pStyle w:val="Bodytext100"/>
        <w:ind w:left="1320" w:firstLine="20"/>
      </w:pPr>
      <w:r>
        <w:rPr>
          <w:i/>
          <w:iCs/>
        </w:rPr>
        <w:t>về chán lý như là một thuộc tinh kinh điển của sự tồn tại, xem 111; về chân lý trong lôgic xem 160</w:t>
      </w:r>
    </w:p>
    <w:p w:rsidR="008E476A" w:rsidRDefault="00AA5811">
      <w:pPr>
        <w:pStyle w:val="Bodytext100"/>
        <w:ind w:left="1320" w:firstLine="20"/>
      </w:pPr>
      <w:r>
        <w:rPr>
          <w:i/>
          <w:iCs/>
        </w:rPr>
        <w:t>Xem thêm 149 ngữ nghĩa học đại cương như là một trường phái triết học; cũng xem 401 về ngữ nghĩa học và kỷ hiệu học trong ngôn ngữ</w:t>
      </w:r>
    </w:p>
    <w:p w:rsidR="008E476A" w:rsidRDefault="00AA5811">
      <w:pPr>
        <w:pStyle w:val="Heading50"/>
        <w:keepNext/>
        <w:keepLines/>
        <w:spacing w:line="240" w:lineRule="auto"/>
        <w:ind w:firstLine="860"/>
      </w:pPr>
      <w:bookmarkStart w:id="38" w:name="bookmark1468"/>
      <w:bookmarkStart w:id="39" w:name="bookmark1469"/>
      <w:bookmarkStart w:id="40" w:name="bookmark1470"/>
      <w:r>
        <w:t>Thuyết nhân quả</w:t>
      </w:r>
      <w:bookmarkEnd w:id="38"/>
      <w:bookmarkEnd w:id="39"/>
      <w:bookmarkEnd w:id="40"/>
    </w:p>
    <w:p w:rsidR="008E476A" w:rsidRDefault="00AA5811">
      <w:pPr>
        <w:pStyle w:val="Bodytext100"/>
        <w:ind w:left="1100"/>
      </w:pPr>
      <w:r>
        <w:t>xếp vào đây cơ duyên so với nguyên nhân</w:t>
      </w:r>
    </w:p>
    <w:p w:rsidR="008E476A" w:rsidRDefault="00AA5811">
      <w:pPr>
        <w:pStyle w:val="Bodytext100"/>
        <w:ind w:left="1320"/>
      </w:pPr>
      <w:r>
        <w:rPr>
          <w:i/>
          <w:iCs/>
        </w:rPr>
        <w:t>về thuyết quyết định và thuyết vô định, xem 123; về thuyết mục đich, xem 124</w:t>
      </w:r>
    </w:p>
    <w:p w:rsidR="008E476A" w:rsidRDefault="00AA5811">
      <w:pPr>
        <w:pStyle w:val="Heading50"/>
        <w:keepNext/>
        <w:keepLines/>
        <w:spacing w:line="240" w:lineRule="auto"/>
        <w:ind w:firstLine="860"/>
      </w:pPr>
      <w:bookmarkStart w:id="41" w:name="bookmark1471"/>
      <w:bookmarkStart w:id="42" w:name="bookmark1472"/>
      <w:bookmarkStart w:id="43" w:name="bookmark1473"/>
      <w:r>
        <w:t>Thuyết quyết định và thuyết vô định</w:t>
      </w:r>
      <w:bookmarkEnd w:id="41"/>
      <w:bookmarkEnd w:id="42"/>
      <w:bookmarkEnd w:id="43"/>
    </w:p>
    <w:p w:rsidR="008E476A" w:rsidRDefault="00AA5811">
      <w:pPr>
        <w:pStyle w:val="Bodytext100"/>
        <w:ind w:left="1100"/>
      </w:pPr>
      <w:r>
        <w:t>Tiểu phân mục chung được thêm vào cho một hoặc cà hai đề tài có trong đề mục</w:t>
      </w:r>
    </w:p>
    <w:p w:rsidR="008E476A" w:rsidRDefault="00AA5811">
      <w:pPr>
        <w:pStyle w:val="Bodytext100"/>
        <w:ind w:left="1100"/>
      </w:pPr>
      <w:r>
        <w:t>Bao gồm cả cơ may, tự do, tự do ý chí, tính tất yếu</w:t>
      </w:r>
    </w:p>
    <w:p w:rsidR="008E476A" w:rsidRDefault="00AA5811">
      <w:pPr>
        <w:pStyle w:val="Bodytext100"/>
        <w:ind w:left="1100"/>
      </w:pPr>
      <w:r>
        <w:t>xếp cơ may so với nguyên nhân vào 122</w:t>
      </w:r>
    </w:p>
    <w:p w:rsidR="008E476A" w:rsidRDefault="00AA5811">
      <w:pPr>
        <w:pStyle w:val="Heading50"/>
        <w:keepNext/>
        <w:keepLines/>
        <w:spacing w:line="240" w:lineRule="auto"/>
        <w:ind w:firstLine="860"/>
      </w:pPr>
      <w:bookmarkStart w:id="44" w:name="bookmark1474"/>
      <w:bookmarkStart w:id="45" w:name="bookmark1475"/>
      <w:bookmarkStart w:id="46" w:name="bookmark1476"/>
      <w:r>
        <w:t>Thuyết mục đích</w:t>
      </w:r>
      <w:bookmarkEnd w:id="44"/>
      <w:bookmarkEnd w:id="45"/>
      <w:bookmarkEnd w:id="46"/>
    </w:p>
    <w:p w:rsidR="008E476A" w:rsidRDefault="00AA5811">
      <w:pPr>
        <w:pStyle w:val="Bodytext100"/>
        <w:ind w:left="1100"/>
      </w:pPr>
      <w:r>
        <w:t>Dự kiến, mục đích, nguyên nhân cuối cùng</w:t>
      </w:r>
    </w:p>
    <w:p w:rsidR="008E476A" w:rsidRDefault="00AA5811">
      <w:pPr>
        <w:pStyle w:val="Heading50"/>
        <w:keepNext/>
        <w:keepLines/>
        <w:spacing w:line="240" w:lineRule="auto"/>
        <w:ind w:firstLine="860"/>
      </w:pPr>
      <w:bookmarkStart w:id="47" w:name="bookmark1477"/>
      <w:bookmarkStart w:id="48" w:name="bookmark1478"/>
      <w:bookmarkStart w:id="49" w:name="bookmark1479"/>
      <w:r>
        <w:t>[Không phân định]</w:t>
      </w:r>
      <w:bookmarkEnd w:id="47"/>
      <w:bookmarkEnd w:id="48"/>
      <w:bookmarkEnd w:id="49"/>
    </w:p>
    <w:p w:rsidR="008E476A" w:rsidRDefault="00AA5811">
      <w:pPr>
        <w:pStyle w:val="Bodytext100"/>
        <w:ind w:left="1100"/>
      </w:pPr>
      <w:r>
        <w:t>Được sừ dụng gần đây nhất trong Ân bản 10</w:t>
      </w:r>
    </w:p>
    <w:p w:rsidR="008E476A" w:rsidRDefault="00AA5811">
      <w:pPr>
        <w:pStyle w:val="Heading50"/>
        <w:keepNext/>
        <w:keepLines/>
        <w:spacing w:line="240" w:lineRule="auto"/>
        <w:ind w:firstLine="860"/>
      </w:pPr>
      <w:bookmarkStart w:id="50" w:name="bookmark1480"/>
      <w:bookmarkStart w:id="51" w:name="bookmark1481"/>
      <w:bookmarkStart w:id="52" w:name="bookmark1482"/>
      <w:r>
        <w:t>Bản ngã (Cái tôi)</w:t>
      </w:r>
      <w:bookmarkEnd w:id="50"/>
      <w:bookmarkEnd w:id="51"/>
      <w:bookmarkEnd w:id="52"/>
    </w:p>
    <w:p w:rsidR="008E476A" w:rsidRDefault="00AA5811">
      <w:pPr>
        <w:pStyle w:val="Bodytext100"/>
        <w:ind w:left="1100"/>
      </w:pPr>
      <w:r>
        <w:t>xếp vào đây ý thức và nhân cách</w:t>
      </w:r>
    </w:p>
    <w:p w:rsidR="008E476A" w:rsidRDefault="00AA5811">
      <w:pPr>
        <w:pStyle w:val="Bodytext100"/>
        <w:ind w:left="1100"/>
      </w:pPr>
      <w:r>
        <w:t>xếp vô thức và tiềm thức vào 127</w:t>
      </w:r>
    </w:p>
    <w:p w:rsidR="008E476A" w:rsidRDefault="00AA5811">
      <w:pPr>
        <w:pStyle w:val="Heading50"/>
        <w:keepNext/>
        <w:keepLines/>
        <w:spacing w:line="240" w:lineRule="auto"/>
        <w:ind w:firstLine="860"/>
      </w:pPr>
      <w:bookmarkStart w:id="53" w:name="bookmark1483"/>
      <w:bookmarkStart w:id="54" w:name="bookmark1484"/>
      <w:bookmarkStart w:id="55" w:name="bookmark1485"/>
      <w:r>
        <w:t>VÔ thức và tiềm thức</w:t>
      </w:r>
      <w:bookmarkEnd w:id="53"/>
      <w:bookmarkEnd w:id="54"/>
      <w:bookmarkEnd w:id="55"/>
    </w:p>
    <w:p w:rsidR="008E476A" w:rsidRDefault="00AA5811">
      <w:pPr>
        <w:pStyle w:val="Bodytext100"/>
        <w:ind w:left="1100"/>
      </w:pPr>
      <w:r>
        <w:t>Tiểu phân mục chung được thêm vào cho một hoặc cà hai đề tài có trong đề mục</w:t>
      </w:r>
      <w:r>
        <w:br w:type="page"/>
      </w:r>
    </w:p>
    <w:p w:rsidR="008E476A" w:rsidRDefault="00AA5811" w:rsidP="00AA5811">
      <w:pPr>
        <w:pStyle w:val="Heading50"/>
        <w:keepNext/>
        <w:keepLines/>
        <w:numPr>
          <w:ilvl w:val="0"/>
          <w:numId w:val="146"/>
        </w:numPr>
        <w:tabs>
          <w:tab w:val="left" w:pos="898"/>
        </w:tabs>
        <w:spacing w:line="240" w:lineRule="auto"/>
      </w:pPr>
      <w:bookmarkStart w:id="56" w:name="bookmark1488"/>
      <w:bookmarkStart w:id="57" w:name="bookmark1486"/>
      <w:bookmarkStart w:id="58" w:name="bookmark1487"/>
      <w:bookmarkStart w:id="59" w:name="bookmark1489"/>
      <w:bookmarkEnd w:id="56"/>
      <w:r>
        <w:lastRenderedPageBreak/>
        <w:t>Nhân loại</w:t>
      </w:r>
      <w:bookmarkEnd w:id="57"/>
      <w:bookmarkEnd w:id="58"/>
      <w:bookmarkEnd w:id="59"/>
    </w:p>
    <w:p w:rsidR="008E476A" w:rsidRDefault="00AA5811">
      <w:pPr>
        <w:pStyle w:val="Bodytext100"/>
        <w:ind w:left="1120"/>
      </w:pPr>
      <w:r>
        <w:t>Bao gồm cả cảm xúc, trí tưởng tượng, trí năng, trí nhớ, lẽ phải, lý trí, ý chí: hành động và trải nghiệm của con người, vd., tình yêu; thể xác con người và cái chết; tinh thần, quan hệ tinh thần-thể xác; linh hồn</w:t>
      </w:r>
    </w:p>
    <w:p w:rsidR="008E476A" w:rsidRDefault="00AA5811">
      <w:pPr>
        <w:pStyle w:val="Bodytext100"/>
        <w:ind w:left="1120"/>
      </w:pPr>
      <w:r>
        <w:t>xếp vào đây nhân loại học triết học; tác phẩm tổng hợp về triết học cuộc sống con người, về triết học và tâm lý học về cuộc sống con người</w:t>
      </w:r>
    </w:p>
    <w:p w:rsidR="008E476A" w:rsidRDefault="00AA5811">
      <w:pPr>
        <w:pStyle w:val="Bodytext100"/>
        <w:spacing w:after="0"/>
        <w:ind w:left="1120"/>
      </w:pPr>
      <w:r>
        <w:rPr>
          <w:shd w:val="clear" w:color="auto" w:fill="FFFFFF"/>
        </w:rPr>
        <w:t>xếp lý trí như là một công cụ của tri thức vào 121; xếp tác phẩm liên ngành về cái chết vào</w:t>
      </w:r>
    </w:p>
    <w:p w:rsidR="008E476A" w:rsidRDefault="00AA5811">
      <w:pPr>
        <w:pStyle w:val="Bodytext100"/>
        <w:ind w:left="1120"/>
      </w:pPr>
      <w:bookmarkStart w:id="60" w:name="bookmark1490"/>
      <w:r>
        <w:t>3</w:t>
      </w:r>
      <w:bookmarkEnd w:id="60"/>
      <w:r>
        <w:t>06.9</w:t>
      </w:r>
    </w:p>
    <w:p w:rsidR="008E476A" w:rsidRDefault="00AA5811">
      <w:pPr>
        <w:pStyle w:val="Bodytext100"/>
        <w:ind w:left="1340" w:firstLine="20"/>
      </w:pPr>
      <w:r>
        <w:rPr>
          <w:i/>
          <w:iCs/>
        </w:rPr>
        <w:t>về nhận thức càm giác và cảm giác, xem 121; về tự do ỷ chí, xem 123; vê cái tôi, xem 126; về nguồn gốc và số phận cùa một cá nhân con người, xem 129; về tâm lý học, xem 150; khoa học suy luận (logic học), xem 160</w:t>
      </w:r>
    </w:p>
    <w:p w:rsidR="008E476A" w:rsidRDefault="00AA5811">
      <w:pPr>
        <w:pStyle w:val="Bodytext100"/>
        <w:ind w:left="1340"/>
      </w:pPr>
      <w:r>
        <w:rPr>
          <w:i/>
          <w:iCs/>
        </w:rPr>
        <w:t>Xem thêm 149 chủ nghĩa duy lý; cũng xem 599.9 nhãn loại học tự nhiên</w:t>
      </w:r>
    </w:p>
    <w:p w:rsidR="008E476A" w:rsidRDefault="00AA5811" w:rsidP="00AA5811">
      <w:pPr>
        <w:pStyle w:val="Heading50"/>
        <w:keepNext/>
        <w:keepLines/>
        <w:numPr>
          <w:ilvl w:val="0"/>
          <w:numId w:val="146"/>
        </w:numPr>
        <w:tabs>
          <w:tab w:val="left" w:pos="898"/>
        </w:tabs>
        <w:spacing w:line="240" w:lineRule="auto"/>
      </w:pPr>
      <w:bookmarkStart w:id="61" w:name="bookmark1493"/>
      <w:bookmarkStart w:id="62" w:name="bookmark1491"/>
      <w:bookmarkStart w:id="63" w:name="bookmark1492"/>
      <w:bookmarkStart w:id="64" w:name="bookmark1494"/>
      <w:bookmarkEnd w:id="61"/>
      <w:r>
        <w:t>Nguồn gốc và số phận của cá nhân con người</w:t>
      </w:r>
      <w:bookmarkEnd w:id="62"/>
      <w:bookmarkEnd w:id="63"/>
      <w:bookmarkEnd w:id="64"/>
    </w:p>
    <w:p w:rsidR="008E476A" w:rsidRDefault="00AA5811">
      <w:pPr>
        <w:pStyle w:val="Bodytext100"/>
        <w:spacing w:after="0" w:line="401" w:lineRule="auto"/>
        <w:ind w:left="1120"/>
      </w:pPr>
      <w:r>
        <w:t>Bao gồm cả sự bất từ, sự hiện thân, sự đầu thai kiếp khác xếp tường thuật cá nhân về sự hiện thân kiếp trước vào 133.9</w:t>
      </w:r>
    </w:p>
    <w:p w:rsidR="008E476A" w:rsidRDefault="00AA5811" w:rsidP="00AA5811">
      <w:pPr>
        <w:pStyle w:val="Heading30"/>
        <w:keepNext/>
        <w:keepLines/>
        <w:numPr>
          <w:ilvl w:val="0"/>
          <w:numId w:val="146"/>
        </w:numPr>
        <w:tabs>
          <w:tab w:val="left" w:pos="898"/>
        </w:tabs>
        <w:spacing w:after="100" w:line="240" w:lineRule="auto"/>
        <w:jc w:val="left"/>
      </w:pPr>
      <w:bookmarkStart w:id="65" w:name="bookmark1497"/>
      <w:bookmarkStart w:id="66" w:name="bookmark1495"/>
      <w:bookmarkStart w:id="67" w:name="bookmark1496"/>
      <w:bookmarkStart w:id="68" w:name="bookmark1498"/>
      <w:bookmarkEnd w:id="65"/>
      <w:r>
        <w:t>Cận tâm lý và thuyết huyền bí</w:t>
      </w:r>
      <w:bookmarkEnd w:id="66"/>
      <w:bookmarkEnd w:id="67"/>
      <w:bookmarkEnd w:id="68"/>
    </w:p>
    <w:p w:rsidR="008E476A" w:rsidRDefault="00AA5811">
      <w:pPr>
        <w:pStyle w:val="Bodytext100"/>
        <w:ind w:left="1120"/>
      </w:pPr>
      <w:r>
        <w:t>Tiểu phân mục chung được thêm vào cho một hoặc cà hai đề tài có trong đề mục</w:t>
      </w:r>
    </w:p>
    <w:p w:rsidR="008E476A" w:rsidRDefault="00AA5811">
      <w:pPr>
        <w:pStyle w:val="Bodytext100"/>
        <w:ind w:left="1120"/>
      </w:pPr>
      <w:r>
        <w:t>xếp vào đây hiện tượng siêu phàm, lừa dối trong thuyết huyền bí</w:t>
      </w:r>
    </w:p>
    <w:p w:rsidR="008E476A" w:rsidRDefault="00AA5811">
      <w:pPr>
        <w:pStyle w:val="Bodytext100"/>
        <w:ind w:left="1120"/>
      </w:pPr>
      <w:r>
        <w:t>xếp hiện tượng quy giáo vào 200; xếp tác phẩm liên ngành về tn thức gây tranh luận và hiện tượng siêu phàm vào 001.9</w:t>
      </w:r>
    </w:p>
    <w:p w:rsidR="008E476A" w:rsidRDefault="00AA5811">
      <w:pPr>
        <w:pStyle w:val="Bodytext100"/>
        <w:spacing w:after="220"/>
        <w:ind w:left="1340"/>
      </w:pPr>
      <w:r>
        <w:rPr>
          <w:i/>
          <w:iCs/>
        </w:rPr>
        <w:t>Xem Phần hướng dân ở 001.9 và 130; cũng xem ở 130 so với 200</w:t>
      </w:r>
    </w:p>
    <w:p w:rsidR="008E476A" w:rsidRDefault="00AA5811">
      <w:pPr>
        <w:pStyle w:val="Bodytext20"/>
        <w:spacing w:after="100" w:line="240" w:lineRule="auto"/>
        <w:ind w:left="2240" w:firstLine="0"/>
        <w:jc w:val="left"/>
      </w:pPr>
      <w:r>
        <w:rPr>
          <w:b/>
          <w:bCs/>
        </w:rPr>
        <w:t>TÓM LƯỢC</w:t>
      </w:r>
    </w:p>
    <w:p w:rsidR="008E476A" w:rsidRDefault="00AA5811" w:rsidP="00AA5811">
      <w:pPr>
        <w:pStyle w:val="Bodytext110"/>
        <w:numPr>
          <w:ilvl w:val="1"/>
          <w:numId w:val="146"/>
        </w:numPr>
        <w:tabs>
          <w:tab w:val="left" w:pos="2018"/>
        </w:tabs>
        <w:spacing w:line="204" w:lineRule="auto"/>
        <w:ind w:left="1020"/>
      </w:pPr>
      <w:bookmarkStart w:id="69" w:name="bookmark1499"/>
      <w:bookmarkEnd w:id="69"/>
      <w:r>
        <w:t>Triết học và lý thuyết</w:t>
      </w:r>
    </w:p>
    <w:p w:rsidR="008E476A" w:rsidRDefault="00AA5811">
      <w:pPr>
        <w:pStyle w:val="Bodytext110"/>
        <w:spacing w:line="204" w:lineRule="auto"/>
        <w:ind w:left="1960" w:hanging="940"/>
      </w:pPr>
      <w:r>
        <w:t>131 Phinmg pháp cận tâm lý và huyền bí để đạt được sung túc, hạnh phúc, thành công</w:t>
      </w:r>
    </w:p>
    <w:p w:rsidR="008E476A" w:rsidRDefault="00AA5811">
      <w:pPr>
        <w:pStyle w:val="Bodytext110"/>
        <w:spacing w:line="204" w:lineRule="auto"/>
        <w:ind w:left="1020"/>
      </w:pPr>
      <w:r>
        <w:t>133 Đề tài cụ thể về cận tâm lý và thuyết huyền bi</w:t>
      </w:r>
    </w:p>
    <w:p w:rsidR="008E476A" w:rsidRDefault="00AA5811">
      <w:pPr>
        <w:pStyle w:val="Bodytext110"/>
        <w:tabs>
          <w:tab w:val="left" w:pos="1789"/>
        </w:tabs>
        <w:spacing w:line="204" w:lineRule="auto"/>
        <w:ind w:left="1020"/>
      </w:pPr>
      <w:r>
        <w:t>135</w:t>
      </w:r>
      <w:r>
        <w:tab/>
        <w:t>Giấc mộng vì những điều bí ẩn</w:t>
      </w:r>
    </w:p>
    <w:p w:rsidR="008E476A" w:rsidRDefault="00AA5811" w:rsidP="00AA5811">
      <w:pPr>
        <w:pStyle w:val="Bodytext110"/>
        <w:numPr>
          <w:ilvl w:val="0"/>
          <w:numId w:val="147"/>
        </w:numPr>
        <w:tabs>
          <w:tab w:val="left" w:pos="1789"/>
        </w:tabs>
        <w:spacing w:line="204" w:lineRule="auto"/>
        <w:ind w:left="1020"/>
      </w:pPr>
      <w:bookmarkStart w:id="70" w:name="bookmark1500"/>
      <w:bookmarkEnd w:id="70"/>
      <w:r>
        <w:t>Thuật bói chữ</w:t>
      </w:r>
    </w:p>
    <w:p w:rsidR="008E476A" w:rsidRDefault="00AA5811" w:rsidP="00AA5811">
      <w:pPr>
        <w:pStyle w:val="Bodytext110"/>
        <w:numPr>
          <w:ilvl w:val="0"/>
          <w:numId w:val="147"/>
        </w:numPr>
        <w:tabs>
          <w:tab w:val="left" w:pos="1789"/>
        </w:tabs>
        <w:spacing w:line="204" w:lineRule="auto"/>
        <w:ind w:left="1020"/>
      </w:pPr>
      <w:bookmarkStart w:id="71" w:name="bookmark1501"/>
      <w:bookmarkEnd w:id="71"/>
      <w:r>
        <w:t>Thuật xem tướng mặt</w:t>
      </w:r>
    </w:p>
    <w:p w:rsidR="008E476A" w:rsidRDefault="00AA5811" w:rsidP="00AA5811">
      <w:pPr>
        <w:pStyle w:val="Bodytext110"/>
        <w:numPr>
          <w:ilvl w:val="0"/>
          <w:numId w:val="147"/>
        </w:numPr>
        <w:tabs>
          <w:tab w:val="left" w:pos="1789"/>
        </w:tabs>
        <w:spacing w:after="100" w:line="204" w:lineRule="auto"/>
        <w:ind w:left="1020"/>
      </w:pPr>
      <w:bookmarkStart w:id="72" w:name="bookmark1502"/>
      <w:bookmarkEnd w:id="72"/>
      <w:r>
        <w:t>Não tướng học</w:t>
      </w:r>
    </w:p>
    <w:p w:rsidR="008E476A" w:rsidRDefault="00AA5811">
      <w:pPr>
        <w:pStyle w:val="Bodytext20"/>
        <w:spacing w:after="100" w:line="240" w:lineRule="auto"/>
        <w:ind w:firstLine="380"/>
        <w:jc w:val="left"/>
      </w:pPr>
      <w:r>
        <w:rPr>
          <w:b/>
          <w:bCs/>
        </w:rPr>
        <w:t>.1 Triết học và lý thuyết</w:t>
      </w:r>
    </w:p>
    <w:p w:rsidR="008E476A" w:rsidRDefault="00AA5811">
      <w:pPr>
        <w:pStyle w:val="Bodytext100"/>
        <w:ind w:left="1340" w:firstLine="20"/>
      </w:pPr>
      <w:r>
        <w:t>Không dùng cho tác phẩm tổng hợp về dự báo và bản dự báo cận tâm lý và huyền bí; xếp vao 133.3</w:t>
      </w:r>
    </w:p>
    <w:p w:rsidR="008E476A" w:rsidRDefault="00AA5811">
      <w:pPr>
        <w:pStyle w:val="Bodytext100"/>
        <w:ind w:left="1340" w:firstLine="20"/>
        <w:sectPr w:rsidR="008E476A">
          <w:headerReference w:type="even" r:id="rId11"/>
          <w:headerReference w:type="default" r:id="rId12"/>
          <w:footerReference w:type="even" r:id="rId13"/>
          <w:footerReference w:type="default" r:id="rId14"/>
          <w:headerReference w:type="first" r:id="rId15"/>
          <w:footerReference w:type="first" r:id="rId16"/>
          <w:footnotePr>
            <w:numFmt w:val="chicago"/>
          </w:footnotePr>
          <w:pgSz w:w="8400" w:h="11900"/>
          <w:pgMar w:top="489" w:right="528" w:bottom="751" w:left="394" w:header="0" w:footer="3" w:gutter="0"/>
          <w:cols w:space="720"/>
          <w:noEndnote/>
          <w:titlePg/>
          <w:docGrid w:linePitch="360"/>
          <w15:footnoteColumns w:val="1"/>
        </w:sectPr>
      </w:pPr>
      <w:r>
        <w:t>xếp một loại dự báo hoặc bàn dự báo cụ thể theo loại đó, không thêm ký hiệu 01 từ Bảng 1, vd., phương pháp dự báo chiêm tinh 133.5</w:t>
      </w:r>
    </w:p>
    <w:p w:rsidR="008E476A" w:rsidRDefault="00AA5811">
      <w:pPr>
        <w:pStyle w:val="Heading50"/>
        <w:keepNext/>
        <w:keepLines/>
        <w:spacing w:line="233" w:lineRule="auto"/>
        <w:ind w:left="940" w:hanging="940"/>
      </w:pPr>
      <w:bookmarkStart w:id="73" w:name="bookmark1503"/>
      <w:bookmarkStart w:id="74" w:name="bookmark1504"/>
      <w:bookmarkStart w:id="75" w:name="bookmark1505"/>
      <w:r>
        <w:lastRenderedPageBreak/>
        <w:t>131 Phương pháp cận tâm lý và huyền bí để đạt được sung túc, hạnh phúc, thành công</w:t>
      </w:r>
      <w:bookmarkEnd w:id="73"/>
      <w:bookmarkEnd w:id="74"/>
      <w:bookmarkEnd w:id="75"/>
    </w:p>
    <w:p w:rsidR="008E476A" w:rsidRDefault="00AA5811">
      <w:pPr>
        <w:pStyle w:val="Bodytext100"/>
        <w:ind w:left="1180"/>
      </w:pPr>
      <w:r>
        <w:t>Tiểu phân mục chung được thêm vào cho bất cứ đề tài nào hoặc tất cà các đề tài có trong đề mục.</w:t>
      </w:r>
    </w:p>
    <w:p w:rsidR="008E476A" w:rsidRDefault="00AA5811">
      <w:pPr>
        <w:pStyle w:val="Bodytext100"/>
        <w:ind w:left="1180"/>
      </w:pPr>
      <w:r>
        <w:t>xếp tác phẩm liên ngành giới hạn cho phương pháp tâm lý và cận tâm lý hoặc huyền bí để đạt được sung túc, hạnh phúc và thành công vào 158; xếp tác phẩm liên ngành về cuộc sống thành đạt, về quàn lý cuộc sống gia đình và cá nhân vào 646.7. xếp phương pháp cụ thể về cận tâm lý và thuyết huyền bí để đạt hạnh phúc theo phương pháp đó vào 133-139, vd., bùa mê và phù phép 133.4</w:t>
      </w:r>
    </w:p>
    <w:p w:rsidR="008E476A" w:rsidRDefault="00AA5811">
      <w:pPr>
        <w:pStyle w:val="Heading50"/>
        <w:keepNext/>
        <w:keepLines/>
        <w:spacing w:line="233" w:lineRule="auto"/>
      </w:pPr>
      <w:bookmarkStart w:id="76" w:name="bookmark1506"/>
      <w:bookmarkStart w:id="77" w:name="bookmark1507"/>
      <w:bookmarkStart w:id="78" w:name="bookmark1508"/>
      <w:r>
        <w:t>[132] [Không phân định]</w:t>
      </w:r>
      <w:bookmarkEnd w:id="76"/>
      <w:bookmarkEnd w:id="77"/>
      <w:bookmarkEnd w:id="78"/>
    </w:p>
    <w:p w:rsidR="008E476A" w:rsidRDefault="00AA5811">
      <w:pPr>
        <w:pStyle w:val="Bodytext100"/>
        <w:ind w:left="1180"/>
      </w:pPr>
      <w:r>
        <w:t>Được sừ dụng gần đây nhất trong Ấn bản 8</w:t>
      </w:r>
    </w:p>
    <w:p w:rsidR="008E476A" w:rsidRDefault="00AA5811">
      <w:pPr>
        <w:pStyle w:val="Heading50"/>
        <w:keepNext/>
        <w:keepLines/>
        <w:spacing w:line="233" w:lineRule="auto"/>
        <w:jc w:val="both"/>
      </w:pPr>
      <w:bookmarkStart w:id="79" w:name="bookmark1509"/>
      <w:bookmarkStart w:id="80" w:name="bookmark1510"/>
      <w:bookmarkStart w:id="81" w:name="bookmark1511"/>
      <w:r>
        <w:t>133 Đề tài cụ thể về cận tâm lý và thuyết huyền bí</w:t>
      </w:r>
      <w:bookmarkEnd w:id="79"/>
      <w:bookmarkEnd w:id="80"/>
      <w:bookmarkEnd w:id="81"/>
    </w:p>
    <w:p w:rsidR="008E476A" w:rsidRDefault="00AA5811">
      <w:pPr>
        <w:pStyle w:val="Bodytext100"/>
        <w:ind w:left="1180"/>
      </w:pPr>
      <w:r>
        <w:t>Không dùng chi số này cho tác phẩm tổng hợp về cận tâm lý và thuyết huyền bí nữa, xếp vào 130</w:t>
      </w:r>
    </w:p>
    <w:p w:rsidR="008E476A" w:rsidRDefault="00AA5811">
      <w:pPr>
        <w:pStyle w:val="Bodytext100"/>
        <w:ind w:left="1180"/>
      </w:pPr>
      <w:r>
        <w:t>Bao gồm cả các vấn đề cụ thể sừ dụng cho nhiều mục đích, nhiều lĩnh vực của cận tâm lý và thuyết huyền bí, vd., dùng quả cầu pha lê một cách huyền bí để chữa bệnh, để phân tích nhân cách, bói toán.</w:t>
      </w:r>
    </w:p>
    <w:p w:rsidR="008E476A" w:rsidRDefault="00AA5811">
      <w:pPr>
        <w:pStyle w:val="Bodytext100"/>
        <w:spacing w:after="220"/>
        <w:ind w:left="1420"/>
        <w:jc w:val="both"/>
      </w:pPr>
      <w:r>
        <w:rPr>
          <w:i/>
          <w:iCs/>
        </w:rPr>
        <w:t>về các phương pháp cận tăm lý và huyền bi để đạt tới sung túc, hạnh phúc và thành đạt, xem 131; về các truyên thong cùa thuyết huyên bi Cabala, thuyết Hermet, thành viên hội tôn giáo huyên bí Rosicrucia, xem 135. về việc sử dụng cụ thê một vật cụ thể vê phương diện cận tâm lý và huyên bí, xem việc sử dụng đó ở 131-139, vd., bói toán bằng quà cầu pha lẽ 133.3; về việc sử dụng một vật cụ thê trong một ngành cận tăm lý và huyền bí cụ thể, xem ngành đó ở 131-139, vd., khid cạnh chiêm tinh học của các ngôi sao 133.5</w:t>
      </w:r>
    </w:p>
    <w:p w:rsidR="008E476A" w:rsidRDefault="00AA5811">
      <w:pPr>
        <w:pStyle w:val="Bodytext20"/>
        <w:spacing w:after="100" w:line="240" w:lineRule="auto"/>
        <w:ind w:left="2300" w:firstLine="0"/>
        <w:jc w:val="left"/>
      </w:pPr>
      <w:r>
        <w:rPr>
          <w:b/>
          <w:bCs/>
        </w:rPr>
        <w:t>TÓM LƯỢC</w:t>
      </w:r>
    </w:p>
    <w:p w:rsidR="008E476A" w:rsidRDefault="00AA5811" w:rsidP="00AA5811">
      <w:pPr>
        <w:pStyle w:val="Bodytext110"/>
        <w:numPr>
          <w:ilvl w:val="0"/>
          <w:numId w:val="148"/>
        </w:numPr>
        <w:tabs>
          <w:tab w:val="left" w:pos="2022"/>
        </w:tabs>
        <w:spacing w:line="240" w:lineRule="auto"/>
        <w:ind w:left="1080"/>
      </w:pPr>
      <w:bookmarkStart w:id="82" w:name="bookmark1512"/>
      <w:bookmarkEnd w:id="82"/>
      <w:r>
        <w:t>Ma quỷ hiện hình</w:t>
      </w:r>
    </w:p>
    <w:p w:rsidR="008E476A" w:rsidRDefault="00AA5811">
      <w:pPr>
        <w:pStyle w:val="Bodytext110"/>
        <w:tabs>
          <w:tab w:val="left" w:pos="2022"/>
        </w:tabs>
        <w:ind w:left="1300"/>
      </w:pPr>
      <w:r>
        <w:t>.3</w:t>
      </w:r>
      <w:r>
        <w:tab/>
        <w:t>Nghệ thuật bói toán</w:t>
      </w:r>
    </w:p>
    <w:p w:rsidR="008E476A" w:rsidRDefault="00AA5811">
      <w:pPr>
        <w:pStyle w:val="Bodytext110"/>
        <w:tabs>
          <w:tab w:val="left" w:pos="2022"/>
        </w:tabs>
        <w:ind w:left="1300"/>
        <w:jc w:val="both"/>
      </w:pPr>
      <w:r>
        <w:t>.4</w:t>
      </w:r>
      <w:r>
        <w:tab/>
        <w:t>Khoa nghiên cứu ma quỷ và ma thuật</w:t>
      </w:r>
    </w:p>
    <w:p w:rsidR="008E476A" w:rsidRDefault="00AA5811">
      <w:pPr>
        <w:pStyle w:val="Bodytext110"/>
        <w:tabs>
          <w:tab w:val="left" w:pos="2022"/>
        </w:tabs>
        <w:ind w:left="1300"/>
      </w:pPr>
      <w:r>
        <w:t>.5</w:t>
      </w:r>
      <w:r>
        <w:tab/>
        <w:t>Chiêm tinh học</w:t>
      </w:r>
    </w:p>
    <w:p w:rsidR="008E476A" w:rsidRDefault="00AA5811">
      <w:pPr>
        <w:pStyle w:val="Bodytext110"/>
        <w:tabs>
          <w:tab w:val="left" w:pos="2022"/>
        </w:tabs>
        <w:ind w:left="1300"/>
      </w:pPr>
      <w:r>
        <w:t>.6</w:t>
      </w:r>
      <w:r>
        <w:tab/>
        <w:t>Thuật xem tướng tay</w:t>
      </w:r>
    </w:p>
    <w:p w:rsidR="008E476A" w:rsidRDefault="00AA5811">
      <w:pPr>
        <w:pStyle w:val="Bodytext110"/>
        <w:tabs>
          <w:tab w:val="left" w:pos="2022"/>
        </w:tabs>
        <w:ind w:left="1300"/>
      </w:pPr>
      <w:r>
        <w:t>.8</w:t>
      </w:r>
      <w:r>
        <w:tab/>
        <w:t>Hiện tượng tâm linh</w:t>
      </w:r>
    </w:p>
    <w:p w:rsidR="008E476A" w:rsidRDefault="00AA5811">
      <w:pPr>
        <w:pStyle w:val="Bodytext110"/>
        <w:tabs>
          <w:tab w:val="left" w:pos="2022"/>
        </w:tabs>
        <w:spacing w:after="100" w:line="202" w:lineRule="auto"/>
        <w:ind w:left="1300"/>
        <w:jc w:val="both"/>
      </w:pPr>
      <w:r>
        <w:t>.9</w:t>
      </w:r>
      <w:r>
        <w:tab/>
        <w:t>Thuyết thong lỉnh</w:t>
      </w:r>
    </w:p>
    <w:p w:rsidR="008E476A" w:rsidRDefault="00AA5811">
      <w:pPr>
        <w:pStyle w:val="Bodytext20"/>
        <w:spacing w:after="100" w:line="221" w:lineRule="auto"/>
        <w:ind w:firstLine="380"/>
        <w:jc w:val="left"/>
      </w:pPr>
      <w:r>
        <w:t>[.01-09] Tiểu phân mục chung</w:t>
      </w:r>
    </w:p>
    <w:p w:rsidR="008E476A" w:rsidRDefault="00AA5811">
      <w:pPr>
        <w:pStyle w:val="Bodytext100"/>
        <w:ind w:left="1640"/>
        <w:jc w:val="both"/>
      </w:pPr>
      <w:r>
        <w:t>Không dùng; xếp vào 130.1-130.9</w:t>
      </w:r>
    </w:p>
    <w:p w:rsidR="008E476A" w:rsidRDefault="00AA5811">
      <w:pPr>
        <w:pStyle w:val="Bodytext20"/>
        <w:spacing w:after="100" w:line="240" w:lineRule="auto"/>
        <w:ind w:firstLine="440"/>
        <w:jc w:val="left"/>
      </w:pPr>
      <w:r>
        <w:rPr>
          <w:b/>
          <w:bCs/>
        </w:rPr>
        <w:t>.1 Ma quỷ hiện hình</w:t>
      </w:r>
    </w:p>
    <w:p w:rsidR="008E476A" w:rsidRDefault="00AA5811">
      <w:pPr>
        <w:pStyle w:val="Bodytext100"/>
        <w:ind w:left="1420"/>
      </w:pPr>
      <w:r>
        <w:t>Bao gồm cà các tác phẩm nói về những nơi cụ thể có ma, thi dụ Khách sạn Monte ở Monterey cổ xưa</w:t>
      </w:r>
    </w:p>
    <w:p w:rsidR="008E476A" w:rsidRDefault="00AA5811">
      <w:pPr>
        <w:pStyle w:val="Bodytext100"/>
        <w:ind w:left="1420"/>
      </w:pPr>
      <w:r>
        <w:t>xếp vào đây hồn ma</w:t>
      </w:r>
    </w:p>
    <w:p w:rsidR="008E476A" w:rsidRDefault="00AA5811">
      <w:pPr>
        <w:pStyle w:val="Bodytext100"/>
        <w:ind w:left="1420"/>
      </w:pPr>
      <w:r>
        <w:t>xếp hồn ma như là chù đề trong văn hoá dân gian vào 398; xếp truyện ma trong văn hoá dân gian vào 398.25; xếp tường thuật văn học về hồn ma vào 808.8; xếp tác phẩm liên ngành về linh hồn (sự sống lìa khỏi xác) vào 133.9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14"/>
        <w:gridCol w:w="6394"/>
      </w:tblGrid>
      <w:tr w:rsidR="008E476A">
        <w:trPr>
          <w:trHeight w:hRule="exact" w:val="1243"/>
          <w:jc w:val="center"/>
        </w:trPr>
        <w:tc>
          <w:tcPr>
            <w:tcW w:w="614" w:type="dxa"/>
            <w:shd w:val="clear" w:color="auto" w:fill="FFFFFF"/>
          </w:tcPr>
          <w:p w:rsidR="008E476A" w:rsidRDefault="00AA5811">
            <w:pPr>
              <w:pStyle w:val="Other0"/>
              <w:spacing w:after="0"/>
              <w:ind w:firstLine="0"/>
              <w:rPr>
                <w:sz w:val="18"/>
                <w:szCs w:val="18"/>
              </w:rPr>
            </w:pPr>
            <w:r>
              <w:rPr>
                <w:sz w:val="18"/>
                <w:szCs w:val="18"/>
              </w:rPr>
              <w:lastRenderedPageBreak/>
              <w:t>.109</w:t>
            </w:r>
          </w:p>
        </w:tc>
        <w:tc>
          <w:tcPr>
            <w:tcW w:w="6394" w:type="dxa"/>
            <w:shd w:val="clear" w:color="auto" w:fill="FFFFFF"/>
          </w:tcPr>
          <w:p w:rsidR="008E476A" w:rsidRDefault="00AA5811">
            <w:pPr>
              <w:pStyle w:val="Other0"/>
              <w:spacing w:line="221" w:lineRule="auto"/>
              <w:ind w:firstLine="580"/>
              <w:rPr>
                <w:sz w:val="18"/>
                <w:szCs w:val="18"/>
              </w:rPr>
            </w:pPr>
            <w:r>
              <w:rPr>
                <w:sz w:val="18"/>
                <w:szCs w:val="18"/>
              </w:rPr>
              <w:t>Lịch sử, địa lý, con người</w:t>
            </w:r>
          </w:p>
          <w:p w:rsidR="008E476A" w:rsidRDefault="00AA5811">
            <w:pPr>
              <w:pStyle w:val="Other0"/>
              <w:ind w:left="820"/>
              <w:rPr>
                <w:sz w:val="16"/>
                <w:szCs w:val="16"/>
              </w:rPr>
            </w:pPr>
            <w:r>
              <w:rPr>
                <w:sz w:val="16"/>
                <w:szCs w:val="16"/>
              </w:rPr>
              <w:t>xếp vào đây các tác phấm nói về hai hoặc nhiều nơi có ma trong một thời kỳ lịch sử cụ thể hoặc trong một khu vực cụ thể, vd., những nơi có ma ở xứ Wales 133.109429</w:t>
            </w:r>
          </w:p>
          <w:p w:rsidR="008E476A" w:rsidRDefault="00AA5811">
            <w:pPr>
              <w:pStyle w:val="Other0"/>
              <w:ind w:left="820"/>
              <w:rPr>
                <w:sz w:val="16"/>
                <w:szCs w:val="16"/>
              </w:rPr>
            </w:pPr>
            <w:r>
              <w:rPr>
                <w:sz w:val="16"/>
                <w:szCs w:val="16"/>
              </w:rPr>
              <w:t>xếp tác phẩm nói về một nơi có ma vào 133.1</w:t>
            </w:r>
          </w:p>
        </w:tc>
      </w:tr>
      <w:tr w:rsidR="008E476A">
        <w:trPr>
          <w:trHeight w:hRule="exact" w:val="3139"/>
          <w:jc w:val="center"/>
        </w:trPr>
        <w:tc>
          <w:tcPr>
            <w:tcW w:w="614" w:type="dxa"/>
            <w:shd w:val="clear" w:color="auto" w:fill="FFFFFF"/>
          </w:tcPr>
          <w:p w:rsidR="008E476A" w:rsidRDefault="00AA5811">
            <w:pPr>
              <w:pStyle w:val="Other0"/>
              <w:spacing w:after="0"/>
              <w:ind w:firstLine="0"/>
              <w:rPr>
                <w:sz w:val="18"/>
                <w:szCs w:val="18"/>
              </w:rPr>
            </w:pPr>
            <w:r>
              <w:rPr>
                <w:b/>
                <w:bCs/>
                <w:sz w:val="18"/>
                <w:szCs w:val="18"/>
              </w:rPr>
              <w:t>.3</w:t>
            </w:r>
          </w:p>
        </w:tc>
        <w:tc>
          <w:tcPr>
            <w:tcW w:w="6394" w:type="dxa"/>
            <w:shd w:val="clear" w:color="auto" w:fill="FFFFFF"/>
            <w:vAlign w:val="bottom"/>
          </w:tcPr>
          <w:p w:rsidR="008E476A" w:rsidRDefault="00AA5811">
            <w:pPr>
              <w:pStyle w:val="Other0"/>
              <w:ind w:firstLine="140"/>
              <w:rPr>
                <w:sz w:val="18"/>
                <w:szCs w:val="18"/>
              </w:rPr>
            </w:pPr>
            <w:r>
              <w:rPr>
                <w:b/>
                <w:bCs/>
                <w:sz w:val="18"/>
                <w:szCs w:val="18"/>
              </w:rPr>
              <w:t>Nghệ thuật bói toán</w:t>
            </w:r>
          </w:p>
          <w:p w:rsidR="008E476A" w:rsidRDefault="00AA5811">
            <w:pPr>
              <w:pStyle w:val="Other0"/>
              <w:ind w:left="360"/>
              <w:rPr>
                <w:sz w:val="16"/>
                <w:szCs w:val="16"/>
              </w:rPr>
            </w:pPr>
            <w:r>
              <w:rPr>
                <w:sz w:val="16"/>
                <w:szCs w:val="16"/>
              </w:rPr>
              <w:t>Bao gồm cà bói bằng xương, bằng quà cầu pha lê, bằng con súc sắc, bằng con lắc, bằng quân bài Taro và các loại quân bài khác; bằng dò tìm mạch nước, lá số, bằng lời sấm truyền</w:t>
            </w:r>
          </w:p>
          <w:p w:rsidR="008E476A" w:rsidRDefault="00AA5811">
            <w:pPr>
              <w:pStyle w:val="Other0"/>
              <w:ind w:left="360"/>
              <w:rPr>
                <w:sz w:val="16"/>
                <w:szCs w:val="16"/>
              </w:rPr>
            </w:pPr>
            <w:r>
              <w:rPr>
                <w:sz w:val="16"/>
                <w:szCs w:val="16"/>
              </w:rPr>
              <w:t>xếp vào đây tác phẩm về biểu tượng của nghệ thuật bói toán và vật bói, tác phẩm tổng hợp về bói toán như một khía cạnh cùa cận tâm lý và tôn giáo, tác phẩm tổng hợp về các phương pháp huyền bí để đoán tương lai</w:t>
            </w:r>
          </w:p>
          <w:p w:rsidR="008E476A" w:rsidRDefault="00AA5811">
            <w:pPr>
              <w:pStyle w:val="Other0"/>
              <w:ind w:left="360"/>
              <w:rPr>
                <w:sz w:val="16"/>
                <w:szCs w:val="16"/>
              </w:rPr>
            </w:pPr>
            <w:r>
              <w:rPr>
                <w:sz w:val="16"/>
                <w:szCs w:val="16"/>
              </w:rPr>
              <w:t>xếp sử dụng ngoại cảm đế bói toán vào 133.8; xếp tác phấm liên ngành về dự báo vào 003</w:t>
            </w:r>
          </w:p>
          <w:p w:rsidR="008E476A" w:rsidRDefault="00AA5811">
            <w:pPr>
              <w:pStyle w:val="Other0"/>
              <w:ind w:left="580"/>
              <w:rPr>
                <w:sz w:val="16"/>
                <w:szCs w:val="16"/>
              </w:rPr>
            </w:pPr>
            <w:r>
              <w:rPr>
                <w:i/>
                <w:iCs/>
                <w:sz w:val="16"/>
                <w:szCs w:val="16"/>
              </w:rPr>
              <w:t>về chiêm tinh học, xem 133.5: vê thuật xem tướng tay, xem 133.6; về sách đoán mộng, xem 135; về thuật bói chữ, xem 137; về thuật xem tướng mặt, xem 138; về bói toán như là một sự hành đạo, xem 203</w:t>
            </w:r>
          </w:p>
          <w:p w:rsidR="008E476A" w:rsidRDefault="00AA5811">
            <w:pPr>
              <w:pStyle w:val="Other0"/>
              <w:ind w:firstLine="580"/>
              <w:rPr>
                <w:sz w:val="16"/>
                <w:szCs w:val="16"/>
              </w:rPr>
            </w:pPr>
            <w:r>
              <w:rPr>
                <w:i/>
                <w:iCs/>
                <w:sz w:val="16"/>
                <w:szCs w:val="16"/>
              </w:rPr>
              <w:t>Xem thêm 303.49 Dự báo xã hội</w:t>
            </w:r>
          </w:p>
        </w:tc>
      </w:tr>
      <w:tr w:rsidR="008E476A">
        <w:trPr>
          <w:trHeight w:hRule="exact" w:val="2098"/>
          <w:jc w:val="center"/>
        </w:trPr>
        <w:tc>
          <w:tcPr>
            <w:tcW w:w="614" w:type="dxa"/>
            <w:shd w:val="clear" w:color="auto" w:fill="FFFFFF"/>
          </w:tcPr>
          <w:p w:rsidR="008E476A" w:rsidRDefault="00AA5811">
            <w:pPr>
              <w:pStyle w:val="Other0"/>
              <w:spacing w:after="0"/>
              <w:ind w:firstLine="0"/>
              <w:rPr>
                <w:sz w:val="18"/>
                <w:szCs w:val="18"/>
              </w:rPr>
            </w:pPr>
            <w:r>
              <w:rPr>
                <w:b/>
                <w:bCs/>
                <w:sz w:val="18"/>
                <w:szCs w:val="18"/>
              </w:rPr>
              <w:t>.4</w:t>
            </w:r>
          </w:p>
        </w:tc>
        <w:tc>
          <w:tcPr>
            <w:tcW w:w="6394" w:type="dxa"/>
            <w:shd w:val="clear" w:color="auto" w:fill="FFFFFF"/>
            <w:vAlign w:val="bottom"/>
          </w:tcPr>
          <w:p w:rsidR="008E476A" w:rsidRDefault="00AA5811">
            <w:pPr>
              <w:pStyle w:val="Other0"/>
              <w:ind w:firstLine="140"/>
              <w:rPr>
                <w:sz w:val="18"/>
                <w:szCs w:val="18"/>
              </w:rPr>
            </w:pPr>
            <w:r>
              <w:rPr>
                <w:b/>
                <w:bCs/>
                <w:sz w:val="18"/>
                <w:szCs w:val="18"/>
              </w:rPr>
              <w:t>Khoa nghiên cứu ma quỷ và ma thuật</w:t>
            </w:r>
          </w:p>
          <w:p w:rsidR="008E476A" w:rsidRDefault="00AA5811">
            <w:pPr>
              <w:pStyle w:val="Other0"/>
              <w:ind w:left="360"/>
              <w:rPr>
                <w:sz w:val="16"/>
                <w:szCs w:val="16"/>
              </w:rPr>
            </w:pPr>
            <w:r>
              <w:rPr>
                <w:sz w:val="16"/>
                <w:szCs w:val="16"/>
              </w:rPr>
              <w:t>Bao gồm cả hiện tượng ma ám, hung thần, niệm thần chú, yêu thuật, thờ cúng quỷ, bùa chú và bùa mê</w:t>
            </w:r>
          </w:p>
          <w:p w:rsidR="008E476A" w:rsidRDefault="00AA5811">
            <w:pPr>
              <w:pStyle w:val="Other0"/>
              <w:ind w:firstLine="360"/>
              <w:rPr>
                <w:sz w:val="16"/>
                <w:szCs w:val="16"/>
              </w:rPr>
            </w:pPr>
            <w:r>
              <w:rPr>
                <w:sz w:val="16"/>
                <w:szCs w:val="16"/>
              </w:rPr>
              <w:t>xếp vào đây ttò ma thuật</w:t>
            </w:r>
          </w:p>
          <w:p w:rsidR="008E476A" w:rsidRDefault="00AA5811">
            <w:pPr>
              <w:pStyle w:val="Other0"/>
              <w:spacing w:after="0"/>
              <w:ind w:firstLine="580"/>
              <w:rPr>
                <w:sz w:val="16"/>
                <w:szCs w:val="16"/>
              </w:rPr>
            </w:pPr>
            <w:r>
              <w:rPr>
                <w:i/>
                <w:iCs/>
                <w:sz w:val="16"/>
                <w:szCs w:val="16"/>
              </w:rPr>
              <w:t>Vê nghệ thuật bói toán, xem 133.3; vê ma thuật như là một sự hành đạo, xem 203;</w:t>
            </w:r>
          </w:p>
          <w:p w:rsidR="008E476A" w:rsidRDefault="00AA5811">
            <w:pPr>
              <w:pStyle w:val="Other0"/>
              <w:ind w:firstLine="580"/>
              <w:rPr>
                <w:sz w:val="16"/>
                <w:szCs w:val="16"/>
              </w:rPr>
            </w:pPr>
            <w:r>
              <w:rPr>
                <w:i/>
                <w:iCs/>
                <w:sz w:val="16"/>
                <w:szCs w:val="16"/>
              </w:rPr>
              <w:t>về tôn giáo dựa vào sự phục hồi cách tân ma thuật, xem 299</w:t>
            </w:r>
          </w:p>
          <w:p w:rsidR="008E476A" w:rsidRDefault="00AA5811">
            <w:pPr>
              <w:pStyle w:val="Other0"/>
              <w:ind w:left="580"/>
              <w:rPr>
                <w:sz w:val="16"/>
                <w:szCs w:val="16"/>
              </w:rPr>
            </w:pPr>
            <w:r>
              <w:rPr>
                <w:i/>
                <w:iCs/>
                <w:sz w:val="16"/>
                <w:szCs w:val="16"/>
              </w:rPr>
              <w:t>Xem thêm 202 niềm tin tôn giáo vê ma quỷ; cũng xem 299 tục thờ cúng ma quỹ được xem như một tôn giáo; cũng xem 299.6 tà thuật như một tôn giáo</w:t>
            </w:r>
          </w:p>
        </w:tc>
      </w:tr>
      <w:tr w:rsidR="008E476A">
        <w:trPr>
          <w:trHeight w:hRule="exact" w:val="926"/>
          <w:jc w:val="center"/>
        </w:trPr>
        <w:tc>
          <w:tcPr>
            <w:tcW w:w="614" w:type="dxa"/>
            <w:shd w:val="clear" w:color="auto" w:fill="FFFFFF"/>
          </w:tcPr>
          <w:p w:rsidR="008E476A" w:rsidRDefault="00AA5811">
            <w:pPr>
              <w:pStyle w:val="Other0"/>
              <w:spacing w:after="0"/>
              <w:ind w:firstLine="0"/>
              <w:rPr>
                <w:sz w:val="18"/>
                <w:szCs w:val="18"/>
              </w:rPr>
            </w:pPr>
            <w:r>
              <w:rPr>
                <w:b/>
                <w:bCs/>
                <w:sz w:val="18"/>
                <w:szCs w:val="18"/>
              </w:rPr>
              <w:t>.5</w:t>
            </w:r>
          </w:p>
        </w:tc>
        <w:tc>
          <w:tcPr>
            <w:tcW w:w="6394" w:type="dxa"/>
            <w:shd w:val="clear" w:color="auto" w:fill="FFFFFF"/>
            <w:vAlign w:val="bottom"/>
          </w:tcPr>
          <w:p w:rsidR="008E476A" w:rsidRDefault="00AA5811">
            <w:pPr>
              <w:pStyle w:val="Other0"/>
              <w:ind w:firstLine="140"/>
              <w:rPr>
                <w:sz w:val="18"/>
                <w:szCs w:val="18"/>
              </w:rPr>
            </w:pPr>
            <w:r>
              <w:rPr>
                <w:b/>
                <w:bCs/>
                <w:sz w:val="18"/>
                <w:szCs w:val="18"/>
              </w:rPr>
              <w:t>Chiêm tinh học</w:t>
            </w:r>
          </w:p>
          <w:p w:rsidR="008E476A" w:rsidRDefault="00AA5811">
            <w:pPr>
              <w:pStyle w:val="Other0"/>
              <w:ind w:firstLine="360"/>
              <w:rPr>
                <w:sz w:val="16"/>
                <w:szCs w:val="16"/>
              </w:rPr>
            </w:pPr>
            <w:r>
              <w:rPr>
                <w:sz w:val="16"/>
                <w:szCs w:val="16"/>
              </w:rPr>
              <w:t>Bao gồm cả lấy số tử vi</w:t>
            </w:r>
          </w:p>
          <w:p w:rsidR="008E476A" w:rsidRDefault="00AA5811">
            <w:pPr>
              <w:pStyle w:val="Other0"/>
              <w:ind w:firstLine="360"/>
              <w:rPr>
                <w:sz w:val="16"/>
                <w:szCs w:val="16"/>
              </w:rPr>
            </w:pPr>
            <w:r>
              <w:rPr>
                <w:sz w:val="16"/>
                <w:szCs w:val="16"/>
              </w:rPr>
              <w:t>xếp vào đây tác phẩm về chù nghĩa tượng trưng ưong chiêm tinh học</w:t>
            </w:r>
          </w:p>
        </w:tc>
      </w:tr>
      <w:tr w:rsidR="008E476A">
        <w:trPr>
          <w:trHeight w:hRule="exact" w:val="614"/>
          <w:jc w:val="center"/>
        </w:trPr>
        <w:tc>
          <w:tcPr>
            <w:tcW w:w="614" w:type="dxa"/>
            <w:shd w:val="clear" w:color="auto" w:fill="FFFFFF"/>
          </w:tcPr>
          <w:p w:rsidR="008E476A" w:rsidRDefault="00AA5811">
            <w:pPr>
              <w:pStyle w:val="Other0"/>
              <w:spacing w:after="0"/>
              <w:ind w:firstLine="0"/>
              <w:rPr>
                <w:sz w:val="18"/>
                <w:szCs w:val="18"/>
              </w:rPr>
            </w:pPr>
            <w:r>
              <w:rPr>
                <w:sz w:val="18"/>
                <w:szCs w:val="18"/>
              </w:rPr>
              <w:t>.501</w:t>
            </w:r>
          </w:p>
        </w:tc>
        <w:tc>
          <w:tcPr>
            <w:tcW w:w="6394" w:type="dxa"/>
            <w:shd w:val="clear" w:color="auto" w:fill="FFFFFF"/>
          </w:tcPr>
          <w:p w:rsidR="008E476A" w:rsidRDefault="00AA5811">
            <w:pPr>
              <w:pStyle w:val="Other0"/>
              <w:ind w:firstLine="580"/>
              <w:rPr>
                <w:sz w:val="18"/>
                <w:szCs w:val="18"/>
              </w:rPr>
            </w:pPr>
            <w:r>
              <w:rPr>
                <w:sz w:val="18"/>
                <w:szCs w:val="18"/>
              </w:rPr>
              <w:t>Triết học và lý thuyết</w:t>
            </w:r>
          </w:p>
          <w:p w:rsidR="008E476A" w:rsidRDefault="00AA5811">
            <w:pPr>
              <w:pStyle w:val="Other0"/>
              <w:spacing w:after="0"/>
              <w:ind w:firstLine="820"/>
              <w:rPr>
                <w:sz w:val="16"/>
                <w:szCs w:val="16"/>
              </w:rPr>
            </w:pPr>
            <w:r>
              <w:rPr>
                <w:sz w:val="16"/>
                <w:szCs w:val="16"/>
              </w:rPr>
              <w:t>Không dùng cho dự báo, dự đoán; xếp vào 133.5</w:t>
            </w:r>
          </w:p>
        </w:tc>
      </w:tr>
      <w:tr w:rsidR="008E476A">
        <w:trPr>
          <w:trHeight w:hRule="exact" w:val="312"/>
          <w:jc w:val="center"/>
        </w:trPr>
        <w:tc>
          <w:tcPr>
            <w:tcW w:w="614" w:type="dxa"/>
            <w:shd w:val="clear" w:color="auto" w:fill="FFFFFF"/>
          </w:tcPr>
          <w:p w:rsidR="008E476A" w:rsidRDefault="00AA5811">
            <w:pPr>
              <w:pStyle w:val="Other0"/>
              <w:spacing w:after="0"/>
              <w:ind w:firstLine="0"/>
              <w:rPr>
                <w:sz w:val="18"/>
                <w:szCs w:val="18"/>
              </w:rPr>
            </w:pPr>
            <w:r>
              <w:rPr>
                <w:sz w:val="18"/>
                <w:szCs w:val="18"/>
              </w:rPr>
              <w:t>.508</w:t>
            </w:r>
          </w:p>
        </w:tc>
        <w:tc>
          <w:tcPr>
            <w:tcW w:w="6394" w:type="dxa"/>
            <w:shd w:val="clear" w:color="auto" w:fill="FFFFFF"/>
          </w:tcPr>
          <w:p w:rsidR="008E476A" w:rsidRDefault="00AA5811">
            <w:pPr>
              <w:pStyle w:val="Other0"/>
              <w:spacing w:after="0"/>
              <w:ind w:firstLine="580"/>
              <w:rPr>
                <w:sz w:val="18"/>
                <w:szCs w:val="18"/>
              </w:rPr>
            </w:pPr>
            <w:r>
              <w:rPr>
                <w:sz w:val="18"/>
                <w:szCs w:val="18"/>
              </w:rPr>
              <w:t>Lịch sử và mô tả liên quan tới các loại người</w:t>
            </w:r>
          </w:p>
        </w:tc>
      </w:tr>
      <w:tr w:rsidR="008E476A">
        <w:trPr>
          <w:trHeight w:hRule="exact" w:val="1210"/>
          <w:jc w:val="center"/>
        </w:trPr>
        <w:tc>
          <w:tcPr>
            <w:tcW w:w="614" w:type="dxa"/>
            <w:shd w:val="clear" w:color="auto" w:fill="FFFFFF"/>
          </w:tcPr>
          <w:p w:rsidR="008E476A" w:rsidRDefault="00AA5811">
            <w:pPr>
              <w:pStyle w:val="Other0"/>
              <w:spacing w:after="0"/>
              <w:ind w:firstLine="0"/>
              <w:rPr>
                <w:sz w:val="16"/>
                <w:szCs w:val="16"/>
              </w:rPr>
            </w:pPr>
            <w:r>
              <w:rPr>
                <w:sz w:val="16"/>
                <w:szCs w:val="16"/>
              </w:rPr>
              <w:t>.508 8</w:t>
            </w:r>
          </w:p>
        </w:tc>
        <w:tc>
          <w:tcPr>
            <w:tcW w:w="6394" w:type="dxa"/>
            <w:shd w:val="clear" w:color="auto" w:fill="FFFFFF"/>
            <w:vAlign w:val="bottom"/>
          </w:tcPr>
          <w:p w:rsidR="008E476A" w:rsidRDefault="00AA5811">
            <w:pPr>
              <w:pStyle w:val="Other0"/>
              <w:ind w:firstLine="820"/>
              <w:rPr>
                <w:sz w:val="16"/>
                <w:szCs w:val="16"/>
              </w:rPr>
            </w:pPr>
            <w:r>
              <w:rPr>
                <w:sz w:val="16"/>
                <w:szCs w:val="16"/>
              </w:rPr>
              <w:t>Nhóm nghề nghiệp và tôn giáo</w:t>
            </w:r>
          </w:p>
          <w:p w:rsidR="008E476A" w:rsidRDefault="00AA5811">
            <w:pPr>
              <w:pStyle w:val="Other0"/>
              <w:ind w:left="1060" w:firstLine="0"/>
              <w:rPr>
                <w:sz w:val="16"/>
                <w:szCs w:val="16"/>
              </w:rPr>
            </w:pPr>
            <w:r>
              <w:rPr>
                <w:sz w:val="16"/>
                <w:szCs w:val="16"/>
              </w:rPr>
              <w:t>Không dùng cho các loại hoặc các trường phái chiêm tinh có nguồn gốc hoặc có liên quan tới một nhóm tôn giáo cụ thê; xêp vào 133.5</w:t>
            </w:r>
          </w:p>
          <w:p w:rsidR="008E476A" w:rsidRDefault="00AA5811">
            <w:pPr>
              <w:pStyle w:val="Other0"/>
              <w:ind w:left="1060" w:firstLine="0"/>
              <w:rPr>
                <w:sz w:val="16"/>
                <w:szCs w:val="16"/>
              </w:rPr>
            </w:pPr>
            <w:r>
              <w:rPr>
                <w:sz w:val="16"/>
                <w:szCs w:val="16"/>
              </w:rPr>
              <w:t>xếp vào đây chiêm tinh học nói chung có liên quan tới các nhóm tôn giáo cụ thể</w:t>
            </w:r>
          </w:p>
        </w:tc>
      </w:tr>
    </w:tbl>
    <w:p w:rsidR="008E476A" w:rsidRDefault="008E476A">
      <w:pPr>
        <w:sectPr w:rsidR="008E476A">
          <w:headerReference w:type="even" r:id="rId17"/>
          <w:headerReference w:type="default" r:id="rId18"/>
          <w:footerReference w:type="even" r:id="rId19"/>
          <w:footerReference w:type="default" r:id="rId20"/>
          <w:headerReference w:type="first" r:id="rId21"/>
          <w:footerReference w:type="first" r:id="rId22"/>
          <w:footnotePr>
            <w:numFmt w:val="chicago"/>
          </w:footnotePr>
          <w:pgSz w:w="8400" w:h="11900"/>
          <w:pgMar w:top="489" w:right="528" w:bottom="751" w:left="394" w:header="0" w:footer="3" w:gutter="0"/>
          <w:cols w:space="720"/>
          <w:noEndnote/>
          <w:titlePg/>
          <w:docGrid w:linePitch="360"/>
          <w15:footnoteColumns w:val="1"/>
        </w:sectPr>
      </w:pPr>
    </w:p>
    <w:p w:rsidR="008E476A" w:rsidRDefault="00AA5811">
      <w:pPr>
        <w:pStyle w:val="Bodytext100"/>
        <w:ind w:left="0" w:firstLine="940"/>
      </w:pPr>
      <w:r>
        <w:rPr>
          <w:noProof/>
          <w:lang w:val="en-US" w:eastAsia="en-US" w:bidi="ar-SA"/>
        </w:rPr>
        <w:lastRenderedPageBreak/>
        <mc:AlternateContent>
          <mc:Choice Requires="wps">
            <w:drawing>
              <wp:anchor distT="0" distB="1838325" distL="0" distR="0" simplePos="0" relativeHeight="125829521" behindDoc="0" locked="0" layoutInCell="1" allowOverlap="1">
                <wp:simplePos x="0" y="0"/>
                <wp:positionH relativeFrom="page">
                  <wp:posOffset>402590</wp:posOffset>
                </wp:positionH>
                <wp:positionV relativeFrom="margin">
                  <wp:posOffset>67310</wp:posOffset>
                </wp:positionV>
                <wp:extent cx="313690" cy="2435225"/>
                <wp:effectExtent l="0" t="0" r="0" b="0"/>
                <wp:wrapSquare wrapText="right"/>
                <wp:docPr id="1497" name="Shape 1497"/>
                <wp:cNvGraphicFramePr/>
                <a:graphic xmlns:a="http://schemas.openxmlformats.org/drawingml/2006/main">
                  <a:graphicData uri="http://schemas.microsoft.com/office/word/2010/wordprocessingShape">
                    <wps:wsp>
                      <wps:cNvSpPr txBox="1"/>
                      <wps:spPr>
                        <a:xfrm>
                          <a:off x="0" y="0"/>
                          <a:ext cx="313690" cy="2435225"/>
                        </a:xfrm>
                        <a:prstGeom prst="rect">
                          <a:avLst/>
                        </a:prstGeom>
                        <a:noFill/>
                      </wps:spPr>
                      <wps:txbx>
                        <w:txbxContent>
                          <w:p w:rsidR="008E476A" w:rsidRDefault="00AA5811">
                            <w:pPr>
                              <w:pStyle w:val="Bodytext100"/>
                              <w:spacing w:after="1080"/>
                              <w:ind w:left="0"/>
                            </w:pPr>
                            <w:r>
                              <w:t>.508 9</w:t>
                            </w:r>
                          </w:p>
                          <w:p w:rsidR="008E476A" w:rsidRDefault="00AA5811">
                            <w:pPr>
                              <w:pStyle w:val="Bodytext20"/>
                              <w:spacing w:after="100" w:line="240" w:lineRule="auto"/>
                              <w:ind w:firstLine="0"/>
                              <w:jc w:val="left"/>
                            </w:pPr>
                            <w:r>
                              <w:t>.509</w:t>
                            </w:r>
                          </w:p>
                          <w:p w:rsidR="008E476A" w:rsidRDefault="00AA5811">
                            <w:pPr>
                              <w:pStyle w:val="Bodytext100"/>
                              <w:spacing w:after="880"/>
                              <w:ind w:left="0"/>
                            </w:pPr>
                            <w:r>
                              <w:t>.509 3-</w:t>
                            </w:r>
                          </w:p>
                          <w:p w:rsidR="008E476A" w:rsidRDefault="00AA5811">
                            <w:pPr>
                              <w:pStyle w:val="Bodytext20"/>
                              <w:spacing w:after="100" w:line="240" w:lineRule="auto"/>
                              <w:ind w:firstLine="0"/>
                              <w:jc w:val="left"/>
                            </w:pPr>
                            <w:r>
                              <w:rPr>
                                <w:b/>
                                <w:bCs/>
                              </w:rPr>
                              <w:t>.6</w:t>
                            </w:r>
                          </w:p>
                          <w:p w:rsidR="008E476A" w:rsidRDefault="00AA5811">
                            <w:pPr>
                              <w:pStyle w:val="Bodytext20"/>
                              <w:spacing w:after="400" w:line="240" w:lineRule="auto"/>
                              <w:ind w:firstLine="0"/>
                              <w:jc w:val="left"/>
                            </w:pPr>
                            <w:r>
                              <w:t>.601</w:t>
                            </w:r>
                          </w:p>
                          <w:p w:rsidR="008E476A" w:rsidRDefault="00AA5811">
                            <w:pPr>
                              <w:pStyle w:val="Bodytext20"/>
                              <w:spacing w:line="240" w:lineRule="auto"/>
                              <w:ind w:firstLine="0"/>
                              <w:jc w:val="left"/>
                            </w:pPr>
                            <w:r>
                              <w:rPr>
                                <w:b/>
                                <w:bCs/>
                              </w:rPr>
                              <w:t>.8</w:t>
                            </w:r>
                          </w:p>
                        </w:txbxContent>
                      </wps:txbx>
                      <wps:bodyPr lIns="0" tIns="0" rIns="0" bIns="0"/>
                    </wps:wsp>
                  </a:graphicData>
                </a:graphic>
              </wp:anchor>
            </w:drawing>
          </mc:Choice>
          <mc:Fallback>
            <w:pict>
              <v:shape id="_x0000_s2523" type="#_x0000_t202" style="position:absolute;margin-left:31.699999999999999pt;margin-top:5.2999999999999998pt;width:24.699999999999999pt;height:191.75pt;z-index:-125829232;mso-wrap-distance-left:0;mso-wrap-distance-right:0;mso-wrap-distance-bottom:144.75pt;mso-position-horizontal-relative:page;mso-position-vertical-relative:margin" filled="f" stroked="f">
                <v:textbox inset="0,0,0,0">
                  <w:txbxContent>
                    <w:p>
                      <w:pPr>
                        <w:pStyle w:val="Style77"/>
                        <w:keepNext w:val="0"/>
                        <w:keepLines w:val="0"/>
                        <w:widowControl w:val="0"/>
                        <w:shd w:val="clear" w:color="auto" w:fill="auto"/>
                        <w:bidi w:val="0"/>
                        <w:spacing w:before="0" w:after="1080" w:line="240" w:lineRule="auto"/>
                        <w:ind w:left="0" w:right="0" w:firstLine="0"/>
                        <w:jc w:val="left"/>
                      </w:pPr>
                      <w:r>
                        <w:rPr>
                          <w:color w:val="000000"/>
                          <w:spacing w:val="0"/>
                          <w:w w:val="100"/>
                          <w:position w:val="0"/>
                        </w:rPr>
                        <w:t>.508 9</w:t>
                      </w:r>
                    </w:p>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.509</w:t>
                      </w:r>
                    </w:p>
                    <w:p>
                      <w:pPr>
                        <w:pStyle w:val="Style77"/>
                        <w:keepNext w:val="0"/>
                        <w:keepLines w:val="0"/>
                        <w:widowControl w:val="0"/>
                        <w:shd w:val="clear" w:color="auto" w:fill="auto"/>
                        <w:bidi w:val="0"/>
                        <w:spacing w:before="0" w:after="880" w:line="240" w:lineRule="auto"/>
                        <w:ind w:left="0" w:right="0" w:firstLine="0"/>
                        <w:jc w:val="left"/>
                      </w:pPr>
                      <w:r>
                        <w:rPr>
                          <w:color w:val="000000"/>
                          <w:spacing w:val="0"/>
                          <w:w w:val="100"/>
                          <w:position w:val="0"/>
                        </w:rPr>
                        <w:t>.509 3-</w:t>
                      </w:r>
                    </w:p>
                    <w:p>
                      <w:pPr>
                        <w:pStyle w:val="Style47"/>
                        <w:keepNext w:val="0"/>
                        <w:keepLines w:val="0"/>
                        <w:widowControl w:val="0"/>
                        <w:shd w:val="clear" w:color="auto" w:fill="auto"/>
                        <w:bidi w:val="0"/>
                        <w:spacing w:before="0" w:after="100" w:line="240" w:lineRule="auto"/>
                        <w:ind w:left="0" w:right="0" w:firstLine="0"/>
                        <w:jc w:val="left"/>
                      </w:pPr>
                      <w:r>
                        <w:rPr>
                          <w:b/>
                          <w:bCs/>
                          <w:color w:val="000000"/>
                          <w:spacing w:val="0"/>
                          <w:w w:val="100"/>
                          <w:position w:val="0"/>
                        </w:rPr>
                        <w:t>.6</w:t>
                      </w:r>
                    </w:p>
                    <w:p>
                      <w:pPr>
                        <w:pStyle w:val="Style47"/>
                        <w:keepNext w:val="0"/>
                        <w:keepLines w:val="0"/>
                        <w:widowControl w:val="0"/>
                        <w:shd w:val="clear" w:color="auto" w:fill="auto"/>
                        <w:bidi w:val="0"/>
                        <w:spacing w:before="0" w:after="400" w:line="240" w:lineRule="auto"/>
                        <w:ind w:left="0" w:right="0" w:firstLine="0"/>
                        <w:jc w:val="left"/>
                      </w:pPr>
                      <w:r>
                        <w:rPr>
                          <w:color w:val="000000"/>
                          <w:spacing w:val="0"/>
                          <w:w w:val="100"/>
                          <w:position w:val="0"/>
                        </w:rPr>
                        <w:t>.601</w:t>
                      </w:r>
                    </w:p>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.8</w:t>
                      </w:r>
                    </w:p>
                  </w:txbxContent>
                </v:textbox>
                <w10:wrap type="square" side="right" anchorx="page" anchory="margin"/>
              </v:shape>
            </w:pict>
          </mc:Fallback>
        </mc:AlternateContent>
      </w:r>
      <w:r>
        <w:rPr>
          <w:noProof/>
          <w:lang w:val="en-US" w:eastAsia="en-US" w:bidi="ar-SA"/>
        </w:rPr>
        <mc:AlternateContent>
          <mc:Choice Requires="wps">
            <w:drawing>
              <wp:anchor distT="3736975" distB="0" distL="3175" distR="81915" simplePos="0" relativeHeight="125829523" behindDoc="0" locked="0" layoutInCell="1" allowOverlap="1">
                <wp:simplePos x="0" y="0"/>
                <wp:positionH relativeFrom="page">
                  <wp:posOffset>405765</wp:posOffset>
                </wp:positionH>
                <wp:positionV relativeFrom="margin">
                  <wp:posOffset>3804285</wp:posOffset>
                </wp:positionV>
                <wp:extent cx="228600" cy="536575"/>
                <wp:effectExtent l="0" t="0" r="0" b="0"/>
                <wp:wrapSquare wrapText="right"/>
                <wp:docPr id="1499" name="Shape 1499"/>
                <wp:cNvGraphicFramePr/>
                <a:graphic xmlns:a="http://schemas.openxmlformats.org/drawingml/2006/main">
                  <a:graphicData uri="http://schemas.microsoft.com/office/word/2010/wordprocessingShape">
                    <wps:wsp>
                      <wps:cNvSpPr txBox="1"/>
                      <wps:spPr>
                        <a:xfrm>
                          <a:off x="0" y="0"/>
                          <a:ext cx="228600" cy="536575"/>
                        </a:xfrm>
                        <a:prstGeom prst="rect">
                          <a:avLst/>
                        </a:prstGeom>
                        <a:noFill/>
                      </wps:spPr>
                      <wps:txbx>
                        <w:txbxContent>
                          <w:p w:rsidR="008E476A" w:rsidRDefault="00AA5811">
                            <w:pPr>
                              <w:pStyle w:val="Bodytext20"/>
                              <w:spacing w:after="400" w:line="240" w:lineRule="auto"/>
                              <w:ind w:firstLine="0"/>
                              <w:jc w:val="left"/>
                            </w:pPr>
                            <w:r>
                              <w:t>.801</w:t>
                            </w:r>
                          </w:p>
                          <w:p w:rsidR="008E476A" w:rsidRDefault="00AA5811">
                            <w:pPr>
                              <w:pStyle w:val="Bodytext20"/>
                              <w:spacing w:line="240" w:lineRule="auto"/>
                              <w:ind w:firstLine="0"/>
                              <w:jc w:val="left"/>
                            </w:pPr>
                            <w:r>
                              <w:rPr>
                                <w:b/>
                                <w:bCs/>
                              </w:rPr>
                              <w:t>.9</w:t>
                            </w:r>
                          </w:p>
                        </w:txbxContent>
                      </wps:txbx>
                      <wps:bodyPr lIns="0" tIns="0" rIns="0" bIns="0"/>
                    </wps:wsp>
                  </a:graphicData>
                </a:graphic>
              </wp:anchor>
            </w:drawing>
          </mc:Choice>
          <mc:Fallback>
            <w:pict>
              <v:shape id="_x0000_s2525" type="#_x0000_t202" style="position:absolute;margin-left:31.949999999999999pt;margin-top:299.55000000000001pt;width:18.pt;height:42.25pt;z-index:-125829230;mso-wrap-distance-left:0.25pt;mso-wrap-distance-top:294.25pt;mso-wrap-distance-right:6.4500000000000002pt;mso-position-horizontal-relative:page;mso-position-vertical-relative:margin" filled="f" stroked="f">
                <v:textbox inset="0,0,0,0">
                  <w:txbxContent>
                    <w:p>
                      <w:pPr>
                        <w:pStyle w:val="Style47"/>
                        <w:keepNext w:val="0"/>
                        <w:keepLines w:val="0"/>
                        <w:widowControl w:val="0"/>
                        <w:shd w:val="clear" w:color="auto" w:fill="auto"/>
                        <w:bidi w:val="0"/>
                        <w:spacing w:before="0" w:after="400" w:line="240" w:lineRule="auto"/>
                        <w:ind w:left="0" w:right="0" w:firstLine="0"/>
                        <w:jc w:val="left"/>
                      </w:pPr>
                      <w:r>
                        <w:rPr>
                          <w:color w:val="000000"/>
                          <w:spacing w:val="0"/>
                          <w:w w:val="100"/>
                          <w:position w:val="0"/>
                        </w:rPr>
                        <w:t>.801</w:t>
                      </w:r>
                    </w:p>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.9</w:t>
                      </w:r>
                    </w:p>
                  </w:txbxContent>
                </v:textbox>
                <w10:wrap type="square" side="right" anchorx="page" anchory="margin"/>
              </v:shape>
            </w:pict>
          </mc:Fallback>
        </mc:AlternateContent>
      </w:r>
      <w:r>
        <w:t>Nhóm dân tộc và sắc tộc</w:t>
      </w:r>
    </w:p>
    <w:p w:rsidR="008E476A" w:rsidRDefault="00AA5811">
      <w:pPr>
        <w:pStyle w:val="Bodytext100"/>
        <w:ind w:left="1160" w:firstLine="60"/>
      </w:pPr>
      <w:r>
        <w:t>Không dùng cho các loại hoặc các trường phái chiêm tinh có nguồn gốc hoặc có liên quan tới một nhóm sắc tộc và dân tộc cụ thể; xếp vào 133.5</w:t>
      </w:r>
    </w:p>
    <w:p w:rsidR="008E476A" w:rsidRDefault="00AA5811">
      <w:pPr>
        <w:pStyle w:val="Bodytext100"/>
        <w:ind w:left="1160" w:firstLine="60"/>
      </w:pPr>
      <w:r>
        <w:t>xếp vào đây chiêm tinh học nói chung có liên quan tới các nhóm dân tộc và sắc tộc cụ thể</w:t>
      </w:r>
    </w:p>
    <w:p w:rsidR="008E476A" w:rsidRDefault="00AA5811">
      <w:pPr>
        <w:pStyle w:val="Bodytext20"/>
        <w:spacing w:after="100" w:line="221" w:lineRule="auto"/>
        <w:ind w:firstLine="700"/>
        <w:jc w:val="left"/>
      </w:pPr>
      <w:r>
        <w:t>Lịch sử, địa lý, con người</w:t>
      </w:r>
    </w:p>
    <w:p w:rsidR="008E476A" w:rsidRDefault="00AA5811">
      <w:pPr>
        <w:pStyle w:val="Bodytext100"/>
        <w:ind w:left="0"/>
      </w:pPr>
      <w:r>
        <w:t>.509 9 Nghiên cứu theo châu lục, quốc gia, địa phương cụ thể</w:t>
      </w:r>
    </w:p>
    <w:p w:rsidR="008E476A" w:rsidRDefault="00AA5811">
      <w:pPr>
        <w:pStyle w:val="Bodytext100"/>
        <w:ind w:left="1160" w:firstLine="60"/>
      </w:pPr>
      <w:r>
        <w:t>Không dùng cho các loại hoặc các trường phái chiêm tinh có nguồn gốc hoặc có liên quan tới khu vực cụ thê; xêp vào 133.5</w:t>
      </w:r>
    </w:p>
    <w:p w:rsidR="008E476A" w:rsidRDefault="00AA5811">
      <w:pPr>
        <w:pStyle w:val="Bodytext100"/>
        <w:ind w:left="1160"/>
      </w:pPr>
      <w:r>
        <w:t>xếp vào đây chiêm tinh học nói chung trong một vùng cụ thể</w:t>
      </w:r>
    </w:p>
    <w:p w:rsidR="008E476A" w:rsidRDefault="00AA5811">
      <w:pPr>
        <w:pStyle w:val="Bodytext20"/>
        <w:spacing w:after="100" w:line="240" w:lineRule="auto"/>
        <w:jc w:val="left"/>
      </w:pPr>
      <w:r>
        <w:rPr>
          <w:b/>
          <w:bCs/>
        </w:rPr>
        <w:t>Thuật xem tướng tay</w:t>
      </w:r>
    </w:p>
    <w:p w:rsidR="008E476A" w:rsidRDefault="00AA5811">
      <w:pPr>
        <w:pStyle w:val="Bodytext20"/>
        <w:spacing w:after="100" w:line="221" w:lineRule="auto"/>
        <w:ind w:firstLine="700"/>
        <w:jc w:val="left"/>
      </w:pPr>
      <w:r>
        <w:t>Triết học và lý thuyết</w:t>
      </w:r>
    </w:p>
    <w:p w:rsidR="008E476A" w:rsidRDefault="00AA5811">
      <w:pPr>
        <w:pStyle w:val="Bodytext100"/>
        <w:ind w:left="0" w:firstLine="940"/>
      </w:pPr>
      <w:r>
        <w:t>Không dùng cho dự báo, dự đoán; xếp vào 133.6</w:t>
      </w:r>
    </w:p>
    <w:p w:rsidR="008E476A" w:rsidRDefault="00AA5811">
      <w:pPr>
        <w:pStyle w:val="Bodytext20"/>
        <w:spacing w:after="100" w:line="240" w:lineRule="auto"/>
        <w:jc w:val="left"/>
      </w:pPr>
      <w:r>
        <w:rPr>
          <w:b/>
          <w:bCs/>
        </w:rPr>
        <w:t>Hiện tượng tâm linh</w:t>
      </w:r>
    </w:p>
    <w:p w:rsidR="008E476A" w:rsidRDefault="00AA5811">
      <w:pPr>
        <w:pStyle w:val="Bodytext100"/>
        <w:ind w:left="480" w:firstLine="20"/>
      </w:pPr>
      <w:r>
        <w:t>Bao gồm cà truyền sinh lực, tinh hoa phát tiết, khả năng nhìn thấu vật vô hình, thôi miên, tiên tri, hành động xuất thần, thần giao cách cảm</w:t>
      </w:r>
    </w:p>
    <w:p w:rsidR="008E476A" w:rsidRDefault="00AA5811">
      <w:pPr>
        <w:pStyle w:val="Bodytext100"/>
        <w:ind w:left="480" w:firstLine="20"/>
      </w:pPr>
      <w:r>
        <w:t>xếp vào đây các hiện tượng cận tâm lý, sự giao tiếp tâm linh, biệt tài và năng khiếu tâm linh; tác phẩm tổng hợp về ngoại cảm, thuyết thông linh và ma quỷ nói chung</w:t>
      </w:r>
    </w:p>
    <w:p w:rsidR="008E476A" w:rsidRDefault="00AA5811">
      <w:pPr>
        <w:pStyle w:val="Bodytext100"/>
        <w:ind w:left="480" w:firstLine="20"/>
      </w:pPr>
      <w:r>
        <w:t>xếp tác phẩm tổng hợp về bói toán vào 133.3; xếp tác phẩm liên ngành về truyền sinh lực, về thôi miên vào 154.7</w:t>
      </w:r>
    </w:p>
    <w:p w:rsidR="008E476A" w:rsidRDefault="00AA5811">
      <w:pPr>
        <w:pStyle w:val="Bodytext100"/>
        <w:ind w:left="700" w:firstLine="20"/>
      </w:pPr>
      <w:r>
        <w:rPr>
          <w:i/>
          <w:iCs/>
        </w:rPr>
        <w:t>về hồn ma, xem 133.1; về thuyết thông linh, dùng thôi miên để hỏi về cuộc sống trong quá khứ, xem 133.9</w:t>
      </w:r>
    </w:p>
    <w:p w:rsidR="008E476A" w:rsidRDefault="00AA5811">
      <w:pPr>
        <w:pStyle w:val="Bodytext20"/>
        <w:spacing w:after="100" w:line="221" w:lineRule="auto"/>
        <w:ind w:firstLine="700"/>
        <w:jc w:val="left"/>
      </w:pPr>
      <w:r>
        <w:t>Triết học và lý thuyết</w:t>
      </w:r>
    </w:p>
    <w:p w:rsidR="008E476A" w:rsidRDefault="00AA5811">
      <w:pPr>
        <w:pStyle w:val="Bodytext100"/>
        <w:ind w:left="0" w:firstLine="940"/>
      </w:pPr>
      <w:r>
        <w:t>Không dùng cho dự báo, dự đoán; xếp vào 133.8</w:t>
      </w:r>
    </w:p>
    <w:p w:rsidR="008E476A" w:rsidRDefault="00AA5811">
      <w:pPr>
        <w:pStyle w:val="Bodytext20"/>
        <w:spacing w:after="100" w:line="240" w:lineRule="auto"/>
        <w:jc w:val="left"/>
      </w:pPr>
      <w:r>
        <w:rPr>
          <w:b/>
          <w:bCs/>
        </w:rPr>
        <w:t>Thuyết thông linh</w:t>
      </w:r>
    </w:p>
    <w:p w:rsidR="008E476A" w:rsidRDefault="00AA5811">
      <w:pPr>
        <w:pStyle w:val="Bodytext100"/>
        <w:ind w:left="1160" w:firstLine="60"/>
      </w:pPr>
      <w:r>
        <w:t>Hiện tượng và hệ thống ý tưởng liên quan tới niềm tin vào giao tiếp với các linh hồn (hôn lìa khỏi xác)</w:t>
      </w:r>
    </w:p>
    <w:p w:rsidR="008E476A" w:rsidRDefault="00AA5811">
      <w:pPr>
        <w:pStyle w:val="Bodytext100"/>
        <w:ind w:left="1160" w:firstLine="60"/>
      </w:pPr>
      <w:r>
        <w:t>Bao gồm sao chiếu mệnh, lên đồng; sự sống sót của con người, bản chất của thế giới tâm linh và kiếp sau; đầu thai kiếp khác, hồi tưởng về kiếp trước; thông điệp tâm linh (Phương pháp và nội dung giao tiếp với người đã chết)</w:t>
      </w:r>
    </w:p>
    <w:p w:rsidR="008E476A" w:rsidRDefault="00AA5811">
      <w:pPr>
        <w:pStyle w:val="Bodytext100"/>
        <w:ind w:left="1160" w:firstLine="60"/>
      </w:pPr>
      <w:r>
        <w:t>xếp vào đây những giao tiếp với các linh hồn bên kia thế giới, thuật gọi hồn, tác phẩm tông hợp vê linh hôn (hôn lìa khỏi xác)</w:t>
      </w:r>
    </w:p>
    <w:p w:rsidR="008E476A" w:rsidRDefault="00AA5811">
      <w:pPr>
        <w:pStyle w:val="Bodytext100"/>
        <w:ind w:left="1160" w:firstLine="60"/>
      </w:pPr>
      <w:r>
        <w:t>xếp những bàn luận mang tính triết lý về sự sống sót của con người và cuộc sống sau khi chết vao 129</w:t>
      </w:r>
    </w:p>
    <w:p w:rsidR="008E476A" w:rsidRDefault="00AA5811">
      <w:pPr>
        <w:pStyle w:val="Bodytext100"/>
        <w:ind w:left="1440" w:firstLine="20"/>
      </w:pPr>
      <w:r>
        <w:rPr>
          <w:i/>
          <w:iCs/>
        </w:rPr>
        <w:t>về ma quỳ, xem 133.1; về thông điệp tâm linh thuộc chù đề tôn giáo, xem 200. về thông điệp vê một chủ đề cụ thê trong hiện tượng siêu phàm, xem chủ đê đó, vd., thông điệp có liên quan tới ma thuật 133.4</w:t>
      </w:r>
    </w:p>
    <w:p w:rsidR="008E476A" w:rsidRDefault="00AA5811">
      <w:pPr>
        <w:pStyle w:val="Bodytext100"/>
        <w:spacing w:after="0"/>
        <w:ind w:left="1440" w:firstLine="20"/>
      </w:pPr>
      <w:r>
        <w:rPr>
          <w:i/>
          <w:iCs/>
          <w:shd w:val="clear" w:color="auto" w:fill="FFFFFF"/>
        </w:rPr>
        <w:t>Xem thêm 202 về thuyết thông linh như là một học thuyết về tôn giáo; cũng như</w:t>
      </w:r>
    </w:p>
    <w:p w:rsidR="008E476A" w:rsidRDefault="00AA5811" w:rsidP="00AA5811">
      <w:pPr>
        <w:pStyle w:val="Bodytext100"/>
        <w:numPr>
          <w:ilvl w:val="0"/>
          <w:numId w:val="149"/>
        </w:numPr>
        <w:tabs>
          <w:tab w:val="left" w:pos="2002"/>
        </w:tabs>
        <w:ind w:left="1440" w:firstLine="20"/>
      </w:pPr>
      <w:bookmarkStart w:id="83" w:name="bookmark1513"/>
      <w:bookmarkEnd w:id="83"/>
      <w:r>
        <w:rPr>
          <w:i/>
          <w:iCs/>
        </w:rPr>
        <w:t>về môn phái thông linh Thiên chúa giáo; cũng xem 292—299 về các môn phái thông linh và tôn giảo khác</w:t>
      </w:r>
    </w:p>
    <w:p w:rsidR="008E476A" w:rsidRDefault="00AA5811">
      <w:pPr>
        <w:pStyle w:val="Bodytext100"/>
        <w:ind w:left="1440" w:firstLine="20"/>
      </w:pPr>
      <w:r>
        <w:rPr>
          <w:i/>
          <w:iCs/>
        </w:rPr>
        <w:t>Xem Phẩn hướng dẫn ở 130 so với 200</w:t>
      </w:r>
    </w:p>
    <w:p w:rsidR="008E476A" w:rsidRDefault="00AA5811">
      <w:pPr>
        <w:pStyle w:val="Heading50"/>
        <w:keepNext/>
        <w:keepLines/>
        <w:spacing w:line="240" w:lineRule="auto"/>
      </w:pPr>
      <w:bookmarkStart w:id="84" w:name="bookmark1514"/>
      <w:bookmarkStart w:id="85" w:name="bookmark1515"/>
      <w:bookmarkStart w:id="86" w:name="bookmark1516"/>
      <w:r>
        <w:t>[134] [Không phân định]</w:t>
      </w:r>
      <w:bookmarkEnd w:id="84"/>
      <w:bookmarkEnd w:id="85"/>
      <w:bookmarkEnd w:id="86"/>
    </w:p>
    <w:p w:rsidR="008E476A" w:rsidRDefault="00AA5811">
      <w:pPr>
        <w:pStyle w:val="Bodytext100"/>
        <w:ind w:left="1180"/>
      </w:pPr>
      <w:r>
        <w:t>Được sừ dụng gần đày nhất trong Ân bàn 8</w:t>
      </w:r>
    </w:p>
    <w:p w:rsidR="008E476A" w:rsidRDefault="00AA5811">
      <w:pPr>
        <w:pStyle w:val="Heading50"/>
        <w:keepNext/>
        <w:keepLines/>
        <w:spacing w:line="240" w:lineRule="auto"/>
      </w:pPr>
      <w:bookmarkStart w:id="87" w:name="bookmark1517"/>
      <w:bookmarkStart w:id="88" w:name="bookmark1518"/>
      <w:bookmarkStart w:id="89" w:name="bookmark1519"/>
      <w:r>
        <w:lastRenderedPageBreak/>
        <w:t>135 Giấc mộng và những điều bí ẩn</w:t>
      </w:r>
      <w:bookmarkEnd w:id="87"/>
      <w:bookmarkEnd w:id="88"/>
      <w:bookmarkEnd w:id="89"/>
    </w:p>
    <w:p w:rsidR="008E476A" w:rsidRDefault="00AA5811">
      <w:pPr>
        <w:pStyle w:val="Bodytext100"/>
        <w:ind w:left="1180"/>
      </w:pPr>
      <w:r>
        <w:t>Bao gồm cà thuyết huyền bí Cabala, thuyết Hermet, thành viên hội tôn giáo huyền bí Rosicrucia, sách đoán mộng</w:t>
      </w:r>
    </w:p>
    <w:p w:rsidR="008E476A" w:rsidRDefault="00AA5811">
      <w:pPr>
        <w:pStyle w:val="Bodytext100"/>
        <w:ind w:left="1180"/>
      </w:pPr>
      <w:r>
        <w:t>xếp những điều bí ẩn của yêu thuật và ma thuật vào 133.4; xếp các tác phẩm liên ngành về những điêu bí ân với ý nghĩa của hiện tượng không thê giải thích, không thê xác minh vào 001.9; xếp tác phấm liên ngành về khía cạnh tâm lý và cận tâm lý của các giấc mộng vào 154.6</w:t>
      </w:r>
    </w:p>
    <w:p w:rsidR="008E476A" w:rsidRDefault="00AA5811">
      <w:pPr>
        <w:pStyle w:val="Bodytext100"/>
        <w:ind w:left="1400" w:firstLine="20"/>
      </w:pPr>
      <w:r>
        <w:rPr>
          <w:i/>
          <w:iCs/>
        </w:rPr>
        <w:t>Xem thêm 133.3 về quân bài Taro; cũng xem 296.1 về thuyết Cabala trong Do Thái giáo</w:t>
      </w:r>
    </w:p>
    <w:p w:rsidR="008E476A" w:rsidRDefault="00AA5811">
      <w:pPr>
        <w:pStyle w:val="Heading50"/>
        <w:keepNext/>
        <w:keepLines/>
        <w:tabs>
          <w:tab w:val="left" w:pos="895"/>
        </w:tabs>
        <w:spacing w:line="240" w:lineRule="auto"/>
      </w:pPr>
      <w:bookmarkStart w:id="90" w:name="bookmark1520"/>
      <w:bookmarkStart w:id="91" w:name="bookmark1521"/>
      <w:bookmarkStart w:id="92" w:name="bookmark1522"/>
      <w:r>
        <w:t>[136]</w:t>
      </w:r>
      <w:r>
        <w:tab/>
        <w:t>[Không phân định]</w:t>
      </w:r>
      <w:bookmarkEnd w:id="90"/>
      <w:bookmarkEnd w:id="91"/>
      <w:bookmarkEnd w:id="92"/>
    </w:p>
    <w:p w:rsidR="008E476A" w:rsidRDefault="00AA5811">
      <w:pPr>
        <w:pStyle w:val="Bodytext100"/>
        <w:ind w:left="1180"/>
      </w:pPr>
      <w:r>
        <w:t>Được sừ dụng gần đây nhất trong Ẩn bàn 8</w:t>
      </w:r>
    </w:p>
    <w:p w:rsidR="008E476A" w:rsidRDefault="00AA5811" w:rsidP="00AA5811">
      <w:pPr>
        <w:pStyle w:val="Heading50"/>
        <w:keepNext/>
        <w:keepLines/>
        <w:numPr>
          <w:ilvl w:val="0"/>
          <w:numId w:val="150"/>
        </w:numPr>
        <w:tabs>
          <w:tab w:val="left" w:pos="895"/>
        </w:tabs>
        <w:spacing w:line="240" w:lineRule="auto"/>
      </w:pPr>
      <w:bookmarkStart w:id="93" w:name="bookmark1525"/>
      <w:bookmarkStart w:id="94" w:name="bookmark1523"/>
      <w:bookmarkStart w:id="95" w:name="bookmark1524"/>
      <w:bookmarkStart w:id="96" w:name="bookmark1526"/>
      <w:bookmarkEnd w:id="93"/>
      <w:r>
        <w:t>Thuật bói chữ</w:t>
      </w:r>
      <w:bookmarkEnd w:id="94"/>
      <w:bookmarkEnd w:id="95"/>
      <w:bookmarkEnd w:id="96"/>
    </w:p>
    <w:p w:rsidR="008E476A" w:rsidRDefault="00AA5811">
      <w:pPr>
        <w:pStyle w:val="Bodytext100"/>
        <w:ind w:left="1180"/>
      </w:pPr>
      <w:r>
        <w:t>xếp tác phẩm liên ngành về thuật bói chữ và sử dụng thuật bói chữ trong phân tích tính cách vào 155.2</w:t>
      </w:r>
    </w:p>
    <w:p w:rsidR="008E476A" w:rsidRDefault="00AA5811" w:rsidP="00AA5811">
      <w:pPr>
        <w:pStyle w:val="Heading50"/>
        <w:keepNext/>
        <w:keepLines/>
        <w:numPr>
          <w:ilvl w:val="0"/>
          <w:numId w:val="150"/>
        </w:numPr>
        <w:tabs>
          <w:tab w:val="left" w:pos="895"/>
        </w:tabs>
        <w:spacing w:line="240" w:lineRule="auto"/>
      </w:pPr>
      <w:bookmarkStart w:id="97" w:name="bookmark1529"/>
      <w:bookmarkStart w:id="98" w:name="bookmark1527"/>
      <w:bookmarkStart w:id="99" w:name="bookmark1528"/>
      <w:bookmarkStart w:id="100" w:name="bookmark1530"/>
      <w:bookmarkEnd w:id="97"/>
      <w:r>
        <w:t>Thuật xem tướng mặt</w:t>
      </w:r>
      <w:bookmarkEnd w:id="98"/>
      <w:bookmarkEnd w:id="99"/>
      <w:bookmarkEnd w:id="100"/>
    </w:p>
    <w:p w:rsidR="008E476A" w:rsidRDefault="00AA5811">
      <w:pPr>
        <w:pStyle w:val="Bodytext100"/>
        <w:ind w:left="1180"/>
      </w:pPr>
      <w:r>
        <w:t>xếp vào đây tác phẩm tổng hợp về xác định tính cách, hoặc về đoán bang cách phân tích các đặc diêm cơ thê</w:t>
      </w:r>
    </w:p>
    <w:p w:rsidR="008E476A" w:rsidRDefault="00AA5811">
      <w:pPr>
        <w:pStyle w:val="Bodytext100"/>
        <w:ind w:left="1400"/>
      </w:pPr>
      <w:r>
        <w:rPr>
          <w:i/>
          <w:iCs/>
        </w:rPr>
        <w:t>về thuật xem tướng tay, xem 133.6; về não tướng học, xem 139</w:t>
      </w:r>
    </w:p>
    <w:p w:rsidR="008E476A" w:rsidRDefault="00AA5811" w:rsidP="00AA5811">
      <w:pPr>
        <w:pStyle w:val="Heading50"/>
        <w:keepNext/>
        <w:keepLines/>
        <w:numPr>
          <w:ilvl w:val="0"/>
          <w:numId w:val="150"/>
        </w:numPr>
        <w:tabs>
          <w:tab w:val="left" w:pos="895"/>
        </w:tabs>
        <w:spacing w:line="240" w:lineRule="auto"/>
      </w:pPr>
      <w:bookmarkStart w:id="101" w:name="bookmark1533"/>
      <w:bookmarkStart w:id="102" w:name="bookmark1531"/>
      <w:bookmarkStart w:id="103" w:name="bookmark1532"/>
      <w:bookmarkStart w:id="104" w:name="bookmark1534"/>
      <w:bookmarkEnd w:id="101"/>
      <w:r>
        <w:t>Não tướng học</w:t>
      </w:r>
      <w:bookmarkEnd w:id="102"/>
      <w:bookmarkEnd w:id="103"/>
      <w:bookmarkEnd w:id="104"/>
    </w:p>
    <w:p w:rsidR="008E476A" w:rsidRDefault="00AA5811">
      <w:pPr>
        <w:pStyle w:val="Bodytext100"/>
        <w:ind w:left="1180"/>
      </w:pPr>
      <w:r>
        <w:t>Xác định năng lực trí tuệ bằng cẩu trúc sọ não</w:t>
      </w:r>
    </w:p>
    <w:p w:rsidR="008E476A" w:rsidRDefault="00AA5811" w:rsidP="00AA5811">
      <w:pPr>
        <w:pStyle w:val="Heading30"/>
        <w:keepNext/>
        <w:keepLines/>
        <w:numPr>
          <w:ilvl w:val="0"/>
          <w:numId w:val="150"/>
        </w:numPr>
        <w:tabs>
          <w:tab w:val="left" w:pos="895"/>
        </w:tabs>
        <w:spacing w:after="100" w:line="240" w:lineRule="auto"/>
        <w:jc w:val="left"/>
      </w:pPr>
      <w:bookmarkStart w:id="105" w:name="bookmark1537"/>
      <w:bookmarkStart w:id="106" w:name="bookmark1535"/>
      <w:bookmarkStart w:id="107" w:name="bookmark1536"/>
      <w:bookmarkStart w:id="108" w:name="bookmark1538"/>
      <w:bookmarkEnd w:id="105"/>
      <w:r>
        <w:t>Các trường phái và quan điếm triết học cụ thể</w:t>
      </w:r>
      <w:bookmarkEnd w:id="106"/>
      <w:bookmarkEnd w:id="107"/>
      <w:bookmarkEnd w:id="108"/>
    </w:p>
    <w:p w:rsidR="008E476A" w:rsidRDefault="00AA5811">
      <w:pPr>
        <w:pStyle w:val="Bodytext100"/>
        <w:ind w:left="1180"/>
      </w:pPr>
      <w:r>
        <w:t>Bao gồm cà khái niệm về hệ tư tưởng, về thế giới quan, về hệ thống niềm tin</w:t>
      </w:r>
    </w:p>
    <w:p w:rsidR="008E476A" w:rsidRDefault="00AA5811">
      <w:pPr>
        <w:pStyle w:val="Bodytext100"/>
        <w:ind w:left="1180"/>
      </w:pPr>
      <w:r>
        <w:t>xếp sự phát triển, mô tà, đánh giá phê bình, tập hợp bài viết, nghiên cứu tiểu sử các nhà triết học không phân biệt quan điểm vào 180-190; xếp tác phẩm tổng hợp về quan điểm Phương Tây hiện đại và quan điểm cổ đại, Trung cổ, Phương Đông vào 100; xếp tác phẩm tổng hợp về quan điểm Phương Tây hiện đại vào 190. xếp chủ đề hoặc ngành triết học cụ thể được xem xét từ một quan điểm triết học cụ thể theo chủ đề hoặc ngành đó, vd., bản thể học thuyết hiện sinh vào 111, tri thức luận hiện thực vào 121; xếp tư tưởng liên quan tới ngành khoa học cụ thể theo ngành khoa học đó, vd., tư tưởng chính trị 320.5</w:t>
      </w:r>
    </w:p>
    <w:p w:rsidR="008E476A" w:rsidRDefault="00AA5811">
      <w:pPr>
        <w:pStyle w:val="Bodytext100"/>
        <w:ind w:left="1400"/>
      </w:pPr>
      <w:r>
        <w:rPr>
          <w:i/>
          <w:iCs/>
        </w:rPr>
        <w:t>Vê các trường phái Cô đại, Trung cô, Phương Đông, xem 180</w:t>
      </w:r>
    </w:p>
    <w:p w:rsidR="008E476A" w:rsidRDefault="00AA5811">
      <w:pPr>
        <w:pStyle w:val="Bodytext100"/>
        <w:ind w:left="1400"/>
        <w:sectPr w:rsidR="008E476A">
          <w:headerReference w:type="even" r:id="rId23"/>
          <w:headerReference w:type="default" r:id="rId24"/>
          <w:footerReference w:type="even" r:id="rId25"/>
          <w:footerReference w:type="default" r:id="rId26"/>
          <w:headerReference w:type="first" r:id="rId27"/>
          <w:footerReference w:type="first" r:id="rId28"/>
          <w:footnotePr>
            <w:numFmt w:val="chicago"/>
          </w:footnotePr>
          <w:pgSz w:w="8400" w:h="11900"/>
          <w:pgMar w:top="489" w:right="528" w:bottom="751" w:left="394" w:header="0" w:footer="3" w:gutter="0"/>
          <w:cols w:space="720"/>
          <w:noEndnote/>
          <w:titlePg/>
          <w:docGrid w:linePitch="360"/>
          <w15:footnoteColumns w:val="1"/>
        </w:sectPr>
      </w:pPr>
      <w:r>
        <w:rPr>
          <w:i/>
          <w:iCs/>
        </w:rPr>
        <w:t>Xem thêm 171 về hệ thắng và trường phải đạo đức học</w:t>
      </w:r>
    </w:p>
    <w:p w:rsidR="008E476A" w:rsidRDefault="00AA5811">
      <w:pPr>
        <w:pStyle w:val="BodyText"/>
        <w:tabs>
          <w:tab w:val="left" w:pos="1742"/>
          <w:tab w:val="left" w:pos="7061"/>
        </w:tabs>
        <w:spacing w:after="260"/>
        <w:ind w:firstLine="0"/>
      </w:pPr>
      <w:r>
        <w:rPr>
          <w:u w:val="single"/>
        </w:rPr>
        <w:t>141</w:t>
      </w:r>
      <w:r>
        <w:rPr>
          <w:u w:val="single"/>
        </w:rPr>
        <w:tab/>
      </w:r>
      <w:r>
        <w:rPr>
          <w:i/>
          <w:iCs/>
          <w:u w:val="single"/>
        </w:rPr>
        <w:t>Các trường phái và quan điểm triết học cụ thể</w:t>
      </w:r>
      <w:r>
        <w:rPr>
          <w:u w:val="single"/>
        </w:rPr>
        <w:tab/>
        <w:t>141</w:t>
      </w:r>
    </w:p>
    <w:p w:rsidR="008E476A" w:rsidRDefault="00AA5811" w:rsidP="00AA5811">
      <w:pPr>
        <w:pStyle w:val="Heading50"/>
        <w:keepNext/>
        <w:keepLines/>
        <w:numPr>
          <w:ilvl w:val="0"/>
          <w:numId w:val="150"/>
        </w:numPr>
        <w:tabs>
          <w:tab w:val="left" w:pos="898"/>
        </w:tabs>
        <w:spacing w:line="228" w:lineRule="auto"/>
      </w:pPr>
      <w:bookmarkStart w:id="109" w:name="bookmark1541"/>
      <w:bookmarkStart w:id="110" w:name="bookmark1539"/>
      <w:bookmarkStart w:id="111" w:name="bookmark1540"/>
      <w:bookmarkStart w:id="112" w:name="bookmark1542"/>
      <w:bookmarkEnd w:id="109"/>
      <w:r>
        <w:t>Chủ nghĩa duy tâm và các hệ thống và học thuyết liên quan</w:t>
      </w:r>
      <w:bookmarkEnd w:id="110"/>
      <w:bookmarkEnd w:id="111"/>
      <w:bookmarkEnd w:id="112"/>
    </w:p>
    <w:p w:rsidR="008E476A" w:rsidRDefault="00AA5811">
      <w:pPr>
        <w:pStyle w:val="Bodytext100"/>
        <w:ind w:left="1160"/>
      </w:pPr>
      <w:r>
        <w:t>Tiểu phân mục chung được thêm vào cho chung chủ nghĩa duy tâm và hệ thống và học thuyết liên quan, cho riêng chủ nghĩa duy tâm</w:t>
      </w:r>
    </w:p>
    <w:p w:rsidR="008E476A" w:rsidRDefault="00AA5811">
      <w:pPr>
        <w:pStyle w:val="Bodytext100"/>
        <w:ind w:left="1160"/>
      </w:pPr>
      <w:r>
        <w:t>Bao gồm cả chủ nghĩa cá nhân, thuyết Platon, thuyết Platon mới hiện đại, phiếm tâm linh luận, thuyêt cá nhân, chù nghĩa lãng mạn, thuyết thông linh, thuyêt chủ quan, thuyêt tiên nghiệm, ý chí luận</w:t>
      </w:r>
    </w:p>
    <w:p w:rsidR="008E476A" w:rsidRDefault="00AA5811">
      <w:pPr>
        <w:pStyle w:val="Bodytext100"/>
        <w:ind w:left="1160"/>
      </w:pPr>
      <w:r>
        <w:t xml:space="preserve">xếp tác phẩm </w:t>
      </w:r>
      <w:r>
        <w:rPr>
          <w:i/>
          <w:iCs/>
        </w:rPr>
        <w:t>tổng</w:t>
      </w:r>
      <w:r>
        <w:t xml:space="preserve"> hợp về thuyết Platon vào 184; xếp tác phẩm tổng hợp về thuyết Platon mới vào 186</w:t>
      </w:r>
    </w:p>
    <w:p w:rsidR="008E476A" w:rsidRDefault="00AA5811" w:rsidP="00AA5811">
      <w:pPr>
        <w:pStyle w:val="Heading50"/>
        <w:keepNext/>
        <w:keepLines/>
        <w:numPr>
          <w:ilvl w:val="0"/>
          <w:numId w:val="150"/>
        </w:numPr>
        <w:tabs>
          <w:tab w:val="left" w:pos="898"/>
        </w:tabs>
        <w:spacing w:line="228" w:lineRule="auto"/>
      </w:pPr>
      <w:bookmarkStart w:id="113" w:name="bookmark1545"/>
      <w:bookmarkStart w:id="114" w:name="bookmark1543"/>
      <w:bookmarkStart w:id="115" w:name="bookmark1544"/>
      <w:bookmarkStart w:id="116" w:name="bookmark1546"/>
      <w:bookmarkEnd w:id="113"/>
      <w:r>
        <w:t>Triết học phê phán</w:t>
      </w:r>
      <w:bookmarkEnd w:id="114"/>
      <w:bookmarkEnd w:id="115"/>
      <w:bookmarkEnd w:id="116"/>
    </w:p>
    <w:p w:rsidR="008E476A" w:rsidRDefault="00AA5811">
      <w:pPr>
        <w:pStyle w:val="Bodytext100"/>
        <w:ind w:left="1160"/>
      </w:pPr>
      <w:r>
        <w:t>Bao gồm cả chù nghĩa hiện sinh, học thuyết Kant, Hiện tượng học</w:t>
      </w:r>
    </w:p>
    <w:p w:rsidR="008E476A" w:rsidRDefault="00AA5811">
      <w:pPr>
        <w:pStyle w:val="Bodytext100"/>
        <w:ind w:left="1160"/>
      </w:pPr>
      <w:r>
        <w:lastRenderedPageBreak/>
        <w:t>xếp chù nghĩa hiện thực phê phán vào 149</w:t>
      </w:r>
    </w:p>
    <w:p w:rsidR="008E476A" w:rsidRDefault="00AA5811" w:rsidP="00AA5811">
      <w:pPr>
        <w:pStyle w:val="Heading50"/>
        <w:keepNext/>
        <w:keepLines/>
        <w:numPr>
          <w:ilvl w:val="0"/>
          <w:numId w:val="150"/>
        </w:numPr>
        <w:tabs>
          <w:tab w:val="left" w:pos="898"/>
        </w:tabs>
        <w:spacing w:line="228" w:lineRule="auto"/>
      </w:pPr>
      <w:bookmarkStart w:id="117" w:name="bookmark1549"/>
      <w:bookmarkStart w:id="118" w:name="bookmark1550"/>
      <w:bookmarkEnd w:id="117"/>
      <w:r>
        <w:t>Thuyết Bergson và thuyết trực giác</w:t>
      </w:r>
      <w:bookmarkEnd w:id="118"/>
    </w:p>
    <w:p w:rsidR="008E476A" w:rsidRDefault="00AA5811" w:rsidP="00AA5811">
      <w:pPr>
        <w:pStyle w:val="Heading50"/>
        <w:keepNext/>
        <w:keepLines/>
        <w:numPr>
          <w:ilvl w:val="0"/>
          <w:numId w:val="150"/>
        </w:numPr>
        <w:tabs>
          <w:tab w:val="left" w:pos="898"/>
        </w:tabs>
        <w:spacing w:line="228" w:lineRule="auto"/>
      </w:pPr>
      <w:bookmarkStart w:id="119" w:name="bookmark1551"/>
      <w:bookmarkStart w:id="120" w:name="bookmark1547"/>
      <w:bookmarkStart w:id="121" w:name="bookmark1548"/>
      <w:bookmarkStart w:id="122" w:name="bookmark1552"/>
      <w:bookmarkEnd w:id="119"/>
      <w:r>
        <w:t>Chủ nghĩa nhân đạo và các hệ thống và học thuyết liên quan</w:t>
      </w:r>
      <w:bookmarkEnd w:id="120"/>
      <w:bookmarkEnd w:id="121"/>
      <w:bookmarkEnd w:id="122"/>
    </w:p>
    <w:p w:rsidR="008E476A" w:rsidRDefault="00AA5811">
      <w:pPr>
        <w:pStyle w:val="Bodytext100"/>
        <w:ind w:left="1160"/>
      </w:pPr>
      <w:r>
        <w:t>Tiểu phân mục chung được thêm vào cho chung chù nghĩa nhân đạo và các hệ thống và học thuyết liên quan, cho riêng chù nghĩa nhân đạo</w:t>
      </w:r>
    </w:p>
    <w:p w:rsidR="008E476A" w:rsidRDefault="00AA5811">
      <w:pPr>
        <w:pStyle w:val="Bodytext100"/>
        <w:ind w:left="1160"/>
      </w:pPr>
      <w:r>
        <w:t>Bao gồm cà chù nghĩa thực dụng, thuyết vị lợi, thuyết công cụ</w:t>
      </w:r>
    </w:p>
    <w:p w:rsidR="008E476A" w:rsidRDefault="00AA5811" w:rsidP="00AA5811">
      <w:pPr>
        <w:pStyle w:val="Heading50"/>
        <w:keepNext/>
        <w:keepLines/>
        <w:numPr>
          <w:ilvl w:val="0"/>
          <w:numId w:val="150"/>
        </w:numPr>
        <w:tabs>
          <w:tab w:val="left" w:pos="898"/>
        </w:tabs>
        <w:spacing w:line="228" w:lineRule="auto"/>
      </w:pPr>
      <w:bookmarkStart w:id="123" w:name="bookmark1555"/>
      <w:bookmarkStart w:id="124" w:name="bookmark1553"/>
      <w:bookmarkStart w:id="125" w:name="bookmark1554"/>
      <w:bookmarkStart w:id="126" w:name="bookmark1556"/>
      <w:bookmarkEnd w:id="123"/>
      <w:r>
        <w:t>Thuyết duy cảm</w:t>
      </w:r>
      <w:bookmarkEnd w:id="124"/>
      <w:bookmarkEnd w:id="125"/>
      <w:bookmarkEnd w:id="126"/>
    </w:p>
    <w:p w:rsidR="008E476A" w:rsidRDefault="00AA5811">
      <w:pPr>
        <w:pStyle w:val="Bodytext100"/>
        <w:ind w:left="1160"/>
      </w:pPr>
      <w:r>
        <w:t>xếp vào đây hệ tư tưởng như hệ thống dựa trên cơ sở phàn tích các tư tường thành các yếu tố cảm giác</w:t>
      </w:r>
    </w:p>
    <w:p w:rsidR="008E476A" w:rsidRDefault="00AA5811">
      <w:pPr>
        <w:pStyle w:val="Bodytext100"/>
        <w:ind w:left="1160"/>
      </w:pPr>
      <w:r>
        <w:t>xếp tác phẩm bàn về hệ tư tường không là trường phái triết học cụ thể, nhưng được coi như hệ thông niêm tin nói chung vào 140</w:t>
      </w:r>
    </w:p>
    <w:p w:rsidR="008E476A" w:rsidRDefault="00AA5811" w:rsidP="00AA5811">
      <w:pPr>
        <w:pStyle w:val="Heading50"/>
        <w:keepNext/>
        <w:keepLines/>
        <w:numPr>
          <w:ilvl w:val="0"/>
          <w:numId w:val="150"/>
        </w:numPr>
        <w:tabs>
          <w:tab w:val="left" w:pos="898"/>
        </w:tabs>
        <w:spacing w:line="228" w:lineRule="auto"/>
      </w:pPr>
      <w:bookmarkStart w:id="127" w:name="bookmark1559"/>
      <w:bookmarkStart w:id="128" w:name="bookmark1557"/>
      <w:bookmarkStart w:id="129" w:name="bookmark1558"/>
      <w:bookmarkStart w:id="130" w:name="bookmark1560"/>
      <w:bookmarkEnd w:id="127"/>
      <w:r>
        <w:t>Chủ nghĩa tự nhiên và các hệ thống và học thuyết liên quan</w:t>
      </w:r>
      <w:bookmarkEnd w:id="128"/>
      <w:bookmarkEnd w:id="129"/>
      <w:bookmarkEnd w:id="130"/>
    </w:p>
    <w:p w:rsidR="008E476A" w:rsidRDefault="00AA5811">
      <w:pPr>
        <w:pStyle w:val="Bodytext100"/>
        <w:ind w:left="1160"/>
      </w:pPr>
      <w:r>
        <w:t>Tiểu phân mục chung được thêm vào cho chung chủ nghĩa tự nhiên và các hệ thống và học thuyết liên quan, cho riêng chù nghĩa tự nhiên</w:t>
      </w:r>
    </w:p>
    <w:p w:rsidR="008E476A" w:rsidRDefault="00AA5811">
      <w:pPr>
        <w:pStyle w:val="Bodytext100"/>
        <w:ind w:left="1160"/>
      </w:pPr>
      <w:r>
        <w:t>Bao gồm cả thuyết nguyên từ, thuyết kinh nghiệm, thuyết tiến hoá, chủ nghĩa duy vật, chủ nghĩa duy vật biện chứng, thuyết cơ giới, thuyết thực chứng, triết học phát triển, tác phẩm tổng hợp về trào lưu phân tích</w:t>
      </w:r>
    </w:p>
    <w:p w:rsidR="008E476A" w:rsidRDefault="00AA5811">
      <w:pPr>
        <w:pStyle w:val="Bodytext100"/>
        <w:ind w:left="1400"/>
      </w:pPr>
      <w:r>
        <w:rPr>
          <w:i/>
          <w:iCs/>
        </w:rPr>
        <w:t>về phép phân tích ngôn ngữ, xem 149; về chủ nghĩa duy vật biện chứng như là nên tảng triết học cùa chủ nghĩa Mác, xem 335.4112</w:t>
      </w:r>
    </w:p>
    <w:p w:rsidR="008E476A" w:rsidRDefault="00AA5811" w:rsidP="00AA5811">
      <w:pPr>
        <w:pStyle w:val="Heading50"/>
        <w:keepNext/>
        <w:keepLines/>
        <w:numPr>
          <w:ilvl w:val="0"/>
          <w:numId w:val="150"/>
        </w:numPr>
        <w:tabs>
          <w:tab w:val="left" w:pos="898"/>
        </w:tabs>
        <w:spacing w:line="228" w:lineRule="auto"/>
      </w:pPr>
      <w:bookmarkStart w:id="131" w:name="bookmark1563"/>
      <w:bookmarkStart w:id="132" w:name="bookmark1561"/>
      <w:bookmarkStart w:id="133" w:name="bookmark1562"/>
      <w:bookmarkStart w:id="134" w:name="bookmark1564"/>
      <w:bookmarkEnd w:id="131"/>
      <w:r>
        <w:t>Thuyết phiếm thần và các hệ thống và học thuyết liên quan</w:t>
      </w:r>
      <w:bookmarkEnd w:id="132"/>
      <w:bookmarkEnd w:id="133"/>
      <w:bookmarkEnd w:id="134"/>
    </w:p>
    <w:p w:rsidR="008E476A" w:rsidRDefault="00AA5811">
      <w:pPr>
        <w:pStyle w:val="Bodytext100"/>
        <w:ind w:left="1160"/>
      </w:pPr>
      <w:r>
        <w:t>Tiểu phân mục chung được thêm vào cho chung thuyết phiếm thần và các hệ thống, các học thuyết liên quan, cho riêng thuyết phiếm thần</w:t>
      </w:r>
    </w:p>
    <w:p w:rsidR="008E476A" w:rsidRDefault="00AA5811">
      <w:pPr>
        <w:pStyle w:val="Bodytext100"/>
        <w:ind w:left="1160"/>
      </w:pPr>
      <w:r>
        <w:t>Bao gồm cà thuyết vật linh, thuyết nhị nguyên, thuyết nhất nguyên, thuyết ngẫu nhiên, thuyết thần linh, thuyết song hành, thuyết đa nguyên, thuyết sức sống</w:t>
      </w:r>
    </w:p>
    <w:p w:rsidR="008E476A" w:rsidRDefault="00AA5811" w:rsidP="00AA5811">
      <w:pPr>
        <w:pStyle w:val="Heading50"/>
        <w:keepNext/>
        <w:keepLines/>
        <w:numPr>
          <w:ilvl w:val="0"/>
          <w:numId w:val="150"/>
        </w:numPr>
        <w:tabs>
          <w:tab w:val="left" w:pos="898"/>
        </w:tabs>
        <w:spacing w:line="228" w:lineRule="auto"/>
        <w:ind w:left="940" w:hanging="940"/>
      </w:pPr>
      <w:bookmarkStart w:id="135" w:name="bookmark1567"/>
      <w:bookmarkStart w:id="136" w:name="bookmark1565"/>
      <w:bookmarkStart w:id="137" w:name="bookmark1566"/>
      <w:bookmarkStart w:id="138" w:name="bookmark1568"/>
      <w:bookmarkEnd w:id="135"/>
      <w:r>
        <w:t>Chủ nghĩa giáo điều, chủ nghĩa chiết trung, chủ nghĩa tự do, chủ nghĩa hổ lốn, chủ nghĩa truyền thống</w:t>
      </w:r>
      <w:bookmarkEnd w:id="136"/>
      <w:bookmarkEnd w:id="137"/>
      <w:bookmarkEnd w:id="138"/>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68"/>
        <w:gridCol w:w="6614"/>
      </w:tblGrid>
      <w:tr w:rsidR="008E476A">
        <w:trPr>
          <w:trHeight w:hRule="exact" w:val="312"/>
          <w:jc w:val="center"/>
        </w:trPr>
        <w:tc>
          <w:tcPr>
            <w:tcW w:w="768" w:type="dxa"/>
            <w:shd w:val="clear" w:color="auto" w:fill="FFFFFF"/>
          </w:tcPr>
          <w:p w:rsidR="008E476A" w:rsidRDefault="00AA5811">
            <w:pPr>
              <w:pStyle w:val="Other0"/>
              <w:spacing w:after="0"/>
              <w:ind w:firstLine="0"/>
            </w:pPr>
            <w:r>
              <w:lastRenderedPageBreak/>
              <w:t>149</w:t>
            </w:r>
          </w:p>
        </w:tc>
        <w:tc>
          <w:tcPr>
            <w:tcW w:w="6614" w:type="dxa"/>
            <w:shd w:val="clear" w:color="auto" w:fill="FFFFFF"/>
          </w:tcPr>
          <w:p w:rsidR="008E476A" w:rsidRDefault="00AA5811">
            <w:pPr>
              <w:pStyle w:val="Other0"/>
              <w:tabs>
                <w:tab w:val="left" w:pos="6236"/>
              </w:tabs>
              <w:spacing w:after="0"/>
              <w:ind w:left="1460" w:firstLine="0"/>
            </w:pPr>
            <w:r>
              <w:rPr>
                <w:i/>
                <w:iCs/>
              </w:rPr>
              <w:t>Khung phân loại thập phân Dewey</w:t>
            </w:r>
            <w:r>
              <w:tab/>
              <w:t>149</w:t>
            </w:r>
          </w:p>
        </w:tc>
      </w:tr>
      <w:tr w:rsidR="008E476A">
        <w:trPr>
          <w:trHeight w:hRule="exact" w:val="2938"/>
          <w:jc w:val="center"/>
        </w:trPr>
        <w:tc>
          <w:tcPr>
            <w:tcW w:w="768" w:type="dxa"/>
            <w:tcBorders>
              <w:top w:val="single" w:sz="4" w:space="0" w:color="auto"/>
            </w:tcBorders>
            <w:shd w:val="clear" w:color="auto" w:fill="FFFFFF"/>
          </w:tcPr>
          <w:p w:rsidR="008E476A" w:rsidRDefault="00AA5811">
            <w:pPr>
              <w:pStyle w:val="Other0"/>
              <w:spacing w:before="180" w:after="0"/>
              <w:ind w:firstLine="0"/>
              <w:rPr>
                <w:sz w:val="22"/>
                <w:szCs w:val="22"/>
              </w:rPr>
            </w:pPr>
            <w:r>
              <w:rPr>
                <w:b/>
                <w:bCs/>
                <w:sz w:val="22"/>
                <w:szCs w:val="22"/>
              </w:rPr>
              <w:t>149</w:t>
            </w:r>
          </w:p>
        </w:tc>
        <w:tc>
          <w:tcPr>
            <w:tcW w:w="6614" w:type="dxa"/>
            <w:tcBorders>
              <w:top w:val="single" w:sz="4" w:space="0" w:color="auto"/>
            </w:tcBorders>
            <w:shd w:val="clear" w:color="auto" w:fill="FFFFFF"/>
            <w:vAlign w:val="bottom"/>
          </w:tcPr>
          <w:p w:rsidR="008E476A" w:rsidRDefault="00AA5811">
            <w:pPr>
              <w:pStyle w:val="Other0"/>
              <w:ind w:firstLine="0"/>
              <w:rPr>
                <w:sz w:val="22"/>
                <w:szCs w:val="22"/>
              </w:rPr>
            </w:pPr>
            <w:r>
              <w:rPr>
                <w:b/>
                <w:bCs/>
                <w:sz w:val="22"/>
                <w:szCs w:val="22"/>
              </w:rPr>
              <w:t>Các hệ thống và học thuyết triết học khác</w:t>
            </w:r>
          </w:p>
          <w:p w:rsidR="008E476A" w:rsidRDefault="00AA5811">
            <w:pPr>
              <w:pStyle w:val="Other0"/>
              <w:ind w:left="340"/>
              <w:rPr>
                <w:sz w:val="16"/>
                <w:szCs w:val="16"/>
              </w:rPr>
            </w:pPr>
            <w:r>
              <w:rPr>
                <w:sz w:val="16"/>
                <w:szCs w:val="16"/>
              </w:rPr>
              <w:t>Bao gồm cà thuyết bất khả tri, thuyết khái niệm, thuyết tạo dựng, thuyết phi cấu trúc, thuyet định mệnh, triết học ngôn ngự, thuyết thần bí, thuyết Aristoteles mới, thuyết kinh viện mới, thuyết Thomas mới, thuyết hư vô, thuyết duy danh, thuyết khách quan, thuyết lạc quan, thuyết bi quan, thuyết hậu hiện đại, thuyết duy lý, chủ nghĩa hiện thực, tương đối luận, thuyết hoài nghi, thuyết cấu trúc</w:t>
            </w:r>
          </w:p>
          <w:p w:rsidR="008E476A" w:rsidRDefault="00AA5811">
            <w:pPr>
              <w:pStyle w:val="Other0"/>
              <w:ind w:left="340"/>
              <w:rPr>
                <w:sz w:val="16"/>
                <w:szCs w:val="16"/>
              </w:rPr>
            </w:pPr>
            <w:r>
              <w:rPr>
                <w:sz w:val="16"/>
                <w:szCs w:val="16"/>
              </w:rPr>
              <w:t>xếp ngữ nghĩa học, ký hiệu học như chủ đề triết học vào 121; xép thuyết Aristoteles cổ vào 185; xếp thuyết kinh viện trung cổ, thuyết Thomas trung đại vào 189; xếp tác phẩm tồng họp về trào lưu phân tích vào 146. xếp thuyết hậu hiện đại có liên quan tới một ngành cụ thê theo ngành đó, vd., liên quan tới phê bình văn học 801</w:t>
            </w:r>
          </w:p>
          <w:p w:rsidR="008E476A" w:rsidRDefault="00AA5811">
            <w:pPr>
              <w:pStyle w:val="Other0"/>
              <w:ind w:left="560"/>
              <w:rPr>
                <w:sz w:val="16"/>
                <w:szCs w:val="16"/>
              </w:rPr>
            </w:pPr>
            <w:r>
              <w:rPr>
                <w:i/>
                <w:iCs/>
                <w:sz w:val="16"/>
                <w:szCs w:val="16"/>
              </w:rPr>
              <w:t>Xem thêm 302.2 đổi với tác phẩm liên ngành về ký hiệu học; cũng xem 401 về triết học ngôn ngữ</w:t>
            </w:r>
          </w:p>
        </w:tc>
      </w:tr>
      <w:tr w:rsidR="008E476A">
        <w:trPr>
          <w:trHeight w:hRule="exact" w:val="5712"/>
          <w:jc w:val="center"/>
        </w:trPr>
        <w:tc>
          <w:tcPr>
            <w:tcW w:w="768" w:type="dxa"/>
            <w:shd w:val="clear" w:color="auto" w:fill="FFFFFF"/>
          </w:tcPr>
          <w:p w:rsidR="008E476A" w:rsidRDefault="00AA5811">
            <w:pPr>
              <w:pStyle w:val="Other0"/>
              <w:spacing w:after="0"/>
              <w:ind w:firstLine="0"/>
              <w:rPr>
                <w:sz w:val="26"/>
                <w:szCs w:val="26"/>
              </w:rPr>
            </w:pPr>
            <w:r>
              <w:rPr>
                <w:b/>
                <w:bCs/>
                <w:sz w:val="26"/>
                <w:szCs w:val="26"/>
              </w:rPr>
              <w:t>150</w:t>
            </w:r>
          </w:p>
        </w:tc>
        <w:tc>
          <w:tcPr>
            <w:tcW w:w="6614" w:type="dxa"/>
            <w:shd w:val="clear" w:color="auto" w:fill="FFFFFF"/>
            <w:vAlign w:val="bottom"/>
          </w:tcPr>
          <w:p w:rsidR="008E476A" w:rsidRDefault="00AA5811">
            <w:pPr>
              <w:pStyle w:val="Other0"/>
              <w:ind w:firstLine="0"/>
              <w:rPr>
                <w:sz w:val="26"/>
                <w:szCs w:val="26"/>
              </w:rPr>
            </w:pPr>
            <w:r>
              <w:rPr>
                <w:b/>
                <w:bCs/>
                <w:sz w:val="26"/>
                <w:szCs w:val="26"/>
              </w:rPr>
              <w:t>Tâm lý học</w:t>
            </w:r>
          </w:p>
          <w:p w:rsidR="008E476A" w:rsidRDefault="00AA5811">
            <w:pPr>
              <w:pStyle w:val="Other0"/>
              <w:ind w:left="340"/>
              <w:rPr>
                <w:sz w:val="16"/>
                <w:szCs w:val="16"/>
              </w:rPr>
            </w:pPr>
            <w:r>
              <w:rPr>
                <w:sz w:val="16"/>
                <w:szCs w:val="16"/>
              </w:rPr>
              <w:t xml:space="preserve">Trừ khi có chi dẫn khác, hãy theo bảng lựa chọn ưu tiên sau đây, vd., cảm xúc cùa trẻ em 155.4 </w:t>
            </w:r>
            <w:r>
              <w:rPr>
                <w:i/>
                <w:iCs/>
                <w:sz w:val="16"/>
                <w:szCs w:val="16"/>
              </w:rPr>
              <w:t>(khôngphải</w:t>
            </w:r>
            <w:r>
              <w:rPr>
                <w:sz w:val="16"/>
                <w:szCs w:val="16"/>
              </w:rPr>
              <w:t xml:space="preserve"> 152.4):</w:t>
            </w:r>
          </w:p>
          <w:p w:rsidR="008E476A" w:rsidRDefault="00AA5811">
            <w:pPr>
              <w:pStyle w:val="Other0"/>
              <w:tabs>
                <w:tab w:val="left" w:pos="4467"/>
              </w:tabs>
              <w:spacing w:after="0"/>
              <w:ind w:firstLine="560"/>
              <w:rPr>
                <w:sz w:val="16"/>
                <w:szCs w:val="16"/>
              </w:rPr>
            </w:pPr>
            <w:r>
              <w:rPr>
                <w:sz w:val="16"/>
                <w:szCs w:val="16"/>
              </w:rPr>
              <w:t>[Thử năng khiếu vả hứng thú nghề nghiệp]</w:t>
            </w:r>
            <w:r>
              <w:rPr>
                <w:sz w:val="16"/>
                <w:szCs w:val="16"/>
              </w:rPr>
              <w:tab/>
              <w:t>153.9</w:t>
            </w:r>
          </w:p>
          <w:p w:rsidR="008E476A" w:rsidRDefault="00AA5811">
            <w:pPr>
              <w:pStyle w:val="Other0"/>
              <w:tabs>
                <w:tab w:val="left" w:pos="4472"/>
              </w:tabs>
              <w:spacing w:after="0"/>
              <w:ind w:firstLine="560"/>
              <w:rPr>
                <w:sz w:val="16"/>
                <w:szCs w:val="16"/>
              </w:rPr>
            </w:pPr>
            <w:r>
              <w:rPr>
                <w:sz w:val="16"/>
                <w:szCs w:val="16"/>
              </w:rPr>
              <w:t>Tâm lý học so sánh</w:t>
            </w:r>
            <w:r>
              <w:rPr>
                <w:sz w:val="16"/>
                <w:szCs w:val="16"/>
              </w:rPr>
              <w:tab/>
              <w:t>156</w:t>
            </w:r>
          </w:p>
          <w:p w:rsidR="008E476A" w:rsidRDefault="00AA5811">
            <w:pPr>
              <w:pStyle w:val="Other0"/>
              <w:tabs>
                <w:tab w:val="left" w:pos="4458"/>
              </w:tabs>
              <w:spacing w:after="0"/>
              <w:ind w:firstLine="560"/>
              <w:rPr>
                <w:sz w:val="16"/>
                <w:szCs w:val="16"/>
              </w:rPr>
            </w:pPr>
            <w:r>
              <w:rPr>
                <w:sz w:val="16"/>
                <w:szCs w:val="16"/>
              </w:rPr>
              <w:t>Trạng thái và quá trình tiềm thức và thay đổi</w:t>
            </w:r>
            <w:r>
              <w:rPr>
                <w:sz w:val="16"/>
                <w:szCs w:val="16"/>
              </w:rPr>
              <w:tab/>
              <w:t>154</w:t>
            </w:r>
          </w:p>
          <w:p w:rsidR="008E476A" w:rsidRDefault="00AA5811">
            <w:pPr>
              <w:pStyle w:val="Other0"/>
              <w:tabs>
                <w:tab w:val="left" w:pos="4458"/>
              </w:tabs>
              <w:spacing w:after="0"/>
              <w:ind w:firstLine="560"/>
              <w:rPr>
                <w:sz w:val="16"/>
                <w:szCs w:val="16"/>
              </w:rPr>
            </w:pPr>
            <w:r>
              <w:rPr>
                <w:sz w:val="16"/>
                <w:szCs w:val="16"/>
              </w:rPr>
              <w:t>Tâm lý học khác biệt và phát triển</w:t>
            </w:r>
            <w:r>
              <w:rPr>
                <w:sz w:val="16"/>
                <w:szCs w:val="16"/>
              </w:rPr>
              <w:tab/>
              <w:t>155</w:t>
            </w:r>
          </w:p>
          <w:p w:rsidR="008E476A" w:rsidRDefault="00AA5811">
            <w:pPr>
              <w:pStyle w:val="Other0"/>
              <w:spacing w:after="0"/>
              <w:ind w:firstLine="560"/>
              <w:rPr>
                <w:sz w:val="16"/>
                <w:szCs w:val="16"/>
              </w:rPr>
            </w:pPr>
            <w:r>
              <w:rPr>
                <w:sz w:val="16"/>
                <w:szCs w:val="16"/>
              </w:rPr>
              <w:t>Tri giác, vận động, cảm xúc, truyền động sinh lý học 152</w:t>
            </w:r>
          </w:p>
          <w:p w:rsidR="008E476A" w:rsidRDefault="00AA5811">
            <w:pPr>
              <w:pStyle w:val="Other0"/>
              <w:tabs>
                <w:tab w:val="left" w:pos="4472"/>
              </w:tabs>
              <w:spacing w:after="0"/>
              <w:ind w:firstLine="560"/>
              <w:rPr>
                <w:sz w:val="16"/>
                <w:szCs w:val="16"/>
              </w:rPr>
            </w:pPr>
            <w:r>
              <w:rPr>
                <w:sz w:val="16"/>
                <w:szCs w:val="16"/>
              </w:rPr>
              <w:t>Quá trinh nhận thức trí tuệ và trí thông minh</w:t>
            </w:r>
            <w:r>
              <w:rPr>
                <w:sz w:val="16"/>
                <w:szCs w:val="16"/>
              </w:rPr>
              <w:tab/>
              <w:t>153</w:t>
            </w:r>
          </w:p>
          <w:p w:rsidR="008E476A" w:rsidRDefault="00AA5811">
            <w:pPr>
              <w:pStyle w:val="Other0"/>
              <w:spacing w:after="0"/>
              <w:ind w:firstLine="800"/>
              <w:jc w:val="both"/>
              <w:rPr>
                <w:sz w:val="16"/>
                <w:szCs w:val="16"/>
              </w:rPr>
            </w:pPr>
            <w:r>
              <w:rPr>
                <w:i/>
                <w:iCs/>
                <w:sz w:val="16"/>
                <w:szCs w:val="16"/>
              </w:rPr>
              <w:t>(trừ</w:t>
            </w:r>
            <w:r>
              <w:rPr>
                <w:sz w:val="16"/>
                <w:szCs w:val="16"/>
              </w:rPr>
              <w:t xml:space="preserve"> năng khiếu và thử hứng thú nghề nghiệp 153.9)</w:t>
            </w:r>
          </w:p>
          <w:p w:rsidR="008E476A" w:rsidRDefault="00AA5811">
            <w:pPr>
              <w:pStyle w:val="Other0"/>
              <w:tabs>
                <w:tab w:val="left" w:pos="4458"/>
              </w:tabs>
              <w:ind w:firstLine="560"/>
              <w:rPr>
                <w:sz w:val="16"/>
                <w:szCs w:val="16"/>
              </w:rPr>
            </w:pPr>
            <w:r>
              <w:rPr>
                <w:sz w:val="16"/>
                <w:szCs w:val="16"/>
              </w:rPr>
              <w:t>Tâm lý học ứng dụng</w:t>
            </w:r>
            <w:r>
              <w:rPr>
                <w:sz w:val="16"/>
                <w:szCs w:val="16"/>
              </w:rPr>
              <w:tab/>
              <w:t>158</w:t>
            </w:r>
          </w:p>
          <w:p w:rsidR="008E476A" w:rsidRDefault="00AA5811">
            <w:pPr>
              <w:pStyle w:val="Other0"/>
              <w:spacing w:after="0"/>
              <w:ind w:firstLine="340"/>
              <w:rPr>
                <w:sz w:val="16"/>
                <w:szCs w:val="16"/>
              </w:rPr>
            </w:pPr>
            <w:r>
              <w:rPr>
                <w:sz w:val="16"/>
                <w:szCs w:val="16"/>
              </w:rPr>
              <w:t>xếp thử năng khiếu và hứng thú nghề nghiệp trong một ngành hoặc chủ đề cụ thể vào</w:t>
            </w:r>
          </w:p>
          <w:p w:rsidR="008E476A" w:rsidRDefault="00AA5811">
            <w:pPr>
              <w:pStyle w:val="Other0"/>
              <w:ind w:firstLine="340"/>
              <w:jc w:val="both"/>
              <w:rPr>
                <w:sz w:val="16"/>
                <w:szCs w:val="16"/>
              </w:rPr>
            </w:pPr>
            <w:r>
              <w:rPr>
                <w:sz w:val="16"/>
                <w:szCs w:val="16"/>
              </w:rPr>
              <w:t>153.9; xếp tâm lý học xã hội vào 302</w:t>
            </w:r>
          </w:p>
          <w:p w:rsidR="008E476A" w:rsidRDefault="00AA5811">
            <w:pPr>
              <w:pStyle w:val="Other0"/>
              <w:ind w:left="560"/>
              <w:rPr>
                <w:sz w:val="16"/>
                <w:szCs w:val="16"/>
              </w:rPr>
            </w:pPr>
            <w:r>
              <w:rPr>
                <w:i/>
                <w:iCs/>
                <w:sz w:val="16"/>
                <w:szCs w:val="16"/>
              </w:rPr>
              <w:t>Ve những nguyên lý tăm lý học (không phải là các nguyên lý để thù năng khiêu và hứng thú nghề nghiệp) cùa một ngành, hoặc chủ đề cụ thể, xem ngành hoặc chú đề đó, cộng thêm ký hiệu 01 từ Bảng 1, vd., những nguyên lý tăm lý học trong quảng cáo 659.101</w:t>
            </w:r>
          </w:p>
          <w:p w:rsidR="008E476A" w:rsidRDefault="00AA5811">
            <w:pPr>
              <w:pStyle w:val="Other0"/>
              <w:spacing w:after="220"/>
              <w:ind w:firstLine="560"/>
              <w:jc w:val="both"/>
              <w:rPr>
                <w:sz w:val="16"/>
                <w:szCs w:val="16"/>
              </w:rPr>
            </w:pPr>
            <w:r>
              <w:rPr>
                <w:i/>
                <w:iCs/>
                <w:sz w:val="16"/>
                <w:szCs w:val="16"/>
              </w:rPr>
              <w:t>Xem Phần hướng dẫn ở 302-307 so với 150, BI—01</w:t>
            </w:r>
          </w:p>
          <w:p w:rsidR="008E476A" w:rsidRDefault="00AA5811">
            <w:pPr>
              <w:pStyle w:val="Other0"/>
              <w:ind w:left="1460" w:firstLine="0"/>
              <w:rPr>
                <w:sz w:val="18"/>
                <w:szCs w:val="18"/>
              </w:rPr>
            </w:pPr>
            <w:r>
              <w:rPr>
                <w:b/>
                <w:bCs/>
                <w:sz w:val="18"/>
                <w:szCs w:val="18"/>
              </w:rPr>
              <w:t>TÓM LƯỢC</w:t>
            </w:r>
          </w:p>
          <w:p w:rsidR="008E476A" w:rsidRDefault="00AA5811">
            <w:pPr>
              <w:pStyle w:val="Other0"/>
              <w:tabs>
                <w:tab w:val="left" w:pos="1238"/>
              </w:tabs>
              <w:spacing w:after="0"/>
              <w:ind w:firstLine="240"/>
              <w:rPr>
                <w:sz w:val="18"/>
                <w:szCs w:val="18"/>
              </w:rPr>
            </w:pPr>
            <w:r>
              <w:rPr>
                <w:rFonts w:ascii="Courier New" w:eastAsia="Courier New" w:hAnsi="Courier New" w:cs="Courier New"/>
                <w:b/>
                <w:bCs/>
                <w:sz w:val="18"/>
                <w:szCs w:val="18"/>
              </w:rPr>
              <w:t>150.1-.9</w:t>
            </w:r>
            <w:r>
              <w:rPr>
                <w:rFonts w:ascii="Courier New" w:eastAsia="Courier New" w:hAnsi="Courier New" w:cs="Courier New"/>
                <w:b/>
                <w:bCs/>
                <w:sz w:val="18"/>
                <w:szCs w:val="18"/>
              </w:rPr>
              <w:tab/>
              <w:t>Tiểu phân mục chung vì hệ thống, trường phái, quan điểm</w:t>
            </w:r>
          </w:p>
          <w:p w:rsidR="008E476A" w:rsidRDefault="00AA5811" w:rsidP="00AA5811">
            <w:pPr>
              <w:pStyle w:val="Other0"/>
              <w:numPr>
                <w:ilvl w:val="0"/>
                <w:numId w:val="151"/>
              </w:numPr>
              <w:tabs>
                <w:tab w:val="left" w:pos="1013"/>
              </w:tabs>
              <w:spacing w:after="0" w:line="197" w:lineRule="auto"/>
              <w:ind w:firstLine="240"/>
              <w:rPr>
                <w:sz w:val="18"/>
                <w:szCs w:val="18"/>
              </w:rPr>
            </w:pPr>
            <w:r>
              <w:rPr>
                <w:rFonts w:ascii="Courier New" w:eastAsia="Courier New" w:hAnsi="Courier New" w:cs="Courier New"/>
                <w:b/>
                <w:bCs/>
                <w:sz w:val="18"/>
                <w:szCs w:val="18"/>
              </w:rPr>
              <w:t>Tri giác, vận động, cảm xúc, truyền động sinh lý học</w:t>
            </w:r>
          </w:p>
          <w:p w:rsidR="008E476A" w:rsidRDefault="00AA5811" w:rsidP="00AA5811">
            <w:pPr>
              <w:pStyle w:val="Other0"/>
              <w:numPr>
                <w:ilvl w:val="0"/>
                <w:numId w:val="151"/>
              </w:numPr>
              <w:tabs>
                <w:tab w:val="left" w:pos="1013"/>
              </w:tabs>
              <w:spacing w:after="0" w:line="197" w:lineRule="auto"/>
              <w:ind w:firstLine="240"/>
              <w:rPr>
                <w:sz w:val="18"/>
                <w:szCs w:val="18"/>
              </w:rPr>
            </w:pPr>
            <w:r>
              <w:rPr>
                <w:rFonts w:ascii="Courier New" w:eastAsia="Courier New" w:hAnsi="Courier New" w:cs="Courier New"/>
                <w:b/>
                <w:bCs/>
                <w:sz w:val="18"/>
                <w:szCs w:val="18"/>
              </w:rPr>
              <w:t>Quả trình nhận thức trí tuệ vì trí thông minh</w:t>
            </w:r>
          </w:p>
          <w:p w:rsidR="008E476A" w:rsidRDefault="00AA5811" w:rsidP="00AA5811">
            <w:pPr>
              <w:pStyle w:val="Other0"/>
              <w:numPr>
                <w:ilvl w:val="0"/>
                <w:numId w:val="151"/>
              </w:numPr>
              <w:tabs>
                <w:tab w:val="left" w:pos="1013"/>
              </w:tabs>
              <w:spacing w:after="0" w:line="192" w:lineRule="auto"/>
              <w:ind w:firstLine="240"/>
              <w:rPr>
                <w:sz w:val="18"/>
                <w:szCs w:val="18"/>
              </w:rPr>
            </w:pPr>
            <w:r>
              <w:rPr>
                <w:rFonts w:ascii="Courier New" w:eastAsia="Courier New" w:hAnsi="Courier New" w:cs="Courier New"/>
                <w:b/>
                <w:bCs/>
                <w:sz w:val="18"/>
                <w:szCs w:val="18"/>
              </w:rPr>
              <w:t>Trạng thái và quá trình tiềm thức vì thay đổi</w:t>
            </w:r>
          </w:p>
          <w:p w:rsidR="008E476A" w:rsidRDefault="00AA5811" w:rsidP="00AA5811">
            <w:pPr>
              <w:pStyle w:val="Other0"/>
              <w:numPr>
                <w:ilvl w:val="0"/>
                <w:numId w:val="151"/>
              </w:numPr>
              <w:tabs>
                <w:tab w:val="left" w:pos="1013"/>
              </w:tabs>
              <w:spacing w:after="0" w:line="197" w:lineRule="auto"/>
              <w:ind w:firstLine="240"/>
              <w:rPr>
                <w:sz w:val="18"/>
                <w:szCs w:val="18"/>
              </w:rPr>
            </w:pPr>
            <w:r>
              <w:rPr>
                <w:rFonts w:ascii="Courier New" w:eastAsia="Courier New" w:hAnsi="Courier New" w:cs="Courier New"/>
                <w:b/>
                <w:bCs/>
                <w:sz w:val="18"/>
                <w:szCs w:val="18"/>
              </w:rPr>
              <w:t>Tâm lý học cá biệt và phát triển</w:t>
            </w:r>
          </w:p>
          <w:p w:rsidR="008E476A" w:rsidRDefault="00AA5811" w:rsidP="00AA5811">
            <w:pPr>
              <w:pStyle w:val="Other0"/>
              <w:numPr>
                <w:ilvl w:val="0"/>
                <w:numId w:val="151"/>
              </w:numPr>
              <w:tabs>
                <w:tab w:val="left" w:pos="1013"/>
              </w:tabs>
              <w:spacing w:after="0" w:line="202" w:lineRule="auto"/>
              <w:ind w:firstLine="240"/>
              <w:rPr>
                <w:sz w:val="18"/>
                <w:szCs w:val="18"/>
              </w:rPr>
            </w:pPr>
            <w:r>
              <w:rPr>
                <w:rFonts w:ascii="Courier New" w:eastAsia="Courier New" w:hAnsi="Courier New" w:cs="Courier New"/>
                <w:b/>
                <w:bCs/>
                <w:sz w:val="18"/>
                <w:szCs w:val="18"/>
              </w:rPr>
              <w:t>Tâm lý học so sánh</w:t>
            </w:r>
          </w:p>
          <w:p w:rsidR="008E476A" w:rsidRDefault="00AA5811">
            <w:pPr>
              <w:pStyle w:val="Other0"/>
              <w:tabs>
                <w:tab w:val="left" w:pos="1013"/>
              </w:tabs>
              <w:spacing w:line="197" w:lineRule="auto"/>
              <w:ind w:firstLine="240"/>
              <w:rPr>
                <w:sz w:val="18"/>
                <w:szCs w:val="18"/>
              </w:rPr>
            </w:pPr>
            <w:r>
              <w:rPr>
                <w:rFonts w:ascii="Courier New" w:eastAsia="Courier New" w:hAnsi="Courier New" w:cs="Courier New"/>
                <w:b/>
                <w:bCs/>
                <w:sz w:val="18"/>
                <w:szCs w:val="18"/>
              </w:rPr>
              <w:t>158</w:t>
            </w:r>
            <w:r>
              <w:rPr>
                <w:rFonts w:ascii="Courier New" w:eastAsia="Courier New" w:hAnsi="Courier New" w:cs="Courier New"/>
                <w:b/>
                <w:bCs/>
                <w:sz w:val="18"/>
                <w:szCs w:val="18"/>
              </w:rPr>
              <w:tab/>
              <w:t>Tâm lý học ứng dụng</w:t>
            </w:r>
          </w:p>
        </w:tc>
      </w:tr>
      <w:tr w:rsidR="008E476A">
        <w:trPr>
          <w:trHeight w:hRule="exact" w:val="312"/>
          <w:jc w:val="center"/>
        </w:trPr>
        <w:tc>
          <w:tcPr>
            <w:tcW w:w="768" w:type="dxa"/>
            <w:shd w:val="clear" w:color="auto" w:fill="FFFFFF"/>
            <w:vAlign w:val="center"/>
          </w:tcPr>
          <w:p w:rsidR="008E476A" w:rsidRDefault="00AA5811">
            <w:pPr>
              <w:pStyle w:val="Other0"/>
              <w:spacing w:after="0"/>
              <w:ind w:firstLine="380"/>
              <w:rPr>
                <w:sz w:val="18"/>
                <w:szCs w:val="18"/>
              </w:rPr>
            </w:pPr>
            <w:r>
              <w:rPr>
                <w:b/>
                <w:bCs/>
                <w:sz w:val="18"/>
                <w:szCs w:val="18"/>
              </w:rPr>
              <w:t>.1</w:t>
            </w:r>
          </w:p>
        </w:tc>
        <w:tc>
          <w:tcPr>
            <w:tcW w:w="6614" w:type="dxa"/>
            <w:shd w:val="clear" w:color="auto" w:fill="FFFFFF"/>
            <w:vAlign w:val="center"/>
          </w:tcPr>
          <w:p w:rsidR="008E476A" w:rsidRDefault="00AA5811">
            <w:pPr>
              <w:pStyle w:val="Other0"/>
              <w:spacing w:after="0"/>
              <w:ind w:firstLine="340"/>
              <w:rPr>
                <w:sz w:val="18"/>
                <w:szCs w:val="18"/>
              </w:rPr>
            </w:pPr>
            <w:r>
              <w:rPr>
                <w:b/>
                <w:bCs/>
                <w:sz w:val="18"/>
                <w:szCs w:val="18"/>
              </w:rPr>
              <w:t>Triết học và lý thuyết</w:t>
            </w:r>
          </w:p>
        </w:tc>
      </w:tr>
      <w:tr w:rsidR="008E476A">
        <w:trPr>
          <w:trHeight w:hRule="exact" w:val="1109"/>
          <w:jc w:val="center"/>
        </w:trPr>
        <w:tc>
          <w:tcPr>
            <w:tcW w:w="768" w:type="dxa"/>
            <w:shd w:val="clear" w:color="auto" w:fill="FFFFFF"/>
          </w:tcPr>
          <w:p w:rsidR="008E476A" w:rsidRDefault="00AA5811">
            <w:pPr>
              <w:pStyle w:val="Other0"/>
              <w:spacing w:after="0"/>
              <w:ind w:firstLine="380"/>
              <w:rPr>
                <w:sz w:val="18"/>
                <w:szCs w:val="18"/>
              </w:rPr>
            </w:pPr>
            <w:r>
              <w:rPr>
                <w:sz w:val="18"/>
                <w:szCs w:val="18"/>
              </w:rPr>
              <w:t>.19</w:t>
            </w:r>
          </w:p>
        </w:tc>
        <w:tc>
          <w:tcPr>
            <w:tcW w:w="6614" w:type="dxa"/>
            <w:shd w:val="clear" w:color="auto" w:fill="FFFFFF"/>
          </w:tcPr>
          <w:p w:rsidR="008E476A" w:rsidRDefault="00AA5811">
            <w:pPr>
              <w:pStyle w:val="Other0"/>
              <w:spacing w:line="223" w:lineRule="auto"/>
              <w:ind w:firstLine="560"/>
              <w:rPr>
                <w:sz w:val="18"/>
                <w:szCs w:val="18"/>
              </w:rPr>
            </w:pPr>
            <w:r>
              <w:rPr>
                <w:sz w:val="18"/>
                <w:szCs w:val="18"/>
              </w:rPr>
              <w:t>Hệ thống, trường phái, quan điểm</w:t>
            </w:r>
          </w:p>
          <w:p w:rsidR="008E476A" w:rsidRDefault="00AA5811">
            <w:pPr>
              <w:pStyle w:val="Other0"/>
              <w:ind w:firstLine="800"/>
              <w:jc w:val="both"/>
              <w:rPr>
                <w:sz w:val="16"/>
                <w:szCs w:val="16"/>
              </w:rPr>
            </w:pPr>
            <w:r>
              <w:rPr>
                <w:sz w:val="16"/>
                <w:szCs w:val="16"/>
              </w:rPr>
              <w:t>Tiểu phàn mục chung được thêm vào cho bất kỳ hoặc tất cà đề tài có trong đề mục</w:t>
            </w:r>
          </w:p>
          <w:p w:rsidR="008E476A" w:rsidRDefault="00AA5811">
            <w:pPr>
              <w:pStyle w:val="Other0"/>
              <w:ind w:left="800" w:firstLine="0"/>
              <w:jc w:val="both"/>
              <w:rPr>
                <w:sz w:val="16"/>
                <w:szCs w:val="16"/>
              </w:rPr>
            </w:pPr>
            <w:r>
              <w:rPr>
                <w:sz w:val="16"/>
                <w:szCs w:val="16"/>
              </w:rPr>
              <w:t>Bao gồm cả tâm lý học hiện sinh; thuyết chức năng; tâm lý học Gestalt; hệ thống phân tâm, thí dụ hệ Freud, hệ Jung; thuyết quy nạp, vd., thuyết hành vi</w:t>
            </w:r>
          </w:p>
        </w:tc>
      </w:tr>
      <w:tr w:rsidR="008E476A">
        <w:trPr>
          <w:trHeight w:hRule="exact" w:val="278"/>
          <w:jc w:val="center"/>
        </w:trPr>
        <w:tc>
          <w:tcPr>
            <w:tcW w:w="768" w:type="dxa"/>
            <w:shd w:val="clear" w:color="auto" w:fill="FFFFFF"/>
            <w:vAlign w:val="bottom"/>
          </w:tcPr>
          <w:p w:rsidR="008E476A" w:rsidRDefault="00AA5811">
            <w:pPr>
              <w:pStyle w:val="Other0"/>
              <w:spacing w:after="0"/>
              <w:ind w:firstLine="380"/>
              <w:rPr>
                <w:sz w:val="18"/>
                <w:szCs w:val="18"/>
              </w:rPr>
            </w:pPr>
            <w:r>
              <w:rPr>
                <w:b/>
                <w:bCs/>
                <w:sz w:val="18"/>
                <w:szCs w:val="18"/>
              </w:rPr>
              <w:lastRenderedPageBreak/>
              <w:t>.2</w:t>
            </w:r>
          </w:p>
        </w:tc>
        <w:tc>
          <w:tcPr>
            <w:tcW w:w="6614" w:type="dxa"/>
            <w:shd w:val="clear" w:color="auto" w:fill="FFFFFF"/>
            <w:vAlign w:val="bottom"/>
          </w:tcPr>
          <w:p w:rsidR="008E476A" w:rsidRDefault="00AA5811">
            <w:pPr>
              <w:pStyle w:val="Other0"/>
              <w:spacing w:after="0"/>
              <w:ind w:firstLine="340"/>
              <w:rPr>
                <w:sz w:val="18"/>
                <w:szCs w:val="18"/>
              </w:rPr>
            </w:pPr>
            <w:r>
              <w:rPr>
                <w:b/>
                <w:bCs/>
                <w:sz w:val="18"/>
                <w:szCs w:val="18"/>
              </w:rPr>
              <w:t>Tài liệu hỗn hợp</w:t>
            </w:r>
          </w:p>
        </w:tc>
      </w:tr>
    </w:tbl>
    <w:p w:rsidR="008E476A" w:rsidRDefault="008E476A">
      <w:pPr>
        <w:sectPr w:rsidR="008E476A">
          <w:headerReference w:type="even" r:id="rId29"/>
          <w:headerReference w:type="default" r:id="rId30"/>
          <w:footerReference w:type="even" r:id="rId31"/>
          <w:footerReference w:type="default" r:id="rId32"/>
          <w:footnotePr>
            <w:numFmt w:val="chicago"/>
          </w:footnotePr>
          <w:type w:val="continuous"/>
          <w:pgSz w:w="8400" w:h="11900"/>
          <w:pgMar w:top="489" w:right="528" w:bottom="751" w:left="394" w:header="61" w:footer="3" w:gutter="0"/>
          <w:cols w:space="720"/>
          <w:noEndnote/>
          <w:docGrid w:linePitch="360"/>
          <w15:footnoteColumns w:val="1"/>
        </w:sectPr>
      </w:pPr>
    </w:p>
    <w:p w:rsidR="008E476A" w:rsidRDefault="00AA5811">
      <w:pPr>
        <w:pStyle w:val="Bodytext20"/>
        <w:tabs>
          <w:tab w:val="left" w:pos="1394"/>
        </w:tabs>
        <w:spacing w:after="40" w:line="276" w:lineRule="auto"/>
        <w:ind w:firstLine="420"/>
        <w:jc w:val="left"/>
      </w:pPr>
      <w:r>
        <w:lastRenderedPageBreak/>
        <w:t>.28</w:t>
      </w:r>
      <w:r>
        <w:tab/>
        <w:t>Kỹ thuật và quy trình phụ trợ; máy móc, thiết bị, vật liệu</w:t>
      </w:r>
    </w:p>
    <w:p w:rsidR="008E476A" w:rsidRDefault="00AA5811">
      <w:pPr>
        <w:pStyle w:val="Bodytext100"/>
        <w:spacing w:after="40" w:line="307" w:lineRule="auto"/>
        <w:ind w:left="1620"/>
      </w:pPr>
      <w:r>
        <w:t>xếp tác phẩm tổng hợp về thử trí thông minh và thử nhân cách vào 153.9</w:t>
      </w:r>
    </w:p>
    <w:p w:rsidR="008E476A" w:rsidRDefault="00AA5811">
      <w:pPr>
        <w:pStyle w:val="Bodytext20"/>
        <w:spacing w:after="100" w:line="240" w:lineRule="auto"/>
        <w:ind w:firstLine="420"/>
        <w:jc w:val="left"/>
      </w:pPr>
      <w:r>
        <w:rPr>
          <w:b/>
          <w:bCs/>
        </w:rPr>
        <w:t xml:space="preserve">.8 Lịch sử và mô </w:t>
      </w:r>
      <w:r>
        <w:rPr>
          <w:b/>
          <w:bCs/>
          <w:i/>
          <w:iCs/>
        </w:rPr>
        <w:t>tả</w:t>
      </w:r>
      <w:r>
        <w:rPr>
          <w:b/>
          <w:bCs/>
        </w:rPr>
        <w:t xml:space="preserve"> liên quan tói các loại người</w:t>
      </w:r>
    </w:p>
    <w:p w:rsidR="008E476A" w:rsidRDefault="00AA5811">
      <w:pPr>
        <w:pStyle w:val="Bodytext100"/>
        <w:spacing w:after="40" w:line="307" w:lineRule="auto"/>
        <w:ind w:left="1400"/>
      </w:pPr>
      <w:r>
        <w:t>Không dùng cho tâm lý học các loại người cụ thể; xếp vào 155</w:t>
      </w:r>
    </w:p>
    <w:p w:rsidR="008E476A" w:rsidRDefault="00AA5811">
      <w:pPr>
        <w:pStyle w:val="Bodytext20"/>
        <w:spacing w:after="100" w:line="240" w:lineRule="auto"/>
        <w:ind w:firstLine="420"/>
        <w:jc w:val="left"/>
      </w:pPr>
      <w:r>
        <w:rPr>
          <w:b/>
          <w:bCs/>
        </w:rPr>
        <w:t>.9 Lịch sử, địa lý, con người</w:t>
      </w:r>
    </w:p>
    <w:p w:rsidR="008E476A" w:rsidRDefault="00AA5811">
      <w:pPr>
        <w:pStyle w:val="Bodytext100"/>
        <w:spacing w:after="40" w:line="307" w:lineRule="auto"/>
        <w:ind w:left="1400"/>
      </w:pPr>
      <w:r>
        <w:t>xếp tâm lý học dân tộc cùa quốc gia cụ thể vào 155.8</w:t>
      </w:r>
    </w:p>
    <w:p w:rsidR="008E476A" w:rsidRDefault="00AA5811">
      <w:pPr>
        <w:pStyle w:val="Heading50"/>
        <w:keepNext/>
        <w:keepLines/>
        <w:tabs>
          <w:tab w:val="left" w:pos="955"/>
        </w:tabs>
        <w:spacing w:line="240" w:lineRule="auto"/>
      </w:pPr>
      <w:bookmarkStart w:id="139" w:name="bookmark1569"/>
      <w:bookmarkStart w:id="140" w:name="bookmark1570"/>
      <w:bookmarkStart w:id="141" w:name="bookmark1571"/>
      <w:r>
        <w:t>[151]</w:t>
      </w:r>
      <w:r>
        <w:tab/>
        <w:t>[Không phân định]</w:t>
      </w:r>
      <w:bookmarkEnd w:id="139"/>
      <w:bookmarkEnd w:id="140"/>
      <w:bookmarkEnd w:id="141"/>
    </w:p>
    <w:p w:rsidR="008E476A" w:rsidRDefault="00AA5811">
      <w:pPr>
        <w:pStyle w:val="Bodytext100"/>
        <w:spacing w:after="40" w:line="307" w:lineRule="auto"/>
        <w:ind w:left="1180"/>
      </w:pPr>
      <w:r>
        <w:t>Được sử dụng gần đây nhất trong Ấn bàn 8</w:t>
      </w:r>
    </w:p>
    <w:p w:rsidR="008E476A" w:rsidRDefault="00AA5811">
      <w:pPr>
        <w:pStyle w:val="Heading50"/>
        <w:keepNext/>
        <w:keepLines/>
        <w:spacing w:line="240" w:lineRule="auto"/>
      </w:pPr>
      <w:bookmarkStart w:id="142" w:name="bookmark1572"/>
      <w:bookmarkStart w:id="143" w:name="bookmark1573"/>
      <w:bookmarkStart w:id="144" w:name="bookmark1574"/>
      <w:r>
        <w:t>152 Tri giác, vận động, cảm xúc, truyền động sinh lý học</w:t>
      </w:r>
      <w:bookmarkEnd w:id="142"/>
      <w:bookmarkEnd w:id="143"/>
      <w:bookmarkEnd w:id="144"/>
    </w:p>
    <w:p w:rsidR="008E476A" w:rsidRDefault="00AA5811">
      <w:pPr>
        <w:pStyle w:val="Bodytext100"/>
        <w:ind w:left="1180"/>
      </w:pPr>
      <w:r>
        <w:t>xếp vào đây tác phẩm tổng hợp về tâm lý học và sinh lý thần kinh của tri giác, vận động, cảm xúc, truyền động sinh lý học</w:t>
      </w:r>
    </w:p>
    <w:p w:rsidR="008E476A" w:rsidRDefault="00AA5811">
      <w:pPr>
        <w:pStyle w:val="Bodytext100"/>
        <w:spacing w:after="0" w:line="396" w:lineRule="auto"/>
        <w:ind w:left="1400"/>
      </w:pPr>
      <w:r>
        <w:t xml:space="preserve">ke </w:t>
      </w:r>
      <w:r>
        <w:rPr>
          <w:i/>
          <w:iCs/>
        </w:rPr>
        <w:t>sinh lý thần kinh của tri giác, vận động, cảm xúc, truyền động sinh lý học, xem 612.8 Xem Phần hướng dẫn ở 6Ĩ2.8 so với 152</w:t>
      </w:r>
    </w:p>
    <w:p w:rsidR="008E476A" w:rsidRDefault="00AA5811">
      <w:pPr>
        <w:pStyle w:val="Bodytext20"/>
        <w:spacing w:after="100" w:line="240" w:lineRule="auto"/>
        <w:ind w:firstLine="420"/>
        <w:jc w:val="left"/>
      </w:pPr>
      <w:r>
        <w:rPr>
          <w:b/>
          <w:bCs/>
        </w:rPr>
        <w:t>.1 Tri giác cảm quan</w:t>
      </w:r>
    </w:p>
    <w:p w:rsidR="008E476A" w:rsidRDefault="00AA5811">
      <w:pPr>
        <w:pStyle w:val="Bodytext100"/>
        <w:spacing w:after="0" w:line="396" w:lineRule="auto"/>
        <w:ind w:left="1400"/>
      </w:pPr>
      <w:r>
        <w:t xml:space="preserve">Bao gồm cả thính giác, khứu giác, vị giác, xúc giác; đau; phàn ứng sinh học xếp vào đây quá trình và chức năng thụ cảm, sự phân biệt, ngưỡng ke </w:t>
      </w:r>
      <w:r>
        <w:rPr>
          <w:i/>
          <w:iCs/>
        </w:rPr>
        <w:t>các cóng trình nghiên cứu về ngưỡng và sự phân biệt, xem 152.8 Xem Phần hướng dẫn ở 153.7 so với 152.1</w:t>
      </w:r>
    </w:p>
    <w:p w:rsidR="008E476A" w:rsidRDefault="00AA5811">
      <w:pPr>
        <w:pStyle w:val="Bodytext20"/>
        <w:spacing w:after="40" w:line="350" w:lineRule="auto"/>
        <w:ind w:firstLine="420"/>
        <w:jc w:val="left"/>
      </w:pPr>
      <w:r>
        <w:t>.14 Thị giác</w:t>
      </w:r>
    </w:p>
    <w:p w:rsidR="008E476A" w:rsidRDefault="00AA5811">
      <w:pPr>
        <w:pStyle w:val="Bodytext100"/>
        <w:ind w:left="1620" w:firstLine="20"/>
      </w:pPr>
      <w:r>
        <w:t>Bao gồm cả tri giác màu sắc, tri giác không gian, vd., tri giác vận động, tri giác mẫu hình; các tác phẩm liên ngành về ào giác quang học</w:t>
      </w:r>
    </w:p>
    <w:p w:rsidR="008E476A" w:rsidRDefault="00AA5811">
      <w:pPr>
        <w:pStyle w:val="Bodytext100"/>
        <w:spacing w:after="40" w:line="298" w:lineRule="auto"/>
        <w:ind w:left="1860" w:hanging="220"/>
      </w:pPr>
      <w:r>
        <w:t xml:space="preserve">xếp tác phẩm tổng hợp về tri giác vận động và tri giác không gian vào 153.7 </w:t>
      </w:r>
      <w:r>
        <w:rPr>
          <w:i/>
          <w:iCs/>
        </w:rPr>
        <w:t>về khia cạnh hoặc công dụng cụ thể của ảo giăc quang học, xem khía cạnh hoặc công dụng đó, vd., khia cạnh sinh lỷ 612.8, sử dụng ảo ảnh quang học trong nghệ thuật 701</w:t>
      </w:r>
    </w:p>
    <w:p w:rsidR="008E476A" w:rsidRDefault="00AA5811">
      <w:pPr>
        <w:pStyle w:val="Bodytext20"/>
        <w:spacing w:after="100" w:line="240" w:lineRule="auto"/>
        <w:ind w:firstLine="420"/>
        <w:jc w:val="left"/>
      </w:pPr>
      <w:r>
        <w:rPr>
          <w:b/>
          <w:bCs/>
        </w:rPr>
        <w:t>.3 Vận động và các chức năng vận động</w:t>
      </w:r>
    </w:p>
    <w:p w:rsidR="008E476A" w:rsidRDefault="00AA5811">
      <w:pPr>
        <w:pStyle w:val="Bodytext100"/>
        <w:spacing w:after="40" w:line="307" w:lineRule="auto"/>
        <w:ind w:left="1400"/>
      </w:pPr>
      <w:r>
        <w:t>Tiểu phân mục chung được thêm vào cho một hoặc cả hai đề tài có trong đề mục</w:t>
      </w:r>
    </w:p>
    <w:p w:rsidR="008E476A" w:rsidRDefault="00AA5811">
      <w:pPr>
        <w:pStyle w:val="Bodytext100"/>
        <w:spacing w:after="40" w:line="319" w:lineRule="auto"/>
        <w:ind w:left="1400"/>
      </w:pPr>
      <w:r>
        <w:t>Bao gồm cả sự điều chỉnh, động tác tay, sự dùng quen một tay, sự di động, luyện tập vận động, phàn xạ, diên đạt băng âm thanh và chữ viêt, tác phẩm tông hợp vê thói quen xếp ý nghĩa của động tác (như là ngôn ngữ điệu bộ) vào 153.6</w:t>
      </w:r>
    </w:p>
    <w:p w:rsidR="008E476A" w:rsidRDefault="00AA5811">
      <w:pPr>
        <w:pStyle w:val="Bodytext100"/>
        <w:ind w:left="1620" w:firstLine="20"/>
      </w:pPr>
      <w:r>
        <w:t xml:space="preserve">kê </w:t>
      </w:r>
      <w:r>
        <w:rPr>
          <w:i/>
          <w:iCs/>
        </w:rPr>
        <w:t>công trình nghiên cứu thời gian phản xạ, xem 152.8; vê thói quen trí tuệ có ý thức, xem 153</w:t>
      </w:r>
    </w:p>
    <w:p w:rsidR="008E476A" w:rsidRDefault="00AA5811">
      <w:pPr>
        <w:pStyle w:val="Bodytext100"/>
        <w:spacing w:after="80" w:line="307" w:lineRule="auto"/>
        <w:ind w:left="1620"/>
      </w:pPr>
      <w:r>
        <w:rPr>
          <w:i/>
          <w:iCs/>
        </w:rPr>
        <w:t>Xem thêm 362.29 về sự lạm dụng chất gây nghiện</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87"/>
        <w:gridCol w:w="6562"/>
      </w:tblGrid>
      <w:tr w:rsidR="008E476A">
        <w:trPr>
          <w:trHeight w:hRule="exact" w:val="1738"/>
          <w:jc w:val="center"/>
        </w:trPr>
        <w:tc>
          <w:tcPr>
            <w:tcW w:w="787" w:type="dxa"/>
            <w:shd w:val="clear" w:color="auto" w:fill="FFFFFF"/>
          </w:tcPr>
          <w:p w:rsidR="008E476A" w:rsidRDefault="00AA5811">
            <w:pPr>
              <w:pStyle w:val="Other0"/>
              <w:spacing w:after="0"/>
              <w:ind w:firstLine="340"/>
              <w:rPr>
                <w:sz w:val="18"/>
                <w:szCs w:val="18"/>
              </w:rPr>
            </w:pPr>
            <w:r>
              <w:rPr>
                <w:b/>
                <w:bCs/>
                <w:i/>
                <w:iCs/>
                <w:sz w:val="18"/>
                <w:szCs w:val="18"/>
              </w:rPr>
              <w:lastRenderedPageBreak/>
              <w:t>.4</w:t>
            </w:r>
          </w:p>
        </w:tc>
        <w:tc>
          <w:tcPr>
            <w:tcW w:w="6562" w:type="dxa"/>
            <w:shd w:val="clear" w:color="auto" w:fill="FFFFFF"/>
          </w:tcPr>
          <w:p w:rsidR="008E476A" w:rsidRDefault="00AA5811">
            <w:pPr>
              <w:pStyle w:val="Other0"/>
              <w:ind w:firstLine="300"/>
              <w:rPr>
                <w:sz w:val="18"/>
                <w:szCs w:val="18"/>
              </w:rPr>
            </w:pPr>
            <w:r>
              <w:rPr>
                <w:b/>
                <w:bCs/>
                <w:sz w:val="18"/>
                <w:szCs w:val="18"/>
              </w:rPr>
              <w:t>Cảm xúc</w:t>
            </w:r>
          </w:p>
          <w:p w:rsidR="008E476A" w:rsidRDefault="00AA5811">
            <w:pPr>
              <w:pStyle w:val="Other0"/>
              <w:ind w:left="520"/>
              <w:rPr>
                <w:sz w:val="16"/>
                <w:szCs w:val="16"/>
              </w:rPr>
            </w:pPr>
            <w:r>
              <w:rPr>
                <w:sz w:val="16"/>
                <w:szCs w:val="16"/>
              </w:rPr>
              <w:t>Bao gồm cả tâm trạng và cảm giác gây gổ, tức giận, ngượng ngùng, thèm muốn, sợ hãi, đau buôn, tội lôi, hạnh phúc, hài hước, tình yêu và say đăm</w:t>
            </w:r>
          </w:p>
          <w:p w:rsidR="008E476A" w:rsidRDefault="00AA5811">
            <w:pPr>
              <w:pStyle w:val="Other0"/>
              <w:ind w:firstLine="520"/>
              <w:rPr>
                <w:sz w:val="16"/>
                <w:szCs w:val="16"/>
              </w:rPr>
            </w:pPr>
            <w:r>
              <w:rPr>
                <w:sz w:val="16"/>
                <w:szCs w:val="16"/>
              </w:rPr>
              <w:t>xếp vào đây xúc động, thái độ, đồng càm, tâm trạng, tình cảm; nhạy cảm</w:t>
            </w:r>
          </w:p>
          <w:p w:rsidR="008E476A" w:rsidRDefault="00AA5811">
            <w:pPr>
              <w:pStyle w:val="Other0"/>
              <w:ind w:left="520"/>
              <w:rPr>
                <w:sz w:val="16"/>
                <w:szCs w:val="16"/>
              </w:rPr>
            </w:pPr>
            <w:r>
              <w:rPr>
                <w:sz w:val="16"/>
                <w:szCs w:val="16"/>
              </w:rPr>
              <w:t>xếp những nét tính cách như sự e lệ, tác phẩm tổng hợp về tâm lý hưng phấn vào 155.2; xếp cảnh cô đom, đau buồn liên quan tới việc tang vào 155.9; xếp hâm cảm vào 616.85; xếp tác phẩm tổng hợp về càm xúc và nhận thức vào 153</w:t>
            </w:r>
          </w:p>
        </w:tc>
      </w:tr>
      <w:tr w:rsidR="008E476A">
        <w:trPr>
          <w:trHeight w:hRule="exact" w:val="619"/>
          <w:jc w:val="center"/>
        </w:trPr>
        <w:tc>
          <w:tcPr>
            <w:tcW w:w="787" w:type="dxa"/>
            <w:shd w:val="clear" w:color="auto" w:fill="FFFFFF"/>
          </w:tcPr>
          <w:p w:rsidR="008E476A" w:rsidRDefault="00AA5811">
            <w:pPr>
              <w:pStyle w:val="Other0"/>
              <w:spacing w:after="0"/>
              <w:ind w:firstLine="340"/>
              <w:rPr>
                <w:sz w:val="18"/>
                <w:szCs w:val="18"/>
              </w:rPr>
            </w:pPr>
            <w:r>
              <w:rPr>
                <w:b/>
                <w:bCs/>
                <w:sz w:val="18"/>
                <w:szCs w:val="18"/>
              </w:rPr>
              <w:t>.5</w:t>
            </w:r>
          </w:p>
        </w:tc>
        <w:tc>
          <w:tcPr>
            <w:tcW w:w="6562" w:type="dxa"/>
            <w:shd w:val="clear" w:color="auto" w:fill="FFFFFF"/>
          </w:tcPr>
          <w:p w:rsidR="008E476A" w:rsidRDefault="00AA5811">
            <w:pPr>
              <w:pStyle w:val="Other0"/>
              <w:ind w:firstLine="300"/>
              <w:rPr>
                <w:sz w:val="18"/>
                <w:szCs w:val="18"/>
              </w:rPr>
            </w:pPr>
            <w:r>
              <w:rPr>
                <w:b/>
                <w:bCs/>
                <w:sz w:val="18"/>
                <w:szCs w:val="18"/>
              </w:rPr>
              <w:t>Truyền động sinh lý học</w:t>
            </w:r>
          </w:p>
          <w:p w:rsidR="008E476A" w:rsidRDefault="00AA5811">
            <w:pPr>
              <w:pStyle w:val="Other0"/>
              <w:spacing w:after="0"/>
              <w:ind w:firstLine="520"/>
              <w:rPr>
                <w:sz w:val="16"/>
                <w:szCs w:val="16"/>
              </w:rPr>
            </w:pPr>
            <w:r>
              <w:rPr>
                <w:sz w:val="16"/>
                <w:szCs w:val="16"/>
              </w:rPr>
              <w:t>xếp động cơ thúc đẩy, tác phẩm tổng hợp về truyền động vào 153.8</w:t>
            </w:r>
          </w:p>
        </w:tc>
      </w:tr>
      <w:tr w:rsidR="008E476A">
        <w:trPr>
          <w:trHeight w:hRule="exact" w:val="317"/>
          <w:jc w:val="center"/>
        </w:trPr>
        <w:tc>
          <w:tcPr>
            <w:tcW w:w="787" w:type="dxa"/>
            <w:shd w:val="clear" w:color="auto" w:fill="FFFFFF"/>
          </w:tcPr>
          <w:p w:rsidR="008E476A" w:rsidRDefault="00AA5811">
            <w:pPr>
              <w:pStyle w:val="Other0"/>
              <w:spacing w:after="0"/>
              <w:ind w:firstLine="340"/>
              <w:rPr>
                <w:sz w:val="18"/>
                <w:szCs w:val="18"/>
              </w:rPr>
            </w:pPr>
            <w:r>
              <w:rPr>
                <w:b/>
                <w:bCs/>
                <w:sz w:val="18"/>
                <w:szCs w:val="18"/>
              </w:rPr>
              <w:t>.8</w:t>
            </w:r>
          </w:p>
        </w:tc>
        <w:tc>
          <w:tcPr>
            <w:tcW w:w="6562" w:type="dxa"/>
            <w:shd w:val="clear" w:color="auto" w:fill="FFFFFF"/>
          </w:tcPr>
          <w:p w:rsidR="008E476A" w:rsidRDefault="00AA5811">
            <w:pPr>
              <w:pStyle w:val="Other0"/>
              <w:spacing w:after="0"/>
              <w:ind w:firstLine="300"/>
              <w:rPr>
                <w:sz w:val="18"/>
                <w:szCs w:val="18"/>
              </w:rPr>
            </w:pPr>
            <w:r>
              <w:rPr>
                <w:b/>
                <w:bCs/>
                <w:sz w:val="18"/>
                <w:szCs w:val="18"/>
              </w:rPr>
              <w:t>Ngưỡng, sự phân biệt, nghiên cứu thời gian phản xạ</w:t>
            </w:r>
          </w:p>
        </w:tc>
      </w:tr>
      <w:tr w:rsidR="008E476A">
        <w:trPr>
          <w:trHeight w:hRule="exact" w:val="2726"/>
          <w:jc w:val="center"/>
        </w:trPr>
        <w:tc>
          <w:tcPr>
            <w:tcW w:w="787" w:type="dxa"/>
            <w:shd w:val="clear" w:color="auto" w:fill="FFFFFF"/>
          </w:tcPr>
          <w:p w:rsidR="008E476A" w:rsidRDefault="00AA5811">
            <w:pPr>
              <w:pStyle w:val="Other0"/>
              <w:spacing w:after="0"/>
              <w:ind w:firstLine="0"/>
              <w:rPr>
                <w:sz w:val="22"/>
                <w:szCs w:val="22"/>
              </w:rPr>
            </w:pPr>
            <w:r>
              <w:rPr>
                <w:b/>
                <w:bCs/>
                <w:sz w:val="22"/>
                <w:szCs w:val="22"/>
              </w:rPr>
              <w:t>153</w:t>
            </w:r>
          </w:p>
        </w:tc>
        <w:tc>
          <w:tcPr>
            <w:tcW w:w="6562" w:type="dxa"/>
            <w:shd w:val="clear" w:color="auto" w:fill="FFFFFF"/>
            <w:vAlign w:val="bottom"/>
          </w:tcPr>
          <w:p w:rsidR="008E476A" w:rsidRDefault="00AA5811">
            <w:pPr>
              <w:pStyle w:val="Other0"/>
              <w:ind w:firstLine="0"/>
              <w:rPr>
                <w:sz w:val="22"/>
                <w:szCs w:val="22"/>
              </w:rPr>
            </w:pPr>
            <w:r>
              <w:rPr>
                <w:b/>
                <w:bCs/>
                <w:sz w:val="22"/>
                <w:szCs w:val="22"/>
              </w:rPr>
              <w:t>Quá trình nhận thức trí tuệ và trí thông minh</w:t>
            </w:r>
          </w:p>
          <w:p w:rsidR="008E476A" w:rsidRDefault="00AA5811">
            <w:pPr>
              <w:pStyle w:val="Other0"/>
              <w:ind w:left="300"/>
              <w:rPr>
                <w:sz w:val="16"/>
                <w:szCs w:val="16"/>
              </w:rPr>
            </w:pPr>
            <w:r>
              <w:rPr>
                <w:sz w:val="16"/>
                <w:szCs w:val="16"/>
              </w:rPr>
              <w:t>Tiểu phân mục chung được thêm vào cho chung quá trinh nhận thức trí tuệ và trí thông minh, cho riêng quá trình nhận thức trí tuệ</w:t>
            </w:r>
          </w:p>
          <w:p w:rsidR="008E476A" w:rsidRDefault="00AA5811">
            <w:pPr>
              <w:pStyle w:val="Other0"/>
              <w:ind w:left="300"/>
              <w:rPr>
                <w:sz w:val="16"/>
                <w:szCs w:val="16"/>
              </w:rPr>
            </w:pPr>
            <w:r>
              <w:rPr>
                <w:sz w:val="16"/>
                <w:szCs w:val="16"/>
              </w:rPr>
              <w:t>xếp vào đây nhận thức, khoa học về nhận thức, các quá trình trí tuệ, tác phẩm tổng hợp về xúc càm và nhận thức</w:t>
            </w:r>
          </w:p>
          <w:p w:rsidR="008E476A" w:rsidRDefault="00AA5811">
            <w:pPr>
              <w:pStyle w:val="Other0"/>
              <w:ind w:left="300"/>
              <w:rPr>
                <w:sz w:val="16"/>
                <w:szCs w:val="16"/>
              </w:rPr>
            </w:pPr>
            <w:r>
              <w:rPr>
                <w:sz w:val="16"/>
                <w:szCs w:val="16"/>
              </w:rPr>
              <w:t>Tác phẩm tổng hợp về trí tuệ nhân tạo và khoa học nhận thức chuyển tới 006.3</w:t>
            </w:r>
          </w:p>
          <w:p w:rsidR="008E476A" w:rsidRDefault="00AA5811">
            <w:pPr>
              <w:pStyle w:val="Other0"/>
              <w:ind w:firstLine="520"/>
              <w:jc w:val="both"/>
              <w:rPr>
                <w:sz w:val="16"/>
                <w:szCs w:val="16"/>
              </w:rPr>
            </w:pPr>
            <w:r>
              <w:rPr>
                <w:i/>
                <w:iCs/>
                <w:sz w:val="16"/>
                <w:szCs w:val="16"/>
              </w:rPr>
              <w:t>về xúc cảm, nhạy cảm, xem 152.4</w:t>
            </w:r>
          </w:p>
          <w:p w:rsidR="008E476A" w:rsidRDefault="00AA5811">
            <w:pPr>
              <w:pStyle w:val="Other0"/>
              <w:ind w:left="520"/>
              <w:rPr>
                <w:sz w:val="16"/>
                <w:szCs w:val="16"/>
              </w:rPr>
            </w:pPr>
            <w:r>
              <w:rPr>
                <w:i/>
                <w:iCs/>
                <w:sz w:val="16"/>
                <w:szCs w:val="16"/>
              </w:rPr>
              <w:t>Xem thêm 121 về tri thức luận; cũng xem 128 về vấn đề tinh thần và thể chất trong triết học</w:t>
            </w:r>
          </w:p>
          <w:p w:rsidR="008E476A" w:rsidRDefault="00AA5811">
            <w:pPr>
              <w:pStyle w:val="Other0"/>
              <w:ind w:left="520"/>
              <w:rPr>
                <w:sz w:val="16"/>
                <w:szCs w:val="16"/>
              </w:rPr>
            </w:pPr>
            <w:r>
              <w:rPr>
                <w:i/>
                <w:iCs/>
                <w:sz w:val="16"/>
                <w:szCs w:val="16"/>
              </w:rPr>
              <w:t>Xem Phấn hướng dân ở 006.3 so với 153; cũng xem ờ 153 so với 153.4</w:t>
            </w:r>
          </w:p>
        </w:tc>
      </w:tr>
      <w:tr w:rsidR="008E476A">
        <w:trPr>
          <w:trHeight w:hRule="exact" w:val="629"/>
          <w:jc w:val="center"/>
        </w:trPr>
        <w:tc>
          <w:tcPr>
            <w:tcW w:w="787" w:type="dxa"/>
            <w:shd w:val="clear" w:color="auto" w:fill="FFFFFF"/>
          </w:tcPr>
          <w:p w:rsidR="008E476A" w:rsidRDefault="00AA5811">
            <w:pPr>
              <w:pStyle w:val="Other0"/>
              <w:spacing w:after="0"/>
              <w:ind w:firstLine="340"/>
              <w:rPr>
                <w:sz w:val="16"/>
                <w:szCs w:val="16"/>
              </w:rPr>
            </w:pPr>
            <w:r>
              <w:rPr>
                <w:sz w:val="16"/>
                <w:szCs w:val="16"/>
              </w:rPr>
              <w:t>.028</w:t>
            </w:r>
          </w:p>
        </w:tc>
        <w:tc>
          <w:tcPr>
            <w:tcW w:w="6562" w:type="dxa"/>
            <w:shd w:val="clear" w:color="auto" w:fill="FFFFFF"/>
            <w:vAlign w:val="bottom"/>
          </w:tcPr>
          <w:p w:rsidR="008E476A" w:rsidRDefault="00AA5811">
            <w:pPr>
              <w:pStyle w:val="Other0"/>
              <w:ind w:firstLine="760"/>
              <w:rPr>
                <w:sz w:val="16"/>
                <w:szCs w:val="16"/>
              </w:rPr>
            </w:pPr>
            <w:r>
              <w:rPr>
                <w:sz w:val="16"/>
                <w:szCs w:val="16"/>
              </w:rPr>
              <w:t>Kỹ thuật và quy trình phụ trợ; máy móc, thiết bị, vật liệu</w:t>
            </w:r>
          </w:p>
          <w:p w:rsidR="008E476A" w:rsidRDefault="00AA5811">
            <w:pPr>
              <w:pStyle w:val="Other0"/>
              <w:spacing w:after="0"/>
              <w:ind w:firstLine="1000"/>
              <w:rPr>
                <w:sz w:val="16"/>
                <w:szCs w:val="16"/>
              </w:rPr>
            </w:pPr>
            <w:r>
              <w:rPr>
                <w:sz w:val="16"/>
                <w:szCs w:val="16"/>
              </w:rPr>
              <w:t>Không dùng cho thù và đo, xếp vào 153.9</w:t>
            </w:r>
          </w:p>
        </w:tc>
      </w:tr>
      <w:tr w:rsidR="008E476A">
        <w:trPr>
          <w:trHeight w:hRule="exact" w:val="1282"/>
          <w:jc w:val="center"/>
        </w:trPr>
        <w:tc>
          <w:tcPr>
            <w:tcW w:w="787" w:type="dxa"/>
            <w:shd w:val="clear" w:color="auto" w:fill="FFFFFF"/>
          </w:tcPr>
          <w:p w:rsidR="008E476A" w:rsidRDefault="00AA5811">
            <w:pPr>
              <w:pStyle w:val="Other0"/>
              <w:spacing w:after="0"/>
              <w:ind w:firstLine="340"/>
              <w:rPr>
                <w:sz w:val="18"/>
                <w:szCs w:val="18"/>
              </w:rPr>
            </w:pPr>
            <w:r>
              <w:rPr>
                <w:b/>
                <w:bCs/>
                <w:sz w:val="18"/>
                <w:szCs w:val="18"/>
              </w:rPr>
              <w:t>.1</w:t>
            </w:r>
          </w:p>
        </w:tc>
        <w:tc>
          <w:tcPr>
            <w:tcW w:w="6562" w:type="dxa"/>
            <w:shd w:val="clear" w:color="auto" w:fill="FFFFFF"/>
            <w:vAlign w:val="center"/>
          </w:tcPr>
          <w:p w:rsidR="008E476A" w:rsidRDefault="00AA5811">
            <w:pPr>
              <w:pStyle w:val="Other0"/>
              <w:ind w:firstLine="300"/>
              <w:rPr>
                <w:sz w:val="18"/>
                <w:szCs w:val="18"/>
              </w:rPr>
            </w:pPr>
            <w:r>
              <w:rPr>
                <w:b/>
                <w:bCs/>
                <w:sz w:val="18"/>
                <w:szCs w:val="18"/>
              </w:rPr>
              <w:t>Trí nhớ và việc học tập</w:t>
            </w:r>
          </w:p>
          <w:p w:rsidR="008E476A" w:rsidRDefault="00AA5811">
            <w:pPr>
              <w:pStyle w:val="Other0"/>
              <w:ind w:left="520"/>
              <w:rPr>
                <w:sz w:val="16"/>
                <w:szCs w:val="16"/>
              </w:rPr>
            </w:pPr>
            <w:r>
              <w:rPr>
                <w:sz w:val="16"/>
                <w:szCs w:val="16"/>
              </w:rPr>
              <w:t>Bao gồm cả thuyết tạo phàn xạ có điều kiện Pavlov (tạo phản xạ có điều kiện kinh điển), tạo phản xạ có điều kiện bằng quan sát</w:t>
            </w:r>
          </w:p>
          <w:p w:rsidR="008E476A" w:rsidRDefault="00AA5811">
            <w:pPr>
              <w:pStyle w:val="Other0"/>
              <w:spacing w:line="257" w:lineRule="auto"/>
              <w:ind w:left="520"/>
              <w:rPr>
                <w:sz w:val="16"/>
                <w:szCs w:val="16"/>
              </w:rPr>
            </w:pPr>
            <w:r>
              <w:rPr>
                <w:sz w:val="16"/>
                <w:szCs w:val="16"/>
              </w:rPr>
              <w:t>xếp trí nhớ có liên quan tới một đề tài cụ thể theo đề tài đó, vd., trí nhớ và giấc mộng 154.6</w:t>
            </w:r>
          </w:p>
        </w:tc>
      </w:tr>
      <w:tr w:rsidR="008E476A">
        <w:trPr>
          <w:trHeight w:hRule="exact" w:val="624"/>
          <w:jc w:val="center"/>
        </w:trPr>
        <w:tc>
          <w:tcPr>
            <w:tcW w:w="787" w:type="dxa"/>
            <w:shd w:val="clear" w:color="auto" w:fill="FFFFFF"/>
          </w:tcPr>
          <w:p w:rsidR="008E476A" w:rsidRDefault="00AA5811">
            <w:pPr>
              <w:pStyle w:val="Other0"/>
              <w:spacing w:after="0"/>
              <w:ind w:firstLine="340"/>
              <w:rPr>
                <w:sz w:val="18"/>
                <w:szCs w:val="18"/>
              </w:rPr>
            </w:pPr>
            <w:r>
              <w:rPr>
                <w:b/>
                <w:bCs/>
                <w:sz w:val="18"/>
                <w:szCs w:val="18"/>
              </w:rPr>
              <w:t>.2</w:t>
            </w:r>
          </w:p>
        </w:tc>
        <w:tc>
          <w:tcPr>
            <w:tcW w:w="6562" w:type="dxa"/>
            <w:shd w:val="clear" w:color="auto" w:fill="FFFFFF"/>
            <w:vAlign w:val="bottom"/>
          </w:tcPr>
          <w:p w:rsidR="008E476A" w:rsidRDefault="00AA5811">
            <w:pPr>
              <w:pStyle w:val="Other0"/>
              <w:ind w:firstLine="300"/>
              <w:rPr>
                <w:sz w:val="18"/>
                <w:szCs w:val="18"/>
              </w:rPr>
            </w:pPr>
            <w:r>
              <w:rPr>
                <w:b/>
                <w:bCs/>
                <w:sz w:val="18"/>
                <w:szCs w:val="18"/>
              </w:rPr>
              <w:t>Hình thành và liên kết ý tưởng</w:t>
            </w:r>
          </w:p>
          <w:p w:rsidR="008E476A" w:rsidRDefault="00AA5811">
            <w:pPr>
              <w:pStyle w:val="Other0"/>
              <w:spacing w:after="0"/>
              <w:ind w:firstLine="520"/>
              <w:rPr>
                <w:sz w:val="16"/>
                <w:szCs w:val="16"/>
              </w:rPr>
            </w:pPr>
            <w:r>
              <w:rPr>
                <w:sz w:val="16"/>
                <w:szCs w:val="16"/>
              </w:rPr>
              <w:t>Bao gồm cả trừu tượng hoá, khái niệm và hình thành khái niệm</w:t>
            </w:r>
          </w:p>
        </w:tc>
      </w:tr>
      <w:tr w:rsidR="008E476A">
        <w:trPr>
          <w:trHeight w:hRule="exact" w:val="2362"/>
          <w:jc w:val="center"/>
        </w:trPr>
        <w:tc>
          <w:tcPr>
            <w:tcW w:w="787" w:type="dxa"/>
            <w:shd w:val="clear" w:color="auto" w:fill="FFFFFF"/>
          </w:tcPr>
          <w:p w:rsidR="008E476A" w:rsidRDefault="00AA5811">
            <w:pPr>
              <w:pStyle w:val="Other0"/>
              <w:spacing w:after="0"/>
              <w:ind w:firstLine="340"/>
              <w:rPr>
                <w:sz w:val="18"/>
                <w:szCs w:val="18"/>
              </w:rPr>
            </w:pPr>
            <w:r>
              <w:rPr>
                <w:b/>
                <w:bCs/>
                <w:sz w:val="18"/>
                <w:szCs w:val="18"/>
              </w:rPr>
              <w:t>.3</w:t>
            </w:r>
          </w:p>
        </w:tc>
        <w:tc>
          <w:tcPr>
            <w:tcW w:w="6562" w:type="dxa"/>
            <w:shd w:val="clear" w:color="auto" w:fill="FFFFFF"/>
            <w:vAlign w:val="bottom"/>
          </w:tcPr>
          <w:p w:rsidR="008E476A" w:rsidRDefault="00AA5811">
            <w:pPr>
              <w:pStyle w:val="Other0"/>
              <w:ind w:firstLine="300"/>
              <w:jc w:val="both"/>
              <w:rPr>
                <w:sz w:val="18"/>
                <w:szCs w:val="18"/>
              </w:rPr>
            </w:pPr>
            <w:r>
              <w:rPr>
                <w:b/>
                <w:bCs/>
                <w:sz w:val="18"/>
                <w:szCs w:val="18"/>
              </w:rPr>
              <w:t>Trí tưởng tượng, hình tượng, óc sáng tạo</w:t>
            </w:r>
          </w:p>
          <w:p w:rsidR="008E476A" w:rsidRDefault="00AA5811">
            <w:pPr>
              <w:pStyle w:val="Other0"/>
              <w:ind w:left="520"/>
              <w:rPr>
                <w:sz w:val="16"/>
                <w:szCs w:val="16"/>
              </w:rPr>
            </w:pPr>
            <w:r>
              <w:rPr>
                <w:sz w:val="16"/>
                <w:szCs w:val="16"/>
              </w:rPr>
              <w:t>Tiểu phân mục chung được thêm vào cho chung trí tưởng tượng, hình tượng, óc sáng tạo, cho riêng trí tưởng tượng</w:t>
            </w:r>
          </w:p>
          <w:p w:rsidR="008E476A" w:rsidRDefault="00AA5811">
            <w:pPr>
              <w:pStyle w:val="Other0"/>
              <w:spacing w:line="283" w:lineRule="auto"/>
              <w:ind w:firstLine="520"/>
              <w:jc w:val="both"/>
              <w:rPr>
                <w:sz w:val="16"/>
                <w:szCs w:val="16"/>
              </w:rPr>
            </w:pPr>
            <w:r>
              <w:rPr>
                <w:sz w:val="16"/>
                <w:szCs w:val="16"/>
              </w:rPr>
              <w:t>Bao gồm cà tác phẩm liên ngành về óc sáng tạo</w:t>
            </w:r>
          </w:p>
          <w:p w:rsidR="008E476A" w:rsidRDefault="00AA5811">
            <w:pPr>
              <w:pStyle w:val="Other0"/>
              <w:ind w:left="520"/>
              <w:rPr>
                <w:sz w:val="16"/>
                <w:szCs w:val="16"/>
              </w:rPr>
            </w:pPr>
            <w:r>
              <w:rPr>
                <w:sz w:val="16"/>
                <w:szCs w:val="16"/>
              </w:rPr>
              <w:t>xếp vào đây mơ mộng, khả năng tường tượng, mơ tưởng được coi như khía cạnh cùa tưởng tượng</w:t>
            </w:r>
          </w:p>
          <w:p w:rsidR="008E476A" w:rsidRDefault="00AA5811">
            <w:pPr>
              <w:pStyle w:val="Other0"/>
              <w:spacing w:line="319" w:lineRule="auto"/>
              <w:ind w:left="760" w:hanging="220"/>
              <w:rPr>
                <w:sz w:val="16"/>
                <w:szCs w:val="16"/>
              </w:rPr>
            </w:pPr>
            <w:r>
              <w:rPr>
                <w:sz w:val="16"/>
                <w:szCs w:val="16"/>
              </w:rPr>
              <w:t xml:space="preserve">xếp tác phẩm tổng hợp về mơ mộng, khả năng tưởng tượng, mơ tường vào 154.3 </w:t>
            </w:r>
            <w:r>
              <w:rPr>
                <w:i/>
                <w:iCs/>
                <w:sz w:val="16"/>
                <w:szCs w:val="16"/>
              </w:rPr>
              <w:t>về óc sáng tạo trong một lĩnh vực cụ thể, xem lĩnh vực đó, cộng thêm ký hiệu 01 từ Bảng 1, vd., óc sáng tạo trong nghệ thuật 700.1</w:t>
            </w:r>
          </w:p>
        </w:tc>
      </w:tr>
    </w:tbl>
    <w:p w:rsidR="008E476A" w:rsidRDefault="008E476A">
      <w:pPr>
        <w:sectPr w:rsidR="008E476A">
          <w:headerReference w:type="even" r:id="rId33"/>
          <w:headerReference w:type="default" r:id="rId34"/>
          <w:footerReference w:type="even" r:id="rId35"/>
          <w:footerReference w:type="default" r:id="rId36"/>
          <w:headerReference w:type="first" r:id="rId37"/>
          <w:footerReference w:type="first" r:id="rId38"/>
          <w:footnotePr>
            <w:numFmt w:val="chicago"/>
          </w:footnotePr>
          <w:pgSz w:w="8400" w:h="11900"/>
          <w:pgMar w:top="489" w:right="528" w:bottom="751" w:left="394" w:header="0" w:footer="3" w:gutter="0"/>
          <w:cols w:space="720"/>
          <w:noEndnote/>
          <w:titlePg/>
          <w:docGrid w:linePitch="360"/>
          <w15:footnoteColumns w:val="1"/>
        </w:sectPr>
      </w:pPr>
    </w:p>
    <w:p w:rsidR="008E476A" w:rsidRDefault="00AA5811">
      <w:pPr>
        <w:pStyle w:val="Bodytext20"/>
        <w:spacing w:after="100" w:line="240" w:lineRule="auto"/>
        <w:ind w:firstLine="0"/>
        <w:jc w:val="left"/>
      </w:pPr>
      <w:r>
        <w:rPr>
          <w:noProof/>
          <w:lang w:val="en-US" w:eastAsia="en-US" w:bidi="ar-SA"/>
        </w:rPr>
        <w:lastRenderedPageBreak/>
        <mc:AlternateContent>
          <mc:Choice Requires="wps">
            <w:drawing>
              <wp:anchor distT="0" distB="1746250" distL="114300" distR="117475" simplePos="0" relativeHeight="125829525" behindDoc="0" locked="0" layoutInCell="1" allowOverlap="1">
                <wp:simplePos x="0" y="0"/>
                <wp:positionH relativeFrom="page">
                  <wp:posOffset>533400</wp:posOffset>
                </wp:positionH>
                <wp:positionV relativeFrom="margin">
                  <wp:posOffset>116205</wp:posOffset>
                </wp:positionV>
                <wp:extent cx="301625" cy="4495800"/>
                <wp:effectExtent l="0" t="0" r="0" b="0"/>
                <wp:wrapSquare wrapText="right"/>
                <wp:docPr id="1535" name="Shape 1535"/>
                <wp:cNvGraphicFramePr/>
                <a:graphic xmlns:a="http://schemas.openxmlformats.org/drawingml/2006/main">
                  <a:graphicData uri="http://schemas.microsoft.com/office/word/2010/wordprocessingShape">
                    <wps:wsp>
                      <wps:cNvSpPr txBox="1"/>
                      <wps:spPr>
                        <a:xfrm>
                          <a:off x="0" y="0"/>
                          <a:ext cx="301625" cy="4495800"/>
                        </a:xfrm>
                        <a:prstGeom prst="rect">
                          <a:avLst/>
                        </a:prstGeom>
                        <a:noFill/>
                      </wps:spPr>
                      <wps:txbx>
                        <w:txbxContent>
                          <w:p w:rsidR="008E476A" w:rsidRDefault="00AA5811">
                            <w:pPr>
                              <w:pStyle w:val="Bodytext20"/>
                              <w:spacing w:after="1020" w:line="240" w:lineRule="auto"/>
                              <w:ind w:firstLine="0"/>
                              <w:jc w:val="left"/>
                            </w:pPr>
                            <w:r>
                              <w:rPr>
                                <w:b/>
                                <w:bCs/>
                              </w:rPr>
                              <w:t>.4</w:t>
                            </w:r>
                          </w:p>
                          <w:p w:rsidR="008E476A" w:rsidRDefault="00AA5811">
                            <w:pPr>
                              <w:pStyle w:val="Bodytext100"/>
                              <w:spacing w:after="400"/>
                              <w:ind w:left="0"/>
                            </w:pPr>
                            <w:r>
                              <w:t>.402 8</w:t>
                            </w:r>
                          </w:p>
                          <w:p w:rsidR="008E476A" w:rsidRDefault="00AA5811">
                            <w:pPr>
                              <w:pStyle w:val="Bodytext20"/>
                              <w:spacing w:after="1380" w:line="240" w:lineRule="auto"/>
                              <w:ind w:firstLine="0"/>
                              <w:jc w:val="left"/>
                            </w:pPr>
                            <w:r>
                              <w:rPr>
                                <w:b/>
                                <w:bCs/>
                              </w:rPr>
                              <w:t>.6</w:t>
                            </w:r>
                          </w:p>
                          <w:p w:rsidR="008E476A" w:rsidRDefault="00AA5811">
                            <w:pPr>
                              <w:pStyle w:val="Bodytext20"/>
                              <w:spacing w:after="1500" w:line="240" w:lineRule="auto"/>
                              <w:ind w:firstLine="0"/>
                              <w:jc w:val="left"/>
                            </w:pPr>
                            <w:r>
                              <w:rPr>
                                <w:b/>
                                <w:bCs/>
                              </w:rPr>
                              <w:t>.7</w:t>
                            </w:r>
                          </w:p>
                          <w:p w:rsidR="008E476A" w:rsidRDefault="00AA5811">
                            <w:pPr>
                              <w:pStyle w:val="Bodytext20"/>
                              <w:spacing w:after="1500" w:line="240" w:lineRule="auto"/>
                              <w:ind w:firstLine="0"/>
                              <w:jc w:val="left"/>
                            </w:pPr>
                            <w:r>
                              <w:rPr>
                                <w:b/>
                                <w:bCs/>
                              </w:rPr>
                              <w:t>.8</w:t>
                            </w:r>
                          </w:p>
                          <w:p w:rsidR="008E476A" w:rsidRDefault="00AA5811">
                            <w:pPr>
                              <w:pStyle w:val="Bodytext20"/>
                              <w:spacing w:line="240" w:lineRule="auto"/>
                              <w:ind w:firstLine="0"/>
                              <w:jc w:val="left"/>
                            </w:pPr>
                            <w:r>
                              <w:rPr>
                                <w:b/>
                                <w:bCs/>
                              </w:rPr>
                              <w:t>.9</w:t>
                            </w:r>
                          </w:p>
                        </w:txbxContent>
                      </wps:txbx>
                      <wps:bodyPr lIns="0" tIns="0" rIns="0" bIns="0"/>
                    </wps:wsp>
                  </a:graphicData>
                </a:graphic>
              </wp:anchor>
            </w:drawing>
          </mc:Choice>
          <mc:Fallback>
            <w:pict>
              <v:shape id="_x0000_s2561" type="#_x0000_t202" style="position:absolute;margin-left:42.pt;margin-top:9.1500000000000004pt;width:23.75pt;height:354.pt;z-index:-125829228;mso-wrap-distance-left:9.pt;mso-wrap-distance-right:9.25pt;mso-wrap-distance-bottom:137.5pt;mso-position-horizontal-relative:page;mso-position-vertical-relative:margin" filled="f" stroked="f">
                <v:textbox inset="0,0,0,0">
                  <w:txbxContent>
                    <w:p>
                      <w:pPr>
                        <w:pStyle w:val="Style47"/>
                        <w:keepNext w:val="0"/>
                        <w:keepLines w:val="0"/>
                        <w:widowControl w:val="0"/>
                        <w:shd w:val="clear" w:color="auto" w:fill="auto"/>
                        <w:bidi w:val="0"/>
                        <w:spacing w:before="0" w:after="1020" w:line="240" w:lineRule="auto"/>
                        <w:ind w:left="0" w:right="0" w:firstLine="0"/>
                        <w:jc w:val="left"/>
                      </w:pPr>
                      <w:r>
                        <w:rPr>
                          <w:b/>
                          <w:bCs/>
                          <w:color w:val="000000"/>
                          <w:spacing w:val="0"/>
                          <w:w w:val="100"/>
                          <w:position w:val="0"/>
                        </w:rPr>
                        <w:t>.4</w:t>
                      </w:r>
                    </w:p>
                    <w:p>
                      <w:pPr>
                        <w:pStyle w:val="Style77"/>
                        <w:keepNext w:val="0"/>
                        <w:keepLines w:val="0"/>
                        <w:widowControl w:val="0"/>
                        <w:shd w:val="clear" w:color="auto" w:fill="auto"/>
                        <w:bidi w:val="0"/>
                        <w:spacing w:before="0" w:after="400" w:line="240" w:lineRule="auto"/>
                        <w:ind w:left="0" w:right="0" w:firstLine="0"/>
                        <w:jc w:val="left"/>
                      </w:pPr>
                      <w:r>
                        <w:rPr>
                          <w:color w:val="000000"/>
                          <w:spacing w:val="0"/>
                          <w:w w:val="100"/>
                          <w:position w:val="0"/>
                        </w:rPr>
                        <w:t>.402 8</w:t>
                      </w:r>
                    </w:p>
                    <w:p>
                      <w:pPr>
                        <w:pStyle w:val="Style47"/>
                        <w:keepNext w:val="0"/>
                        <w:keepLines w:val="0"/>
                        <w:widowControl w:val="0"/>
                        <w:shd w:val="clear" w:color="auto" w:fill="auto"/>
                        <w:bidi w:val="0"/>
                        <w:spacing w:before="0" w:after="1380" w:line="240" w:lineRule="auto"/>
                        <w:ind w:left="0" w:right="0" w:firstLine="0"/>
                        <w:jc w:val="left"/>
                      </w:pPr>
                      <w:r>
                        <w:rPr>
                          <w:b/>
                          <w:bCs/>
                          <w:color w:val="000000"/>
                          <w:spacing w:val="0"/>
                          <w:w w:val="100"/>
                          <w:position w:val="0"/>
                        </w:rPr>
                        <w:t>.6</w:t>
                      </w:r>
                    </w:p>
                    <w:p>
                      <w:pPr>
                        <w:pStyle w:val="Style47"/>
                        <w:keepNext w:val="0"/>
                        <w:keepLines w:val="0"/>
                        <w:widowControl w:val="0"/>
                        <w:shd w:val="clear" w:color="auto" w:fill="auto"/>
                        <w:bidi w:val="0"/>
                        <w:spacing w:before="0" w:after="1500" w:line="240" w:lineRule="auto"/>
                        <w:ind w:left="0" w:right="0" w:firstLine="0"/>
                        <w:jc w:val="left"/>
                      </w:pPr>
                      <w:r>
                        <w:rPr>
                          <w:b/>
                          <w:bCs/>
                          <w:color w:val="000000"/>
                          <w:spacing w:val="0"/>
                          <w:w w:val="100"/>
                          <w:position w:val="0"/>
                        </w:rPr>
                        <w:t>.7</w:t>
                      </w:r>
                    </w:p>
                    <w:p>
                      <w:pPr>
                        <w:pStyle w:val="Style47"/>
                        <w:keepNext w:val="0"/>
                        <w:keepLines w:val="0"/>
                        <w:widowControl w:val="0"/>
                        <w:shd w:val="clear" w:color="auto" w:fill="auto"/>
                        <w:bidi w:val="0"/>
                        <w:spacing w:before="0" w:after="1500" w:line="240" w:lineRule="auto"/>
                        <w:ind w:left="0" w:right="0" w:firstLine="0"/>
                        <w:jc w:val="left"/>
                      </w:pPr>
                      <w:r>
                        <w:rPr>
                          <w:b/>
                          <w:bCs/>
                          <w:color w:val="000000"/>
                          <w:spacing w:val="0"/>
                          <w:w w:val="100"/>
                          <w:position w:val="0"/>
                        </w:rPr>
                        <w:t>.8</w:t>
                      </w:r>
                    </w:p>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.9</w:t>
                      </w:r>
                    </w:p>
                  </w:txbxContent>
                </v:textbox>
                <w10:wrap type="square" side="right" anchorx="page" anchory="margin"/>
              </v:shape>
            </w:pict>
          </mc:Fallback>
        </mc:AlternateContent>
      </w:r>
      <w:r>
        <w:rPr>
          <w:noProof/>
          <w:lang w:val="en-US" w:eastAsia="en-US" w:bidi="ar-SA"/>
        </w:rPr>
        <mc:AlternateContent>
          <mc:Choice Requires="wps">
            <w:drawing>
              <wp:anchor distT="6114415" distB="0" distL="126365" distR="114300" simplePos="0" relativeHeight="125829527" behindDoc="0" locked="0" layoutInCell="1" allowOverlap="1">
                <wp:simplePos x="0" y="0"/>
                <wp:positionH relativeFrom="page">
                  <wp:posOffset>545465</wp:posOffset>
                </wp:positionH>
                <wp:positionV relativeFrom="margin">
                  <wp:posOffset>6230620</wp:posOffset>
                </wp:positionV>
                <wp:extent cx="292735" cy="128270"/>
                <wp:effectExtent l="0" t="0" r="0" b="0"/>
                <wp:wrapSquare wrapText="right"/>
                <wp:docPr id="1537" name="Shape 1537"/>
                <wp:cNvGraphicFramePr/>
                <a:graphic xmlns:a="http://schemas.openxmlformats.org/drawingml/2006/main">
                  <a:graphicData uri="http://schemas.microsoft.com/office/word/2010/wordprocessingShape">
                    <wps:wsp>
                      <wps:cNvSpPr txBox="1"/>
                      <wps:spPr>
                        <a:xfrm>
                          <a:off x="0" y="0"/>
                          <a:ext cx="292735" cy="128270"/>
                        </a:xfrm>
                        <a:prstGeom prst="rect">
                          <a:avLst/>
                        </a:prstGeom>
                        <a:noFill/>
                      </wps:spPr>
                      <wps:txbx>
                        <w:txbxContent>
                          <w:p w:rsidR="008E476A" w:rsidRDefault="00AA5811">
                            <w:pPr>
                              <w:pStyle w:val="Bodytext100"/>
                              <w:spacing w:after="0"/>
                              <w:ind w:left="0"/>
                            </w:pPr>
                            <w:r>
                              <w:t>.902 8</w:t>
                            </w:r>
                          </w:p>
                        </w:txbxContent>
                      </wps:txbx>
                      <wps:bodyPr wrap="none" lIns="0" tIns="0" rIns="0" bIns="0"/>
                    </wps:wsp>
                  </a:graphicData>
                </a:graphic>
              </wp:anchor>
            </w:drawing>
          </mc:Choice>
          <mc:Fallback>
            <w:pict>
              <v:shape id="_x0000_s2563" type="#_x0000_t202" style="position:absolute;margin-left:42.950000000000003pt;margin-top:490.60000000000002pt;width:23.050000000000001pt;height:10.1pt;z-index:-125829226;mso-wrap-distance-left:9.9500000000000011pt;mso-wrap-distance-top:481.44999999999999pt;mso-wrap-distance-right:9.pt;mso-position-horizontal-relative:page;mso-position-vertical-relative:margin"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.902 8</w:t>
                      </w:r>
                    </w:p>
                  </w:txbxContent>
                </v:textbox>
                <w10:wrap type="square" side="right" anchorx="page" anchory="margin"/>
              </v:shape>
            </w:pict>
          </mc:Fallback>
        </mc:AlternateContent>
      </w:r>
      <w:r>
        <w:rPr>
          <w:b/>
          <w:bCs/>
        </w:rPr>
        <w:t>Ý nghĩ, tư duy, suy luận, trực giác, đánh giá, phán xét</w:t>
      </w:r>
    </w:p>
    <w:p w:rsidR="008E476A" w:rsidRDefault="00AA5811">
      <w:pPr>
        <w:pStyle w:val="Bodytext100"/>
        <w:ind w:left="0" w:firstLine="320"/>
        <w:jc w:val="both"/>
      </w:pPr>
      <w:r>
        <w:t>Bao gồm cả giải quyết vấn đề</w:t>
      </w:r>
    </w:p>
    <w:p w:rsidR="008E476A" w:rsidRDefault="00AA5811">
      <w:pPr>
        <w:pStyle w:val="Bodytext100"/>
        <w:ind w:left="0" w:firstLine="540"/>
      </w:pPr>
      <w:r>
        <w:rPr>
          <w:i/>
          <w:iCs/>
        </w:rPr>
        <w:t>về h ình thành và liên kết các ý tưởng, xem 153.2; về phán xét đạo đức, xem 155.2</w:t>
      </w:r>
    </w:p>
    <w:p w:rsidR="008E476A" w:rsidRDefault="00AA5811">
      <w:pPr>
        <w:pStyle w:val="Bodytext100"/>
        <w:ind w:left="0" w:firstLine="540"/>
      </w:pPr>
      <w:r>
        <w:rPr>
          <w:i/>
          <w:iCs/>
        </w:rPr>
        <w:t>Xem Phần hướng dẫn ở 153 so với 153.4</w:t>
      </w:r>
    </w:p>
    <w:p w:rsidR="008E476A" w:rsidRDefault="00AA5811">
      <w:pPr>
        <w:pStyle w:val="Bodytext100"/>
        <w:ind w:left="0" w:firstLine="780"/>
        <w:jc w:val="both"/>
      </w:pPr>
      <w:r>
        <w:t>Kỹ thuật và quy trinh phụ trợ; máy móc, thiết bị, vật liệu</w:t>
      </w:r>
    </w:p>
    <w:p w:rsidR="008E476A" w:rsidRDefault="00AA5811">
      <w:pPr>
        <w:pStyle w:val="Bodytext100"/>
        <w:ind w:left="0" w:firstLine="1000"/>
      </w:pPr>
      <w:r>
        <w:t>Không dùng cho thừ và đo, xếp vào 153.9</w:t>
      </w:r>
    </w:p>
    <w:p w:rsidR="008E476A" w:rsidRDefault="00AA5811">
      <w:pPr>
        <w:pStyle w:val="Bodytext20"/>
        <w:spacing w:after="100" w:line="240" w:lineRule="auto"/>
        <w:ind w:firstLine="0"/>
        <w:jc w:val="left"/>
      </w:pPr>
      <w:r>
        <w:rPr>
          <w:b/>
          <w:bCs/>
        </w:rPr>
        <w:t>Truyền thông (Giao tiếp)</w:t>
      </w:r>
    </w:p>
    <w:p w:rsidR="008E476A" w:rsidRDefault="00AA5811">
      <w:pPr>
        <w:pStyle w:val="Bodytext100"/>
        <w:ind w:left="0" w:firstLine="320"/>
      </w:pPr>
      <w:r>
        <w:t>Bao gồm cả nghe, truyền thông không bằng lời, vd., ngôn ngữ điệu bộ</w:t>
      </w:r>
    </w:p>
    <w:p w:rsidR="008E476A" w:rsidRDefault="00AA5811">
      <w:pPr>
        <w:pStyle w:val="Bodytext100"/>
        <w:ind w:left="0" w:firstLine="320"/>
      </w:pPr>
      <w:r>
        <w:t>xếp vào đây các khía cạnh cá nhân của giao tiếp người với người</w:t>
      </w:r>
    </w:p>
    <w:p w:rsidR="008E476A" w:rsidRDefault="00AA5811">
      <w:pPr>
        <w:pStyle w:val="Bodytext100"/>
        <w:ind w:left="320" w:firstLine="20"/>
        <w:jc w:val="both"/>
      </w:pPr>
      <w:r>
        <w:t>xếp ngôn ngữ học xã hội vào 306.44; xếp tâm lý học ngôn ngữ và quá trình ngôn ngữ (ngôn ngữ học tâm lý), nhận thức lời nói vào 401; xếp tâm lý đọc vào 418; xếp tâm lý học xã hội cùa tác phẩm liên ngành về truyền thông vào 302.2</w:t>
      </w:r>
    </w:p>
    <w:p w:rsidR="008E476A" w:rsidRDefault="00AA5811">
      <w:pPr>
        <w:pStyle w:val="Bodytext20"/>
        <w:spacing w:after="100" w:line="240" w:lineRule="auto"/>
        <w:ind w:firstLine="0"/>
        <w:jc w:val="left"/>
      </w:pPr>
      <w:r>
        <w:rPr>
          <w:b/>
          <w:bCs/>
        </w:rPr>
        <w:t>Quá trình tri giác</w:t>
      </w:r>
    </w:p>
    <w:p w:rsidR="008E476A" w:rsidRDefault="00AA5811">
      <w:pPr>
        <w:pStyle w:val="Bodytext100"/>
        <w:ind w:left="0" w:firstLine="320"/>
      </w:pPr>
      <w:r>
        <w:t>Tiếp thu và hiểu</w:t>
      </w:r>
    </w:p>
    <w:p w:rsidR="008E476A" w:rsidRDefault="00AA5811">
      <w:pPr>
        <w:pStyle w:val="Bodytext100"/>
        <w:ind w:left="320" w:firstLine="20"/>
        <w:jc w:val="both"/>
      </w:pPr>
      <w:r>
        <w:t>Bao gồm cả chú ý, sai lẩm, tri giác tiềm thức, tri giác không gian, tri giác thời gian, tri giác nhịp điệu, tri giác vận động</w:t>
      </w:r>
    </w:p>
    <w:p w:rsidR="008E476A" w:rsidRDefault="00AA5811">
      <w:pPr>
        <w:pStyle w:val="Bodytext100"/>
        <w:ind w:left="0" w:firstLine="540"/>
      </w:pPr>
      <w:r>
        <w:rPr>
          <w:i/>
          <w:iCs/>
        </w:rPr>
        <w:t>Vê tri giác ngoại cảm, xem 133.8; vê tri giác cám quan, xem 152.1</w:t>
      </w:r>
    </w:p>
    <w:p w:rsidR="008E476A" w:rsidRDefault="00AA5811">
      <w:pPr>
        <w:pStyle w:val="Bodytext100"/>
        <w:ind w:left="0" w:firstLine="540"/>
      </w:pPr>
      <w:r>
        <w:rPr>
          <w:i/>
          <w:iCs/>
        </w:rPr>
        <w:t>Xem Phần hướng dãn ở 153.7 so với 152.1</w:t>
      </w:r>
    </w:p>
    <w:p w:rsidR="008E476A" w:rsidRDefault="00AA5811">
      <w:pPr>
        <w:pStyle w:val="Bodytext20"/>
        <w:spacing w:after="100" w:line="240" w:lineRule="auto"/>
        <w:ind w:firstLine="0"/>
        <w:jc w:val="left"/>
      </w:pPr>
      <w:r>
        <w:rPr>
          <w:b/>
          <w:bCs/>
          <w:i/>
          <w:iCs/>
        </w:rPr>
        <w:t>Ý</w:t>
      </w:r>
      <w:r>
        <w:rPr>
          <w:b/>
          <w:bCs/>
        </w:rPr>
        <w:t xml:space="preserve"> chí (Ý muốn)</w:t>
      </w:r>
    </w:p>
    <w:p w:rsidR="008E476A" w:rsidRDefault="00AA5811">
      <w:pPr>
        <w:pStyle w:val="Bodytext100"/>
        <w:ind w:left="320" w:firstLine="20"/>
        <w:jc w:val="both"/>
      </w:pPr>
      <w:r>
        <w:t>Bao gồm cả sự lựa chọn, quyết định, thay đổi ý chí, vd., tẩy não, thuyết phục, tự kiềm chê</w:t>
      </w:r>
    </w:p>
    <w:p w:rsidR="008E476A" w:rsidRDefault="00AA5811">
      <w:pPr>
        <w:pStyle w:val="Bodytext100"/>
        <w:ind w:left="320" w:firstLine="20"/>
        <w:jc w:val="both"/>
      </w:pPr>
      <w:r>
        <w:t>xếp vào đây sự chủ tâm, động cơ thúc đẩy, tác phẩm tổng hợp về truyền động</w:t>
      </w:r>
    </w:p>
    <w:p w:rsidR="008E476A" w:rsidRDefault="00AA5811">
      <w:pPr>
        <w:pStyle w:val="Bodytext100"/>
        <w:ind w:left="0" w:firstLine="540"/>
      </w:pPr>
      <w:r>
        <w:rPr>
          <w:i/>
          <w:iCs/>
        </w:rPr>
        <w:t>Vê truyền động sinh lý học, xem 152.5</w:t>
      </w:r>
    </w:p>
    <w:p w:rsidR="008E476A" w:rsidRDefault="00AA5811">
      <w:pPr>
        <w:pStyle w:val="Bodytext100"/>
        <w:ind w:left="0" w:firstLine="540"/>
      </w:pPr>
      <w:r>
        <w:rPr>
          <w:i/>
          <w:iCs/>
        </w:rPr>
        <w:t>Xem thêm 155.2 vê thay đối tinh cách và nhân cách</w:t>
      </w:r>
    </w:p>
    <w:p w:rsidR="008E476A" w:rsidRDefault="00AA5811">
      <w:pPr>
        <w:pStyle w:val="Bodytext20"/>
        <w:spacing w:after="100" w:line="240" w:lineRule="auto"/>
        <w:ind w:firstLine="0"/>
        <w:jc w:val="left"/>
      </w:pPr>
      <w:r>
        <w:rPr>
          <w:b/>
          <w:bCs/>
        </w:rPr>
        <w:t>Trí thông minh và năng khiếu</w:t>
      </w:r>
    </w:p>
    <w:p w:rsidR="008E476A" w:rsidRDefault="00AA5811">
      <w:pPr>
        <w:pStyle w:val="Bodytext100"/>
        <w:ind w:left="0" w:firstLine="320"/>
        <w:jc w:val="both"/>
      </w:pPr>
      <w:r>
        <w:t>Tiểu phân mục chung được thêm vào cho một hoặc cả hai đề tài có trong đề mục</w:t>
      </w:r>
    </w:p>
    <w:p w:rsidR="008E476A" w:rsidRDefault="00AA5811">
      <w:pPr>
        <w:pStyle w:val="Bodytext100"/>
        <w:ind w:left="320" w:firstLine="20"/>
      </w:pPr>
      <w:r>
        <w:t>Bao gồm cả thử và kiểm tra năng khiếu và hứng thú nghề nghiệp, thừ và kiểm tra trí thông minh; tác phẩm tổng hợp về thử và đo nhận thức, các quá trình trí tuệ nhận thức trí thông minh và nhân cách</w:t>
      </w:r>
    </w:p>
    <w:p w:rsidR="008E476A" w:rsidRDefault="00AA5811">
      <w:pPr>
        <w:pStyle w:val="Bodytext100"/>
        <w:ind w:left="320" w:firstLine="20"/>
        <w:jc w:val="both"/>
      </w:pPr>
      <w:r>
        <w:t>xếp vào đây trí năng, mức độ thông minh, bội số thông minh</w:t>
      </w:r>
    </w:p>
    <w:p w:rsidR="008E476A" w:rsidRDefault="00AA5811">
      <w:pPr>
        <w:pStyle w:val="Bodytext100"/>
        <w:ind w:left="320" w:firstLine="20"/>
        <w:jc w:val="both"/>
      </w:pPr>
      <w:r>
        <w:t>xếp nhạy cảm vào 152.4; xếp các nhân tố tâm lý khác biệt và phát triển ảnh hường đến trí thông minh và năng khiếu vào 155; xếp tác phẩm tổng hợp về hứng thú nghề nghiệp vào 158.6</w:t>
      </w:r>
    </w:p>
    <w:p w:rsidR="008E476A" w:rsidRDefault="00AA5811">
      <w:pPr>
        <w:pStyle w:val="Bodytext100"/>
        <w:ind w:left="540" w:firstLine="20"/>
      </w:pPr>
      <w:r>
        <w:rPr>
          <w:i/>
          <w:iCs/>
        </w:rPr>
        <w:t>về thử nhân cách, xem 155.2; về kiếm tra và đo học vấn, xem 371.26; về kiềm tra tăm lý thần kinh, xem 616.8</w:t>
      </w:r>
    </w:p>
    <w:p w:rsidR="008E476A" w:rsidRDefault="00AA5811">
      <w:pPr>
        <w:pStyle w:val="Bodytext100"/>
        <w:ind w:left="0" w:firstLine="780"/>
      </w:pPr>
      <w:r>
        <w:t>Kỹ thuật và quy trình phụ trợ; máy móc, thiết bị, vật liệu</w:t>
      </w:r>
    </w:p>
    <w:p w:rsidR="008E476A" w:rsidRDefault="00AA5811">
      <w:pPr>
        <w:pStyle w:val="Bodytext100"/>
        <w:ind w:left="2080"/>
      </w:pPr>
      <w:r>
        <w:t>Không dùng cho thử và đo, xếp vào 153.9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10"/>
        <w:gridCol w:w="6672"/>
      </w:tblGrid>
      <w:tr w:rsidR="008E476A">
        <w:trPr>
          <w:trHeight w:hRule="exact" w:val="312"/>
          <w:jc w:val="center"/>
        </w:trPr>
        <w:tc>
          <w:tcPr>
            <w:tcW w:w="710" w:type="dxa"/>
            <w:shd w:val="clear" w:color="auto" w:fill="FFFFFF"/>
          </w:tcPr>
          <w:p w:rsidR="008E476A" w:rsidRDefault="00AA5811">
            <w:pPr>
              <w:pStyle w:val="Other0"/>
              <w:spacing w:after="0"/>
              <w:ind w:firstLine="0"/>
            </w:pPr>
            <w:r>
              <w:rPr>
                <w:i/>
                <w:iCs/>
              </w:rPr>
              <w:lastRenderedPageBreak/>
              <w:t>ì 54</w:t>
            </w:r>
          </w:p>
        </w:tc>
        <w:tc>
          <w:tcPr>
            <w:tcW w:w="6672" w:type="dxa"/>
            <w:shd w:val="clear" w:color="auto" w:fill="FFFFFF"/>
          </w:tcPr>
          <w:p w:rsidR="008E476A" w:rsidRDefault="00AA5811">
            <w:pPr>
              <w:pStyle w:val="Other0"/>
              <w:tabs>
                <w:tab w:val="left" w:pos="6325"/>
              </w:tabs>
              <w:spacing w:after="0"/>
              <w:ind w:left="1520" w:firstLine="0"/>
              <w:jc w:val="both"/>
            </w:pPr>
            <w:r>
              <w:rPr>
                <w:i/>
                <w:iCs/>
              </w:rPr>
              <w:t>Khung phân loại thập phần Dewey</w:t>
            </w:r>
            <w:r>
              <w:tab/>
              <w:t>154</w:t>
            </w:r>
          </w:p>
        </w:tc>
      </w:tr>
      <w:tr w:rsidR="008E476A">
        <w:trPr>
          <w:trHeight w:hRule="exact" w:val="504"/>
          <w:jc w:val="center"/>
        </w:trPr>
        <w:tc>
          <w:tcPr>
            <w:tcW w:w="710" w:type="dxa"/>
            <w:tcBorders>
              <w:top w:val="single" w:sz="4" w:space="0" w:color="auto"/>
            </w:tcBorders>
            <w:shd w:val="clear" w:color="auto" w:fill="FFFFFF"/>
            <w:vAlign w:val="bottom"/>
          </w:tcPr>
          <w:p w:rsidR="008E476A" w:rsidRDefault="00AA5811">
            <w:pPr>
              <w:pStyle w:val="Other0"/>
              <w:spacing w:after="0"/>
              <w:ind w:firstLine="0"/>
              <w:rPr>
                <w:sz w:val="22"/>
                <w:szCs w:val="22"/>
              </w:rPr>
            </w:pPr>
            <w:r>
              <w:rPr>
                <w:b/>
                <w:bCs/>
                <w:sz w:val="22"/>
                <w:szCs w:val="22"/>
              </w:rPr>
              <w:t>154</w:t>
            </w:r>
          </w:p>
        </w:tc>
        <w:tc>
          <w:tcPr>
            <w:tcW w:w="6672" w:type="dxa"/>
            <w:tcBorders>
              <w:top w:val="single" w:sz="4" w:space="0" w:color="auto"/>
            </w:tcBorders>
            <w:shd w:val="clear" w:color="auto" w:fill="FFFFFF"/>
            <w:vAlign w:val="bottom"/>
          </w:tcPr>
          <w:p w:rsidR="008E476A" w:rsidRDefault="00AA5811">
            <w:pPr>
              <w:pStyle w:val="Other0"/>
              <w:spacing w:after="0"/>
              <w:ind w:firstLine="160"/>
              <w:rPr>
                <w:sz w:val="22"/>
                <w:szCs w:val="22"/>
              </w:rPr>
            </w:pPr>
            <w:r>
              <w:rPr>
                <w:b/>
                <w:bCs/>
                <w:sz w:val="22"/>
                <w:szCs w:val="22"/>
              </w:rPr>
              <w:t>Trạng thái và quá trình tiềm thức và thay đỗi</w:t>
            </w:r>
          </w:p>
        </w:tc>
      </w:tr>
      <w:tr w:rsidR="008E476A">
        <w:trPr>
          <w:trHeight w:hRule="exact" w:val="1118"/>
          <w:jc w:val="center"/>
        </w:trPr>
        <w:tc>
          <w:tcPr>
            <w:tcW w:w="710" w:type="dxa"/>
            <w:shd w:val="clear" w:color="auto" w:fill="FFFFFF"/>
          </w:tcPr>
          <w:p w:rsidR="008E476A" w:rsidRDefault="00AA5811">
            <w:pPr>
              <w:pStyle w:val="Other0"/>
              <w:spacing w:after="0"/>
              <w:ind w:firstLine="360"/>
              <w:rPr>
                <w:sz w:val="18"/>
                <w:szCs w:val="18"/>
              </w:rPr>
            </w:pPr>
            <w:r>
              <w:rPr>
                <w:b/>
                <w:bCs/>
                <w:sz w:val="18"/>
                <w:szCs w:val="18"/>
              </w:rPr>
              <w:t>.2</w:t>
            </w:r>
          </w:p>
        </w:tc>
        <w:tc>
          <w:tcPr>
            <w:tcW w:w="6672" w:type="dxa"/>
            <w:shd w:val="clear" w:color="auto" w:fill="FFFFFF"/>
          </w:tcPr>
          <w:p w:rsidR="008E476A" w:rsidRDefault="00AA5811">
            <w:pPr>
              <w:pStyle w:val="Other0"/>
              <w:ind w:firstLine="400"/>
              <w:rPr>
                <w:sz w:val="18"/>
                <w:szCs w:val="18"/>
              </w:rPr>
            </w:pPr>
            <w:r>
              <w:rPr>
                <w:b/>
                <w:bCs/>
                <w:sz w:val="18"/>
                <w:szCs w:val="18"/>
              </w:rPr>
              <w:t>Tiềm thức</w:t>
            </w:r>
          </w:p>
          <w:p w:rsidR="008E476A" w:rsidRDefault="00AA5811">
            <w:pPr>
              <w:pStyle w:val="Other0"/>
              <w:ind w:left="620" w:firstLine="0"/>
              <w:jc w:val="both"/>
              <w:rPr>
                <w:sz w:val="16"/>
                <w:szCs w:val="16"/>
              </w:rPr>
            </w:pPr>
            <w:r>
              <w:rPr>
                <w:sz w:val="16"/>
                <w:szCs w:val="16"/>
              </w:rPr>
              <w:t>Bao gồm cả tác phẩm nhấn mạnh đến tiềm thức trong mối quan hệ xung động bàn năng, bàn ngã, siêu bàn ngã</w:t>
            </w:r>
          </w:p>
          <w:p w:rsidR="008E476A" w:rsidRDefault="00AA5811">
            <w:pPr>
              <w:pStyle w:val="Other0"/>
              <w:ind w:firstLine="620"/>
              <w:jc w:val="both"/>
              <w:rPr>
                <w:sz w:val="16"/>
                <w:szCs w:val="16"/>
              </w:rPr>
            </w:pPr>
            <w:r>
              <w:rPr>
                <w:sz w:val="16"/>
                <w:szCs w:val="16"/>
              </w:rPr>
              <w:t>xếp tác phẩm nhấn mạnh đến bản ngã vào 155.2</w:t>
            </w:r>
          </w:p>
        </w:tc>
      </w:tr>
      <w:tr w:rsidR="008E476A">
        <w:trPr>
          <w:trHeight w:hRule="exact" w:val="1104"/>
          <w:jc w:val="center"/>
        </w:trPr>
        <w:tc>
          <w:tcPr>
            <w:tcW w:w="710" w:type="dxa"/>
            <w:shd w:val="clear" w:color="auto" w:fill="FFFFFF"/>
          </w:tcPr>
          <w:p w:rsidR="008E476A" w:rsidRDefault="00AA5811">
            <w:pPr>
              <w:pStyle w:val="Other0"/>
              <w:spacing w:after="0"/>
              <w:ind w:firstLine="360"/>
              <w:rPr>
                <w:sz w:val="18"/>
                <w:szCs w:val="18"/>
              </w:rPr>
            </w:pPr>
            <w:r>
              <w:rPr>
                <w:b/>
                <w:bCs/>
                <w:sz w:val="18"/>
                <w:szCs w:val="18"/>
              </w:rPr>
              <w:t>.3</w:t>
            </w:r>
          </w:p>
        </w:tc>
        <w:tc>
          <w:tcPr>
            <w:tcW w:w="6672" w:type="dxa"/>
            <w:shd w:val="clear" w:color="auto" w:fill="FFFFFF"/>
            <w:vAlign w:val="bottom"/>
          </w:tcPr>
          <w:p w:rsidR="008E476A" w:rsidRDefault="00AA5811">
            <w:pPr>
              <w:pStyle w:val="Other0"/>
              <w:ind w:firstLine="400"/>
              <w:rPr>
                <w:sz w:val="18"/>
                <w:szCs w:val="18"/>
              </w:rPr>
            </w:pPr>
            <w:r>
              <w:rPr>
                <w:b/>
                <w:bCs/>
                <w:sz w:val="18"/>
                <w:szCs w:val="18"/>
              </w:rPr>
              <w:t>Mơ tưởng, khả năng tưởng tượng, mộng tưởng</w:t>
            </w:r>
          </w:p>
          <w:p w:rsidR="008E476A" w:rsidRDefault="00AA5811">
            <w:pPr>
              <w:pStyle w:val="Other0"/>
              <w:spacing w:after="0" w:line="322" w:lineRule="auto"/>
              <w:ind w:left="860" w:hanging="240"/>
              <w:jc w:val="both"/>
              <w:rPr>
                <w:sz w:val="16"/>
                <w:szCs w:val="16"/>
              </w:rPr>
            </w:pPr>
            <w:r>
              <w:rPr>
                <w:sz w:val="16"/>
                <w:szCs w:val="16"/>
              </w:rPr>
              <w:t xml:space="preserve">Tiểu phân mục chung được thêm vào cho bất kỳ hoặc tất cả đề tài có trong đề mục </w:t>
            </w:r>
            <w:r>
              <w:rPr>
                <w:i/>
                <w:iCs/>
                <w:sz w:val="16"/>
                <w:szCs w:val="16"/>
              </w:rPr>
              <w:t>vể mơ tưởng, khả năng tưởng tượng, mộng tưởng được coi như khía cạnh cùa tưởng tượng, xem 153.3</w:t>
            </w:r>
          </w:p>
        </w:tc>
      </w:tr>
      <w:tr w:rsidR="008E476A">
        <w:trPr>
          <w:trHeight w:hRule="exact" w:val="624"/>
          <w:jc w:val="center"/>
        </w:trPr>
        <w:tc>
          <w:tcPr>
            <w:tcW w:w="710" w:type="dxa"/>
            <w:shd w:val="clear" w:color="auto" w:fill="FFFFFF"/>
          </w:tcPr>
          <w:p w:rsidR="008E476A" w:rsidRDefault="00AA5811">
            <w:pPr>
              <w:pStyle w:val="Other0"/>
              <w:spacing w:after="0"/>
              <w:ind w:firstLine="360"/>
              <w:rPr>
                <w:sz w:val="18"/>
                <w:szCs w:val="18"/>
              </w:rPr>
            </w:pPr>
            <w:r>
              <w:rPr>
                <w:b/>
                <w:bCs/>
                <w:sz w:val="18"/>
                <w:szCs w:val="18"/>
              </w:rPr>
              <w:t>.4</w:t>
            </w:r>
          </w:p>
        </w:tc>
        <w:tc>
          <w:tcPr>
            <w:tcW w:w="6672" w:type="dxa"/>
            <w:shd w:val="clear" w:color="auto" w:fill="FFFFFF"/>
          </w:tcPr>
          <w:p w:rsidR="008E476A" w:rsidRDefault="00AA5811">
            <w:pPr>
              <w:pStyle w:val="Other0"/>
              <w:ind w:firstLine="400"/>
              <w:rPr>
                <w:sz w:val="18"/>
                <w:szCs w:val="18"/>
              </w:rPr>
            </w:pPr>
            <w:r>
              <w:rPr>
                <w:b/>
                <w:bCs/>
                <w:sz w:val="18"/>
                <w:szCs w:val="18"/>
              </w:rPr>
              <w:t>Trạng thái thay đổi của ý thức</w:t>
            </w:r>
          </w:p>
          <w:p w:rsidR="008E476A" w:rsidRDefault="00AA5811">
            <w:pPr>
              <w:pStyle w:val="Other0"/>
              <w:spacing w:after="0"/>
              <w:ind w:firstLine="620"/>
              <w:jc w:val="both"/>
              <w:rPr>
                <w:sz w:val="16"/>
                <w:szCs w:val="16"/>
              </w:rPr>
            </w:pPr>
            <w:r>
              <w:rPr>
                <w:sz w:val="16"/>
                <w:szCs w:val="16"/>
              </w:rPr>
              <w:t>Bao gồm cả trạng thái thay đổi do ma tuý, ảo giác</w:t>
            </w:r>
          </w:p>
        </w:tc>
      </w:tr>
      <w:tr w:rsidR="008E476A">
        <w:trPr>
          <w:trHeight w:hRule="exact" w:val="1104"/>
          <w:jc w:val="center"/>
        </w:trPr>
        <w:tc>
          <w:tcPr>
            <w:tcW w:w="710" w:type="dxa"/>
            <w:shd w:val="clear" w:color="auto" w:fill="FFFFFF"/>
          </w:tcPr>
          <w:p w:rsidR="008E476A" w:rsidRDefault="00AA5811">
            <w:pPr>
              <w:pStyle w:val="Other0"/>
              <w:spacing w:after="0"/>
              <w:ind w:firstLine="360"/>
              <w:rPr>
                <w:sz w:val="18"/>
                <w:szCs w:val="18"/>
              </w:rPr>
            </w:pPr>
            <w:r>
              <w:rPr>
                <w:b/>
                <w:bCs/>
                <w:sz w:val="18"/>
                <w:szCs w:val="18"/>
              </w:rPr>
              <w:t>.6</w:t>
            </w:r>
          </w:p>
        </w:tc>
        <w:tc>
          <w:tcPr>
            <w:tcW w:w="6672" w:type="dxa"/>
            <w:shd w:val="clear" w:color="auto" w:fill="FFFFFF"/>
          </w:tcPr>
          <w:p w:rsidR="008E476A" w:rsidRDefault="00AA5811">
            <w:pPr>
              <w:pStyle w:val="Other0"/>
              <w:ind w:firstLine="400"/>
              <w:rPr>
                <w:sz w:val="18"/>
                <w:szCs w:val="18"/>
              </w:rPr>
            </w:pPr>
            <w:r>
              <w:rPr>
                <w:b/>
                <w:bCs/>
                <w:sz w:val="18"/>
                <w:szCs w:val="18"/>
              </w:rPr>
              <w:t>Hiện tượng giấc ngủ</w:t>
            </w:r>
          </w:p>
          <w:p w:rsidR="008E476A" w:rsidRDefault="00AA5811">
            <w:pPr>
              <w:pStyle w:val="Other0"/>
              <w:ind w:firstLine="620"/>
              <w:rPr>
                <w:sz w:val="16"/>
                <w:szCs w:val="16"/>
              </w:rPr>
            </w:pPr>
            <w:r>
              <w:rPr>
                <w:sz w:val="16"/>
                <w:szCs w:val="16"/>
              </w:rPr>
              <w:t>Mộng du, tác phấm liên ngành về giấc mộng</w:t>
            </w:r>
          </w:p>
          <w:p w:rsidR="008E476A" w:rsidRDefault="00AA5811">
            <w:pPr>
              <w:pStyle w:val="Other0"/>
              <w:ind w:left="860" w:firstLine="0"/>
              <w:rPr>
                <w:sz w:val="16"/>
                <w:szCs w:val="16"/>
              </w:rPr>
            </w:pPr>
            <w:r>
              <w:rPr>
                <w:i/>
                <w:iCs/>
                <w:sz w:val="16"/>
                <w:szCs w:val="16"/>
              </w:rPr>
              <w:t>về khia cạnh cận tâm lý cùa giấc mộng, xem 135; về khia cạnh tám lý cùa giấc mộng, xem 612.8</w:t>
            </w:r>
          </w:p>
        </w:tc>
      </w:tr>
      <w:tr w:rsidR="008E476A">
        <w:trPr>
          <w:trHeight w:hRule="exact" w:val="1344"/>
          <w:jc w:val="center"/>
        </w:trPr>
        <w:tc>
          <w:tcPr>
            <w:tcW w:w="710" w:type="dxa"/>
            <w:shd w:val="clear" w:color="auto" w:fill="FFFFFF"/>
          </w:tcPr>
          <w:p w:rsidR="008E476A" w:rsidRDefault="00AA5811">
            <w:pPr>
              <w:pStyle w:val="Other0"/>
              <w:spacing w:after="0"/>
              <w:ind w:firstLine="360"/>
              <w:rPr>
                <w:sz w:val="18"/>
                <w:szCs w:val="18"/>
              </w:rPr>
            </w:pPr>
            <w:r>
              <w:rPr>
                <w:b/>
                <w:bCs/>
                <w:sz w:val="18"/>
                <w:szCs w:val="18"/>
              </w:rPr>
              <w:t>.7</w:t>
            </w:r>
          </w:p>
        </w:tc>
        <w:tc>
          <w:tcPr>
            <w:tcW w:w="6672" w:type="dxa"/>
            <w:shd w:val="clear" w:color="auto" w:fill="FFFFFF"/>
            <w:vAlign w:val="bottom"/>
          </w:tcPr>
          <w:p w:rsidR="008E476A" w:rsidRDefault="00AA5811">
            <w:pPr>
              <w:pStyle w:val="Other0"/>
              <w:ind w:firstLine="400"/>
              <w:rPr>
                <w:sz w:val="18"/>
                <w:szCs w:val="18"/>
              </w:rPr>
            </w:pPr>
            <w:r>
              <w:rPr>
                <w:b/>
                <w:bCs/>
                <w:sz w:val="18"/>
                <w:szCs w:val="18"/>
              </w:rPr>
              <w:t>Thuật thôi miên</w:t>
            </w:r>
          </w:p>
          <w:p w:rsidR="008E476A" w:rsidRDefault="00AA5811">
            <w:pPr>
              <w:pStyle w:val="Other0"/>
              <w:ind w:firstLine="620"/>
              <w:jc w:val="both"/>
              <w:rPr>
                <w:sz w:val="16"/>
                <w:szCs w:val="16"/>
              </w:rPr>
            </w:pPr>
            <w:r>
              <w:rPr>
                <w:sz w:val="16"/>
                <w:szCs w:val="16"/>
              </w:rPr>
              <w:t>Bao gồm cả truyền sinh lực</w:t>
            </w:r>
          </w:p>
          <w:p w:rsidR="008E476A" w:rsidRDefault="00AA5811">
            <w:pPr>
              <w:pStyle w:val="Other0"/>
              <w:ind w:firstLine="620"/>
              <w:jc w:val="both"/>
              <w:rPr>
                <w:sz w:val="16"/>
                <w:szCs w:val="16"/>
              </w:rPr>
            </w:pPr>
            <w:r>
              <w:rPr>
                <w:sz w:val="16"/>
                <w:szCs w:val="16"/>
              </w:rPr>
              <w:t>xếp vào đây tác phẩm liên ngành về thôi miên</w:t>
            </w:r>
          </w:p>
          <w:p w:rsidR="008E476A" w:rsidRDefault="00AA5811">
            <w:pPr>
              <w:pStyle w:val="Other0"/>
              <w:ind w:left="860" w:firstLine="0"/>
              <w:rPr>
                <w:sz w:val="16"/>
                <w:szCs w:val="16"/>
              </w:rPr>
            </w:pPr>
            <w:r>
              <w:rPr>
                <w:i/>
                <w:iCs/>
                <w:sz w:val="16"/>
                <w:szCs w:val="16"/>
              </w:rPr>
              <w:t>về khía cạnh tâm linh của thôi miên, xem 133.8; ve ứng dụng thôi miên trong y học, xem 615.8</w:t>
            </w:r>
          </w:p>
        </w:tc>
      </w:tr>
    </w:tbl>
    <w:p w:rsidR="008E476A" w:rsidRDefault="008E476A">
      <w:pPr>
        <w:sectPr w:rsidR="008E476A">
          <w:headerReference w:type="even" r:id="rId39"/>
          <w:headerReference w:type="default" r:id="rId40"/>
          <w:footerReference w:type="even" r:id="rId41"/>
          <w:footerReference w:type="default" r:id="rId42"/>
          <w:footnotePr>
            <w:numFmt w:val="chicago"/>
          </w:footnotePr>
          <w:pgSz w:w="8400" w:h="11900"/>
          <w:pgMar w:top="489" w:right="528" w:bottom="751" w:left="394" w:header="0" w:footer="3" w:gutter="0"/>
          <w:cols w:space="720"/>
          <w:noEndnote/>
          <w:docGrid w:linePitch="360"/>
          <w15:footnoteColumns w:val="1"/>
        </w:sectPr>
      </w:pPr>
    </w:p>
    <w:p w:rsidR="008E476A" w:rsidRDefault="00AA5811">
      <w:pPr>
        <w:pStyle w:val="Heading50"/>
        <w:keepNext/>
        <w:keepLines/>
        <w:spacing w:before="160" w:line="240" w:lineRule="auto"/>
      </w:pPr>
      <w:bookmarkStart w:id="145" w:name="bookmark1575"/>
      <w:bookmarkStart w:id="146" w:name="bookmark1576"/>
      <w:bookmarkStart w:id="147" w:name="bookmark1577"/>
      <w:r>
        <w:lastRenderedPageBreak/>
        <w:t>155 Tâm lý học khác biệt và phát triển</w:t>
      </w:r>
      <w:bookmarkEnd w:id="145"/>
      <w:bookmarkEnd w:id="146"/>
      <w:bookmarkEnd w:id="147"/>
    </w:p>
    <w:p w:rsidR="008E476A" w:rsidRDefault="00AA5811">
      <w:pPr>
        <w:pStyle w:val="Bodytext100"/>
        <w:ind w:left="1120"/>
        <w:jc w:val="both"/>
      </w:pPr>
      <w:r>
        <w:t>Bao gồm cả vai trò của trò chơi trong phát triển</w:t>
      </w:r>
    </w:p>
    <w:p w:rsidR="008E476A" w:rsidRDefault="00AA5811">
      <w:pPr>
        <w:pStyle w:val="Tablecaption0"/>
        <w:spacing w:after="0"/>
        <w:rPr>
          <w:sz w:val="16"/>
          <w:szCs w:val="16"/>
        </w:rPr>
      </w:pPr>
      <w:r>
        <w:rPr>
          <w:sz w:val="16"/>
          <w:szCs w:val="16"/>
        </w:rPr>
        <w:t xml:space="preserve">Trừ khi có chỉ dẫn khác, hãy theo bàng ưu tiên sau đây, vd., ảnh hường của môi trường xã hội tới trẻ em 155.4 </w:t>
      </w:r>
      <w:r>
        <w:rPr>
          <w:i/>
          <w:iCs/>
          <w:sz w:val="16"/>
          <w:szCs w:val="16"/>
        </w:rPr>
        <w:t>{khôngphải</w:t>
      </w:r>
      <w:r>
        <w:rPr>
          <w:sz w:val="16"/>
          <w:szCs w:val="16"/>
        </w:rPr>
        <w:t xml:space="preserve"> 155.9):</w:t>
      </w: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1234"/>
      </w:tblGrid>
      <w:tr w:rsidR="008E476A">
        <w:trPr>
          <w:trHeight w:hRule="exact" w:val="235"/>
          <w:jc w:val="center"/>
        </w:trPr>
        <w:tc>
          <w:tcPr>
            <w:tcW w:w="3571" w:type="dxa"/>
            <w:shd w:val="clear" w:color="auto" w:fill="FFFFFF"/>
            <w:vAlign w:val="bottom"/>
          </w:tcPr>
          <w:p w:rsidR="008E476A" w:rsidRDefault="00AA5811">
            <w:pPr>
              <w:pStyle w:val="Other0"/>
              <w:spacing w:after="0"/>
              <w:ind w:firstLine="0"/>
              <w:rPr>
                <w:sz w:val="16"/>
                <w:szCs w:val="16"/>
              </w:rPr>
            </w:pPr>
            <w:r>
              <w:rPr>
                <w:sz w:val="16"/>
                <w:szCs w:val="16"/>
              </w:rPr>
              <w:t>[Ảnh hường của những tình huống cụ thể]</w:t>
            </w:r>
          </w:p>
        </w:tc>
        <w:tc>
          <w:tcPr>
            <w:tcW w:w="1234" w:type="dxa"/>
            <w:shd w:val="clear" w:color="auto" w:fill="FFFFFF"/>
            <w:vAlign w:val="bottom"/>
          </w:tcPr>
          <w:p w:rsidR="008E476A" w:rsidRDefault="00AA5811">
            <w:pPr>
              <w:pStyle w:val="Other0"/>
              <w:spacing w:after="0"/>
              <w:ind w:firstLine="360"/>
              <w:rPr>
                <w:sz w:val="16"/>
                <w:szCs w:val="16"/>
              </w:rPr>
            </w:pPr>
            <w:r>
              <w:rPr>
                <w:sz w:val="16"/>
                <w:szCs w:val="16"/>
              </w:rPr>
              <w:t>155.9</w:t>
            </w:r>
          </w:p>
        </w:tc>
      </w:tr>
      <w:tr w:rsidR="008E476A">
        <w:trPr>
          <w:trHeight w:hRule="exact" w:val="178"/>
          <w:jc w:val="center"/>
        </w:trPr>
        <w:tc>
          <w:tcPr>
            <w:tcW w:w="3571" w:type="dxa"/>
            <w:shd w:val="clear" w:color="auto" w:fill="FFFFFF"/>
          </w:tcPr>
          <w:p w:rsidR="008E476A" w:rsidRDefault="00AA5811">
            <w:pPr>
              <w:pStyle w:val="Other0"/>
              <w:spacing w:after="0"/>
              <w:ind w:firstLine="0"/>
              <w:rPr>
                <w:sz w:val="16"/>
                <w:szCs w:val="16"/>
              </w:rPr>
            </w:pPr>
            <w:r>
              <w:rPr>
                <w:sz w:val="16"/>
                <w:szCs w:val="16"/>
              </w:rPr>
              <w:t>Tâm lý học cùa các lứa tuổi cụ thể</w:t>
            </w:r>
          </w:p>
        </w:tc>
        <w:tc>
          <w:tcPr>
            <w:tcW w:w="1234" w:type="dxa"/>
            <w:shd w:val="clear" w:color="auto" w:fill="FFFFFF"/>
          </w:tcPr>
          <w:p w:rsidR="008E476A" w:rsidRDefault="00AA5811">
            <w:pPr>
              <w:pStyle w:val="Other0"/>
              <w:spacing w:after="0"/>
              <w:ind w:firstLine="360"/>
              <w:rPr>
                <w:sz w:val="16"/>
                <w:szCs w:val="16"/>
              </w:rPr>
            </w:pPr>
            <w:r>
              <w:rPr>
                <w:sz w:val="16"/>
                <w:szCs w:val="16"/>
              </w:rPr>
              <w:t>155.4-155.6</w:t>
            </w:r>
          </w:p>
        </w:tc>
      </w:tr>
      <w:tr w:rsidR="008E476A">
        <w:trPr>
          <w:trHeight w:hRule="exact" w:val="187"/>
          <w:jc w:val="center"/>
        </w:trPr>
        <w:tc>
          <w:tcPr>
            <w:tcW w:w="3571" w:type="dxa"/>
            <w:shd w:val="clear" w:color="auto" w:fill="FFFFFF"/>
          </w:tcPr>
          <w:p w:rsidR="008E476A" w:rsidRDefault="00AA5811">
            <w:pPr>
              <w:pStyle w:val="Other0"/>
              <w:spacing w:after="0"/>
              <w:ind w:firstLine="0"/>
              <w:rPr>
                <w:sz w:val="16"/>
                <w:szCs w:val="16"/>
              </w:rPr>
            </w:pPr>
            <w:r>
              <w:rPr>
                <w:sz w:val="16"/>
                <w:szCs w:val="16"/>
              </w:rPr>
              <w:t>Tâm lý học dân tộc và tâm lý học sắc tộc</w:t>
            </w:r>
          </w:p>
        </w:tc>
        <w:tc>
          <w:tcPr>
            <w:tcW w:w="1234" w:type="dxa"/>
            <w:shd w:val="clear" w:color="auto" w:fill="FFFFFF"/>
          </w:tcPr>
          <w:p w:rsidR="008E476A" w:rsidRDefault="00AA5811">
            <w:pPr>
              <w:pStyle w:val="Other0"/>
              <w:spacing w:after="0"/>
              <w:ind w:firstLine="360"/>
              <w:rPr>
                <w:sz w:val="16"/>
                <w:szCs w:val="16"/>
              </w:rPr>
            </w:pPr>
            <w:r>
              <w:rPr>
                <w:sz w:val="16"/>
                <w:szCs w:val="16"/>
              </w:rPr>
              <w:t>155.8</w:t>
            </w:r>
          </w:p>
        </w:tc>
      </w:tr>
      <w:tr w:rsidR="008E476A">
        <w:trPr>
          <w:trHeight w:hRule="exact" w:val="187"/>
          <w:jc w:val="center"/>
        </w:trPr>
        <w:tc>
          <w:tcPr>
            <w:tcW w:w="3571" w:type="dxa"/>
            <w:shd w:val="clear" w:color="auto" w:fill="FFFFFF"/>
          </w:tcPr>
          <w:p w:rsidR="008E476A" w:rsidRDefault="00AA5811">
            <w:pPr>
              <w:pStyle w:val="Other0"/>
              <w:spacing w:after="0"/>
              <w:ind w:firstLine="0"/>
              <w:rPr>
                <w:sz w:val="16"/>
                <w:szCs w:val="16"/>
              </w:rPr>
            </w:pPr>
            <w:r>
              <w:rPr>
                <w:sz w:val="16"/>
                <w:szCs w:val="16"/>
              </w:rPr>
              <w:t>Tâm lý học tiến hoá</w:t>
            </w:r>
          </w:p>
        </w:tc>
        <w:tc>
          <w:tcPr>
            <w:tcW w:w="1234" w:type="dxa"/>
            <w:shd w:val="clear" w:color="auto" w:fill="FFFFFF"/>
          </w:tcPr>
          <w:p w:rsidR="008E476A" w:rsidRDefault="00AA5811">
            <w:pPr>
              <w:pStyle w:val="Other0"/>
              <w:spacing w:after="0"/>
              <w:ind w:firstLine="360"/>
              <w:rPr>
                <w:sz w:val="16"/>
                <w:szCs w:val="16"/>
              </w:rPr>
            </w:pPr>
            <w:r>
              <w:rPr>
                <w:sz w:val="16"/>
                <w:szCs w:val="16"/>
              </w:rPr>
              <w:t>155.7</w:t>
            </w:r>
          </w:p>
        </w:tc>
      </w:tr>
      <w:tr w:rsidR="008E476A">
        <w:trPr>
          <w:trHeight w:hRule="exact" w:val="389"/>
          <w:jc w:val="center"/>
        </w:trPr>
        <w:tc>
          <w:tcPr>
            <w:tcW w:w="3571" w:type="dxa"/>
            <w:shd w:val="clear" w:color="auto" w:fill="FFFFFF"/>
            <w:vAlign w:val="bottom"/>
          </w:tcPr>
          <w:p w:rsidR="008E476A" w:rsidRDefault="00AA5811">
            <w:pPr>
              <w:pStyle w:val="Other0"/>
              <w:spacing w:after="0"/>
              <w:ind w:firstLine="0"/>
              <w:rPr>
                <w:sz w:val="16"/>
                <w:szCs w:val="16"/>
              </w:rPr>
            </w:pPr>
            <w:r>
              <w:rPr>
                <w:sz w:val="16"/>
                <w:szCs w:val="16"/>
              </w:rPr>
              <w:t>Tâm lý học môi trường</w:t>
            </w:r>
          </w:p>
          <w:p w:rsidR="008E476A" w:rsidRDefault="00AA5811">
            <w:pPr>
              <w:pStyle w:val="Other0"/>
              <w:spacing w:after="0"/>
              <w:ind w:firstLine="240"/>
              <w:rPr>
                <w:sz w:val="16"/>
                <w:szCs w:val="16"/>
              </w:rPr>
            </w:pPr>
            <w:r>
              <w:rPr>
                <w:i/>
                <w:iCs/>
                <w:sz w:val="16"/>
                <w:szCs w:val="16"/>
              </w:rPr>
              <w:t>{trừ</w:t>
            </w:r>
            <w:r>
              <w:rPr>
                <w:sz w:val="16"/>
                <w:szCs w:val="16"/>
              </w:rPr>
              <w:t xml:space="preserve"> ảnh hường cùa tình trạng cụ thể 155.9)</w:t>
            </w:r>
          </w:p>
        </w:tc>
        <w:tc>
          <w:tcPr>
            <w:tcW w:w="1234" w:type="dxa"/>
            <w:shd w:val="clear" w:color="auto" w:fill="FFFFFF"/>
          </w:tcPr>
          <w:p w:rsidR="008E476A" w:rsidRDefault="00AA5811">
            <w:pPr>
              <w:pStyle w:val="Other0"/>
              <w:spacing w:after="0"/>
              <w:ind w:firstLine="360"/>
              <w:rPr>
                <w:sz w:val="16"/>
                <w:szCs w:val="16"/>
              </w:rPr>
            </w:pPr>
            <w:r>
              <w:rPr>
                <w:sz w:val="16"/>
                <w:szCs w:val="16"/>
              </w:rPr>
              <w:t>155.9</w:t>
            </w:r>
          </w:p>
        </w:tc>
      </w:tr>
      <w:tr w:rsidR="008E476A">
        <w:trPr>
          <w:trHeight w:hRule="exact" w:val="178"/>
          <w:jc w:val="center"/>
        </w:trPr>
        <w:tc>
          <w:tcPr>
            <w:tcW w:w="3571" w:type="dxa"/>
            <w:shd w:val="clear" w:color="auto" w:fill="FFFFFF"/>
          </w:tcPr>
          <w:p w:rsidR="008E476A" w:rsidRDefault="00AA5811">
            <w:pPr>
              <w:pStyle w:val="Other0"/>
              <w:spacing w:after="0"/>
              <w:ind w:firstLine="0"/>
              <w:rPr>
                <w:sz w:val="16"/>
                <w:szCs w:val="16"/>
              </w:rPr>
            </w:pPr>
            <w:r>
              <w:rPr>
                <w:sz w:val="16"/>
                <w:szCs w:val="16"/>
              </w:rPr>
              <w:t>Tâm lý học tình dục và tâm lý học giới tính</w:t>
            </w:r>
          </w:p>
        </w:tc>
        <w:tc>
          <w:tcPr>
            <w:tcW w:w="1234" w:type="dxa"/>
            <w:shd w:val="clear" w:color="auto" w:fill="FFFFFF"/>
          </w:tcPr>
          <w:p w:rsidR="008E476A" w:rsidRDefault="00AA5811">
            <w:pPr>
              <w:pStyle w:val="Other0"/>
              <w:spacing w:after="0"/>
              <w:ind w:firstLine="360"/>
              <w:rPr>
                <w:sz w:val="16"/>
                <w:szCs w:val="16"/>
              </w:rPr>
            </w:pPr>
            <w:r>
              <w:rPr>
                <w:sz w:val="16"/>
                <w:szCs w:val="16"/>
              </w:rPr>
              <w:t>155.3</w:t>
            </w:r>
          </w:p>
        </w:tc>
      </w:tr>
      <w:tr w:rsidR="008E476A">
        <w:trPr>
          <w:trHeight w:hRule="exact" w:val="216"/>
          <w:jc w:val="center"/>
        </w:trPr>
        <w:tc>
          <w:tcPr>
            <w:tcW w:w="3571" w:type="dxa"/>
            <w:shd w:val="clear" w:color="auto" w:fill="FFFFFF"/>
          </w:tcPr>
          <w:p w:rsidR="008E476A" w:rsidRDefault="00AA5811">
            <w:pPr>
              <w:pStyle w:val="Other0"/>
              <w:spacing w:after="0"/>
              <w:ind w:firstLine="0"/>
              <w:rPr>
                <w:sz w:val="16"/>
                <w:szCs w:val="16"/>
              </w:rPr>
            </w:pPr>
            <w:r>
              <w:rPr>
                <w:sz w:val="16"/>
                <w:szCs w:val="16"/>
              </w:rPr>
              <w:t>Tâm lý học cá nhân</w:t>
            </w:r>
          </w:p>
        </w:tc>
        <w:tc>
          <w:tcPr>
            <w:tcW w:w="1234" w:type="dxa"/>
            <w:shd w:val="clear" w:color="auto" w:fill="FFFFFF"/>
          </w:tcPr>
          <w:p w:rsidR="008E476A" w:rsidRDefault="00AA5811">
            <w:pPr>
              <w:pStyle w:val="Other0"/>
              <w:spacing w:after="0"/>
              <w:ind w:firstLine="360"/>
              <w:rPr>
                <w:sz w:val="16"/>
                <w:szCs w:val="16"/>
              </w:rPr>
            </w:pPr>
            <w:r>
              <w:rPr>
                <w:sz w:val="16"/>
                <w:szCs w:val="16"/>
              </w:rPr>
              <w:t>155.2</w:t>
            </w:r>
          </w:p>
        </w:tc>
      </w:tr>
    </w:tbl>
    <w:p w:rsidR="008E476A" w:rsidRDefault="008E476A">
      <w:pPr>
        <w:spacing w:after="99" w:line="1" w:lineRule="exact"/>
      </w:pPr>
    </w:p>
    <w:p w:rsidR="008E476A" w:rsidRDefault="00AA5811">
      <w:pPr>
        <w:pStyle w:val="Bodytext100"/>
        <w:spacing w:after="220"/>
        <w:ind w:left="1120"/>
      </w:pPr>
      <w:r>
        <w:t>xếp vai trò cùa trò chơi trong mối quan hệ với đề tài cụ thể theo đề tài đó, vd., vai trò của trò chơi trong sự phát triển cùa trẻ em 155.4</w:t>
      </w:r>
    </w:p>
    <w:p w:rsidR="008E476A" w:rsidRDefault="00AA5811">
      <w:pPr>
        <w:pStyle w:val="Bodytext20"/>
        <w:spacing w:after="100" w:line="240" w:lineRule="auto"/>
        <w:ind w:left="2240" w:firstLine="0"/>
        <w:jc w:val="left"/>
      </w:pPr>
      <w:r>
        <w:rPr>
          <w:b/>
          <w:bCs/>
        </w:rPr>
        <w:t>TÓM LƯỢC</w:t>
      </w:r>
    </w:p>
    <w:tbl>
      <w:tblPr>
        <w:tblOverlap w:val="never"/>
        <w:tblW w:w="0" w:type="auto"/>
        <w:jc w:val="center"/>
        <w:tblLayout w:type="fixed"/>
        <w:tblCellMar>
          <w:left w:w="10" w:type="dxa"/>
          <w:right w:w="10" w:type="dxa"/>
        </w:tblCellMar>
        <w:tblLook w:val="0000" w:firstRow="0" w:lastRow="0" w:firstColumn="0" w:lastColumn="0" w:noHBand="0" w:noVBand="0"/>
      </w:tblPr>
      <w:tblGrid>
        <w:gridCol w:w="696"/>
        <w:gridCol w:w="3134"/>
      </w:tblGrid>
      <w:tr w:rsidR="008E476A">
        <w:trPr>
          <w:trHeight w:hRule="exact" w:val="168"/>
          <w:jc w:val="center"/>
        </w:trPr>
        <w:tc>
          <w:tcPr>
            <w:tcW w:w="696" w:type="dxa"/>
            <w:shd w:val="clear" w:color="auto" w:fill="FFFFFF"/>
            <w:vAlign w:val="bottom"/>
          </w:tcPr>
          <w:p w:rsidR="008E476A" w:rsidRDefault="00AA5811">
            <w:pPr>
              <w:pStyle w:val="Other0"/>
              <w:spacing w:after="0"/>
              <w:ind w:firstLine="0"/>
              <w:rPr>
                <w:sz w:val="18"/>
                <w:szCs w:val="18"/>
              </w:rPr>
            </w:pPr>
            <w:r>
              <w:rPr>
                <w:rFonts w:ascii="Courier New" w:eastAsia="Courier New" w:hAnsi="Courier New" w:cs="Courier New"/>
                <w:b/>
                <w:bCs/>
                <w:sz w:val="18"/>
                <w:szCs w:val="18"/>
              </w:rPr>
              <w:t>155.2</w:t>
            </w:r>
          </w:p>
        </w:tc>
        <w:tc>
          <w:tcPr>
            <w:tcW w:w="3134" w:type="dxa"/>
            <w:shd w:val="clear" w:color="auto" w:fill="FFFFFF"/>
            <w:vAlign w:val="bottom"/>
          </w:tcPr>
          <w:p w:rsidR="008E476A" w:rsidRDefault="00AA5811">
            <w:pPr>
              <w:pStyle w:val="Other0"/>
              <w:spacing w:after="0"/>
              <w:ind w:firstLine="320"/>
              <w:rPr>
                <w:sz w:val="18"/>
                <w:szCs w:val="18"/>
              </w:rPr>
            </w:pPr>
            <w:r>
              <w:rPr>
                <w:rFonts w:ascii="Courier New" w:eastAsia="Courier New" w:hAnsi="Courier New" w:cs="Courier New"/>
                <w:b/>
                <w:bCs/>
                <w:sz w:val="18"/>
                <w:szCs w:val="18"/>
              </w:rPr>
              <w:t>Tâm lý học cá nhân</w:t>
            </w:r>
          </w:p>
        </w:tc>
      </w:tr>
      <w:tr w:rsidR="008E476A">
        <w:trPr>
          <w:trHeight w:hRule="exact" w:val="178"/>
          <w:jc w:val="center"/>
        </w:trPr>
        <w:tc>
          <w:tcPr>
            <w:tcW w:w="696" w:type="dxa"/>
            <w:shd w:val="clear" w:color="auto" w:fill="FFFFFF"/>
            <w:vAlign w:val="bottom"/>
          </w:tcPr>
          <w:p w:rsidR="008E476A" w:rsidRDefault="00AA5811">
            <w:pPr>
              <w:pStyle w:val="Other0"/>
              <w:spacing w:after="0"/>
              <w:ind w:firstLine="220"/>
              <w:rPr>
                <w:sz w:val="18"/>
                <w:szCs w:val="18"/>
              </w:rPr>
            </w:pPr>
            <w:r>
              <w:rPr>
                <w:rFonts w:ascii="Courier New" w:eastAsia="Courier New" w:hAnsi="Courier New" w:cs="Courier New"/>
                <w:b/>
                <w:bCs/>
                <w:sz w:val="18"/>
                <w:szCs w:val="18"/>
              </w:rPr>
              <w:t>.3</w:t>
            </w:r>
          </w:p>
        </w:tc>
        <w:tc>
          <w:tcPr>
            <w:tcW w:w="3134" w:type="dxa"/>
            <w:shd w:val="clear" w:color="auto" w:fill="FFFFFF"/>
            <w:vAlign w:val="bottom"/>
          </w:tcPr>
          <w:p w:rsidR="008E476A" w:rsidRDefault="00AA5811">
            <w:pPr>
              <w:pStyle w:val="Other0"/>
              <w:spacing w:after="0"/>
              <w:ind w:firstLine="320"/>
              <w:rPr>
                <w:sz w:val="18"/>
                <w:szCs w:val="18"/>
              </w:rPr>
            </w:pPr>
            <w:r>
              <w:rPr>
                <w:rFonts w:ascii="Courier New" w:eastAsia="Courier New" w:hAnsi="Courier New" w:cs="Courier New"/>
                <w:b/>
                <w:bCs/>
                <w:sz w:val="18"/>
                <w:szCs w:val="18"/>
              </w:rPr>
              <w:t>Tâm lý học tình dục và tâm lý học giói tính</w:t>
            </w:r>
          </w:p>
        </w:tc>
      </w:tr>
      <w:tr w:rsidR="008E476A">
        <w:trPr>
          <w:trHeight w:hRule="exact" w:val="168"/>
          <w:jc w:val="center"/>
        </w:trPr>
        <w:tc>
          <w:tcPr>
            <w:tcW w:w="696" w:type="dxa"/>
            <w:shd w:val="clear" w:color="auto" w:fill="FFFFFF"/>
          </w:tcPr>
          <w:p w:rsidR="008E476A" w:rsidRDefault="00AA5811">
            <w:pPr>
              <w:pStyle w:val="Other0"/>
              <w:spacing w:after="0"/>
              <w:ind w:firstLine="220"/>
              <w:rPr>
                <w:sz w:val="18"/>
                <w:szCs w:val="18"/>
              </w:rPr>
            </w:pPr>
            <w:r>
              <w:rPr>
                <w:rFonts w:ascii="Courier New" w:eastAsia="Courier New" w:hAnsi="Courier New" w:cs="Courier New"/>
                <w:b/>
                <w:bCs/>
                <w:sz w:val="18"/>
                <w:szCs w:val="18"/>
              </w:rPr>
              <w:t>.4</w:t>
            </w:r>
          </w:p>
        </w:tc>
        <w:tc>
          <w:tcPr>
            <w:tcW w:w="3134" w:type="dxa"/>
            <w:shd w:val="clear" w:color="auto" w:fill="FFFFFF"/>
          </w:tcPr>
          <w:p w:rsidR="008E476A" w:rsidRDefault="00AA5811">
            <w:pPr>
              <w:pStyle w:val="Other0"/>
              <w:spacing w:after="0"/>
              <w:ind w:firstLine="320"/>
              <w:rPr>
                <w:sz w:val="18"/>
                <w:szCs w:val="18"/>
              </w:rPr>
            </w:pPr>
            <w:r>
              <w:rPr>
                <w:rFonts w:ascii="Courier New" w:eastAsia="Courier New" w:hAnsi="Courier New" w:cs="Courier New"/>
                <w:b/>
                <w:bCs/>
                <w:sz w:val="18"/>
                <w:szCs w:val="18"/>
              </w:rPr>
              <w:t>Tâm lý học trẻ em</w:t>
            </w:r>
          </w:p>
        </w:tc>
      </w:tr>
      <w:tr w:rsidR="008E476A">
        <w:trPr>
          <w:trHeight w:hRule="exact" w:val="163"/>
          <w:jc w:val="center"/>
        </w:trPr>
        <w:tc>
          <w:tcPr>
            <w:tcW w:w="696" w:type="dxa"/>
            <w:shd w:val="clear" w:color="auto" w:fill="FFFFFF"/>
          </w:tcPr>
          <w:p w:rsidR="008E476A" w:rsidRDefault="00AA5811">
            <w:pPr>
              <w:pStyle w:val="Other0"/>
              <w:spacing w:after="0"/>
              <w:ind w:firstLine="220"/>
              <w:rPr>
                <w:sz w:val="18"/>
                <w:szCs w:val="18"/>
              </w:rPr>
            </w:pPr>
            <w:r>
              <w:rPr>
                <w:rFonts w:ascii="Courier New" w:eastAsia="Courier New" w:hAnsi="Courier New" w:cs="Courier New"/>
                <w:b/>
                <w:bCs/>
                <w:sz w:val="18"/>
                <w:szCs w:val="18"/>
              </w:rPr>
              <w:t>.5</w:t>
            </w:r>
          </w:p>
        </w:tc>
        <w:tc>
          <w:tcPr>
            <w:tcW w:w="3134" w:type="dxa"/>
            <w:shd w:val="clear" w:color="auto" w:fill="FFFFFF"/>
          </w:tcPr>
          <w:p w:rsidR="008E476A" w:rsidRDefault="00AA5811">
            <w:pPr>
              <w:pStyle w:val="Other0"/>
              <w:spacing w:after="0"/>
              <w:ind w:firstLine="320"/>
              <w:jc w:val="both"/>
              <w:rPr>
                <w:sz w:val="18"/>
                <w:szCs w:val="18"/>
              </w:rPr>
            </w:pPr>
            <w:r>
              <w:rPr>
                <w:rFonts w:ascii="Courier New" w:eastAsia="Courier New" w:hAnsi="Courier New" w:cs="Courier New"/>
                <w:b/>
                <w:bCs/>
                <w:sz w:val="18"/>
                <w:szCs w:val="18"/>
              </w:rPr>
              <w:t>Tâm lý học người trẻ tuổi từ 12 đến 20 tuổi</w:t>
            </w:r>
          </w:p>
        </w:tc>
      </w:tr>
      <w:tr w:rsidR="008E476A">
        <w:trPr>
          <w:trHeight w:hRule="exact" w:val="173"/>
          <w:jc w:val="center"/>
        </w:trPr>
        <w:tc>
          <w:tcPr>
            <w:tcW w:w="696" w:type="dxa"/>
            <w:shd w:val="clear" w:color="auto" w:fill="FFFFFF"/>
          </w:tcPr>
          <w:p w:rsidR="008E476A" w:rsidRDefault="00AA5811">
            <w:pPr>
              <w:pStyle w:val="Other0"/>
              <w:spacing w:after="0"/>
              <w:ind w:firstLine="220"/>
              <w:rPr>
                <w:sz w:val="18"/>
                <w:szCs w:val="18"/>
              </w:rPr>
            </w:pPr>
            <w:r>
              <w:rPr>
                <w:rFonts w:ascii="Courier New" w:eastAsia="Courier New" w:hAnsi="Courier New" w:cs="Courier New"/>
                <w:b/>
                <w:bCs/>
                <w:sz w:val="18"/>
                <w:szCs w:val="18"/>
              </w:rPr>
              <w:t>.6</w:t>
            </w:r>
          </w:p>
        </w:tc>
        <w:tc>
          <w:tcPr>
            <w:tcW w:w="3134" w:type="dxa"/>
            <w:vMerge w:val="restart"/>
            <w:shd w:val="clear" w:color="auto" w:fill="FFFFFF"/>
            <w:vAlign w:val="bottom"/>
          </w:tcPr>
          <w:p w:rsidR="008E476A" w:rsidRDefault="00AA5811">
            <w:pPr>
              <w:pStyle w:val="Other0"/>
              <w:spacing w:after="0"/>
              <w:ind w:firstLine="320"/>
              <w:rPr>
                <w:sz w:val="18"/>
                <w:szCs w:val="18"/>
              </w:rPr>
            </w:pPr>
            <w:r>
              <w:rPr>
                <w:rFonts w:ascii="Courier New" w:eastAsia="Courier New" w:hAnsi="Courier New" w:cs="Courier New"/>
                <w:b/>
                <w:bCs/>
                <w:sz w:val="18"/>
                <w:szCs w:val="18"/>
              </w:rPr>
              <w:t>Tâm ỉý học n^ười lớn</w:t>
            </w:r>
          </w:p>
          <w:p w:rsidR="008E476A" w:rsidRDefault="00AA5811">
            <w:pPr>
              <w:pStyle w:val="Other0"/>
              <w:spacing w:after="0" w:line="202" w:lineRule="auto"/>
              <w:ind w:firstLine="320"/>
              <w:rPr>
                <w:sz w:val="18"/>
                <w:szCs w:val="18"/>
              </w:rPr>
            </w:pPr>
            <w:r>
              <w:rPr>
                <w:rFonts w:ascii="Courier New" w:eastAsia="Courier New" w:hAnsi="Courier New" w:cs="Courier New"/>
                <w:b/>
                <w:bCs/>
                <w:sz w:val="18"/>
                <w:szCs w:val="18"/>
              </w:rPr>
              <w:t>Tâm lý học tiến hoá</w:t>
            </w:r>
          </w:p>
        </w:tc>
      </w:tr>
      <w:tr w:rsidR="008E476A">
        <w:trPr>
          <w:trHeight w:hRule="exact" w:val="158"/>
          <w:jc w:val="center"/>
        </w:trPr>
        <w:tc>
          <w:tcPr>
            <w:tcW w:w="696" w:type="dxa"/>
            <w:shd w:val="clear" w:color="auto" w:fill="FFFFFF"/>
          </w:tcPr>
          <w:p w:rsidR="008E476A" w:rsidRDefault="00AA5811">
            <w:pPr>
              <w:pStyle w:val="Other0"/>
              <w:spacing w:after="0"/>
              <w:ind w:firstLine="220"/>
              <w:rPr>
                <w:sz w:val="18"/>
                <w:szCs w:val="18"/>
              </w:rPr>
            </w:pPr>
            <w:r>
              <w:rPr>
                <w:rFonts w:ascii="Courier New" w:eastAsia="Courier New" w:hAnsi="Courier New" w:cs="Courier New"/>
                <w:b/>
                <w:bCs/>
                <w:sz w:val="18"/>
                <w:szCs w:val="18"/>
              </w:rPr>
              <w:t>.7</w:t>
            </w:r>
          </w:p>
        </w:tc>
        <w:tc>
          <w:tcPr>
            <w:tcW w:w="3134" w:type="dxa"/>
            <w:vMerge/>
            <w:shd w:val="clear" w:color="auto" w:fill="FFFFFF"/>
            <w:vAlign w:val="bottom"/>
          </w:tcPr>
          <w:p w:rsidR="008E476A" w:rsidRDefault="008E476A"/>
        </w:tc>
      </w:tr>
      <w:tr w:rsidR="008E476A">
        <w:trPr>
          <w:trHeight w:hRule="exact" w:val="178"/>
          <w:jc w:val="center"/>
        </w:trPr>
        <w:tc>
          <w:tcPr>
            <w:tcW w:w="696" w:type="dxa"/>
            <w:shd w:val="clear" w:color="auto" w:fill="FFFFFF"/>
          </w:tcPr>
          <w:p w:rsidR="008E476A" w:rsidRDefault="00AA5811">
            <w:pPr>
              <w:pStyle w:val="Other0"/>
              <w:spacing w:after="0"/>
              <w:ind w:firstLine="220"/>
              <w:rPr>
                <w:sz w:val="18"/>
                <w:szCs w:val="18"/>
              </w:rPr>
            </w:pPr>
            <w:r>
              <w:rPr>
                <w:rFonts w:ascii="Courier New" w:eastAsia="Courier New" w:hAnsi="Courier New" w:cs="Courier New"/>
                <w:b/>
                <w:bCs/>
                <w:sz w:val="18"/>
                <w:szCs w:val="18"/>
              </w:rPr>
              <w:t>.8</w:t>
            </w:r>
          </w:p>
        </w:tc>
        <w:tc>
          <w:tcPr>
            <w:tcW w:w="3134" w:type="dxa"/>
            <w:shd w:val="clear" w:color="auto" w:fill="FFFFFF"/>
          </w:tcPr>
          <w:p w:rsidR="008E476A" w:rsidRDefault="00AA5811">
            <w:pPr>
              <w:pStyle w:val="Other0"/>
              <w:spacing w:after="0"/>
              <w:ind w:firstLine="320"/>
              <w:rPr>
                <w:sz w:val="18"/>
                <w:szCs w:val="18"/>
              </w:rPr>
            </w:pPr>
            <w:r>
              <w:rPr>
                <w:rFonts w:ascii="Courier New" w:eastAsia="Courier New" w:hAnsi="Courier New" w:cs="Courier New"/>
                <w:b/>
                <w:bCs/>
                <w:sz w:val="18"/>
                <w:szCs w:val="18"/>
              </w:rPr>
              <w:t>Tâm lý học dân tộc và tâm lý học sắc tộc</w:t>
            </w:r>
          </w:p>
        </w:tc>
      </w:tr>
      <w:tr w:rsidR="008E476A">
        <w:trPr>
          <w:trHeight w:hRule="exact" w:val="226"/>
          <w:jc w:val="center"/>
        </w:trPr>
        <w:tc>
          <w:tcPr>
            <w:tcW w:w="696" w:type="dxa"/>
            <w:shd w:val="clear" w:color="auto" w:fill="FFFFFF"/>
          </w:tcPr>
          <w:p w:rsidR="008E476A" w:rsidRDefault="00AA5811">
            <w:pPr>
              <w:pStyle w:val="Other0"/>
              <w:spacing w:after="0"/>
              <w:ind w:firstLine="220"/>
              <w:rPr>
                <w:sz w:val="18"/>
                <w:szCs w:val="18"/>
              </w:rPr>
            </w:pPr>
            <w:r>
              <w:rPr>
                <w:rFonts w:ascii="Courier New" w:eastAsia="Courier New" w:hAnsi="Courier New" w:cs="Courier New"/>
                <w:b/>
                <w:bCs/>
                <w:sz w:val="18"/>
                <w:szCs w:val="18"/>
              </w:rPr>
              <w:t>.9</w:t>
            </w:r>
          </w:p>
        </w:tc>
        <w:tc>
          <w:tcPr>
            <w:tcW w:w="3134" w:type="dxa"/>
            <w:shd w:val="clear" w:color="auto" w:fill="FFFFFF"/>
          </w:tcPr>
          <w:p w:rsidR="008E476A" w:rsidRDefault="00AA5811">
            <w:pPr>
              <w:pStyle w:val="Other0"/>
              <w:spacing w:after="0"/>
              <w:ind w:firstLine="320"/>
              <w:rPr>
                <w:sz w:val="18"/>
                <w:szCs w:val="18"/>
              </w:rPr>
            </w:pPr>
            <w:r>
              <w:rPr>
                <w:rFonts w:ascii="Courier New" w:eastAsia="Courier New" w:hAnsi="Courier New" w:cs="Courier New"/>
                <w:b/>
                <w:bCs/>
                <w:sz w:val="18"/>
                <w:szCs w:val="18"/>
              </w:rPr>
              <w:t>Tâm lý học môi trường</w:t>
            </w:r>
          </w:p>
        </w:tc>
      </w:tr>
      <w:tr w:rsidR="008E476A">
        <w:trPr>
          <w:trHeight w:hRule="exact" w:val="278"/>
          <w:jc w:val="center"/>
        </w:trPr>
        <w:tc>
          <w:tcPr>
            <w:tcW w:w="3830" w:type="dxa"/>
            <w:gridSpan w:val="2"/>
            <w:shd w:val="clear" w:color="auto" w:fill="FFFFFF"/>
            <w:vAlign w:val="bottom"/>
          </w:tcPr>
          <w:p w:rsidR="008E476A" w:rsidRDefault="00AA5811">
            <w:pPr>
              <w:pStyle w:val="Other0"/>
              <w:spacing w:after="0"/>
              <w:ind w:firstLine="0"/>
              <w:rPr>
                <w:sz w:val="18"/>
                <w:szCs w:val="18"/>
              </w:rPr>
            </w:pPr>
            <w:r>
              <w:rPr>
                <w:b/>
                <w:bCs/>
                <w:sz w:val="18"/>
                <w:szCs w:val="18"/>
              </w:rPr>
              <w:t>Tâm lý học cá nhân</w:t>
            </w:r>
          </w:p>
        </w:tc>
      </w:tr>
    </w:tbl>
    <w:p w:rsidR="008E476A" w:rsidRDefault="008E476A">
      <w:pPr>
        <w:spacing w:after="99" w:line="1" w:lineRule="exact"/>
      </w:pPr>
    </w:p>
    <w:p w:rsidR="008E476A" w:rsidRDefault="00AA5811">
      <w:pPr>
        <w:pStyle w:val="Bodytext100"/>
      </w:pPr>
      <w:r>
        <w:t>Bao gồm cả cơ chế bào vệ; phát triển và thay đổi nhân cách, đánh giá và kiếm tra nhân cách, vd., phân tích chữ viêt; phép thử Rorschach; đặc diêm cá tính, vd., lòng vị tha, sự rụt rè, sự hướng ngoại, sự hướng nội, sự phán xét đạo đức; yếu tố xác định nhân cách, vd., môi trường so với di truyền; phân loại, vd., khung phân loại Jung; tác phẩm tổng hợp về tâm lý hưng phấn; tác phẩm liên ngành về thuật xem tướng chữ</w:t>
      </w:r>
    </w:p>
    <w:p w:rsidR="008E476A" w:rsidRDefault="00AA5811">
      <w:pPr>
        <w:pStyle w:val="Bodytext100"/>
      </w:pPr>
      <w:r>
        <w:t>xếp vào đây bản ngã (cái tôi), tính cách, cá tính, đặc điểm cá nhân, nhân cách</w:t>
      </w:r>
    </w:p>
    <w:p w:rsidR="008E476A" w:rsidRDefault="00AA5811">
      <w:pPr>
        <w:pStyle w:val="Bodytext100"/>
        <w:jc w:val="both"/>
      </w:pPr>
      <w:r>
        <w:t>xếp ứng dụng chung của các chủ đề về tâm lý cá nhân vào 158; xếp sử dụng phép thử nhân cách để chẩn đoán rối loạn tâm thần vào 616.89; xếp việc sử dụng phép thử nhân cách để xác định hứng thú nghề nghiệp và tác phẩm tồng hợp về đánh giá và kiềm tra trí thông minh và nhân cách vào 153.9; xếp tác phẩm tổng hợp về môi trường đối lại với di truyền trong tâm lý học vào 155.7; xếp tác phẩm liên ngành về gây gổ, sự tương tác xã hội của gây gô vào 302.5 xêp cơ chê bào vệ trong môi quan hệ với đê tài cụ thê theo đê tài đó, vd., cơ chế bảo vệ và phàn ứng với cái chết 155.9</w:t>
      </w:r>
    </w:p>
    <w:p w:rsidR="008E476A" w:rsidRDefault="00AA5811">
      <w:pPr>
        <w:pStyle w:val="Bodytext100"/>
        <w:ind w:left="1580" w:firstLine="20"/>
      </w:pPr>
      <w:r>
        <w:rPr>
          <w:i/>
          <w:iCs/>
        </w:rPr>
        <w:t>Vê thuật bói chữ, xem 137; về cảm xúc hưng phấn, xem 152.4; về truyền động hưng phân, xem 153.8; vê yếu tổ xác định môi trường, xem 155.9; về phân tích chữ viêt đê giám định các bằng chứng, xem 363.25; vê phán tích chữ viết đế sàng lọc lấy nhân viên có triên vọng, xem 658.3</w:t>
      </w:r>
    </w:p>
    <w:p w:rsidR="008E476A" w:rsidRDefault="00AA5811">
      <w:pPr>
        <w:pStyle w:val="Bodytext100"/>
        <w:ind w:left="1580" w:firstLine="20"/>
      </w:pPr>
      <w:r>
        <w:rPr>
          <w:i/>
          <w:iCs/>
        </w:rPr>
        <w:t>Xem thêm 153.8 về thay đổi hành vi và thay đổi thái độ khi nói ve việc khuất phục ý chí hoặc thay đôi ỷ định nhận thức</w:t>
      </w:r>
    </w:p>
    <w:p w:rsidR="008E476A" w:rsidRDefault="00AA5811">
      <w:pPr>
        <w:pStyle w:val="Bodytext100"/>
        <w:tabs>
          <w:tab w:val="left" w:pos="1810"/>
        </w:tabs>
        <w:ind w:left="0" w:firstLine="380"/>
      </w:pPr>
      <w:r>
        <w:t>.202 8</w:t>
      </w:r>
      <w:r>
        <w:tab/>
        <w:t>Kỹ thuật và quy trình phụ trợ; máy móc, thiết bị, vật liệu</w:t>
      </w:r>
    </w:p>
    <w:p w:rsidR="008E476A" w:rsidRDefault="00AA5811">
      <w:pPr>
        <w:pStyle w:val="Bodytext100"/>
        <w:ind w:left="2040"/>
        <w:jc w:val="both"/>
      </w:pPr>
      <w:r>
        <w:t>Không dùng để thử và đo, xếp vào 155.2</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78"/>
        <w:gridCol w:w="6514"/>
      </w:tblGrid>
      <w:tr w:rsidR="008E476A">
        <w:trPr>
          <w:trHeight w:hRule="exact" w:val="312"/>
          <w:jc w:val="center"/>
        </w:trPr>
        <w:tc>
          <w:tcPr>
            <w:tcW w:w="878" w:type="dxa"/>
            <w:shd w:val="clear" w:color="auto" w:fill="FFFFFF"/>
          </w:tcPr>
          <w:p w:rsidR="008E476A" w:rsidRDefault="00AA5811">
            <w:pPr>
              <w:pStyle w:val="Other0"/>
              <w:spacing w:after="0"/>
              <w:ind w:firstLine="0"/>
            </w:pPr>
            <w:r>
              <w:lastRenderedPageBreak/>
              <w:t>155</w:t>
            </w:r>
          </w:p>
        </w:tc>
        <w:tc>
          <w:tcPr>
            <w:tcW w:w="6514" w:type="dxa"/>
            <w:shd w:val="clear" w:color="auto" w:fill="FFFFFF"/>
          </w:tcPr>
          <w:p w:rsidR="008E476A" w:rsidRDefault="00AA5811">
            <w:pPr>
              <w:pStyle w:val="Other0"/>
              <w:tabs>
                <w:tab w:val="left" w:pos="6122"/>
              </w:tabs>
              <w:spacing w:after="0"/>
              <w:ind w:left="1360" w:firstLine="0"/>
              <w:jc w:val="both"/>
            </w:pPr>
            <w:r>
              <w:rPr>
                <w:i/>
                <w:iCs/>
              </w:rPr>
              <w:t>Khung phân loại thập phân Dewey</w:t>
            </w:r>
            <w:r>
              <w:tab/>
              <w:t>155</w:t>
            </w:r>
          </w:p>
        </w:tc>
      </w:tr>
      <w:tr w:rsidR="008E476A">
        <w:trPr>
          <w:trHeight w:hRule="exact" w:val="2741"/>
          <w:jc w:val="center"/>
        </w:trPr>
        <w:tc>
          <w:tcPr>
            <w:tcW w:w="878" w:type="dxa"/>
            <w:tcBorders>
              <w:top w:val="single" w:sz="4" w:space="0" w:color="auto"/>
            </w:tcBorders>
            <w:shd w:val="clear" w:color="auto" w:fill="FFFFFF"/>
          </w:tcPr>
          <w:p w:rsidR="008E476A" w:rsidRDefault="00AA5811">
            <w:pPr>
              <w:pStyle w:val="Other0"/>
              <w:spacing w:before="180" w:after="0"/>
              <w:ind w:firstLine="360"/>
              <w:rPr>
                <w:sz w:val="18"/>
                <w:szCs w:val="18"/>
              </w:rPr>
            </w:pPr>
            <w:r>
              <w:rPr>
                <w:b/>
                <w:bCs/>
                <w:sz w:val="18"/>
                <w:szCs w:val="18"/>
              </w:rPr>
              <w:t>.3</w:t>
            </w:r>
          </w:p>
        </w:tc>
        <w:tc>
          <w:tcPr>
            <w:tcW w:w="6514" w:type="dxa"/>
            <w:tcBorders>
              <w:top w:val="single" w:sz="4" w:space="0" w:color="auto"/>
            </w:tcBorders>
            <w:shd w:val="clear" w:color="auto" w:fill="FFFFFF"/>
            <w:vAlign w:val="bottom"/>
          </w:tcPr>
          <w:p w:rsidR="008E476A" w:rsidRDefault="00AA5811">
            <w:pPr>
              <w:pStyle w:val="Other0"/>
              <w:ind w:firstLine="240"/>
              <w:rPr>
                <w:sz w:val="18"/>
                <w:szCs w:val="18"/>
              </w:rPr>
            </w:pPr>
            <w:r>
              <w:rPr>
                <w:b/>
                <w:bCs/>
                <w:sz w:val="18"/>
                <w:szCs w:val="18"/>
              </w:rPr>
              <w:t>Tâm lý học tình dục và tâm lý học giới tính</w:t>
            </w:r>
          </w:p>
          <w:p w:rsidR="008E476A" w:rsidRDefault="00AA5811">
            <w:pPr>
              <w:pStyle w:val="Other0"/>
              <w:ind w:left="460" w:firstLine="0"/>
              <w:rPr>
                <w:sz w:val="16"/>
                <w:szCs w:val="16"/>
              </w:rPr>
            </w:pPr>
            <w:r>
              <w:rPr>
                <w:sz w:val="16"/>
                <w:szCs w:val="16"/>
              </w:rPr>
              <w:t>Bao gồm cá kích dục và tính dục; giới tính và nhân cách; sự khác biệt về giới tính, vd., nam tính, nữ tính, lưỡng tính, quan hệ tình dục</w:t>
            </w:r>
          </w:p>
          <w:p w:rsidR="008E476A" w:rsidRDefault="00AA5811">
            <w:pPr>
              <w:pStyle w:val="Other0"/>
              <w:spacing w:after="480"/>
              <w:ind w:left="460" w:firstLine="0"/>
              <w:rPr>
                <w:sz w:val="16"/>
                <w:szCs w:val="16"/>
              </w:rPr>
            </w:pPr>
            <w:r>
              <w:rPr>
                <w:sz w:val="16"/>
                <w:szCs w:val="16"/>
              </w:rPr>
              <w:t>xếp tác phẩm liên ngành về quan hệ tình dục và tâm lý xã hội trong quan hệ đó vào 306.7</w:t>
            </w:r>
          </w:p>
          <w:p w:rsidR="008E476A" w:rsidRDefault="00AA5811">
            <w:pPr>
              <w:pStyle w:val="Other0"/>
              <w:ind w:firstLine="240"/>
              <w:jc w:val="both"/>
              <w:rPr>
                <w:sz w:val="18"/>
                <w:szCs w:val="18"/>
              </w:rPr>
            </w:pPr>
            <w:r>
              <w:rPr>
                <w:b/>
                <w:bCs/>
                <w:sz w:val="18"/>
                <w:szCs w:val="18"/>
              </w:rPr>
              <w:t>155.4-155.6 Tâm lý học của các lứa tuổi cụ thể</w:t>
            </w:r>
          </w:p>
          <w:p w:rsidR="008E476A" w:rsidRDefault="00AA5811">
            <w:pPr>
              <w:pStyle w:val="Other0"/>
              <w:ind w:firstLine="460"/>
              <w:jc w:val="both"/>
              <w:rPr>
                <w:sz w:val="16"/>
                <w:szCs w:val="16"/>
              </w:rPr>
            </w:pPr>
            <w:r>
              <w:rPr>
                <w:sz w:val="16"/>
                <w:szCs w:val="16"/>
              </w:rPr>
              <w:t>xếp vào đây tâm lý học phát triển</w:t>
            </w:r>
          </w:p>
          <w:p w:rsidR="008E476A" w:rsidRDefault="00AA5811">
            <w:pPr>
              <w:pStyle w:val="Other0"/>
              <w:ind w:firstLine="460"/>
              <w:jc w:val="both"/>
              <w:rPr>
                <w:sz w:val="16"/>
                <w:szCs w:val="16"/>
              </w:rPr>
            </w:pPr>
            <w:r>
              <w:rPr>
                <w:sz w:val="16"/>
                <w:szCs w:val="16"/>
              </w:rPr>
              <w:t>xếp tác phẩm tổng hợp vào 155</w:t>
            </w:r>
          </w:p>
        </w:tc>
      </w:tr>
      <w:tr w:rsidR="008E476A">
        <w:trPr>
          <w:trHeight w:hRule="exact" w:val="4138"/>
          <w:jc w:val="center"/>
        </w:trPr>
        <w:tc>
          <w:tcPr>
            <w:tcW w:w="878" w:type="dxa"/>
            <w:shd w:val="clear" w:color="auto" w:fill="FFFFFF"/>
          </w:tcPr>
          <w:p w:rsidR="008E476A" w:rsidRDefault="00AA5811">
            <w:pPr>
              <w:pStyle w:val="Other0"/>
              <w:spacing w:after="0"/>
              <w:ind w:firstLine="360"/>
              <w:rPr>
                <w:sz w:val="18"/>
                <w:szCs w:val="18"/>
              </w:rPr>
            </w:pPr>
            <w:r>
              <w:rPr>
                <w:b/>
                <w:bCs/>
                <w:sz w:val="18"/>
                <w:szCs w:val="18"/>
              </w:rPr>
              <w:t>.4</w:t>
            </w:r>
          </w:p>
        </w:tc>
        <w:tc>
          <w:tcPr>
            <w:tcW w:w="6514" w:type="dxa"/>
            <w:shd w:val="clear" w:color="auto" w:fill="FFFFFF"/>
          </w:tcPr>
          <w:p w:rsidR="008E476A" w:rsidRDefault="00AA5811">
            <w:pPr>
              <w:pStyle w:val="Other0"/>
              <w:ind w:firstLine="240"/>
              <w:rPr>
                <w:sz w:val="18"/>
                <w:szCs w:val="18"/>
              </w:rPr>
            </w:pPr>
            <w:r>
              <w:rPr>
                <w:b/>
                <w:bCs/>
                <w:sz w:val="18"/>
                <w:szCs w:val="18"/>
              </w:rPr>
              <w:t>Tâm lý học trẻ em</w:t>
            </w:r>
          </w:p>
          <w:p w:rsidR="008E476A" w:rsidRDefault="00AA5811">
            <w:pPr>
              <w:pStyle w:val="Other0"/>
              <w:ind w:firstLine="460"/>
              <w:rPr>
                <w:sz w:val="16"/>
                <w:szCs w:val="16"/>
              </w:rPr>
            </w:pPr>
            <w:r>
              <w:rPr>
                <w:sz w:val="16"/>
                <w:szCs w:val="16"/>
              </w:rPr>
              <w:t>Tới 11 tuổi</w:t>
            </w:r>
          </w:p>
          <w:p w:rsidR="008E476A" w:rsidRDefault="00AA5811">
            <w:pPr>
              <w:pStyle w:val="Other0"/>
              <w:ind w:left="460" w:firstLine="0"/>
              <w:rPr>
                <w:sz w:val="16"/>
                <w:szCs w:val="16"/>
              </w:rPr>
            </w:pPr>
            <w:r>
              <w:rPr>
                <w:sz w:val="16"/>
                <w:szCs w:val="16"/>
              </w:rPr>
              <w:t>xếp xã hội hoá vào 303.3; xếp tác phẩm liên ngành về sự phát triển của trẻ em vào 305.231</w:t>
            </w:r>
          </w:p>
          <w:p w:rsidR="008E476A" w:rsidRDefault="00AA5811">
            <w:pPr>
              <w:pStyle w:val="Other0"/>
              <w:spacing w:after="480"/>
              <w:ind w:firstLine="680"/>
              <w:jc w:val="both"/>
              <w:rPr>
                <w:sz w:val="16"/>
                <w:szCs w:val="16"/>
              </w:rPr>
            </w:pPr>
            <w:r>
              <w:rPr>
                <w:i/>
                <w:iCs/>
                <w:sz w:val="16"/>
                <w:szCs w:val="16"/>
              </w:rPr>
              <w:t>Xem thêm 649 nuôi dạy con</w:t>
            </w:r>
          </w:p>
          <w:p w:rsidR="008E476A" w:rsidRDefault="00AA5811">
            <w:pPr>
              <w:pStyle w:val="Other0"/>
              <w:spacing w:line="221" w:lineRule="auto"/>
              <w:ind w:firstLine="240"/>
              <w:jc w:val="both"/>
              <w:rPr>
                <w:sz w:val="18"/>
                <w:szCs w:val="18"/>
              </w:rPr>
            </w:pPr>
            <w:r>
              <w:rPr>
                <w:sz w:val="18"/>
                <w:szCs w:val="18"/>
              </w:rPr>
              <w:t>155.42-155.45 Phân nhóm cụ thể</w:t>
            </w:r>
          </w:p>
          <w:p w:rsidR="008E476A" w:rsidRDefault="00AA5811">
            <w:pPr>
              <w:pStyle w:val="Other0"/>
              <w:ind w:left="460" w:firstLine="0"/>
              <w:rPr>
                <w:sz w:val="16"/>
                <w:szCs w:val="16"/>
              </w:rPr>
            </w:pPr>
            <w:r>
              <w:rPr>
                <w:sz w:val="16"/>
                <w:szCs w:val="16"/>
              </w:rPr>
              <w:t xml:space="preserve">Trừ khi có chì dẫn khác, hãy theo bảng ưu tiên sau đây, vd., em trai tìr 3 đến 5 tuổi 155.42 </w:t>
            </w:r>
            <w:r>
              <w:rPr>
                <w:i/>
                <w:iCs/>
                <w:sz w:val="16"/>
                <w:szCs w:val="16"/>
              </w:rPr>
              <w:t>(khôngphái</w:t>
            </w:r>
            <w:r>
              <w:rPr>
                <w:sz w:val="16"/>
                <w:szCs w:val="16"/>
              </w:rPr>
              <w:t xml:space="preserve"> 155.43):</w:t>
            </w:r>
          </w:p>
          <w:p w:rsidR="008E476A" w:rsidRDefault="00AA5811">
            <w:pPr>
              <w:pStyle w:val="Other0"/>
              <w:tabs>
                <w:tab w:val="left" w:pos="4382"/>
              </w:tabs>
              <w:spacing w:after="0"/>
              <w:ind w:left="920" w:hanging="220"/>
              <w:rPr>
                <w:sz w:val="16"/>
                <w:szCs w:val="16"/>
              </w:rPr>
            </w:pPr>
            <w:r>
              <w:rPr>
                <w:sz w:val="16"/>
                <w:szCs w:val="16"/>
              </w:rPr>
              <w:t>Trẻ em đặc biệt; trẻ em phân biệt theo thang bậc xã hội và kinh tế, theo trình độ phát triển văn hoá, theo nguồn gốc dân tộc và sắc tộc</w:t>
            </w:r>
            <w:r>
              <w:rPr>
                <w:sz w:val="16"/>
                <w:szCs w:val="16"/>
              </w:rPr>
              <w:tab/>
              <w:t>155.45</w:t>
            </w:r>
          </w:p>
          <w:p w:rsidR="008E476A" w:rsidRDefault="00AA5811">
            <w:pPr>
              <w:pStyle w:val="Other0"/>
              <w:tabs>
                <w:tab w:val="left" w:pos="4362"/>
              </w:tabs>
              <w:spacing w:after="0"/>
              <w:ind w:firstLine="680"/>
              <w:jc w:val="both"/>
              <w:rPr>
                <w:sz w:val="16"/>
                <w:szCs w:val="16"/>
              </w:rPr>
            </w:pPr>
            <w:r>
              <w:rPr>
                <w:sz w:val="16"/>
                <w:szCs w:val="16"/>
              </w:rPr>
              <w:t>Trẻ em theo địa vị, theo loại, theo mối quan hệ</w:t>
            </w:r>
            <w:r>
              <w:rPr>
                <w:sz w:val="16"/>
                <w:szCs w:val="16"/>
              </w:rPr>
              <w:tab/>
              <w:t>155.44</w:t>
            </w:r>
          </w:p>
          <w:p w:rsidR="008E476A" w:rsidRDefault="00AA5811">
            <w:pPr>
              <w:pStyle w:val="Other0"/>
              <w:tabs>
                <w:tab w:val="left" w:pos="4362"/>
              </w:tabs>
              <w:spacing w:after="0"/>
              <w:ind w:firstLine="680"/>
              <w:jc w:val="both"/>
              <w:rPr>
                <w:sz w:val="16"/>
                <w:szCs w:val="16"/>
              </w:rPr>
            </w:pPr>
            <w:r>
              <w:rPr>
                <w:sz w:val="16"/>
                <w:szCs w:val="16"/>
              </w:rPr>
              <w:t>Trẻ em theo nhóm tuổi cụ thể</w:t>
            </w:r>
            <w:r>
              <w:rPr>
                <w:sz w:val="16"/>
                <w:szCs w:val="16"/>
              </w:rPr>
              <w:tab/>
              <w:t>155.42</w:t>
            </w:r>
          </w:p>
          <w:p w:rsidR="008E476A" w:rsidRDefault="00AA5811">
            <w:pPr>
              <w:pStyle w:val="Other0"/>
              <w:tabs>
                <w:tab w:val="left" w:pos="4362"/>
              </w:tabs>
              <w:ind w:firstLine="680"/>
              <w:jc w:val="both"/>
              <w:rPr>
                <w:sz w:val="16"/>
                <w:szCs w:val="16"/>
              </w:rPr>
            </w:pPr>
            <w:r>
              <w:rPr>
                <w:sz w:val="16"/>
                <w:szCs w:val="16"/>
              </w:rPr>
              <w:t>Trẻ em theo giới tính</w:t>
            </w:r>
            <w:r>
              <w:rPr>
                <w:sz w:val="16"/>
                <w:szCs w:val="16"/>
              </w:rPr>
              <w:tab/>
              <w:t>155.43</w:t>
            </w:r>
          </w:p>
          <w:p w:rsidR="008E476A" w:rsidRDefault="00AA5811">
            <w:pPr>
              <w:pStyle w:val="Other0"/>
              <w:ind w:firstLine="460"/>
              <w:rPr>
                <w:sz w:val="16"/>
                <w:szCs w:val="16"/>
              </w:rPr>
            </w:pPr>
            <w:r>
              <w:rPr>
                <w:sz w:val="16"/>
                <w:szCs w:val="16"/>
              </w:rPr>
              <w:t>xếp tác phẩm tổng hợp vào 155.4</w:t>
            </w:r>
          </w:p>
        </w:tc>
      </w:tr>
      <w:tr w:rsidR="008E476A">
        <w:trPr>
          <w:trHeight w:hRule="exact" w:val="610"/>
          <w:jc w:val="center"/>
        </w:trPr>
        <w:tc>
          <w:tcPr>
            <w:tcW w:w="878" w:type="dxa"/>
            <w:shd w:val="clear" w:color="auto" w:fill="FFFFFF"/>
          </w:tcPr>
          <w:p w:rsidR="008E476A" w:rsidRDefault="00AA5811">
            <w:pPr>
              <w:pStyle w:val="Other0"/>
              <w:spacing w:after="0"/>
              <w:ind w:firstLine="360"/>
              <w:rPr>
                <w:sz w:val="18"/>
                <w:szCs w:val="18"/>
              </w:rPr>
            </w:pPr>
            <w:r>
              <w:rPr>
                <w:sz w:val="18"/>
                <w:szCs w:val="18"/>
              </w:rPr>
              <w:t>.42</w:t>
            </w:r>
          </w:p>
        </w:tc>
        <w:tc>
          <w:tcPr>
            <w:tcW w:w="6514" w:type="dxa"/>
            <w:shd w:val="clear" w:color="auto" w:fill="FFFFFF"/>
          </w:tcPr>
          <w:p w:rsidR="008E476A" w:rsidRDefault="00AA5811">
            <w:pPr>
              <w:pStyle w:val="Other0"/>
              <w:ind w:firstLine="460"/>
              <w:rPr>
                <w:sz w:val="18"/>
                <w:szCs w:val="18"/>
              </w:rPr>
            </w:pPr>
            <w:r>
              <w:rPr>
                <w:sz w:val="18"/>
                <w:szCs w:val="18"/>
              </w:rPr>
              <w:t>Trẻ em theo nhóm tuổi cụ thể</w:t>
            </w:r>
          </w:p>
          <w:p w:rsidR="008E476A" w:rsidRDefault="00AA5811">
            <w:pPr>
              <w:pStyle w:val="Other0"/>
              <w:spacing w:after="0"/>
              <w:ind w:firstLine="680"/>
              <w:jc w:val="both"/>
              <w:rPr>
                <w:sz w:val="16"/>
                <w:szCs w:val="16"/>
              </w:rPr>
            </w:pPr>
            <w:r>
              <w:rPr>
                <w:sz w:val="16"/>
                <w:szCs w:val="16"/>
              </w:rPr>
              <w:t>Bao gồm cả trẻ nhỏ, trè em trước tuổi đến trường, trẻ em tuổi đến trường</w:t>
            </w:r>
          </w:p>
        </w:tc>
      </w:tr>
      <w:tr w:rsidR="008E476A">
        <w:trPr>
          <w:trHeight w:hRule="exact" w:val="619"/>
          <w:jc w:val="center"/>
        </w:trPr>
        <w:tc>
          <w:tcPr>
            <w:tcW w:w="878" w:type="dxa"/>
            <w:shd w:val="clear" w:color="auto" w:fill="FFFFFF"/>
          </w:tcPr>
          <w:p w:rsidR="008E476A" w:rsidRDefault="00AA5811">
            <w:pPr>
              <w:pStyle w:val="Other0"/>
              <w:spacing w:after="0"/>
              <w:ind w:firstLine="360"/>
              <w:rPr>
                <w:sz w:val="18"/>
                <w:szCs w:val="18"/>
              </w:rPr>
            </w:pPr>
            <w:r>
              <w:rPr>
                <w:sz w:val="18"/>
                <w:szCs w:val="18"/>
              </w:rPr>
              <w:t>.43</w:t>
            </w:r>
          </w:p>
        </w:tc>
        <w:tc>
          <w:tcPr>
            <w:tcW w:w="6514" w:type="dxa"/>
            <w:shd w:val="clear" w:color="auto" w:fill="FFFFFF"/>
            <w:vAlign w:val="bottom"/>
          </w:tcPr>
          <w:p w:rsidR="008E476A" w:rsidRDefault="00AA5811">
            <w:pPr>
              <w:pStyle w:val="Other0"/>
              <w:ind w:firstLine="460"/>
              <w:rPr>
                <w:sz w:val="18"/>
                <w:szCs w:val="18"/>
              </w:rPr>
            </w:pPr>
            <w:r>
              <w:rPr>
                <w:sz w:val="18"/>
                <w:szCs w:val="18"/>
              </w:rPr>
              <w:t>Trẻ em theo giới tính</w:t>
            </w:r>
          </w:p>
          <w:p w:rsidR="008E476A" w:rsidRDefault="00AA5811">
            <w:pPr>
              <w:pStyle w:val="Other0"/>
              <w:spacing w:after="0"/>
              <w:ind w:firstLine="680"/>
              <w:jc w:val="both"/>
              <w:rPr>
                <w:sz w:val="16"/>
                <w:szCs w:val="16"/>
              </w:rPr>
            </w:pPr>
            <w:r>
              <w:rPr>
                <w:sz w:val="16"/>
                <w:szCs w:val="16"/>
              </w:rPr>
              <w:t>xếp vào đây tâm lý học giới tính của trẻ em</w:t>
            </w:r>
          </w:p>
        </w:tc>
      </w:tr>
      <w:tr w:rsidR="008E476A">
        <w:trPr>
          <w:trHeight w:hRule="exact" w:val="917"/>
          <w:jc w:val="center"/>
        </w:trPr>
        <w:tc>
          <w:tcPr>
            <w:tcW w:w="878" w:type="dxa"/>
            <w:shd w:val="clear" w:color="auto" w:fill="FFFFFF"/>
          </w:tcPr>
          <w:p w:rsidR="008E476A" w:rsidRDefault="00AA5811">
            <w:pPr>
              <w:pStyle w:val="Other0"/>
              <w:spacing w:after="0"/>
              <w:ind w:firstLine="360"/>
              <w:rPr>
                <w:sz w:val="18"/>
                <w:szCs w:val="18"/>
              </w:rPr>
            </w:pPr>
            <w:r>
              <w:rPr>
                <w:sz w:val="18"/>
                <w:szCs w:val="18"/>
              </w:rPr>
              <w:t>.44</w:t>
            </w:r>
          </w:p>
        </w:tc>
        <w:tc>
          <w:tcPr>
            <w:tcW w:w="6514" w:type="dxa"/>
            <w:shd w:val="clear" w:color="auto" w:fill="FFFFFF"/>
          </w:tcPr>
          <w:p w:rsidR="008E476A" w:rsidRDefault="00AA5811">
            <w:pPr>
              <w:pStyle w:val="Other0"/>
              <w:spacing w:after="0" w:line="350" w:lineRule="auto"/>
              <w:ind w:firstLine="460"/>
              <w:rPr>
                <w:sz w:val="18"/>
                <w:szCs w:val="18"/>
              </w:rPr>
            </w:pPr>
            <w:r>
              <w:rPr>
                <w:sz w:val="18"/>
                <w:szCs w:val="18"/>
              </w:rPr>
              <w:t>Trẻ em theo địa vị, theo loại, theo mối quan hệ</w:t>
            </w:r>
          </w:p>
          <w:p w:rsidR="008E476A" w:rsidRDefault="00AA5811">
            <w:pPr>
              <w:pStyle w:val="Other0"/>
              <w:spacing w:after="0" w:line="396" w:lineRule="auto"/>
              <w:ind w:left="680"/>
              <w:rPr>
                <w:sz w:val="16"/>
                <w:szCs w:val="16"/>
              </w:rPr>
            </w:pPr>
            <w:r>
              <w:rPr>
                <w:sz w:val="16"/>
                <w:szCs w:val="16"/>
              </w:rPr>
              <w:t>Bao gồm cà con nuôi, con hợp thức, anh chị em ruột, trẻ sinh đôi xếp vào đây tâm lý học xa bố mẹ nhất thời hoặc vĩnh viễn</w:t>
            </w:r>
          </w:p>
        </w:tc>
      </w:tr>
      <w:tr w:rsidR="008E476A">
        <w:trPr>
          <w:trHeight w:hRule="exact" w:val="1272"/>
          <w:jc w:val="center"/>
        </w:trPr>
        <w:tc>
          <w:tcPr>
            <w:tcW w:w="878" w:type="dxa"/>
            <w:shd w:val="clear" w:color="auto" w:fill="FFFFFF"/>
          </w:tcPr>
          <w:p w:rsidR="008E476A" w:rsidRDefault="00AA5811">
            <w:pPr>
              <w:pStyle w:val="Other0"/>
              <w:spacing w:after="0"/>
              <w:ind w:firstLine="360"/>
              <w:rPr>
                <w:sz w:val="18"/>
                <w:szCs w:val="18"/>
              </w:rPr>
            </w:pPr>
            <w:r>
              <w:rPr>
                <w:sz w:val="18"/>
                <w:szCs w:val="18"/>
              </w:rPr>
              <w:lastRenderedPageBreak/>
              <w:t>.45</w:t>
            </w:r>
          </w:p>
        </w:tc>
        <w:tc>
          <w:tcPr>
            <w:tcW w:w="6514" w:type="dxa"/>
            <w:shd w:val="clear" w:color="auto" w:fill="FFFFFF"/>
            <w:vAlign w:val="bottom"/>
          </w:tcPr>
          <w:p w:rsidR="008E476A" w:rsidRDefault="00AA5811">
            <w:pPr>
              <w:pStyle w:val="Other0"/>
              <w:spacing w:line="233" w:lineRule="auto"/>
              <w:ind w:left="460" w:firstLine="0"/>
              <w:rPr>
                <w:sz w:val="18"/>
                <w:szCs w:val="18"/>
              </w:rPr>
            </w:pPr>
            <w:r>
              <w:rPr>
                <w:sz w:val="18"/>
                <w:szCs w:val="18"/>
              </w:rPr>
              <w:t>Trẻ em đặc biệt; trẻ em phân biệt theo địa vị xã hội và kinh tế, theo trình độ phát triển văn hoá, theo nguồn gốc dân tộc và sắc tộc</w:t>
            </w:r>
          </w:p>
          <w:p w:rsidR="008E476A" w:rsidRDefault="00AA5811">
            <w:pPr>
              <w:pStyle w:val="Other0"/>
              <w:ind w:left="680"/>
              <w:rPr>
                <w:sz w:val="16"/>
                <w:szCs w:val="16"/>
              </w:rPr>
            </w:pPr>
            <w:r>
              <w:rPr>
                <w:sz w:val="16"/>
                <w:szCs w:val="16"/>
              </w:rPr>
              <w:t>Tiểu phân mục chung được thêm vào cho chung toàn bộ các chủ đề trong đề mục, cho riêng trẻ em đặc biệt</w:t>
            </w:r>
          </w:p>
          <w:p w:rsidR="008E476A" w:rsidRDefault="00AA5811">
            <w:pPr>
              <w:pStyle w:val="Other0"/>
              <w:spacing w:line="254" w:lineRule="auto"/>
              <w:ind w:firstLine="680"/>
              <w:jc w:val="both"/>
              <w:rPr>
                <w:sz w:val="16"/>
                <w:szCs w:val="16"/>
              </w:rPr>
            </w:pPr>
            <w:r>
              <w:rPr>
                <w:sz w:val="16"/>
                <w:szCs w:val="16"/>
              </w:rPr>
              <w:t>Bao gồm cà trẻ thiểu năng, trẻ có năng khiếu</w:t>
            </w:r>
          </w:p>
        </w:tc>
      </w:tr>
    </w:tbl>
    <w:p w:rsidR="008E476A" w:rsidRDefault="008E476A">
      <w:pPr>
        <w:sectPr w:rsidR="008E476A">
          <w:footnotePr>
            <w:numFmt w:val="chicago"/>
          </w:footnotePr>
          <w:pgSz w:w="8400" w:h="11900"/>
          <w:pgMar w:top="504" w:right="560" w:bottom="788" w:left="391" w:header="0" w:footer="3" w:gutter="0"/>
          <w:cols w:space="720"/>
          <w:noEndnote/>
          <w:docGrid w:linePitch="360"/>
          <w15:footnoteColumns w:val="1"/>
        </w:sectPr>
      </w:pPr>
    </w:p>
    <w:p w:rsidR="008E476A" w:rsidRDefault="00AA5811">
      <w:pPr>
        <w:pStyle w:val="Bodytext20"/>
        <w:spacing w:after="80" w:line="240" w:lineRule="auto"/>
        <w:ind w:firstLine="420"/>
        <w:jc w:val="left"/>
      </w:pPr>
      <w:r>
        <w:rPr>
          <w:b/>
          <w:bCs/>
        </w:rPr>
        <w:lastRenderedPageBreak/>
        <w:t>.5 Tâm lý học người trẻ tuổi từ 12 đến 20 tuổi</w:t>
      </w:r>
    </w:p>
    <w:p w:rsidR="008E476A" w:rsidRDefault="00AA5811">
      <w:pPr>
        <w:pStyle w:val="Bodytext100"/>
        <w:spacing w:after="80"/>
        <w:ind w:left="1400"/>
      </w:pPr>
      <w:r>
        <w:t>xếp kiểm tra tính hướng nghiệp đối với người trẻ tuổi từ 12 đến 20 tuổi vào 153.9; xếp tác phẩm tổng hợp về tâm lý học thanh niên vào 155.6; xếp tác phẩm liên ngành về phát triển của lứa tuồi từ 12 đến 20 vào 305.235</w:t>
      </w:r>
    </w:p>
    <w:p w:rsidR="008E476A" w:rsidRDefault="00AA5811">
      <w:pPr>
        <w:pStyle w:val="Bodytext20"/>
        <w:spacing w:after="80" w:line="240" w:lineRule="auto"/>
        <w:ind w:firstLine="420"/>
        <w:jc w:val="both"/>
      </w:pPr>
      <w:r>
        <w:rPr>
          <w:b/>
          <w:bCs/>
        </w:rPr>
        <w:t>.6 Tâm lý học người lớn</w:t>
      </w:r>
    </w:p>
    <w:p w:rsidR="008E476A" w:rsidRDefault="00AA5811">
      <w:pPr>
        <w:pStyle w:val="Bodytext100"/>
        <w:spacing w:after="80" w:line="283" w:lineRule="auto"/>
        <w:ind w:left="1400"/>
      </w:pPr>
      <w:r>
        <w:t>Bao gồm cả tác phẩm tổng hợp về tâm lý học thanh niên trưởng thành</w:t>
      </w:r>
    </w:p>
    <w:p w:rsidR="008E476A" w:rsidRDefault="00AA5811">
      <w:pPr>
        <w:pStyle w:val="Bodytext100"/>
        <w:spacing w:after="80" w:line="283" w:lineRule="auto"/>
        <w:ind w:left="1620"/>
      </w:pPr>
      <w:r>
        <w:rPr>
          <w:i/>
          <w:iCs/>
        </w:rPr>
        <w:t>về tâm lý học người trẻ tuổi từ 12 đến 20 tuổi, xem 155.5</w:t>
      </w:r>
    </w:p>
    <w:p w:rsidR="008E476A" w:rsidRDefault="00AA5811">
      <w:pPr>
        <w:pStyle w:val="Bodytext20"/>
        <w:tabs>
          <w:tab w:val="left" w:pos="1385"/>
        </w:tabs>
        <w:spacing w:after="80" w:line="240" w:lineRule="auto"/>
        <w:ind w:firstLine="420"/>
        <w:jc w:val="both"/>
      </w:pPr>
      <w:r>
        <w:t>.67</w:t>
      </w:r>
      <w:r>
        <w:tab/>
        <w:t>Người cao tuổi</w:t>
      </w:r>
    </w:p>
    <w:p w:rsidR="008E476A" w:rsidRDefault="00AA5811">
      <w:pPr>
        <w:pStyle w:val="Bodytext20"/>
        <w:spacing w:after="80" w:line="240" w:lineRule="auto"/>
        <w:ind w:firstLine="420"/>
        <w:jc w:val="both"/>
      </w:pPr>
      <w:r>
        <w:rPr>
          <w:b/>
          <w:bCs/>
        </w:rPr>
        <w:t>.7 Tâm lý học tiến hoá</w:t>
      </w:r>
    </w:p>
    <w:p w:rsidR="008E476A" w:rsidRDefault="00AA5811">
      <w:pPr>
        <w:pStyle w:val="Bodytext100"/>
        <w:spacing w:after="80" w:line="283" w:lineRule="auto"/>
        <w:ind w:left="1400"/>
      </w:pPr>
      <w:r>
        <w:t>Sự tiến hoá cùa những đặc điểm tâm lý và tinh thần cơ bản cùa con người</w:t>
      </w:r>
    </w:p>
    <w:p w:rsidR="008E476A" w:rsidRDefault="00AA5811">
      <w:pPr>
        <w:pStyle w:val="Bodytext100"/>
        <w:spacing w:after="80" w:line="283" w:lineRule="auto"/>
        <w:ind w:left="1400"/>
      </w:pPr>
      <w:r>
        <w:t>Bao gồm cả di truyền học hành vi</w:t>
      </w:r>
    </w:p>
    <w:p w:rsidR="008E476A" w:rsidRDefault="00AA5811">
      <w:pPr>
        <w:pStyle w:val="Bodytext100"/>
        <w:spacing w:after="80" w:line="319" w:lineRule="auto"/>
        <w:ind w:left="1620" w:hanging="220"/>
      </w:pPr>
      <w:r>
        <w:t xml:space="preserve">xếp vào đây tác phẩm tổng hợp về môi trường so với di truyền trong tâm lý học </w:t>
      </w:r>
      <w:r>
        <w:rPr>
          <w:i/>
          <w:iCs/>
        </w:rPr>
        <w:t>vể môi trường so với di truyền trong xác định đặc điếm vế tính cách và nhân cách, xem 155.2; về tâm lý học môi trường, xem 155.9</w:t>
      </w:r>
    </w:p>
    <w:p w:rsidR="008E476A" w:rsidRDefault="00AA5811">
      <w:pPr>
        <w:pStyle w:val="Bodytext20"/>
        <w:spacing w:after="80" w:line="240" w:lineRule="auto"/>
        <w:ind w:firstLine="420"/>
        <w:jc w:val="left"/>
      </w:pPr>
      <w:r>
        <w:rPr>
          <w:b/>
          <w:bCs/>
        </w:rPr>
        <w:t>.8 Tâm lý học dân tộc và tâm lý học sắc tộc</w:t>
      </w:r>
    </w:p>
    <w:p w:rsidR="008E476A" w:rsidRDefault="00AA5811">
      <w:pPr>
        <w:pStyle w:val="Bodytext100"/>
        <w:spacing w:after="80" w:line="283" w:lineRule="auto"/>
        <w:ind w:left="1400"/>
      </w:pPr>
      <w:r>
        <w:t>xếp vào đây tâm lý học vãn hoá giao thoa</w:t>
      </w:r>
    </w:p>
    <w:p w:rsidR="008E476A" w:rsidRDefault="00AA5811">
      <w:pPr>
        <w:pStyle w:val="Bodytext100"/>
        <w:spacing w:after="80" w:line="283" w:lineRule="auto"/>
        <w:ind w:left="1400"/>
      </w:pPr>
      <w:r>
        <w:t>xếp công hình nghiên cứu về ảnh hưởng văn hoá vào 155.9</w:t>
      </w:r>
    </w:p>
    <w:p w:rsidR="008E476A" w:rsidRDefault="00AA5811">
      <w:pPr>
        <w:pStyle w:val="Bodytext20"/>
        <w:spacing w:after="80" w:line="240" w:lineRule="auto"/>
        <w:ind w:firstLine="420"/>
        <w:jc w:val="both"/>
      </w:pPr>
      <w:r>
        <w:rPr>
          <w:b/>
          <w:bCs/>
        </w:rPr>
        <w:t xml:space="preserve">.9 Tâm </w:t>
      </w:r>
      <w:r>
        <w:rPr>
          <w:b/>
          <w:bCs/>
          <w:i/>
          <w:iCs/>
        </w:rPr>
        <w:t>tý</w:t>
      </w:r>
      <w:r>
        <w:rPr>
          <w:b/>
          <w:bCs/>
        </w:rPr>
        <w:t xml:space="preserve"> học môi trường</w:t>
      </w:r>
    </w:p>
    <w:p w:rsidR="008E476A" w:rsidRDefault="00AA5811">
      <w:pPr>
        <w:pStyle w:val="Bodytext100"/>
        <w:spacing w:after="80" w:line="283" w:lineRule="auto"/>
        <w:ind w:left="1400"/>
      </w:pPr>
      <w:r>
        <w:t>Bao gồm cả ành hưởng cùa tình huống cụ thể, vd., tai nạn, thiên tai, chết và hấp hối, phản ứng đối với cái chết của người khác; ảnh hưởng cùa bệnh tật; thiểu náng thể chất; cùa môi trường tự nhiên, vd., khí hậu, tiếng ồn; của môi trường xã hội, vd., cộng đồng và cung ứng nhà ở, gia đình; tác phẩm tổng hợp về sự cô đơn, về stress (sự căng thẳng) xếp tác phẩm liên ngành về cái chết vào 306.9</w:t>
      </w:r>
    </w:p>
    <w:p w:rsidR="008E476A" w:rsidRDefault="00AA5811">
      <w:pPr>
        <w:pStyle w:val="Bodytext100"/>
        <w:spacing w:after="80" w:line="283" w:lineRule="auto"/>
        <w:ind w:left="1620"/>
      </w:pPr>
      <w:r>
        <w:rPr>
          <w:i/>
          <w:iCs/>
        </w:rPr>
        <w:t>về khắc phục sự đơn độc, xem 158.2; vế stress do công việc, xem 158.7</w:t>
      </w:r>
    </w:p>
    <w:p w:rsidR="008E476A" w:rsidRDefault="00AA5811">
      <w:pPr>
        <w:pStyle w:val="Heading50"/>
        <w:keepNext/>
        <w:keepLines/>
        <w:spacing w:after="80" w:line="240" w:lineRule="auto"/>
      </w:pPr>
      <w:bookmarkStart w:id="148" w:name="bookmark1578"/>
      <w:bookmarkStart w:id="149" w:name="bookmark1579"/>
      <w:bookmarkStart w:id="150" w:name="bookmark1580"/>
      <w:r>
        <w:t>156 Tâm lý học so sánh</w:t>
      </w:r>
      <w:bookmarkEnd w:id="148"/>
      <w:bookmarkEnd w:id="149"/>
      <w:bookmarkEnd w:id="150"/>
    </w:p>
    <w:p w:rsidR="008E476A" w:rsidRDefault="00AA5811">
      <w:pPr>
        <w:pStyle w:val="Bodytext100"/>
        <w:spacing w:after="80"/>
        <w:ind w:left="1180"/>
      </w:pPr>
      <w:r>
        <w:t>So sánh tâm lý con người và tâm lý cùa các sinh vật khác; nghiên cứu các sinh vật khác để làm sáng tỏ thêm hành vi con người</w:t>
      </w:r>
    </w:p>
    <w:p w:rsidR="008E476A" w:rsidRDefault="00AA5811">
      <w:pPr>
        <w:pStyle w:val="Bodytext100"/>
        <w:spacing w:after="80" w:line="283" w:lineRule="auto"/>
        <w:ind w:left="1180"/>
      </w:pPr>
      <w:r>
        <w:t>xếp tập tính của các sinh vật phi con người vào 591.5</w:t>
      </w:r>
    </w:p>
    <w:p w:rsidR="008E476A" w:rsidRDefault="00AA5811">
      <w:pPr>
        <w:pStyle w:val="Heading50"/>
        <w:keepNext/>
        <w:keepLines/>
        <w:spacing w:after="80" w:line="240" w:lineRule="auto"/>
      </w:pPr>
      <w:bookmarkStart w:id="151" w:name="bookmark1581"/>
      <w:bookmarkStart w:id="152" w:name="bookmark1582"/>
      <w:bookmarkStart w:id="153" w:name="bookmark1583"/>
      <w:r>
        <w:t>[157] [Không phân định]</w:t>
      </w:r>
      <w:bookmarkEnd w:id="151"/>
      <w:bookmarkEnd w:id="152"/>
      <w:bookmarkEnd w:id="153"/>
    </w:p>
    <w:p w:rsidR="008E476A" w:rsidRDefault="00AA5811">
      <w:pPr>
        <w:pStyle w:val="Bodytext100"/>
        <w:spacing w:after="80" w:line="283" w:lineRule="auto"/>
        <w:ind w:left="1180"/>
      </w:pPr>
      <w:r>
        <w:t>Được sử dụng gần đây nhất trong Ấn bản 11</w:t>
      </w:r>
    </w:p>
    <w:p w:rsidR="008E476A" w:rsidRDefault="00AA5811">
      <w:pPr>
        <w:pStyle w:val="Heading50"/>
        <w:keepNext/>
        <w:keepLines/>
        <w:spacing w:line="240" w:lineRule="auto"/>
        <w:jc w:val="both"/>
      </w:pPr>
      <w:bookmarkStart w:id="154" w:name="bookmark1584"/>
      <w:bookmarkStart w:id="155" w:name="bookmark1585"/>
      <w:bookmarkStart w:id="156" w:name="bookmark1586"/>
      <w:r>
        <w:t>158 Tâm lý học ứng dụng</w:t>
      </w:r>
      <w:bookmarkEnd w:id="154"/>
      <w:bookmarkEnd w:id="155"/>
      <w:bookmarkEnd w:id="156"/>
    </w:p>
    <w:p w:rsidR="008E476A" w:rsidRDefault="00AA5811">
      <w:pPr>
        <w:pStyle w:val="Bodytext100"/>
        <w:ind w:left="1120"/>
        <w:jc w:val="both"/>
      </w:pPr>
      <w:r>
        <w:t>Bao gồm cả tư vấn và phỏng vấn, trợ giúp hành vi, lãnh đạo, đàm phán; các hệ thống và trường phái tâm lý học ứng dụng</w:t>
      </w:r>
    </w:p>
    <w:p w:rsidR="008E476A" w:rsidRDefault="00AA5811">
      <w:pPr>
        <w:pStyle w:val="Bodytext100"/>
        <w:ind w:left="1120"/>
        <w:jc w:val="both"/>
      </w:pPr>
      <w:r>
        <w:t>xếp vào đây ứng dụng tâm lý học cá nhân nói chung; tác phẩm tổng hợp về cách làm cho bản thân tốt hơn lên và cách tiến kịp người khác; tác phẩm tổng hợp về kỹ thuật tâm lý học và cận tâm lý hoặc huyền bí để đạt được sung túc, hạnh phúc và thành công</w:t>
      </w:r>
    </w:p>
    <w:p w:rsidR="008E476A" w:rsidRDefault="00AA5811">
      <w:pPr>
        <w:pStyle w:val="Bodytext100"/>
        <w:ind w:left="1120"/>
        <w:jc w:val="both"/>
      </w:pPr>
      <w:r>
        <w:t xml:space="preserve">xếp kiểm tra năng khiếu và hứng thú nghề nghiệp (cả hai nói chung và ứng dụng vào chủ đề cụ thể) vào 153.9; xếp tính sốt sắng như yếu tố về tính cách vào 155.2; xếp tác phẩm liên ngành về tư vấn vào 361; xếp tâc phẩm liên ngành về thành công vào 650.1. xếp một ứng dụng cụ thê của tâm lý học theo ứng dụng đó, vd., tâm lý học giáo sỹ Thiên chúa giáo 253.5; xếp tư vấn trong một ngành cụ thể theo ngành đó; vd., tư vấn trong quản lý nhân sự 658.3; xếp ứng dụng lĩnh vực cụ thể về tâm lý </w:t>
      </w:r>
      <w:r>
        <w:rPr>
          <w:i/>
          <w:iCs/>
        </w:rPr>
        <w:lastRenderedPageBreak/>
        <w:t>(khôngphải</w:t>
      </w:r>
      <w:r>
        <w:t xml:space="preserve"> là tâm lý học cá nhân nói chung 155.2) theo lĩnh vực đó, vd., làm thế nào để sáng tạo 153.3; xếp ứng dụng các hệ thống và trường phái tâm lý học ứng dụng theo ứng dụng đó, vd., ứng dụng phân tích giao tác vào tâm lý học công nghiệp 158.7</w:t>
      </w:r>
    </w:p>
    <w:p w:rsidR="008E476A" w:rsidRDefault="00AA5811">
      <w:pPr>
        <w:pStyle w:val="Bodytext100"/>
        <w:ind w:left="1340"/>
      </w:pPr>
      <w:r>
        <w:rPr>
          <w:i/>
          <w:iCs/>
        </w:rPr>
        <w:t>về kỹ thuậl cận tâm lý và kỹ thuật tâm linh đề đạt được sung túc, hạnh phúc và thành công cá nhân, xem 131</w:t>
      </w:r>
    </w:p>
    <w:p w:rsidR="008E476A" w:rsidRDefault="00AA5811">
      <w:pPr>
        <w:pStyle w:val="Bodytext20"/>
        <w:spacing w:after="100" w:line="240" w:lineRule="auto"/>
        <w:ind w:firstLine="360"/>
        <w:jc w:val="both"/>
      </w:pPr>
      <w:r>
        <w:rPr>
          <w:b/>
          <w:bCs/>
        </w:rPr>
        <w:t>.1 Phân tích và hoàn thiện nhân cách</w:t>
      </w:r>
    </w:p>
    <w:p w:rsidR="008E476A" w:rsidRDefault="00AA5811">
      <w:pPr>
        <w:pStyle w:val="Bodytext100"/>
        <w:ind w:left="1340"/>
      </w:pPr>
      <w:r>
        <w:t>Tiểu phân mục chung được thêm vào cho một hoặc cà hai đề tài có trong đề mục</w:t>
      </w:r>
    </w:p>
    <w:p w:rsidR="008E476A" w:rsidRDefault="00AA5811">
      <w:pPr>
        <w:pStyle w:val="Bodytext100"/>
        <w:ind w:left="1340"/>
      </w:pPr>
      <w:r>
        <w:t>Bao gồm cả tĩnh tâm (thiền định), sưu tập tư tưởng dùng trong tĩnh tâm; phàn tích nhân cách và hoàn thiện nhân cách</w:t>
      </w:r>
    </w:p>
    <w:p w:rsidR="008E476A" w:rsidRDefault="00AA5811">
      <w:pPr>
        <w:pStyle w:val="Bodytext100"/>
        <w:ind w:left="1340"/>
      </w:pPr>
      <w:r>
        <w:t>xếp vào đây tác phẩm nhằm làm cho con người tốt hơn hoặc tránh thất bại, nhằm giải quyết vấn đề hoặc thích nghi với cuộc sống trắc trở; tác phẩm về hệ thống và trường phái cụ thể cùa tâm lý học ứng dụng được viết cho người mong muốn được hoàn thiện hoặc được phân tâm</w:t>
      </w:r>
    </w:p>
    <w:p w:rsidR="008E476A" w:rsidRDefault="00AA5811">
      <w:pPr>
        <w:pStyle w:val="Bodytext100"/>
        <w:ind w:left="1340"/>
      </w:pPr>
      <w:r>
        <w:t>xếp tác phẩm về cách tiến kịp những người khác vào 158.2; xếp tác phẩrn về hệ thống và trường phái cụ thể cùa tâm lý học ứng dụng được viết cho những người tư vấn và luật sư để họ trợ giúp người khác, xếp tác phẩm tổng hợp về cách hoàn thiện bản thân, tiến kịp người khác vào 158</w:t>
      </w:r>
    </w:p>
    <w:p w:rsidR="008E476A" w:rsidRDefault="00AA5811">
      <w:pPr>
        <w:pStyle w:val="Bodytext100"/>
        <w:ind w:left="1560"/>
        <w:jc w:val="both"/>
      </w:pPr>
      <w:r>
        <w:rPr>
          <w:i/>
          <w:iCs/>
        </w:rPr>
        <w:t>Xem Phần hướng dẫn ở 616.86 so với 158. ỉ, 204, 248.8, 292-299, 362.29</w:t>
      </w:r>
    </w:p>
    <w:p w:rsidR="008E476A" w:rsidRDefault="00AA5811">
      <w:pPr>
        <w:pStyle w:val="Bodytext20"/>
        <w:spacing w:after="100" w:line="240" w:lineRule="auto"/>
        <w:ind w:firstLine="360"/>
        <w:jc w:val="both"/>
      </w:pPr>
      <w:r>
        <w:rPr>
          <w:b/>
          <w:bCs/>
        </w:rPr>
        <w:t>,2 Quan hệ giữa người với người</w:t>
      </w:r>
    </w:p>
    <w:p w:rsidR="008E476A" w:rsidRDefault="00AA5811">
      <w:pPr>
        <w:pStyle w:val="Bodytext100"/>
        <w:ind w:left="1340"/>
        <w:jc w:val="both"/>
      </w:pPr>
      <w:r>
        <w:t>Moi quan hệ giữa người này với người khác</w:t>
      </w:r>
    </w:p>
    <w:p w:rsidR="008E476A" w:rsidRDefault="00AA5811">
      <w:pPr>
        <w:pStyle w:val="Bodytext100"/>
        <w:ind w:left="1340"/>
      </w:pPr>
      <w:r>
        <w:t>xếp vào đây sự chi phối (domination), sự thân tình, khắc phục sự cô đơn; áp dụng rèn luyện tính quyêt đoán, rèn luyện tính nhạy cảm, phân tích giao tác</w:t>
      </w:r>
    </w:p>
    <w:p w:rsidR="008E476A" w:rsidRDefault="00AA5811">
      <w:pPr>
        <w:pStyle w:val="Bodytext100"/>
        <w:ind w:left="1340"/>
      </w:pPr>
      <w:r>
        <w:t>xếp các khía cạnh cá nhân trong giao tiếp giữa người với người vào 153.6; xếp mối quan hệ giữa người với người trong tư vấn, phòng vấn, trong lãnh đạo, trong đàm phán vào 158; xếp tâm lý học xã hội giao tiếp vào 302.2; xếp sự tương tác trong các nhóm vào 302.3; xếp tác phẩm tồng hợp về sự cô đơn vào 155.9</w:t>
      </w:r>
    </w:p>
    <w:p w:rsidR="008E476A" w:rsidRDefault="00AA5811">
      <w:pPr>
        <w:pStyle w:val="Bodytext20"/>
        <w:spacing w:after="100" w:line="240" w:lineRule="auto"/>
        <w:ind w:firstLine="360"/>
        <w:jc w:val="both"/>
      </w:pPr>
      <w:r>
        <w:rPr>
          <w:b/>
          <w:bCs/>
        </w:rPr>
        <w:t>.6 Hứng thú nghề nghiệp</w:t>
      </w:r>
    </w:p>
    <w:p w:rsidR="008E476A" w:rsidRDefault="00AA5811">
      <w:pPr>
        <w:pStyle w:val="Bodytext100"/>
        <w:ind w:left="1340"/>
        <w:jc w:val="both"/>
      </w:pPr>
      <w:r>
        <w:t>xếp năng khiếu vào 153.9; xếp tác phẩm liên ngành về chọn nghề vào 331.702</w:t>
      </w:r>
    </w:p>
    <w:p w:rsidR="008E476A" w:rsidRDefault="00AA5811">
      <w:pPr>
        <w:pStyle w:val="Bodytext100"/>
        <w:tabs>
          <w:tab w:val="left" w:pos="1786"/>
        </w:tabs>
        <w:ind w:left="0" w:firstLine="360"/>
        <w:jc w:val="both"/>
      </w:pPr>
      <w:r>
        <w:t>.602 8</w:t>
      </w:r>
      <w:r>
        <w:tab/>
        <w:t>Kỹ thuật và quy trình phụ trợ; máy móc, thiết bị, vật liệu</w:t>
      </w:r>
    </w:p>
    <w:p w:rsidR="008E476A" w:rsidRDefault="00AA5811">
      <w:pPr>
        <w:pStyle w:val="Bodytext100"/>
        <w:ind w:left="2040"/>
        <w:jc w:val="both"/>
        <w:sectPr w:rsidR="008E476A">
          <w:headerReference w:type="even" r:id="rId43"/>
          <w:headerReference w:type="default" r:id="rId44"/>
          <w:footerReference w:type="even" r:id="rId45"/>
          <w:footerReference w:type="default" r:id="rId46"/>
          <w:headerReference w:type="first" r:id="rId47"/>
          <w:footerReference w:type="first" r:id="rId48"/>
          <w:footnotePr>
            <w:numFmt w:val="chicago"/>
          </w:footnotePr>
          <w:pgSz w:w="8400" w:h="11900"/>
          <w:pgMar w:top="504" w:right="560" w:bottom="788" w:left="391" w:header="0" w:footer="3" w:gutter="0"/>
          <w:cols w:space="720"/>
          <w:noEndnote/>
          <w:titlePg/>
          <w:docGrid w:linePitch="360"/>
          <w15:footnoteColumns w:val="1"/>
        </w:sectPr>
      </w:pPr>
      <w:r>
        <w:t>Không dùng cho thử và đo, xếp vào 153.9</w:t>
      </w:r>
    </w:p>
    <w:tbl>
      <w:tblPr>
        <w:tblOverlap w:val="never"/>
        <w:tblW w:w="0" w:type="auto"/>
        <w:jc w:val="center"/>
        <w:tblLayout w:type="fixed"/>
        <w:tblCellMar>
          <w:left w:w="10" w:type="dxa"/>
          <w:right w:w="10" w:type="dxa"/>
        </w:tblCellMar>
        <w:tblLook w:val="0000" w:firstRow="0" w:lastRow="0" w:firstColumn="0" w:lastColumn="0" w:noHBand="0" w:noVBand="0"/>
      </w:tblPr>
      <w:tblGrid>
        <w:gridCol w:w="754"/>
        <w:gridCol w:w="6634"/>
      </w:tblGrid>
      <w:tr w:rsidR="008E476A">
        <w:trPr>
          <w:trHeight w:hRule="exact" w:val="2539"/>
          <w:jc w:val="center"/>
        </w:trPr>
        <w:tc>
          <w:tcPr>
            <w:tcW w:w="754" w:type="dxa"/>
            <w:shd w:val="clear" w:color="auto" w:fill="FFFFFF"/>
          </w:tcPr>
          <w:p w:rsidR="008E476A" w:rsidRDefault="00AA5811">
            <w:pPr>
              <w:pStyle w:val="Other0"/>
              <w:spacing w:after="0"/>
              <w:ind w:firstLine="400"/>
              <w:rPr>
                <w:sz w:val="18"/>
                <w:szCs w:val="18"/>
              </w:rPr>
            </w:pPr>
            <w:r>
              <w:rPr>
                <w:b/>
                <w:bCs/>
                <w:sz w:val="18"/>
                <w:szCs w:val="18"/>
              </w:rPr>
              <w:lastRenderedPageBreak/>
              <w:t>.7</w:t>
            </w:r>
          </w:p>
        </w:tc>
        <w:tc>
          <w:tcPr>
            <w:tcW w:w="6634" w:type="dxa"/>
            <w:shd w:val="clear" w:color="auto" w:fill="FFFFFF"/>
          </w:tcPr>
          <w:p w:rsidR="008E476A" w:rsidRDefault="00AA5811">
            <w:pPr>
              <w:pStyle w:val="Other0"/>
              <w:ind w:firstLine="400"/>
              <w:rPr>
                <w:sz w:val="18"/>
                <w:szCs w:val="18"/>
              </w:rPr>
            </w:pPr>
            <w:r>
              <w:rPr>
                <w:b/>
                <w:bCs/>
                <w:sz w:val="18"/>
                <w:szCs w:val="18"/>
              </w:rPr>
              <w:t>Tâm lý học công nghiệp</w:t>
            </w:r>
          </w:p>
          <w:p w:rsidR="008E476A" w:rsidRDefault="00AA5811">
            <w:pPr>
              <w:pStyle w:val="Other0"/>
              <w:ind w:left="620"/>
              <w:jc w:val="both"/>
              <w:rPr>
                <w:sz w:val="16"/>
                <w:szCs w:val="16"/>
              </w:rPr>
            </w:pPr>
            <w:r>
              <w:rPr>
                <w:sz w:val="16"/>
                <w:szCs w:val="16"/>
              </w:rPr>
              <w:t>Tác phẩm bàn về tâm lý cá nhân viên chức trong mối quan hệ công việc hoặc tổng quan các mối quan tâm của cá nhân viên chức, lãnh đạo công đoàn, quản lý</w:t>
            </w:r>
          </w:p>
          <w:p w:rsidR="008E476A" w:rsidRDefault="00AA5811">
            <w:pPr>
              <w:pStyle w:val="Other0"/>
              <w:ind w:firstLine="620"/>
              <w:jc w:val="both"/>
              <w:rPr>
                <w:sz w:val="16"/>
                <w:szCs w:val="16"/>
              </w:rPr>
            </w:pPr>
            <w:r>
              <w:rPr>
                <w:sz w:val="16"/>
                <w:szCs w:val="16"/>
              </w:rPr>
              <w:t>Bao gồm cả stress nghề nghiệp</w:t>
            </w:r>
          </w:p>
          <w:p w:rsidR="008E476A" w:rsidRDefault="00AA5811">
            <w:pPr>
              <w:pStyle w:val="Other0"/>
              <w:ind w:firstLine="620"/>
              <w:jc w:val="both"/>
              <w:rPr>
                <w:sz w:val="16"/>
                <w:szCs w:val="16"/>
              </w:rPr>
            </w:pPr>
            <w:r>
              <w:rPr>
                <w:sz w:val="16"/>
                <w:szCs w:val="16"/>
              </w:rPr>
              <w:t>xếp vào đây tâm lý học việc làm</w:t>
            </w:r>
          </w:p>
          <w:p w:rsidR="008E476A" w:rsidRDefault="00AA5811">
            <w:pPr>
              <w:pStyle w:val="Other0"/>
              <w:ind w:left="620"/>
              <w:rPr>
                <w:sz w:val="16"/>
                <w:szCs w:val="16"/>
              </w:rPr>
            </w:pPr>
            <w:r>
              <w:rPr>
                <w:sz w:val="16"/>
                <w:szCs w:val="16"/>
              </w:rPr>
              <w:t>xếp sự say mê công việc như một đặc điểm nhân cách vào 155.2; xếp tác phẩm tổng hợp về stress vào 155.9. xếp tâm lý học công nghiệp ứng dụng về chủ đề cụ thể bên ngoài tâm lý học theo chủ đề đó, cộng thêm ký hiệu 01 từ Bảng 1, vd., nguyên lý tâm lý học quàn lý nhân sự 658.3001</w:t>
            </w:r>
          </w:p>
          <w:p w:rsidR="008E476A" w:rsidRDefault="00AA5811">
            <w:pPr>
              <w:pStyle w:val="Other0"/>
              <w:ind w:firstLine="840"/>
              <w:jc w:val="both"/>
              <w:rPr>
                <w:sz w:val="16"/>
                <w:szCs w:val="16"/>
              </w:rPr>
            </w:pPr>
            <w:r>
              <w:rPr>
                <w:i/>
                <w:iCs/>
                <w:sz w:val="16"/>
                <w:szCs w:val="16"/>
              </w:rPr>
              <w:t>Xem thèm 158.2 về tâm ty học cùa các mối quan hệ giữa các con người vởi cộng sự</w:t>
            </w:r>
          </w:p>
        </w:tc>
      </w:tr>
      <w:tr w:rsidR="008E476A">
        <w:trPr>
          <w:trHeight w:hRule="exact" w:val="667"/>
          <w:jc w:val="center"/>
        </w:trPr>
        <w:tc>
          <w:tcPr>
            <w:tcW w:w="754" w:type="dxa"/>
            <w:shd w:val="clear" w:color="auto" w:fill="FFFFFF"/>
          </w:tcPr>
          <w:p w:rsidR="008E476A" w:rsidRDefault="00AA5811">
            <w:pPr>
              <w:pStyle w:val="Other0"/>
              <w:spacing w:after="0"/>
              <w:ind w:firstLine="0"/>
              <w:jc w:val="both"/>
              <w:rPr>
                <w:sz w:val="22"/>
                <w:szCs w:val="22"/>
              </w:rPr>
            </w:pPr>
            <w:r>
              <w:rPr>
                <w:b/>
                <w:bCs/>
                <w:sz w:val="22"/>
                <w:szCs w:val="22"/>
              </w:rPr>
              <w:t>[159]</w:t>
            </w:r>
          </w:p>
        </w:tc>
        <w:tc>
          <w:tcPr>
            <w:tcW w:w="6634" w:type="dxa"/>
            <w:shd w:val="clear" w:color="auto" w:fill="FFFFFF"/>
            <w:vAlign w:val="bottom"/>
          </w:tcPr>
          <w:p w:rsidR="008E476A" w:rsidRDefault="00AA5811">
            <w:pPr>
              <w:pStyle w:val="Other0"/>
              <w:ind w:firstLine="180"/>
              <w:rPr>
                <w:sz w:val="22"/>
                <w:szCs w:val="22"/>
              </w:rPr>
            </w:pPr>
            <w:r>
              <w:rPr>
                <w:b/>
                <w:bCs/>
                <w:sz w:val="22"/>
                <w:szCs w:val="22"/>
              </w:rPr>
              <w:t>[Không phân định]</w:t>
            </w:r>
          </w:p>
          <w:p w:rsidR="008E476A" w:rsidRDefault="00AA5811">
            <w:pPr>
              <w:pStyle w:val="Other0"/>
              <w:spacing w:after="0"/>
              <w:ind w:firstLine="400"/>
              <w:jc w:val="both"/>
              <w:rPr>
                <w:sz w:val="16"/>
                <w:szCs w:val="16"/>
              </w:rPr>
            </w:pPr>
            <w:r>
              <w:rPr>
                <w:sz w:val="16"/>
                <w:szCs w:val="16"/>
              </w:rPr>
              <w:t>Được sử dụng gần đây nhất trong Ấn bản 11</w:t>
            </w:r>
          </w:p>
        </w:tc>
      </w:tr>
      <w:tr w:rsidR="008E476A">
        <w:trPr>
          <w:trHeight w:hRule="exact" w:val="1488"/>
          <w:jc w:val="center"/>
        </w:trPr>
        <w:tc>
          <w:tcPr>
            <w:tcW w:w="754" w:type="dxa"/>
            <w:shd w:val="clear" w:color="auto" w:fill="FFFFFF"/>
          </w:tcPr>
          <w:p w:rsidR="008E476A" w:rsidRDefault="00AA5811">
            <w:pPr>
              <w:pStyle w:val="Other0"/>
              <w:spacing w:after="0"/>
              <w:ind w:firstLine="0"/>
              <w:rPr>
                <w:sz w:val="26"/>
                <w:szCs w:val="26"/>
              </w:rPr>
            </w:pPr>
            <w:r>
              <w:rPr>
                <w:b/>
                <w:bCs/>
                <w:sz w:val="26"/>
                <w:szCs w:val="26"/>
              </w:rPr>
              <w:t>160</w:t>
            </w:r>
          </w:p>
        </w:tc>
        <w:tc>
          <w:tcPr>
            <w:tcW w:w="6634" w:type="dxa"/>
            <w:shd w:val="clear" w:color="auto" w:fill="FFFFFF"/>
          </w:tcPr>
          <w:p w:rsidR="008E476A" w:rsidRDefault="00AA5811">
            <w:pPr>
              <w:pStyle w:val="Other0"/>
              <w:ind w:firstLine="180"/>
              <w:rPr>
                <w:sz w:val="26"/>
                <w:szCs w:val="26"/>
              </w:rPr>
            </w:pPr>
            <w:r>
              <w:rPr>
                <w:b/>
                <w:bCs/>
                <w:sz w:val="26"/>
                <w:szCs w:val="26"/>
              </w:rPr>
              <w:t>Logic học</w:t>
            </w:r>
          </w:p>
          <w:p w:rsidR="008E476A" w:rsidRDefault="00AA5811">
            <w:pPr>
              <w:pStyle w:val="Other0"/>
              <w:ind w:firstLine="400"/>
              <w:rPr>
                <w:sz w:val="16"/>
                <w:szCs w:val="16"/>
              </w:rPr>
            </w:pPr>
            <w:r>
              <w:rPr>
                <w:sz w:val="16"/>
                <w:szCs w:val="16"/>
              </w:rPr>
              <w:t>Khoa học về suy luận</w:t>
            </w:r>
          </w:p>
          <w:p w:rsidR="008E476A" w:rsidRDefault="00AA5811">
            <w:pPr>
              <w:pStyle w:val="Other0"/>
              <w:ind w:firstLine="400"/>
              <w:rPr>
                <w:sz w:val="16"/>
                <w:szCs w:val="16"/>
              </w:rPr>
            </w:pPr>
            <w:r>
              <w:rPr>
                <w:sz w:val="16"/>
                <w:szCs w:val="16"/>
              </w:rPr>
              <w:t>xếp vào đây thể thức, gợi ý</w:t>
            </w:r>
          </w:p>
          <w:p w:rsidR="008E476A" w:rsidRDefault="00AA5811">
            <w:pPr>
              <w:pStyle w:val="Other0"/>
              <w:ind w:left="400"/>
              <w:jc w:val="both"/>
              <w:rPr>
                <w:sz w:val="16"/>
                <w:szCs w:val="16"/>
              </w:rPr>
            </w:pPr>
            <w:r>
              <w:rPr>
                <w:sz w:val="16"/>
                <w:szCs w:val="16"/>
              </w:rPr>
              <w:t>xếp tâm lý học suy luận và giải quyết các vấn đề vào 153.4; xếp lôgic ký hiệu (lôgic toán học) vào 511.3</w:t>
            </w:r>
          </w:p>
        </w:tc>
      </w:tr>
      <w:tr w:rsidR="008E476A">
        <w:trPr>
          <w:trHeight w:hRule="exact" w:val="662"/>
          <w:jc w:val="center"/>
        </w:trPr>
        <w:tc>
          <w:tcPr>
            <w:tcW w:w="754" w:type="dxa"/>
            <w:shd w:val="clear" w:color="auto" w:fill="FFFFFF"/>
          </w:tcPr>
          <w:p w:rsidR="008E476A" w:rsidRDefault="00AA5811">
            <w:pPr>
              <w:pStyle w:val="Other0"/>
              <w:spacing w:after="0"/>
              <w:ind w:firstLine="0"/>
              <w:rPr>
                <w:sz w:val="22"/>
                <w:szCs w:val="22"/>
              </w:rPr>
            </w:pPr>
            <w:r>
              <w:rPr>
                <w:b/>
                <w:bCs/>
                <w:sz w:val="22"/>
                <w:szCs w:val="22"/>
              </w:rPr>
              <w:t>161</w:t>
            </w:r>
          </w:p>
        </w:tc>
        <w:tc>
          <w:tcPr>
            <w:tcW w:w="6634" w:type="dxa"/>
            <w:shd w:val="clear" w:color="auto" w:fill="FFFFFF"/>
            <w:vAlign w:val="bottom"/>
          </w:tcPr>
          <w:p w:rsidR="008E476A" w:rsidRDefault="00AA5811">
            <w:pPr>
              <w:pStyle w:val="Other0"/>
              <w:ind w:firstLine="180"/>
              <w:rPr>
                <w:sz w:val="22"/>
                <w:szCs w:val="22"/>
              </w:rPr>
            </w:pPr>
            <w:r>
              <w:rPr>
                <w:b/>
                <w:bCs/>
                <w:sz w:val="22"/>
                <w:szCs w:val="22"/>
              </w:rPr>
              <w:t>Quy nạp</w:t>
            </w:r>
          </w:p>
          <w:p w:rsidR="008E476A" w:rsidRDefault="00AA5811">
            <w:pPr>
              <w:pStyle w:val="Other0"/>
              <w:spacing w:after="0"/>
              <w:ind w:firstLine="620"/>
              <w:rPr>
                <w:sz w:val="16"/>
                <w:szCs w:val="16"/>
              </w:rPr>
            </w:pPr>
            <w:r>
              <w:rPr>
                <w:i/>
                <w:iCs/>
                <w:sz w:val="16"/>
                <w:szCs w:val="16"/>
              </w:rPr>
              <w:t>Vê giả thuyết, xem 167; vê phép loại suy, xem 169</w:t>
            </w:r>
          </w:p>
        </w:tc>
      </w:tr>
      <w:tr w:rsidR="008E476A">
        <w:trPr>
          <w:trHeight w:hRule="exact" w:val="658"/>
          <w:jc w:val="center"/>
        </w:trPr>
        <w:tc>
          <w:tcPr>
            <w:tcW w:w="754" w:type="dxa"/>
            <w:shd w:val="clear" w:color="auto" w:fill="FFFFFF"/>
          </w:tcPr>
          <w:p w:rsidR="008E476A" w:rsidRDefault="00AA5811">
            <w:pPr>
              <w:pStyle w:val="Other0"/>
              <w:spacing w:after="0"/>
              <w:ind w:firstLine="0"/>
              <w:rPr>
                <w:sz w:val="22"/>
                <w:szCs w:val="22"/>
              </w:rPr>
            </w:pPr>
            <w:r>
              <w:rPr>
                <w:b/>
                <w:bCs/>
                <w:sz w:val="22"/>
                <w:szCs w:val="22"/>
              </w:rPr>
              <w:t>162</w:t>
            </w:r>
          </w:p>
        </w:tc>
        <w:tc>
          <w:tcPr>
            <w:tcW w:w="6634" w:type="dxa"/>
            <w:shd w:val="clear" w:color="auto" w:fill="FFFFFF"/>
          </w:tcPr>
          <w:p w:rsidR="008E476A" w:rsidRDefault="00AA5811">
            <w:pPr>
              <w:pStyle w:val="Other0"/>
              <w:ind w:firstLine="180"/>
              <w:rPr>
                <w:sz w:val="22"/>
                <w:szCs w:val="22"/>
              </w:rPr>
            </w:pPr>
            <w:r>
              <w:rPr>
                <w:b/>
                <w:bCs/>
                <w:sz w:val="22"/>
                <w:szCs w:val="22"/>
              </w:rPr>
              <w:t>Suy diễn</w:t>
            </w:r>
          </w:p>
          <w:p w:rsidR="008E476A" w:rsidRDefault="00AA5811">
            <w:pPr>
              <w:pStyle w:val="Other0"/>
              <w:spacing w:after="0"/>
              <w:ind w:firstLine="620"/>
              <w:rPr>
                <w:sz w:val="16"/>
                <w:szCs w:val="16"/>
              </w:rPr>
            </w:pPr>
            <w:r>
              <w:rPr>
                <w:i/>
                <w:iCs/>
                <w:sz w:val="16"/>
                <w:szCs w:val="16"/>
              </w:rPr>
              <w:t>về thuyết tam đoạn luận, xem 166</w:t>
            </w:r>
          </w:p>
        </w:tc>
      </w:tr>
      <w:tr w:rsidR="008E476A">
        <w:trPr>
          <w:trHeight w:hRule="exact" w:val="667"/>
          <w:jc w:val="center"/>
        </w:trPr>
        <w:tc>
          <w:tcPr>
            <w:tcW w:w="754" w:type="dxa"/>
            <w:shd w:val="clear" w:color="auto" w:fill="FFFFFF"/>
          </w:tcPr>
          <w:p w:rsidR="008E476A" w:rsidRDefault="00AA5811">
            <w:pPr>
              <w:pStyle w:val="Other0"/>
              <w:spacing w:after="0"/>
              <w:ind w:firstLine="0"/>
              <w:rPr>
                <w:sz w:val="22"/>
                <w:szCs w:val="22"/>
              </w:rPr>
            </w:pPr>
            <w:r>
              <w:rPr>
                <w:b/>
                <w:bCs/>
                <w:sz w:val="22"/>
                <w:szCs w:val="22"/>
              </w:rPr>
              <w:t>[163]</w:t>
            </w:r>
          </w:p>
        </w:tc>
        <w:tc>
          <w:tcPr>
            <w:tcW w:w="6634" w:type="dxa"/>
            <w:shd w:val="clear" w:color="auto" w:fill="FFFFFF"/>
            <w:vAlign w:val="bottom"/>
          </w:tcPr>
          <w:p w:rsidR="008E476A" w:rsidRDefault="00AA5811">
            <w:pPr>
              <w:pStyle w:val="Other0"/>
              <w:ind w:firstLine="180"/>
              <w:jc w:val="both"/>
              <w:rPr>
                <w:sz w:val="22"/>
                <w:szCs w:val="22"/>
              </w:rPr>
            </w:pPr>
            <w:r>
              <w:rPr>
                <w:b/>
                <w:bCs/>
                <w:sz w:val="22"/>
                <w:szCs w:val="22"/>
              </w:rPr>
              <w:t>[Không phân định]</w:t>
            </w:r>
          </w:p>
          <w:p w:rsidR="008E476A" w:rsidRDefault="00AA5811">
            <w:pPr>
              <w:pStyle w:val="Other0"/>
              <w:spacing w:after="0"/>
              <w:ind w:firstLine="400"/>
              <w:jc w:val="both"/>
              <w:rPr>
                <w:sz w:val="16"/>
                <w:szCs w:val="16"/>
              </w:rPr>
            </w:pPr>
            <w:r>
              <w:rPr>
                <w:sz w:val="16"/>
                <w:szCs w:val="16"/>
              </w:rPr>
              <w:t>Được sử dụng gần đây nhất trong Ấn bản 8</w:t>
            </w:r>
          </w:p>
        </w:tc>
      </w:tr>
      <w:tr w:rsidR="008E476A">
        <w:trPr>
          <w:trHeight w:hRule="exact" w:val="662"/>
          <w:jc w:val="center"/>
        </w:trPr>
        <w:tc>
          <w:tcPr>
            <w:tcW w:w="754" w:type="dxa"/>
            <w:shd w:val="clear" w:color="auto" w:fill="FFFFFF"/>
          </w:tcPr>
          <w:p w:rsidR="008E476A" w:rsidRDefault="00AA5811">
            <w:pPr>
              <w:pStyle w:val="Other0"/>
              <w:spacing w:after="0"/>
              <w:ind w:firstLine="0"/>
              <w:rPr>
                <w:sz w:val="22"/>
                <w:szCs w:val="22"/>
              </w:rPr>
            </w:pPr>
            <w:r>
              <w:rPr>
                <w:b/>
                <w:bCs/>
                <w:sz w:val="22"/>
                <w:szCs w:val="22"/>
              </w:rPr>
              <w:t>[164]</w:t>
            </w:r>
          </w:p>
        </w:tc>
        <w:tc>
          <w:tcPr>
            <w:tcW w:w="6634" w:type="dxa"/>
            <w:shd w:val="clear" w:color="auto" w:fill="FFFFFF"/>
          </w:tcPr>
          <w:p w:rsidR="008E476A" w:rsidRDefault="00AA5811">
            <w:pPr>
              <w:pStyle w:val="Other0"/>
              <w:ind w:firstLine="180"/>
              <w:jc w:val="both"/>
              <w:rPr>
                <w:sz w:val="22"/>
                <w:szCs w:val="22"/>
              </w:rPr>
            </w:pPr>
            <w:r>
              <w:rPr>
                <w:b/>
                <w:bCs/>
                <w:sz w:val="22"/>
                <w:szCs w:val="22"/>
              </w:rPr>
              <w:t>[Không phân định]</w:t>
            </w:r>
          </w:p>
          <w:p w:rsidR="008E476A" w:rsidRDefault="00AA5811">
            <w:pPr>
              <w:pStyle w:val="Other0"/>
              <w:spacing w:after="0"/>
              <w:ind w:firstLine="400"/>
              <w:jc w:val="both"/>
              <w:rPr>
                <w:sz w:val="16"/>
                <w:szCs w:val="16"/>
              </w:rPr>
            </w:pPr>
            <w:r>
              <w:rPr>
                <w:sz w:val="16"/>
                <w:szCs w:val="16"/>
              </w:rPr>
              <w:t>Được sử dụng gần đây nhất trong Ấn bản 9</w:t>
            </w:r>
          </w:p>
        </w:tc>
      </w:tr>
      <w:tr w:rsidR="008E476A">
        <w:trPr>
          <w:trHeight w:hRule="exact" w:val="965"/>
          <w:jc w:val="center"/>
        </w:trPr>
        <w:tc>
          <w:tcPr>
            <w:tcW w:w="754" w:type="dxa"/>
            <w:shd w:val="clear" w:color="auto" w:fill="FFFFFF"/>
          </w:tcPr>
          <w:p w:rsidR="008E476A" w:rsidRDefault="00AA5811">
            <w:pPr>
              <w:pStyle w:val="Other0"/>
              <w:spacing w:after="0"/>
              <w:ind w:firstLine="0"/>
              <w:rPr>
                <w:sz w:val="22"/>
                <w:szCs w:val="22"/>
              </w:rPr>
            </w:pPr>
            <w:r>
              <w:rPr>
                <w:b/>
                <w:bCs/>
                <w:sz w:val="22"/>
                <w:szCs w:val="22"/>
              </w:rPr>
              <w:t>165</w:t>
            </w:r>
          </w:p>
        </w:tc>
        <w:tc>
          <w:tcPr>
            <w:tcW w:w="6634" w:type="dxa"/>
            <w:shd w:val="clear" w:color="auto" w:fill="FFFFFF"/>
          </w:tcPr>
          <w:p w:rsidR="008E476A" w:rsidRDefault="00AA5811">
            <w:pPr>
              <w:pStyle w:val="Other0"/>
              <w:ind w:firstLine="180"/>
              <w:rPr>
                <w:sz w:val="22"/>
                <w:szCs w:val="22"/>
              </w:rPr>
            </w:pPr>
            <w:r>
              <w:rPr>
                <w:b/>
                <w:bCs/>
                <w:sz w:val="22"/>
                <w:szCs w:val="22"/>
              </w:rPr>
              <w:t>Nguy biện và nguồn gốc sai lầm</w:t>
            </w:r>
          </w:p>
          <w:p w:rsidR="008E476A" w:rsidRDefault="00AA5811">
            <w:pPr>
              <w:pStyle w:val="Other0"/>
              <w:ind w:firstLine="400"/>
              <w:jc w:val="both"/>
              <w:rPr>
                <w:sz w:val="16"/>
                <w:szCs w:val="16"/>
              </w:rPr>
            </w:pPr>
            <w:r>
              <w:rPr>
                <w:sz w:val="16"/>
                <w:szCs w:val="16"/>
              </w:rPr>
              <w:t>Tiểu phân mục chung được thêm vào cho một hoặc cả hai đề tài có trong đề mục</w:t>
            </w:r>
          </w:p>
          <w:p w:rsidR="008E476A" w:rsidRDefault="00AA5811">
            <w:pPr>
              <w:pStyle w:val="Other0"/>
              <w:ind w:firstLine="400"/>
              <w:jc w:val="both"/>
              <w:rPr>
                <w:sz w:val="16"/>
                <w:szCs w:val="16"/>
              </w:rPr>
            </w:pPr>
            <w:r>
              <w:rPr>
                <w:sz w:val="16"/>
                <w:szCs w:val="16"/>
              </w:rPr>
              <w:t>Bao gồm cả mâu thuẫn, hư cấu, nghịch lý</w:t>
            </w:r>
          </w:p>
        </w:tc>
      </w:tr>
      <w:tr w:rsidR="008E476A">
        <w:trPr>
          <w:trHeight w:hRule="exact" w:val="346"/>
          <w:jc w:val="center"/>
        </w:trPr>
        <w:tc>
          <w:tcPr>
            <w:tcW w:w="754" w:type="dxa"/>
            <w:shd w:val="clear" w:color="auto" w:fill="FFFFFF"/>
          </w:tcPr>
          <w:p w:rsidR="008E476A" w:rsidRDefault="00AA5811">
            <w:pPr>
              <w:pStyle w:val="Other0"/>
              <w:spacing w:after="0"/>
              <w:ind w:firstLine="0"/>
              <w:rPr>
                <w:sz w:val="22"/>
                <w:szCs w:val="22"/>
              </w:rPr>
            </w:pPr>
            <w:r>
              <w:rPr>
                <w:b/>
                <w:bCs/>
                <w:sz w:val="22"/>
                <w:szCs w:val="22"/>
              </w:rPr>
              <w:t>166</w:t>
            </w:r>
          </w:p>
        </w:tc>
        <w:tc>
          <w:tcPr>
            <w:tcW w:w="6634" w:type="dxa"/>
            <w:shd w:val="clear" w:color="auto" w:fill="FFFFFF"/>
          </w:tcPr>
          <w:p w:rsidR="008E476A" w:rsidRDefault="00AA5811">
            <w:pPr>
              <w:pStyle w:val="Other0"/>
              <w:spacing w:after="0"/>
              <w:ind w:firstLine="180"/>
              <w:rPr>
                <w:sz w:val="22"/>
                <w:szCs w:val="22"/>
              </w:rPr>
            </w:pPr>
            <w:r>
              <w:rPr>
                <w:b/>
                <w:bCs/>
                <w:sz w:val="22"/>
                <w:szCs w:val="22"/>
              </w:rPr>
              <w:t>Thuyết tam đoạn luận</w:t>
            </w:r>
          </w:p>
        </w:tc>
      </w:tr>
      <w:tr w:rsidR="008E476A">
        <w:trPr>
          <w:trHeight w:hRule="exact" w:val="370"/>
          <w:jc w:val="center"/>
        </w:trPr>
        <w:tc>
          <w:tcPr>
            <w:tcW w:w="754" w:type="dxa"/>
            <w:shd w:val="clear" w:color="auto" w:fill="FFFFFF"/>
          </w:tcPr>
          <w:p w:rsidR="008E476A" w:rsidRDefault="00AA5811">
            <w:pPr>
              <w:pStyle w:val="Other0"/>
              <w:spacing w:after="0"/>
              <w:ind w:firstLine="0"/>
              <w:rPr>
                <w:sz w:val="22"/>
                <w:szCs w:val="22"/>
              </w:rPr>
            </w:pPr>
            <w:r>
              <w:rPr>
                <w:b/>
                <w:bCs/>
                <w:sz w:val="22"/>
                <w:szCs w:val="22"/>
              </w:rPr>
              <w:t>167</w:t>
            </w:r>
          </w:p>
        </w:tc>
        <w:tc>
          <w:tcPr>
            <w:tcW w:w="6634" w:type="dxa"/>
            <w:shd w:val="clear" w:color="auto" w:fill="FFFFFF"/>
          </w:tcPr>
          <w:p w:rsidR="008E476A" w:rsidRDefault="00AA5811">
            <w:pPr>
              <w:pStyle w:val="Other0"/>
              <w:spacing w:after="0"/>
              <w:ind w:firstLine="180"/>
              <w:rPr>
                <w:sz w:val="22"/>
                <w:szCs w:val="22"/>
              </w:rPr>
            </w:pPr>
            <w:r>
              <w:rPr>
                <w:b/>
                <w:bCs/>
                <w:sz w:val="22"/>
                <w:szCs w:val="22"/>
              </w:rPr>
              <w:t>Giả thuyết</w:t>
            </w:r>
          </w:p>
        </w:tc>
      </w:tr>
      <w:tr w:rsidR="008E476A">
        <w:trPr>
          <w:trHeight w:hRule="exact" w:val="653"/>
          <w:jc w:val="center"/>
        </w:trPr>
        <w:tc>
          <w:tcPr>
            <w:tcW w:w="754" w:type="dxa"/>
            <w:shd w:val="clear" w:color="auto" w:fill="FFFFFF"/>
          </w:tcPr>
          <w:p w:rsidR="008E476A" w:rsidRDefault="00AA5811">
            <w:pPr>
              <w:pStyle w:val="Other0"/>
              <w:spacing w:after="0"/>
              <w:ind w:firstLine="0"/>
              <w:rPr>
                <w:sz w:val="22"/>
                <w:szCs w:val="22"/>
              </w:rPr>
            </w:pPr>
            <w:r>
              <w:rPr>
                <w:b/>
                <w:bCs/>
                <w:sz w:val="22"/>
                <w:szCs w:val="22"/>
              </w:rPr>
              <w:t>168</w:t>
            </w:r>
          </w:p>
        </w:tc>
        <w:tc>
          <w:tcPr>
            <w:tcW w:w="6634" w:type="dxa"/>
            <w:shd w:val="clear" w:color="auto" w:fill="FFFFFF"/>
          </w:tcPr>
          <w:p w:rsidR="008E476A" w:rsidRDefault="00AA5811">
            <w:pPr>
              <w:pStyle w:val="Other0"/>
              <w:ind w:firstLine="180"/>
              <w:rPr>
                <w:sz w:val="22"/>
                <w:szCs w:val="22"/>
              </w:rPr>
            </w:pPr>
            <w:r>
              <w:rPr>
                <w:b/>
                <w:bCs/>
                <w:sz w:val="22"/>
                <w:szCs w:val="22"/>
              </w:rPr>
              <w:t>Lập luận và thuyết phục</w:t>
            </w:r>
          </w:p>
          <w:p w:rsidR="008E476A" w:rsidRDefault="00AA5811">
            <w:pPr>
              <w:pStyle w:val="Other0"/>
              <w:spacing w:after="0"/>
              <w:ind w:firstLine="400"/>
              <w:jc w:val="both"/>
              <w:rPr>
                <w:sz w:val="16"/>
                <w:szCs w:val="16"/>
              </w:rPr>
            </w:pPr>
            <w:r>
              <w:rPr>
                <w:sz w:val="16"/>
                <w:szCs w:val="16"/>
              </w:rPr>
              <w:t>Tiểu phân mục chung được thêm vào cho một hoặc cả hai đề tài có trong đề mục</w:t>
            </w:r>
          </w:p>
        </w:tc>
      </w:tr>
      <w:tr w:rsidR="008E476A">
        <w:trPr>
          <w:trHeight w:hRule="exact" w:val="326"/>
          <w:jc w:val="center"/>
        </w:trPr>
        <w:tc>
          <w:tcPr>
            <w:tcW w:w="754" w:type="dxa"/>
            <w:shd w:val="clear" w:color="auto" w:fill="FFFFFF"/>
            <w:vAlign w:val="bottom"/>
          </w:tcPr>
          <w:p w:rsidR="008E476A" w:rsidRDefault="00AA5811">
            <w:pPr>
              <w:pStyle w:val="Other0"/>
              <w:spacing w:after="0"/>
              <w:ind w:firstLine="0"/>
              <w:rPr>
                <w:sz w:val="22"/>
                <w:szCs w:val="22"/>
              </w:rPr>
            </w:pPr>
            <w:r>
              <w:rPr>
                <w:b/>
                <w:bCs/>
                <w:sz w:val="22"/>
                <w:szCs w:val="22"/>
              </w:rPr>
              <w:t>169</w:t>
            </w:r>
          </w:p>
        </w:tc>
        <w:tc>
          <w:tcPr>
            <w:tcW w:w="6634" w:type="dxa"/>
            <w:shd w:val="clear" w:color="auto" w:fill="FFFFFF"/>
            <w:vAlign w:val="bottom"/>
          </w:tcPr>
          <w:p w:rsidR="008E476A" w:rsidRDefault="00AA5811">
            <w:pPr>
              <w:pStyle w:val="Other0"/>
              <w:spacing w:after="0"/>
              <w:ind w:firstLine="180"/>
              <w:rPr>
                <w:sz w:val="22"/>
                <w:szCs w:val="22"/>
              </w:rPr>
            </w:pPr>
            <w:r>
              <w:rPr>
                <w:b/>
                <w:bCs/>
                <w:sz w:val="22"/>
                <w:szCs w:val="22"/>
              </w:rPr>
              <w:t>Phép loại suy</w:t>
            </w:r>
          </w:p>
        </w:tc>
      </w:tr>
    </w:tbl>
    <w:p w:rsidR="008E476A" w:rsidRDefault="00AA581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92"/>
        <w:gridCol w:w="6595"/>
      </w:tblGrid>
      <w:tr w:rsidR="008E476A">
        <w:trPr>
          <w:trHeight w:hRule="exact" w:val="312"/>
          <w:jc w:val="center"/>
        </w:trPr>
        <w:tc>
          <w:tcPr>
            <w:tcW w:w="792" w:type="dxa"/>
            <w:shd w:val="clear" w:color="auto" w:fill="FFFFFF"/>
          </w:tcPr>
          <w:p w:rsidR="008E476A" w:rsidRDefault="00AA5811">
            <w:pPr>
              <w:pStyle w:val="Other0"/>
              <w:spacing w:after="0"/>
              <w:ind w:firstLine="0"/>
            </w:pPr>
            <w:r>
              <w:lastRenderedPageBreak/>
              <w:t>170</w:t>
            </w:r>
          </w:p>
        </w:tc>
        <w:tc>
          <w:tcPr>
            <w:tcW w:w="6595" w:type="dxa"/>
            <w:shd w:val="clear" w:color="auto" w:fill="FFFFFF"/>
          </w:tcPr>
          <w:p w:rsidR="008E476A" w:rsidRDefault="00AA5811">
            <w:pPr>
              <w:pStyle w:val="Other0"/>
              <w:tabs>
                <w:tab w:val="left" w:pos="6221"/>
              </w:tabs>
              <w:spacing w:after="0"/>
              <w:ind w:left="1440" w:firstLine="0"/>
            </w:pPr>
            <w:r>
              <w:rPr>
                <w:i/>
                <w:iCs/>
              </w:rPr>
              <w:t>Khung phân loại thập phân Dewey</w:t>
            </w:r>
            <w:r>
              <w:tab/>
              <w:t>170</w:t>
            </w:r>
          </w:p>
        </w:tc>
      </w:tr>
      <w:tr w:rsidR="008E476A">
        <w:trPr>
          <w:trHeight w:hRule="exact" w:val="4109"/>
          <w:jc w:val="center"/>
        </w:trPr>
        <w:tc>
          <w:tcPr>
            <w:tcW w:w="792" w:type="dxa"/>
            <w:tcBorders>
              <w:top w:val="single" w:sz="4" w:space="0" w:color="auto"/>
            </w:tcBorders>
            <w:shd w:val="clear" w:color="auto" w:fill="FFFFFF"/>
          </w:tcPr>
          <w:p w:rsidR="008E476A" w:rsidRDefault="00AA5811">
            <w:pPr>
              <w:pStyle w:val="Other0"/>
              <w:spacing w:before="160" w:after="0"/>
              <w:ind w:firstLine="0"/>
              <w:rPr>
                <w:sz w:val="26"/>
                <w:szCs w:val="26"/>
              </w:rPr>
            </w:pPr>
            <w:r>
              <w:rPr>
                <w:b/>
                <w:bCs/>
                <w:sz w:val="26"/>
                <w:szCs w:val="26"/>
              </w:rPr>
              <w:t>170</w:t>
            </w:r>
          </w:p>
        </w:tc>
        <w:tc>
          <w:tcPr>
            <w:tcW w:w="6595" w:type="dxa"/>
            <w:tcBorders>
              <w:top w:val="single" w:sz="4" w:space="0" w:color="auto"/>
            </w:tcBorders>
            <w:shd w:val="clear" w:color="auto" w:fill="FFFFFF"/>
            <w:vAlign w:val="bottom"/>
          </w:tcPr>
          <w:p w:rsidR="008E476A" w:rsidRDefault="00AA5811">
            <w:pPr>
              <w:pStyle w:val="Other0"/>
              <w:spacing w:line="209" w:lineRule="auto"/>
              <w:ind w:firstLine="0"/>
              <w:rPr>
                <w:sz w:val="19"/>
                <w:szCs w:val="19"/>
              </w:rPr>
            </w:pPr>
            <w:r>
              <w:rPr>
                <w:b/>
                <w:bCs/>
                <w:sz w:val="19"/>
                <w:szCs w:val="19"/>
              </w:rPr>
              <w:t>Đạo đức học (Triết học đạo đức)</w:t>
            </w:r>
          </w:p>
          <w:p w:rsidR="008E476A" w:rsidRDefault="00AA5811">
            <w:pPr>
              <w:pStyle w:val="Other0"/>
              <w:ind w:left="320"/>
              <w:rPr>
                <w:sz w:val="16"/>
                <w:szCs w:val="16"/>
              </w:rPr>
            </w:pPr>
            <w:r>
              <w:rPr>
                <w:sz w:val="16"/>
                <w:szCs w:val="16"/>
              </w:rPr>
              <w:t>xếp vào đây đạo đức thuộc ngành và chủ đề cụ thể, xếp tác phẩm liên ngành về hệ thống xã hội</w:t>
            </w:r>
          </w:p>
          <w:p w:rsidR="008E476A" w:rsidRDefault="00AA5811">
            <w:pPr>
              <w:pStyle w:val="Other0"/>
              <w:spacing w:after="220"/>
              <w:ind w:left="540"/>
              <w:rPr>
                <w:sz w:val="16"/>
                <w:szCs w:val="16"/>
              </w:rPr>
            </w:pPr>
            <w:r>
              <w:rPr>
                <w:i/>
                <w:iCs/>
                <w:sz w:val="16"/>
                <w:szCs w:val="16"/>
              </w:rPr>
              <w:t>Vê đạo đức học tôn giáo, xem 205; vê đạo đức học tôn giáo như một phưomg pháp kiêm soát xã hội, xem 303.3. về đạo đức học cùa một tôn giáo cụ thể, xem tôn giáo đó, vd., đạo đức học Thiên chúa 241</w:t>
            </w:r>
          </w:p>
          <w:p w:rsidR="008E476A" w:rsidRDefault="00AA5811">
            <w:pPr>
              <w:pStyle w:val="Other0"/>
              <w:spacing w:line="209" w:lineRule="auto"/>
              <w:ind w:left="1440" w:firstLine="0"/>
              <w:rPr>
                <w:sz w:val="19"/>
                <w:szCs w:val="19"/>
              </w:rPr>
            </w:pPr>
            <w:r>
              <w:rPr>
                <w:b/>
                <w:bCs/>
                <w:sz w:val="19"/>
                <w:szCs w:val="19"/>
              </w:rPr>
              <w:t>TÓM LƯỢC</w:t>
            </w:r>
          </w:p>
          <w:p w:rsidR="008E476A" w:rsidRDefault="00AA5811">
            <w:pPr>
              <w:pStyle w:val="Other0"/>
              <w:tabs>
                <w:tab w:val="left" w:pos="1449"/>
              </w:tabs>
              <w:spacing w:after="0" w:line="223" w:lineRule="auto"/>
              <w:ind w:firstLine="220"/>
              <w:rPr>
                <w:sz w:val="18"/>
                <w:szCs w:val="18"/>
              </w:rPr>
            </w:pPr>
            <w:r>
              <w:rPr>
                <w:rFonts w:ascii="Courier New" w:eastAsia="Courier New" w:hAnsi="Courier New" w:cs="Courier New"/>
                <w:b/>
                <w:bCs/>
                <w:sz w:val="18"/>
                <w:szCs w:val="18"/>
              </w:rPr>
              <w:t>170.92</w:t>
            </w:r>
            <w:r>
              <w:rPr>
                <w:rFonts w:ascii="Courier New" w:eastAsia="Courier New" w:hAnsi="Courier New" w:cs="Courier New"/>
                <w:b/>
                <w:bCs/>
                <w:sz w:val="18"/>
                <w:szCs w:val="18"/>
              </w:rPr>
              <w:tab/>
              <w:t xml:space="preserve">Con </w:t>
            </w:r>
            <w:r>
              <w:rPr>
                <w:rFonts w:ascii="Courier New" w:eastAsia="Courier New" w:hAnsi="Courier New" w:cs="Courier New"/>
                <w:b/>
                <w:bCs/>
                <w:i/>
                <w:iCs/>
                <w:sz w:val="18"/>
                <w:szCs w:val="18"/>
              </w:rPr>
              <w:t>người</w:t>
            </w:r>
          </w:p>
          <w:p w:rsidR="008E476A" w:rsidRDefault="00AA5811" w:rsidP="00AA5811">
            <w:pPr>
              <w:pStyle w:val="Other0"/>
              <w:numPr>
                <w:ilvl w:val="0"/>
                <w:numId w:val="152"/>
              </w:numPr>
              <w:tabs>
                <w:tab w:val="left" w:pos="993"/>
              </w:tabs>
              <w:spacing w:after="0" w:line="202" w:lineRule="auto"/>
              <w:ind w:firstLine="220"/>
              <w:rPr>
                <w:sz w:val="18"/>
                <w:szCs w:val="18"/>
              </w:rPr>
            </w:pPr>
            <w:r>
              <w:rPr>
                <w:rFonts w:ascii="Courier New" w:eastAsia="Courier New" w:hAnsi="Courier New" w:cs="Courier New"/>
                <w:b/>
                <w:bCs/>
                <w:sz w:val="18"/>
                <w:szCs w:val="18"/>
              </w:rPr>
              <w:t>Hệ thống đạo đức</w:t>
            </w:r>
          </w:p>
          <w:p w:rsidR="008E476A" w:rsidRDefault="00AA5811" w:rsidP="00AA5811">
            <w:pPr>
              <w:pStyle w:val="Other0"/>
              <w:numPr>
                <w:ilvl w:val="0"/>
                <w:numId w:val="152"/>
              </w:numPr>
              <w:tabs>
                <w:tab w:val="left" w:pos="988"/>
              </w:tabs>
              <w:spacing w:after="0" w:line="197" w:lineRule="auto"/>
              <w:ind w:firstLine="220"/>
              <w:rPr>
                <w:sz w:val="18"/>
                <w:szCs w:val="18"/>
              </w:rPr>
            </w:pPr>
            <w:r>
              <w:rPr>
                <w:rFonts w:ascii="Courier New" w:eastAsia="Courier New" w:hAnsi="Courier New" w:cs="Courier New"/>
                <w:b/>
                <w:bCs/>
                <w:sz w:val="18"/>
                <w:szCs w:val="18"/>
              </w:rPr>
              <w:t>Đạo đức chính trị</w:t>
            </w:r>
          </w:p>
          <w:p w:rsidR="008E476A" w:rsidRDefault="00AA5811" w:rsidP="00AA5811">
            <w:pPr>
              <w:pStyle w:val="Other0"/>
              <w:numPr>
                <w:ilvl w:val="0"/>
                <w:numId w:val="152"/>
              </w:numPr>
              <w:tabs>
                <w:tab w:val="left" w:pos="988"/>
              </w:tabs>
              <w:spacing w:after="0" w:line="197" w:lineRule="auto"/>
              <w:ind w:firstLine="220"/>
              <w:rPr>
                <w:sz w:val="18"/>
                <w:szCs w:val="18"/>
              </w:rPr>
            </w:pPr>
            <w:r>
              <w:rPr>
                <w:rFonts w:ascii="Courier New" w:eastAsia="Courier New" w:hAnsi="Courier New" w:cs="Courier New"/>
                <w:b/>
                <w:bCs/>
                <w:sz w:val="18"/>
                <w:szCs w:val="18"/>
              </w:rPr>
              <w:t>Đạo đức trong quan hệ gia đình</w:t>
            </w:r>
          </w:p>
          <w:p w:rsidR="008E476A" w:rsidRDefault="00AA5811" w:rsidP="00AA5811">
            <w:pPr>
              <w:pStyle w:val="Other0"/>
              <w:numPr>
                <w:ilvl w:val="0"/>
                <w:numId w:val="152"/>
              </w:numPr>
              <w:tabs>
                <w:tab w:val="left" w:pos="993"/>
              </w:tabs>
              <w:spacing w:after="0" w:line="197" w:lineRule="auto"/>
              <w:ind w:firstLine="220"/>
              <w:rPr>
                <w:sz w:val="18"/>
                <w:szCs w:val="18"/>
              </w:rPr>
            </w:pPr>
            <w:r>
              <w:rPr>
                <w:rFonts w:ascii="Courier New" w:eastAsia="Courier New" w:hAnsi="Courier New" w:cs="Courier New"/>
                <w:b/>
                <w:bCs/>
                <w:sz w:val="18"/>
                <w:szCs w:val="18"/>
              </w:rPr>
              <w:t>Đạo đức nghề nghiệp</w:t>
            </w:r>
          </w:p>
          <w:p w:rsidR="008E476A" w:rsidRDefault="00AA5811" w:rsidP="00AA5811">
            <w:pPr>
              <w:pStyle w:val="Other0"/>
              <w:numPr>
                <w:ilvl w:val="0"/>
                <w:numId w:val="152"/>
              </w:numPr>
              <w:tabs>
                <w:tab w:val="left" w:pos="988"/>
              </w:tabs>
              <w:spacing w:after="0" w:line="197" w:lineRule="auto"/>
              <w:ind w:firstLine="220"/>
              <w:rPr>
                <w:sz w:val="18"/>
                <w:szCs w:val="18"/>
              </w:rPr>
            </w:pPr>
            <w:r>
              <w:rPr>
                <w:rFonts w:ascii="Courier New" w:eastAsia="Courier New" w:hAnsi="Courier New" w:cs="Courier New"/>
                <w:b/>
                <w:bCs/>
                <w:sz w:val="18"/>
                <w:szCs w:val="18"/>
              </w:rPr>
              <w:t>Đạo đức vui chơi giải trí, thời gian nhàn rỗi, trình diễn trước công chúng,</w:t>
            </w:r>
          </w:p>
          <w:p w:rsidR="008E476A" w:rsidRDefault="00AA5811">
            <w:pPr>
              <w:pStyle w:val="Other0"/>
              <w:spacing w:after="0" w:line="202" w:lineRule="auto"/>
              <w:ind w:left="1160" w:firstLine="0"/>
              <w:rPr>
                <w:sz w:val="18"/>
                <w:szCs w:val="18"/>
              </w:rPr>
            </w:pPr>
            <w:r>
              <w:rPr>
                <w:rFonts w:ascii="Courier New" w:eastAsia="Courier New" w:hAnsi="Courier New" w:cs="Courier New"/>
                <w:b/>
                <w:bCs/>
                <w:sz w:val="18"/>
                <w:szCs w:val="18"/>
              </w:rPr>
              <w:t>giao tiếp</w:t>
            </w:r>
          </w:p>
          <w:p w:rsidR="008E476A" w:rsidRDefault="00AA5811" w:rsidP="00AA5811">
            <w:pPr>
              <w:pStyle w:val="Other0"/>
              <w:numPr>
                <w:ilvl w:val="0"/>
                <w:numId w:val="152"/>
              </w:numPr>
              <w:tabs>
                <w:tab w:val="left" w:pos="993"/>
              </w:tabs>
              <w:spacing w:after="0" w:line="192" w:lineRule="auto"/>
              <w:ind w:firstLine="220"/>
              <w:rPr>
                <w:sz w:val="18"/>
                <w:szCs w:val="18"/>
              </w:rPr>
            </w:pPr>
            <w:r>
              <w:rPr>
                <w:rFonts w:ascii="Courier New" w:eastAsia="Courier New" w:hAnsi="Courier New" w:cs="Courier New"/>
                <w:b/>
                <w:bCs/>
                <w:sz w:val="18"/>
                <w:szCs w:val="18"/>
              </w:rPr>
              <w:t>Đạo đức tình dục và sinh sẳn</w:t>
            </w:r>
          </w:p>
          <w:p w:rsidR="008E476A" w:rsidRDefault="00AA5811" w:rsidP="00AA5811">
            <w:pPr>
              <w:pStyle w:val="Other0"/>
              <w:numPr>
                <w:ilvl w:val="0"/>
                <w:numId w:val="152"/>
              </w:numPr>
              <w:tabs>
                <w:tab w:val="left" w:pos="988"/>
              </w:tabs>
              <w:spacing w:after="0" w:line="202" w:lineRule="auto"/>
              <w:ind w:firstLine="220"/>
              <w:rPr>
                <w:sz w:val="18"/>
                <w:szCs w:val="18"/>
              </w:rPr>
            </w:pPr>
            <w:r>
              <w:rPr>
                <w:rFonts w:ascii="Courier New" w:eastAsia="Courier New" w:hAnsi="Courier New" w:cs="Courier New"/>
                <w:b/>
                <w:bCs/>
                <w:sz w:val="18"/>
                <w:szCs w:val="18"/>
              </w:rPr>
              <w:t>Đạo đức trong quan hệ xã hội</w:t>
            </w:r>
          </w:p>
          <w:p w:rsidR="008E476A" w:rsidRDefault="00AA5811" w:rsidP="00AA5811">
            <w:pPr>
              <w:pStyle w:val="Other0"/>
              <w:numPr>
                <w:ilvl w:val="0"/>
                <w:numId w:val="152"/>
              </w:numPr>
              <w:tabs>
                <w:tab w:val="left" w:pos="993"/>
              </w:tabs>
              <w:spacing w:after="0" w:line="197" w:lineRule="auto"/>
              <w:ind w:firstLine="220"/>
              <w:rPr>
                <w:sz w:val="18"/>
                <w:szCs w:val="18"/>
              </w:rPr>
            </w:pPr>
            <w:r>
              <w:rPr>
                <w:rFonts w:ascii="Courier New" w:eastAsia="Courier New" w:hAnsi="Courier New" w:cs="Courier New"/>
                <w:b/>
                <w:bCs/>
                <w:sz w:val="18"/>
                <w:szCs w:val="18"/>
              </w:rPr>
              <w:t>Đạo đức tiêu dùng</w:t>
            </w:r>
          </w:p>
          <w:p w:rsidR="008E476A" w:rsidRDefault="00AA5811" w:rsidP="00AA5811">
            <w:pPr>
              <w:pStyle w:val="Other0"/>
              <w:numPr>
                <w:ilvl w:val="0"/>
                <w:numId w:val="152"/>
              </w:numPr>
              <w:tabs>
                <w:tab w:val="left" w:pos="998"/>
              </w:tabs>
              <w:spacing w:line="192" w:lineRule="auto"/>
              <w:ind w:firstLine="220"/>
              <w:rPr>
                <w:sz w:val="18"/>
                <w:szCs w:val="18"/>
              </w:rPr>
            </w:pPr>
            <w:r>
              <w:rPr>
                <w:rFonts w:ascii="Courier New" w:eastAsia="Courier New" w:hAnsi="Courier New" w:cs="Courier New"/>
                <w:b/>
                <w:bCs/>
                <w:sz w:val="18"/>
                <w:szCs w:val="18"/>
              </w:rPr>
              <w:t>Các tiêu chuẩn đạo đức khác</w:t>
            </w:r>
          </w:p>
        </w:tc>
      </w:tr>
      <w:tr w:rsidR="008E476A">
        <w:trPr>
          <w:trHeight w:hRule="exact" w:val="816"/>
          <w:jc w:val="center"/>
        </w:trPr>
        <w:tc>
          <w:tcPr>
            <w:tcW w:w="792" w:type="dxa"/>
            <w:shd w:val="clear" w:color="auto" w:fill="FFFFFF"/>
          </w:tcPr>
          <w:p w:rsidR="008E476A" w:rsidRDefault="00AA5811">
            <w:pPr>
              <w:pStyle w:val="Other0"/>
              <w:spacing w:after="0"/>
              <w:ind w:firstLine="300"/>
              <w:rPr>
                <w:sz w:val="18"/>
                <w:szCs w:val="18"/>
              </w:rPr>
            </w:pPr>
            <w:r>
              <w:rPr>
                <w:sz w:val="18"/>
                <w:szCs w:val="18"/>
              </w:rPr>
              <w:t>[•88]</w:t>
            </w:r>
          </w:p>
        </w:tc>
        <w:tc>
          <w:tcPr>
            <w:tcW w:w="6595" w:type="dxa"/>
            <w:shd w:val="clear" w:color="auto" w:fill="FFFFFF"/>
          </w:tcPr>
          <w:p w:rsidR="008E476A" w:rsidRDefault="00AA5811">
            <w:pPr>
              <w:pStyle w:val="Other0"/>
              <w:spacing w:line="223" w:lineRule="auto"/>
              <w:ind w:firstLine="540"/>
              <w:rPr>
                <w:sz w:val="18"/>
                <w:szCs w:val="18"/>
              </w:rPr>
            </w:pPr>
            <w:r>
              <w:rPr>
                <w:sz w:val="18"/>
                <w:szCs w:val="18"/>
              </w:rPr>
              <w:t>Các nhóm nghề nghiệp và tôn giáo</w:t>
            </w:r>
          </w:p>
          <w:p w:rsidR="008E476A" w:rsidRDefault="00AA5811">
            <w:pPr>
              <w:pStyle w:val="Other0"/>
              <w:spacing w:after="0"/>
              <w:ind w:left="780" w:firstLine="0"/>
              <w:jc w:val="both"/>
              <w:rPr>
                <w:sz w:val="16"/>
                <w:szCs w:val="16"/>
              </w:rPr>
            </w:pPr>
            <w:r>
              <w:rPr>
                <w:sz w:val="16"/>
                <w:szCs w:val="16"/>
              </w:rPr>
              <w:t>Không dùng cho đạo đức các nhóm nghề nghiệp; xếp vào 174. Không dùng cho đạo đức các nhóm tôn giáo; xếp vào 205</w:t>
            </w:r>
          </w:p>
        </w:tc>
      </w:tr>
      <w:tr w:rsidR="008E476A">
        <w:trPr>
          <w:trHeight w:hRule="exact" w:val="614"/>
          <w:jc w:val="center"/>
        </w:trPr>
        <w:tc>
          <w:tcPr>
            <w:tcW w:w="792" w:type="dxa"/>
            <w:shd w:val="clear" w:color="auto" w:fill="FFFFFF"/>
          </w:tcPr>
          <w:p w:rsidR="008E476A" w:rsidRDefault="00AA5811">
            <w:pPr>
              <w:pStyle w:val="Other0"/>
              <w:spacing w:after="0"/>
              <w:ind w:firstLine="380"/>
              <w:rPr>
                <w:sz w:val="18"/>
                <w:szCs w:val="18"/>
              </w:rPr>
            </w:pPr>
            <w:r>
              <w:rPr>
                <w:sz w:val="18"/>
                <w:szCs w:val="18"/>
              </w:rPr>
              <w:t>.92</w:t>
            </w:r>
          </w:p>
        </w:tc>
        <w:tc>
          <w:tcPr>
            <w:tcW w:w="6595" w:type="dxa"/>
            <w:shd w:val="clear" w:color="auto" w:fill="FFFFFF"/>
            <w:vAlign w:val="bottom"/>
          </w:tcPr>
          <w:p w:rsidR="008E476A" w:rsidRDefault="00AA5811">
            <w:pPr>
              <w:pStyle w:val="Other0"/>
              <w:ind w:firstLine="540"/>
              <w:rPr>
                <w:sz w:val="18"/>
                <w:szCs w:val="18"/>
              </w:rPr>
            </w:pPr>
            <w:r>
              <w:rPr>
                <w:sz w:val="18"/>
                <w:szCs w:val="18"/>
              </w:rPr>
              <w:t>Con người</w:t>
            </w:r>
          </w:p>
          <w:p w:rsidR="008E476A" w:rsidRDefault="00AA5811">
            <w:pPr>
              <w:pStyle w:val="Other0"/>
              <w:spacing w:after="0"/>
              <w:ind w:firstLine="1000"/>
              <w:rPr>
                <w:sz w:val="16"/>
                <w:szCs w:val="16"/>
              </w:rPr>
            </w:pPr>
            <w:r>
              <w:rPr>
                <w:i/>
                <w:iCs/>
                <w:sz w:val="16"/>
                <w:szCs w:val="16"/>
              </w:rPr>
              <w:t>Xem Phần hướng dẫn ờ ỉ 70.92 so với 171</w:t>
            </w:r>
          </w:p>
        </w:tc>
      </w:tr>
      <w:tr w:rsidR="008E476A">
        <w:trPr>
          <w:trHeight w:hRule="exact" w:val="3485"/>
          <w:jc w:val="center"/>
        </w:trPr>
        <w:tc>
          <w:tcPr>
            <w:tcW w:w="792" w:type="dxa"/>
            <w:shd w:val="clear" w:color="auto" w:fill="FFFFFF"/>
          </w:tcPr>
          <w:p w:rsidR="008E476A" w:rsidRDefault="00AA5811">
            <w:pPr>
              <w:pStyle w:val="Other0"/>
              <w:spacing w:after="0"/>
              <w:ind w:firstLine="0"/>
              <w:rPr>
                <w:sz w:val="22"/>
                <w:szCs w:val="22"/>
              </w:rPr>
            </w:pPr>
            <w:r>
              <w:rPr>
                <w:b/>
                <w:bCs/>
                <w:sz w:val="22"/>
                <w:szCs w:val="22"/>
              </w:rPr>
              <w:t>171</w:t>
            </w:r>
          </w:p>
        </w:tc>
        <w:tc>
          <w:tcPr>
            <w:tcW w:w="6595" w:type="dxa"/>
            <w:shd w:val="clear" w:color="auto" w:fill="FFFFFF"/>
          </w:tcPr>
          <w:p w:rsidR="008E476A" w:rsidRDefault="00AA5811">
            <w:pPr>
              <w:pStyle w:val="Other0"/>
              <w:ind w:firstLine="0"/>
              <w:rPr>
                <w:sz w:val="22"/>
                <w:szCs w:val="22"/>
              </w:rPr>
            </w:pPr>
            <w:r>
              <w:rPr>
                <w:b/>
                <w:bCs/>
                <w:sz w:val="22"/>
                <w:szCs w:val="22"/>
              </w:rPr>
              <w:t>Hệ thống đạo đức</w:t>
            </w:r>
          </w:p>
          <w:p w:rsidR="008E476A" w:rsidRDefault="00AA5811">
            <w:pPr>
              <w:pStyle w:val="Other0"/>
              <w:ind w:firstLine="320"/>
              <w:rPr>
                <w:sz w:val="16"/>
                <w:szCs w:val="16"/>
              </w:rPr>
            </w:pPr>
            <w:r>
              <w:rPr>
                <w:sz w:val="16"/>
                <w:szCs w:val="16"/>
              </w:rPr>
              <w:t>Không phân biệt thời gian hoặc địa điểm</w:t>
            </w:r>
          </w:p>
          <w:p w:rsidR="008E476A" w:rsidRDefault="00AA5811">
            <w:pPr>
              <w:pStyle w:val="Other0"/>
              <w:ind w:left="320"/>
              <w:rPr>
                <w:sz w:val="16"/>
                <w:szCs w:val="16"/>
              </w:rPr>
            </w:pPr>
            <w:r>
              <w:rPr>
                <w:sz w:val="16"/>
                <w:szCs w:val="16"/>
              </w:rPr>
              <w:t>Bao gồm cà thuyết khoái lạc, thuyết cầu toàn, thuyết tương đối, thuyết vị lợi, đạo đức tình huống; hệ thống dựa trên cơ sờ lòng vị tha, thẩm quyền, sinh học, sự tiến hoá, cảm giác đạo đức, quy luật tự nhiên, nguyên nhân, tự nhận thức, các yếu tố xã hội</w:t>
            </w:r>
          </w:p>
          <w:p w:rsidR="008E476A" w:rsidRDefault="00AA5811">
            <w:pPr>
              <w:pStyle w:val="Other0"/>
              <w:ind w:left="320"/>
              <w:rPr>
                <w:sz w:val="16"/>
                <w:szCs w:val="16"/>
              </w:rPr>
            </w:pPr>
            <w:r>
              <w:rPr>
                <w:sz w:val="16"/>
                <w:szCs w:val="16"/>
              </w:rPr>
              <w:t>xếp một đề tài cụ thể về đạo đức học, không phân biệt hệ thống trong đó nó được đề cập theo đề tài đó vào 172-179, vd., đạo đức học nghề nghiệp 174</w:t>
            </w:r>
          </w:p>
          <w:p w:rsidR="008E476A" w:rsidRDefault="00AA5811">
            <w:pPr>
              <w:pStyle w:val="Other0"/>
              <w:spacing w:after="460"/>
              <w:ind w:firstLine="540"/>
              <w:rPr>
                <w:sz w:val="16"/>
                <w:szCs w:val="16"/>
              </w:rPr>
            </w:pPr>
            <w:r>
              <w:rPr>
                <w:i/>
                <w:iCs/>
                <w:sz w:val="16"/>
                <w:szCs w:val="16"/>
              </w:rPr>
              <w:t>Xem Phần hướng dan ở 170.92 so với 171</w:t>
            </w:r>
          </w:p>
          <w:p w:rsidR="008E476A" w:rsidRDefault="00AA5811">
            <w:pPr>
              <w:pStyle w:val="Other0"/>
              <w:ind w:firstLine="320"/>
              <w:rPr>
                <w:sz w:val="22"/>
                <w:szCs w:val="22"/>
              </w:rPr>
            </w:pPr>
            <w:r>
              <w:rPr>
                <w:b/>
                <w:bCs/>
                <w:sz w:val="22"/>
                <w:szCs w:val="22"/>
              </w:rPr>
              <w:t>172-179 Đạo đức học ứng dụng (Đạo đức xã hội)</w:t>
            </w:r>
          </w:p>
          <w:p w:rsidR="008E476A" w:rsidRDefault="00AA5811">
            <w:pPr>
              <w:pStyle w:val="Other0"/>
              <w:ind w:firstLine="540"/>
              <w:jc w:val="both"/>
              <w:rPr>
                <w:sz w:val="16"/>
                <w:szCs w:val="16"/>
              </w:rPr>
            </w:pPr>
            <w:r>
              <w:rPr>
                <w:sz w:val="16"/>
                <w:szCs w:val="16"/>
              </w:rPr>
              <w:t>Đạo đức phẩm chất, quan hệ, hoạt động của con người cụ thể</w:t>
            </w:r>
          </w:p>
          <w:p w:rsidR="008E476A" w:rsidRDefault="00AA5811">
            <w:pPr>
              <w:pStyle w:val="Other0"/>
              <w:ind w:firstLine="540"/>
              <w:jc w:val="both"/>
              <w:rPr>
                <w:sz w:val="16"/>
                <w:szCs w:val="16"/>
              </w:rPr>
            </w:pPr>
            <w:r>
              <w:rPr>
                <w:sz w:val="16"/>
                <w:szCs w:val="16"/>
              </w:rPr>
              <w:t>xếp tác phẩm tổng hợp vào 170</w:t>
            </w:r>
          </w:p>
        </w:tc>
      </w:tr>
      <w:tr w:rsidR="008E476A">
        <w:trPr>
          <w:trHeight w:hRule="exact" w:val="806"/>
          <w:jc w:val="center"/>
        </w:trPr>
        <w:tc>
          <w:tcPr>
            <w:tcW w:w="792" w:type="dxa"/>
            <w:shd w:val="clear" w:color="auto" w:fill="FFFFFF"/>
          </w:tcPr>
          <w:p w:rsidR="008E476A" w:rsidRDefault="00AA5811">
            <w:pPr>
              <w:pStyle w:val="Other0"/>
              <w:spacing w:after="0"/>
              <w:ind w:firstLine="0"/>
              <w:rPr>
                <w:sz w:val="22"/>
                <w:szCs w:val="22"/>
              </w:rPr>
            </w:pPr>
            <w:r>
              <w:rPr>
                <w:b/>
                <w:bCs/>
                <w:sz w:val="22"/>
                <w:szCs w:val="22"/>
              </w:rPr>
              <w:t>172</w:t>
            </w:r>
          </w:p>
        </w:tc>
        <w:tc>
          <w:tcPr>
            <w:tcW w:w="6595" w:type="dxa"/>
            <w:shd w:val="clear" w:color="auto" w:fill="FFFFFF"/>
            <w:vAlign w:val="bottom"/>
          </w:tcPr>
          <w:p w:rsidR="008E476A" w:rsidRDefault="00AA5811">
            <w:pPr>
              <w:pStyle w:val="Other0"/>
              <w:ind w:firstLine="0"/>
              <w:rPr>
                <w:sz w:val="22"/>
                <w:szCs w:val="22"/>
              </w:rPr>
            </w:pPr>
            <w:r>
              <w:rPr>
                <w:b/>
                <w:bCs/>
                <w:sz w:val="22"/>
                <w:szCs w:val="22"/>
              </w:rPr>
              <w:t>Đạo đức chính trị</w:t>
            </w:r>
          </w:p>
          <w:p w:rsidR="008E476A" w:rsidRDefault="00AA5811">
            <w:pPr>
              <w:pStyle w:val="Other0"/>
              <w:spacing w:after="0"/>
              <w:ind w:left="320"/>
              <w:rPr>
                <w:sz w:val="16"/>
                <w:szCs w:val="16"/>
              </w:rPr>
            </w:pPr>
            <w:r>
              <w:rPr>
                <w:sz w:val="16"/>
                <w:szCs w:val="16"/>
              </w:rPr>
              <w:t>Bao gồm cà nghĩa vụ công dân, nhà nước và chính phù, người giữ chức vụ và công chức, đạo đức tình báo, quan hệ quốc tế, vũ khí hạt nhân, cách mạng, chiến tranh và hoà bình</w:t>
            </w:r>
          </w:p>
        </w:tc>
      </w:tr>
    </w:tbl>
    <w:p w:rsidR="008E476A" w:rsidRDefault="008E476A">
      <w:pPr>
        <w:sectPr w:rsidR="008E476A">
          <w:headerReference w:type="even" r:id="rId49"/>
          <w:headerReference w:type="default" r:id="rId50"/>
          <w:footerReference w:type="even" r:id="rId51"/>
          <w:footerReference w:type="default" r:id="rId52"/>
          <w:headerReference w:type="first" r:id="rId53"/>
          <w:footerReference w:type="first" r:id="rId54"/>
          <w:footnotePr>
            <w:numFmt w:val="chicago"/>
          </w:footnotePr>
          <w:pgSz w:w="8400" w:h="11900"/>
          <w:pgMar w:top="504" w:right="560" w:bottom="788" w:left="391" w:header="0" w:footer="3" w:gutter="0"/>
          <w:cols w:space="720"/>
          <w:noEndnote/>
          <w:titlePg/>
          <w:docGrid w:linePitch="360"/>
          <w15:footnoteColumns w:val="1"/>
        </w:sectPr>
      </w:pPr>
    </w:p>
    <w:p w:rsidR="008E476A" w:rsidRDefault="00AA5811" w:rsidP="00AA5811">
      <w:pPr>
        <w:pStyle w:val="Heading50"/>
        <w:keepNext/>
        <w:keepLines/>
        <w:numPr>
          <w:ilvl w:val="0"/>
          <w:numId w:val="153"/>
        </w:numPr>
        <w:tabs>
          <w:tab w:val="left" w:pos="894"/>
        </w:tabs>
        <w:spacing w:line="233" w:lineRule="auto"/>
      </w:pPr>
      <w:bookmarkStart w:id="157" w:name="bookmark1589"/>
      <w:bookmarkStart w:id="158" w:name="bookmark1587"/>
      <w:bookmarkStart w:id="159" w:name="bookmark1588"/>
      <w:bookmarkStart w:id="160" w:name="bookmark1590"/>
      <w:bookmarkEnd w:id="157"/>
      <w:r>
        <w:lastRenderedPageBreak/>
        <w:t>Đạo đức trong quan hệ gia đình</w:t>
      </w:r>
      <w:bookmarkEnd w:id="158"/>
      <w:bookmarkEnd w:id="159"/>
      <w:bookmarkEnd w:id="160"/>
    </w:p>
    <w:p w:rsidR="008E476A" w:rsidRDefault="00AA5811">
      <w:pPr>
        <w:pStyle w:val="Bodytext100"/>
        <w:ind w:left="1120"/>
      </w:pPr>
      <w:r>
        <w:t>Bao gồm cà đạo đức hòn nhân, ly dị, ly thân, quan hệ cha mẹ-con cái, anh chị em</w:t>
      </w:r>
    </w:p>
    <w:p w:rsidR="008E476A" w:rsidRDefault="00AA5811">
      <w:pPr>
        <w:pStyle w:val="Bodytext100"/>
        <w:ind w:left="1120"/>
      </w:pPr>
      <w:r>
        <w:t>xếp đạo đức giới tính và sinh sàn vào 176</w:t>
      </w:r>
    </w:p>
    <w:p w:rsidR="008E476A" w:rsidRDefault="00AA5811" w:rsidP="00AA5811">
      <w:pPr>
        <w:pStyle w:val="Heading50"/>
        <w:keepNext/>
        <w:keepLines/>
        <w:numPr>
          <w:ilvl w:val="0"/>
          <w:numId w:val="153"/>
        </w:numPr>
        <w:tabs>
          <w:tab w:val="left" w:pos="894"/>
        </w:tabs>
        <w:spacing w:line="233" w:lineRule="auto"/>
      </w:pPr>
      <w:bookmarkStart w:id="161" w:name="bookmark1593"/>
      <w:bookmarkStart w:id="162" w:name="bookmark1591"/>
      <w:bookmarkStart w:id="163" w:name="bookmark1592"/>
      <w:bookmarkStart w:id="164" w:name="bookmark1594"/>
      <w:bookmarkEnd w:id="161"/>
      <w:r>
        <w:t>Đạo đức nghề nghiệp</w:t>
      </w:r>
      <w:bookmarkEnd w:id="162"/>
      <w:bookmarkEnd w:id="163"/>
      <w:bookmarkEnd w:id="164"/>
    </w:p>
    <w:p w:rsidR="008E476A" w:rsidRDefault="00AA5811">
      <w:pPr>
        <w:pStyle w:val="Bodytext100"/>
        <w:ind w:left="1120"/>
      </w:pPr>
      <w:r>
        <w:t>Bao gồm cả đạo đức kinh doanh, đạo đức luât pháp, đạo đức nghề nghiệp cùa giới lâng tử; đạo đức kinh doanh cờ bạc; đạo đức sinh học</w:t>
      </w:r>
    </w:p>
    <w:p w:rsidR="008E476A" w:rsidRDefault="00AA5811">
      <w:pPr>
        <w:pStyle w:val="Bodytext100"/>
        <w:ind w:left="1120"/>
      </w:pPr>
      <w:r>
        <w:t>xếp vào đây đạo đức kinh tế, đạo đức nghề nghiệp; đạo đức công việc</w:t>
      </w:r>
    </w:p>
    <w:p w:rsidR="008E476A" w:rsidRDefault="00AA5811">
      <w:pPr>
        <w:pStyle w:val="Bodytext100"/>
        <w:ind w:left="1340"/>
      </w:pPr>
      <w:r>
        <w:rPr>
          <w:i/>
          <w:iCs/>
        </w:rPr>
        <w:t>về đạo đức hành chính công và công sở, xem 172</w:t>
      </w:r>
    </w:p>
    <w:p w:rsidR="008E476A" w:rsidRDefault="00AA5811">
      <w:pPr>
        <w:pStyle w:val="Bodytext100"/>
        <w:ind w:left="1340"/>
      </w:pPr>
      <w:r>
        <w:rPr>
          <w:i/>
          <w:iCs/>
        </w:rPr>
        <w:t>Xem thêm 175 về cờ bạc</w:t>
      </w:r>
    </w:p>
    <w:p w:rsidR="008E476A" w:rsidRDefault="00AA5811">
      <w:pPr>
        <w:pStyle w:val="Bodytext20"/>
        <w:spacing w:after="100" w:line="240" w:lineRule="auto"/>
        <w:ind w:firstLine="360"/>
        <w:jc w:val="left"/>
      </w:pPr>
      <w:r>
        <w:rPr>
          <w:b/>
          <w:bCs/>
        </w:rPr>
        <w:t>.2 Nghề y</w:t>
      </w:r>
    </w:p>
    <w:p w:rsidR="008E476A" w:rsidRDefault="00AA5811">
      <w:pPr>
        <w:pStyle w:val="Bodytext100"/>
        <w:ind w:left="1340"/>
      </w:pPr>
      <w:r>
        <w:t>Bao gồm cả đạo đức thực nghiệm</w:t>
      </w:r>
    </w:p>
    <w:p w:rsidR="008E476A" w:rsidRDefault="00AA5811">
      <w:pPr>
        <w:pStyle w:val="Bodytext100"/>
        <w:ind w:left="1340"/>
      </w:pPr>
      <w:r>
        <w:t>xếp đạo đức y học có liên quan tới sinh sàn con người vào 176; xếp tác phẩm tổng hợp về đạo đức sinh học vào 174</w:t>
      </w:r>
    </w:p>
    <w:p w:rsidR="008E476A" w:rsidRDefault="00AA5811">
      <w:pPr>
        <w:pStyle w:val="Bodytext100"/>
        <w:ind w:left="1600"/>
      </w:pPr>
      <w:r>
        <w:rPr>
          <w:i/>
          <w:iCs/>
        </w:rPr>
        <w:t>về thực nghiệm trên động vật, xem 179; về vấn đề sống chết, xem 179.7</w:t>
      </w:r>
    </w:p>
    <w:p w:rsidR="008E476A" w:rsidRDefault="00AA5811" w:rsidP="00AA5811">
      <w:pPr>
        <w:pStyle w:val="Heading50"/>
        <w:keepNext/>
        <w:keepLines/>
        <w:numPr>
          <w:ilvl w:val="0"/>
          <w:numId w:val="153"/>
        </w:numPr>
        <w:tabs>
          <w:tab w:val="left" w:pos="894"/>
        </w:tabs>
        <w:spacing w:line="233" w:lineRule="auto"/>
        <w:ind w:left="900" w:hanging="900"/>
      </w:pPr>
      <w:bookmarkStart w:id="165" w:name="bookmark1597"/>
      <w:bookmarkStart w:id="166" w:name="bookmark1595"/>
      <w:bookmarkStart w:id="167" w:name="bookmark1596"/>
      <w:bookmarkStart w:id="168" w:name="bookmark1598"/>
      <w:bookmarkEnd w:id="165"/>
      <w:r>
        <w:t>Đạo đức vui choi giải trí, thời gian nhàn rỗi, trình diễn trước công chúng, giao tiếp</w:t>
      </w:r>
      <w:bookmarkEnd w:id="166"/>
      <w:bookmarkEnd w:id="167"/>
      <w:bookmarkEnd w:id="168"/>
    </w:p>
    <w:p w:rsidR="008E476A" w:rsidRDefault="00AA5811">
      <w:pPr>
        <w:pStyle w:val="Bodytext100"/>
        <w:ind w:left="1120"/>
      </w:pPr>
      <w:r>
        <w:t>Bao gồm cà đạo đức khiêu vũ, cờ bạc, âm nhạc, truyền hình, thể thao</w:t>
      </w:r>
    </w:p>
    <w:p w:rsidR="008E476A" w:rsidRDefault="00AA5811">
      <w:pPr>
        <w:pStyle w:val="Bodytext100"/>
        <w:ind w:left="1120"/>
      </w:pPr>
      <w:r>
        <w:t>xếp đạo đức nghề nghiệp trong công nghiệp giải tri vào 174</w:t>
      </w:r>
    </w:p>
    <w:p w:rsidR="008E476A" w:rsidRDefault="00AA5811">
      <w:pPr>
        <w:pStyle w:val="Bodytext100"/>
        <w:ind w:left="1340"/>
      </w:pPr>
      <w:r>
        <w:rPr>
          <w:i/>
          <w:iCs/>
        </w:rPr>
        <w:t>Đạo đức săn bẳn, xem 179</w:t>
      </w:r>
    </w:p>
    <w:p w:rsidR="008E476A" w:rsidRDefault="00AA5811" w:rsidP="00AA5811">
      <w:pPr>
        <w:pStyle w:val="Heading50"/>
        <w:keepNext/>
        <w:keepLines/>
        <w:numPr>
          <w:ilvl w:val="0"/>
          <w:numId w:val="153"/>
        </w:numPr>
        <w:tabs>
          <w:tab w:val="left" w:pos="894"/>
        </w:tabs>
        <w:spacing w:line="233" w:lineRule="auto"/>
      </w:pPr>
      <w:bookmarkStart w:id="169" w:name="bookmark1601"/>
      <w:bookmarkStart w:id="170" w:name="bookmark1599"/>
      <w:bookmarkStart w:id="171" w:name="bookmark1600"/>
      <w:bookmarkStart w:id="172" w:name="bookmark1602"/>
      <w:bookmarkEnd w:id="169"/>
      <w:r>
        <w:t>Đạo đức tình dục và sinh sản</w:t>
      </w:r>
      <w:bookmarkEnd w:id="170"/>
      <w:bookmarkEnd w:id="171"/>
      <w:bookmarkEnd w:id="172"/>
    </w:p>
    <w:p w:rsidR="008E476A" w:rsidRDefault="00AA5811">
      <w:pPr>
        <w:pStyle w:val="Bodytext100"/>
        <w:ind w:left="1120"/>
      </w:pPr>
      <w:r>
        <w:t>Bao gồm cả thụ tinh nhân tạo, sống độc thân, sự trinh tiết, sự cấy dòng trong sinh sàn người, tránh thai, chuyển phôi, đồng tính luyến ái, khiêu dâm, phim ảnh con heo, quan hệ tinh dục ngoài hôn nhân và trước hôn nhân, mại dâm, làm mẹ thay</w:t>
      </w:r>
    </w:p>
    <w:p w:rsidR="008E476A" w:rsidRDefault="00AA5811">
      <w:pPr>
        <w:pStyle w:val="Bodytext100"/>
        <w:ind w:left="1340"/>
      </w:pPr>
      <w:r>
        <w:rPr>
          <w:i/>
          <w:iCs/>
        </w:rPr>
        <w:t>về khiêu dăm bằng lời nói, xem 179; về phá thai, xem 179.7</w:t>
      </w:r>
    </w:p>
    <w:p w:rsidR="008E476A" w:rsidRDefault="00AA5811">
      <w:pPr>
        <w:pStyle w:val="Bodytext100"/>
        <w:ind w:left="1340"/>
      </w:pPr>
      <w:r>
        <w:rPr>
          <w:i/>
          <w:iCs/>
        </w:rPr>
        <w:t>Xem thêm 174.2 về nghiên cứu phôi không dùng cho mục đích sinh sản người; cũng xem 177 đạo đức về thời gian tìm hiểu và yêu</w:t>
      </w:r>
    </w:p>
    <w:p w:rsidR="008E476A" w:rsidRDefault="00AA5811">
      <w:pPr>
        <w:pStyle w:val="Heading50"/>
        <w:keepNext/>
        <w:keepLines/>
        <w:spacing w:line="233" w:lineRule="auto"/>
      </w:pPr>
      <w:bookmarkStart w:id="173" w:name="bookmark1603"/>
      <w:bookmarkStart w:id="174" w:name="bookmark1604"/>
      <w:bookmarkStart w:id="175" w:name="bookmark1605"/>
      <w:r>
        <w:rPr>
          <w:i/>
          <w:iCs/>
        </w:rPr>
        <w:t>VT1</w:t>
      </w:r>
      <w:r>
        <w:t xml:space="preserve"> Đạo đức trong quan hệ xã hội</w:t>
      </w:r>
      <w:bookmarkEnd w:id="173"/>
      <w:bookmarkEnd w:id="174"/>
      <w:bookmarkEnd w:id="175"/>
    </w:p>
    <w:p w:rsidR="008E476A" w:rsidRDefault="00AA5811">
      <w:pPr>
        <w:pStyle w:val="Bodytext100"/>
        <w:ind w:left="1120"/>
      </w:pPr>
      <w:r>
        <w:t>Giới hạn cho lòng nhân từ, sự chăm sóc, hảo tâm, trò chuyện, tính nhã nhặn, tìm hiểu, phân biệt đối xử, xu nịnh, tình bạn, ngồi lê đôi mách, hiếu khách, lòng tốt, hào phóng, tình yêu, giả dối, diện mạo cá nhân, lòng bác ái, tính lịch sự, vu cáo, nô lệ, chân thật</w:t>
      </w:r>
    </w:p>
    <w:p w:rsidR="008E476A" w:rsidRDefault="00AA5811">
      <w:pPr>
        <w:pStyle w:val="Bodytext100"/>
        <w:ind w:left="1120"/>
      </w:pPr>
      <w:r>
        <w:t>xếp đạo đức tình dục trong thời gian tìm hiểu vào 176; xếp nghi thức xã giao vào 395</w:t>
      </w:r>
    </w:p>
    <w:p w:rsidR="008E476A" w:rsidRDefault="00AA5811">
      <w:pPr>
        <w:pStyle w:val="Bodytext100"/>
        <w:ind w:left="1340"/>
      </w:pPr>
      <w:r>
        <w:rPr>
          <w:i/>
          <w:iCs/>
        </w:rPr>
        <w:t>Xem thêm 128 vê tình yêu như là một trải nghiệm của con người</w:t>
      </w:r>
    </w:p>
    <w:p w:rsidR="008E476A" w:rsidRDefault="00AA5811" w:rsidP="00AA5811">
      <w:pPr>
        <w:pStyle w:val="Heading50"/>
        <w:keepNext/>
        <w:keepLines/>
        <w:numPr>
          <w:ilvl w:val="0"/>
          <w:numId w:val="154"/>
        </w:numPr>
        <w:tabs>
          <w:tab w:val="left" w:pos="895"/>
        </w:tabs>
        <w:spacing w:line="240" w:lineRule="auto"/>
      </w:pPr>
      <w:bookmarkStart w:id="176" w:name="bookmark1608"/>
      <w:bookmarkStart w:id="177" w:name="bookmark1606"/>
      <w:bookmarkStart w:id="178" w:name="bookmark1607"/>
      <w:bookmarkStart w:id="179" w:name="bookmark1609"/>
      <w:bookmarkEnd w:id="176"/>
      <w:r>
        <w:t>Đạo đức tiêu dùng</w:t>
      </w:r>
      <w:bookmarkEnd w:id="177"/>
      <w:bookmarkEnd w:id="178"/>
      <w:bookmarkEnd w:id="179"/>
    </w:p>
    <w:p w:rsidR="008E476A" w:rsidRDefault="00AA5811">
      <w:pPr>
        <w:pStyle w:val="Bodytext100"/>
        <w:spacing w:after="0" w:line="396" w:lineRule="auto"/>
        <w:ind w:left="1120"/>
      </w:pPr>
      <w:r>
        <w:t>Bao gồm cả kiêng rượu, tham ăn, háu ăn, đam mê; tiêu dùng rượu, ma tuý, thuốc lá xếp vào đây sừ dụng tài nguyên thiên nhiên, sử dụng của cải xếp đạo đức sinh thái và môi trường, tôn trọng thiên nhiên, tiêu dùng thịt vào 179</w:t>
      </w:r>
    </w:p>
    <w:p w:rsidR="008E476A" w:rsidRDefault="00AA5811" w:rsidP="00AA5811">
      <w:pPr>
        <w:pStyle w:val="Heading50"/>
        <w:keepNext/>
        <w:keepLines/>
        <w:numPr>
          <w:ilvl w:val="0"/>
          <w:numId w:val="154"/>
        </w:numPr>
        <w:tabs>
          <w:tab w:val="left" w:pos="895"/>
        </w:tabs>
        <w:spacing w:line="240" w:lineRule="auto"/>
      </w:pPr>
      <w:bookmarkStart w:id="180" w:name="bookmark1612"/>
      <w:bookmarkStart w:id="181" w:name="bookmark1610"/>
      <w:bookmarkStart w:id="182" w:name="bookmark1611"/>
      <w:bookmarkStart w:id="183" w:name="bookmark1613"/>
      <w:bookmarkEnd w:id="180"/>
      <w:r>
        <w:t>Các tiêu chuẩn đạo đức khác</w:t>
      </w:r>
      <w:bookmarkEnd w:id="181"/>
      <w:bookmarkEnd w:id="182"/>
      <w:bookmarkEnd w:id="183"/>
    </w:p>
    <w:p w:rsidR="008E476A" w:rsidRDefault="00AA5811">
      <w:pPr>
        <w:pStyle w:val="Bodytext100"/>
        <w:ind w:left="1120"/>
      </w:pPr>
      <w:r>
        <w:t xml:space="preserve">Bao gồm cà báng bổ; đạo đức sinh thái và môi trường; lòng dũng cảm, tính hèn nhát, hành vi xúc </w:t>
      </w:r>
      <w:r>
        <w:lastRenderedPageBreak/>
        <w:t>phạm, khiêu dâm bằng lời nói; tôn trọng cuộc sống và thiên nhiên, đạo đức săn bắn; đối xừ với trẻ em, với động vật; thuyết ăn chay; thói xấu và tính tốt</w:t>
      </w:r>
    </w:p>
    <w:p w:rsidR="008E476A" w:rsidRDefault="00AA5811">
      <w:pPr>
        <w:pStyle w:val="Bodytext100"/>
        <w:ind w:left="1120"/>
      </w:pPr>
      <w:r>
        <w:t>xếp vào đây tính độc ác</w:t>
      </w:r>
    </w:p>
    <w:p w:rsidR="008E476A" w:rsidRDefault="00AA5811">
      <w:pPr>
        <w:pStyle w:val="Bodytext100"/>
      </w:pPr>
      <w:r>
        <w:rPr>
          <w:i/>
          <w:iCs/>
        </w:rPr>
        <w:t>về quan hệ cha mẹ và con cái, xem 173; về đạo đức tiêu dùng, xem 178</w:t>
      </w:r>
    </w:p>
    <w:p w:rsidR="008E476A" w:rsidRDefault="00AA5811">
      <w:pPr>
        <w:pStyle w:val="Bodytext20"/>
        <w:spacing w:after="100" w:line="218" w:lineRule="auto"/>
        <w:ind w:firstLine="320"/>
        <w:jc w:val="left"/>
      </w:pPr>
      <w:r>
        <w:t>[.01-09] Tiểu phân mục chung</w:t>
      </w:r>
    </w:p>
    <w:p w:rsidR="008E476A" w:rsidRDefault="00AA5811">
      <w:pPr>
        <w:pStyle w:val="Bodytext100"/>
        <w:ind w:left="1580"/>
      </w:pPr>
      <w:r>
        <w:t>Không dùng, xếp vào 170</w:t>
      </w:r>
    </w:p>
    <w:p w:rsidR="008E476A" w:rsidRDefault="00AA5811">
      <w:pPr>
        <w:pStyle w:val="Bodytext20"/>
        <w:spacing w:after="100" w:line="240" w:lineRule="auto"/>
        <w:ind w:firstLine="380"/>
        <w:jc w:val="left"/>
      </w:pPr>
      <w:r>
        <w:rPr>
          <w:b/>
          <w:bCs/>
        </w:rPr>
        <w:t>.7 Tôn trọng và không tôn trọng cuộc sống con người</w:t>
      </w:r>
    </w:p>
    <w:p w:rsidR="008E476A" w:rsidRDefault="00AA5811">
      <w:pPr>
        <w:pStyle w:val="Bodytext100"/>
      </w:pPr>
      <w:r>
        <w:t>Tiểu phân mục chung được thêm vào cho một hoặc cả hai đề tài có trong đề mục</w:t>
      </w:r>
    </w:p>
    <w:p w:rsidR="008E476A" w:rsidRDefault="00AA5811">
      <w:pPr>
        <w:pStyle w:val="Bodytext100"/>
      </w:pPr>
      <w:r>
        <w:t>Bao gồm cả phá thai, hình phạt xử trảm, quyết đấu, làm chết không đau đớn, diệt chủng, tội giết người, vấn đề sống và chết trong đạo đức y học, tự tử</w:t>
      </w:r>
    </w:p>
    <w:p w:rsidR="008E476A" w:rsidRDefault="00AA5811">
      <w:pPr>
        <w:pStyle w:val="Bodytext100"/>
      </w:pPr>
      <w:r>
        <w:t>xếp vào đây tác phẩm tổng hợp về đạo đức bạo lực và phi bạo lực</w:t>
      </w:r>
    </w:p>
    <w:p w:rsidR="008E476A" w:rsidRDefault="00AA5811">
      <w:pPr>
        <w:pStyle w:val="Bodytext100"/>
      </w:pPr>
      <w:r>
        <w:t>xếp đạo đức tránh thai vào 176; xếp đối xừ với trẻ em vào 179; xếp tác phẩm tổng hợp về đạo đức y học vào 174.2</w:t>
      </w:r>
    </w:p>
    <w:p w:rsidR="008E476A" w:rsidRDefault="00AA5811">
      <w:pPr>
        <w:pStyle w:val="Bodytext100"/>
        <w:spacing w:after="460"/>
        <w:ind w:left="1580"/>
      </w:pPr>
      <w:r>
        <w:rPr>
          <w:i/>
          <w:iCs/>
        </w:rPr>
        <w:t>về đạo đức bạo lực và phi bạo lực trong hoạt động chinh trị, đạo đức chiên tranh, xem 172</w:t>
      </w:r>
    </w:p>
    <w:p w:rsidR="008E476A" w:rsidRDefault="00AA5811">
      <w:pPr>
        <w:pStyle w:val="Heading30"/>
        <w:keepNext/>
        <w:keepLines/>
        <w:tabs>
          <w:tab w:val="left" w:pos="1142"/>
        </w:tabs>
        <w:spacing w:after="100" w:line="223" w:lineRule="auto"/>
        <w:jc w:val="left"/>
      </w:pPr>
      <w:bookmarkStart w:id="184" w:name="bookmark1614"/>
      <w:bookmarkStart w:id="185" w:name="bookmark1615"/>
      <w:bookmarkStart w:id="186" w:name="bookmark1616"/>
      <w:r>
        <w:t>&gt;</w:t>
      </w:r>
      <w:r>
        <w:tab/>
        <w:t>180-190 Lịch sử, địa lý, con người của triết học</w:t>
      </w:r>
      <w:bookmarkEnd w:id="184"/>
      <w:bookmarkEnd w:id="185"/>
      <w:bookmarkEnd w:id="186"/>
    </w:p>
    <w:p w:rsidR="008E476A" w:rsidRDefault="00AA5811">
      <w:pPr>
        <w:pStyle w:val="Bodytext100"/>
      </w:pPr>
      <w:r>
        <w:t>xếp vào đây sự phát triển, mô tà, đánh giá phê bình, tập hợp bài viết, nghiên cứu tiêu sử của tùng nhà triết học không phân biệt quan điểm</w:t>
      </w:r>
    </w:p>
    <w:p w:rsidR="008E476A" w:rsidRDefault="00AA5811">
      <w:pPr>
        <w:pStyle w:val="Bodytext100"/>
      </w:pPr>
      <w:r>
        <w:t>xếp tác phẩm tổng hợp về khía cạnh địa lý vào 100; xếp tác phẩm tổng hợp về nghiên cứu lịch sừ vào 109; xếp tác phấm tống hợp về nghiên cứu con người nói chung vào 109.2. xếp đánh giá phê bỉnh tư tưởng cùa từng nhà triết học về đề tài cụ thể theo đề tài đó, cộng thêm ký hiệu 092 từ Bảng 1, vd., đánh giá phê bình tri thức luận của Kant 121.092</w:t>
      </w:r>
    </w:p>
    <w:p w:rsidR="008E476A" w:rsidRDefault="00AA5811">
      <w:pPr>
        <w:pStyle w:val="Bodytext100"/>
        <w:ind w:left="1580"/>
      </w:pPr>
      <w:r>
        <w:rPr>
          <w:i/>
          <w:iCs/>
        </w:rPr>
        <w:t>Xem Phần hướng dẫn ở 180-190</w:t>
      </w:r>
    </w:p>
    <w:p w:rsidR="008E476A" w:rsidRDefault="00AA5811">
      <w:pPr>
        <w:pStyle w:val="Heading30"/>
        <w:keepNext/>
        <w:keepLines/>
        <w:spacing w:after="100" w:line="223" w:lineRule="auto"/>
        <w:ind w:left="900" w:hanging="900"/>
        <w:jc w:val="left"/>
      </w:pPr>
      <w:bookmarkStart w:id="187" w:name="bookmark1617"/>
      <w:bookmarkStart w:id="188" w:name="bookmark1618"/>
      <w:bookmarkStart w:id="189" w:name="bookmark1619"/>
      <w:r>
        <w:t>180 Triết học cổ đại, triết học trung cổ, triết học Phương Đông</w:t>
      </w:r>
      <w:bookmarkEnd w:id="187"/>
      <w:bookmarkEnd w:id="188"/>
      <w:bookmarkEnd w:id="189"/>
    </w:p>
    <w:p w:rsidR="008E476A" w:rsidRDefault="00AA5811">
      <w:pPr>
        <w:pStyle w:val="Bodytext20"/>
        <w:spacing w:after="100" w:line="221" w:lineRule="auto"/>
        <w:ind w:firstLine="320"/>
        <w:jc w:val="left"/>
      </w:pPr>
      <w:r>
        <w:t>[.01-.09] Tiểu phân mục chung về triết học cổ đại, trung cổ, triết học Phương Đông</w:t>
      </w:r>
    </w:p>
    <w:p w:rsidR="008E476A" w:rsidRDefault="00AA5811">
      <w:pPr>
        <w:pStyle w:val="Bodytext100"/>
        <w:ind w:left="1580"/>
      </w:pPr>
      <w:r>
        <w:t>Không dùng, xếp vào 180</w:t>
      </w:r>
    </w:p>
    <w:p w:rsidR="008E476A" w:rsidRDefault="00AA5811">
      <w:pPr>
        <w:pStyle w:val="Bodytext20"/>
        <w:spacing w:after="100" w:line="240" w:lineRule="auto"/>
        <w:ind w:firstLine="380"/>
        <w:jc w:val="left"/>
        <w:sectPr w:rsidR="008E476A">
          <w:headerReference w:type="even" r:id="rId55"/>
          <w:headerReference w:type="default" r:id="rId56"/>
          <w:footerReference w:type="even" r:id="rId57"/>
          <w:footerReference w:type="default" r:id="rId58"/>
          <w:headerReference w:type="first" r:id="rId59"/>
          <w:footerReference w:type="first" r:id="rId60"/>
          <w:footnotePr>
            <w:numFmt w:val="chicago"/>
          </w:footnotePr>
          <w:pgSz w:w="8400" w:h="11900"/>
          <w:pgMar w:top="504" w:right="560" w:bottom="788" w:left="391" w:header="0" w:footer="3" w:gutter="0"/>
          <w:cols w:space="720"/>
          <w:noEndnote/>
          <w:titlePg/>
          <w:docGrid w:linePitch="360"/>
          <w15:footnoteColumns w:val="1"/>
        </w:sectPr>
      </w:pPr>
      <w:r>
        <w:rPr>
          <w:b/>
          <w:bCs/>
        </w:rPr>
        <w:t>.1-.8 Tiểu phân mục chung về triết học cổ đại</w:t>
      </w:r>
    </w:p>
    <w:p w:rsidR="008E476A" w:rsidRDefault="00AA5811">
      <w:pPr>
        <w:pStyle w:val="Bodytext20"/>
        <w:spacing w:after="100" w:line="240" w:lineRule="auto"/>
        <w:ind w:firstLine="380"/>
        <w:jc w:val="left"/>
      </w:pPr>
      <w:r>
        <w:rPr>
          <w:b/>
          <w:bCs/>
        </w:rPr>
        <w:lastRenderedPageBreak/>
        <w:t>.9 Lịch sử, địa lý của triết học cổ đại</w:t>
      </w:r>
    </w:p>
    <w:p w:rsidR="008E476A" w:rsidRDefault="00AA5811">
      <w:pPr>
        <w:pStyle w:val="Bodytext100"/>
        <w:ind w:firstLine="20"/>
      </w:pPr>
      <w:r>
        <w:t>Không dùng cho triết học Phương Đông cổ đại, xếp vào 181</w:t>
      </w:r>
    </w:p>
    <w:p w:rsidR="008E476A" w:rsidRDefault="00AA5811">
      <w:pPr>
        <w:pStyle w:val="Bodytext100"/>
        <w:ind w:firstLine="20"/>
      </w:pPr>
      <w:r>
        <w:t>xếp nghiên cứu của các trường phái cụ thể trong triết học Phương Tây cổ đại vào 182-188</w:t>
      </w:r>
    </w:p>
    <w:p w:rsidR="008E476A" w:rsidRDefault="00AA5811" w:rsidP="00AA5811">
      <w:pPr>
        <w:pStyle w:val="Heading50"/>
        <w:keepNext/>
        <w:keepLines/>
        <w:numPr>
          <w:ilvl w:val="0"/>
          <w:numId w:val="155"/>
        </w:numPr>
        <w:tabs>
          <w:tab w:val="left" w:pos="797"/>
        </w:tabs>
        <w:spacing w:line="240" w:lineRule="auto"/>
      </w:pPr>
      <w:bookmarkStart w:id="190" w:name="bookmark1622"/>
      <w:bookmarkStart w:id="191" w:name="bookmark1620"/>
      <w:bookmarkStart w:id="192" w:name="bookmark1621"/>
      <w:bookmarkStart w:id="193" w:name="bookmark1623"/>
      <w:bookmarkEnd w:id="190"/>
      <w:r>
        <w:t>Triết học Phương Đông</w:t>
      </w:r>
      <w:bookmarkEnd w:id="191"/>
      <w:bookmarkEnd w:id="192"/>
      <w:bookmarkEnd w:id="193"/>
    </w:p>
    <w:p w:rsidR="008E476A" w:rsidRDefault="00AA5811">
      <w:pPr>
        <w:pStyle w:val="Bodytext100"/>
        <w:ind w:left="1120"/>
      </w:pPr>
      <w:r>
        <w:t>cổ đại, trung cổ, hiện đại</w:t>
      </w:r>
    </w:p>
    <w:p w:rsidR="008E476A" w:rsidRDefault="00AA5811">
      <w:pPr>
        <w:pStyle w:val="Bodytext100"/>
        <w:ind w:left="1120" w:firstLine="20"/>
      </w:pPr>
      <w:r>
        <w:t>Bao gồm cà triết học Arập, Bắc Phi Arập, Trung Quốc, Ai cập, Ấn độ, Palextin; Triết học dựa trên cơ sở tôn giáo cụ thể có nguồn gốc Phương Đông, vd., Do thái giáo, Hồi giáo; tác phẩm liên ngành về thực hành yoga và yoga như một trường phái triết học</w:t>
      </w:r>
    </w:p>
    <w:p w:rsidR="008E476A" w:rsidRDefault="00AA5811">
      <w:pPr>
        <w:pStyle w:val="Bodytext100"/>
        <w:ind w:firstLine="20"/>
      </w:pPr>
      <w:r>
        <w:rPr>
          <w:i/>
          <w:iCs/>
        </w:rPr>
        <w:t>về triết học Thiên chúa giáo, xem 190; về yoga như một lĩnh vực tôn giáo và tâm linh, xem 204; ve yoga Hidu như một môn ngành tôn giáo và tâm linh, xem 294.5; về yoga hatha, yoga thế dục, xem 613.</w:t>
      </w:r>
      <w:r>
        <w:t>7</w:t>
      </w:r>
    </w:p>
    <w:p w:rsidR="008E476A" w:rsidRDefault="00AA5811">
      <w:pPr>
        <w:pStyle w:val="Bodytext20"/>
        <w:tabs>
          <w:tab w:val="right" w:pos="3217"/>
        </w:tabs>
        <w:spacing w:after="100" w:line="223" w:lineRule="auto"/>
        <w:ind w:firstLine="380"/>
        <w:jc w:val="left"/>
      </w:pPr>
      <w:r>
        <w:t>.001-008</w:t>
      </w:r>
      <w:r>
        <w:tab/>
        <w:t>Tiểu phân mục chung</w:t>
      </w:r>
    </w:p>
    <w:p w:rsidR="008E476A" w:rsidRDefault="00AA5811">
      <w:pPr>
        <w:pStyle w:val="Bodytext20"/>
        <w:tabs>
          <w:tab w:val="right" w:pos="2146"/>
        </w:tabs>
        <w:spacing w:after="100" w:line="223" w:lineRule="auto"/>
        <w:ind w:firstLine="380"/>
        <w:jc w:val="left"/>
      </w:pPr>
      <w:r>
        <w:t>.009</w:t>
      </w:r>
      <w:r>
        <w:tab/>
        <w:t>Lịch sử</w:t>
      </w:r>
    </w:p>
    <w:p w:rsidR="008E476A" w:rsidRDefault="00AA5811">
      <w:pPr>
        <w:pStyle w:val="Bodytext100"/>
        <w:spacing w:after="460"/>
        <w:ind w:left="1820"/>
      </w:pPr>
      <w:r>
        <w:t>Không dùng cho nghiên cứu khía cạnh địa lý, xếp vào 181</w:t>
      </w:r>
    </w:p>
    <w:p w:rsidR="008E476A" w:rsidRDefault="00AA5811">
      <w:pPr>
        <w:pStyle w:val="Heading50"/>
        <w:keepNext/>
        <w:keepLines/>
        <w:tabs>
          <w:tab w:val="right" w:pos="3840"/>
          <w:tab w:val="left" w:pos="4045"/>
        </w:tabs>
        <w:spacing w:line="240" w:lineRule="auto"/>
      </w:pPr>
      <w:bookmarkStart w:id="194" w:name="bookmark1624"/>
      <w:bookmarkStart w:id="195" w:name="bookmark1625"/>
      <w:bookmarkStart w:id="196" w:name="bookmark1626"/>
      <w:r>
        <w:t>&gt;</w:t>
      </w:r>
      <w:r>
        <w:tab/>
        <w:t>182-188 Triểt học Phương</w:t>
      </w:r>
      <w:r>
        <w:tab/>
        <w:t>Tây cổ đại</w:t>
      </w:r>
      <w:bookmarkEnd w:id="194"/>
      <w:bookmarkEnd w:id="195"/>
      <w:bookmarkEnd w:id="196"/>
    </w:p>
    <w:p w:rsidR="008E476A" w:rsidRDefault="00AA5811">
      <w:pPr>
        <w:pStyle w:val="Bodytext100"/>
      </w:pPr>
      <w:r>
        <w:t>xếp tác phẩm tổng hợp vào 180</w:t>
      </w:r>
    </w:p>
    <w:p w:rsidR="008E476A" w:rsidRDefault="00AA5811" w:rsidP="00AA5811">
      <w:pPr>
        <w:pStyle w:val="Heading50"/>
        <w:keepNext/>
        <w:keepLines/>
        <w:numPr>
          <w:ilvl w:val="0"/>
          <w:numId w:val="155"/>
        </w:numPr>
        <w:tabs>
          <w:tab w:val="left" w:pos="797"/>
        </w:tabs>
        <w:spacing w:line="240" w:lineRule="auto"/>
      </w:pPr>
      <w:bookmarkStart w:id="197" w:name="bookmark1629"/>
      <w:bookmarkStart w:id="198" w:name="bookmark1630"/>
      <w:bookmarkEnd w:id="197"/>
      <w:r>
        <w:t>*Triết học Hy lạp trước Socrat</w:t>
      </w:r>
      <w:bookmarkEnd w:id="198"/>
    </w:p>
    <w:p w:rsidR="008E476A" w:rsidRDefault="00AA5811" w:rsidP="00AA5811">
      <w:pPr>
        <w:pStyle w:val="Heading50"/>
        <w:keepNext/>
        <w:keepLines/>
        <w:numPr>
          <w:ilvl w:val="0"/>
          <w:numId w:val="155"/>
        </w:numPr>
        <w:tabs>
          <w:tab w:val="left" w:pos="797"/>
        </w:tabs>
        <w:spacing w:line="240" w:lineRule="auto"/>
      </w:pPr>
      <w:bookmarkStart w:id="199" w:name="bookmark1631"/>
      <w:bookmarkStart w:id="200" w:name="bookmark1627"/>
      <w:bookmarkStart w:id="201" w:name="bookmark1628"/>
      <w:bookmarkStart w:id="202" w:name="bookmark1632"/>
      <w:bookmarkEnd w:id="199"/>
      <w:r>
        <w:t>* Triết học nguy, biện, Socrat và triết học liên quan</w:t>
      </w:r>
      <w:bookmarkEnd w:id="200"/>
      <w:bookmarkEnd w:id="201"/>
      <w:bookmarkEnd w:id="202"/>
    </w:p>
    <w:p w:rsidR="008E476A" w:rsidRDefault="00AA5811">
      <w:pPr>
        <w:pStyle w:val="Bodytext100"/>
        <w:ind w:left="1120"/>
      </w:pPr>
      <w:r>
        <w:t>Bao gồm cà triết học khuyến nho (Cynic), Cyrena, Elia, Eretria, Megaris</w:t>
      </w:r>
    </w:p>
    <w:p w:rsidR="008E476A" w:rsidRDefault="00AA5811" w:rsidP="00AA5811">
      <w:pPr>
        <w:pStyle w:val="Heading50"/>
        <w:keepNext/>
        <w:keepLines/>
        <w:numPr>
          <w:ilvl w:val="0"/>
          <w:numId w:val="155"/>
        </w:numPr>
        <w:tabs>
          <w:tab w:val="left" w:pos="797"/>
        </w:tabs>
        <w:spacing w:line="240" w:lineRule="auto"/>
      </w:pPr>
      <w:bookmarkStart w:id="203" w:name="bookmark1635"/>
      <w:bookmarkStart w:id="204" w:name="bookmark1633"/>
      <w:bookmarkStart w:id="205" w:name="bookmark1634"/>
      <w:bookmarkStart w:id="206" w:name="bookmark1636"/>
      <w:bookmarkEnd w:id="203"/>
      <w:r>
        <w:t>*Triết học Platon</w:t>
      </w:r>
      <w:bookmarkEnd w:id="204"/>
      <w:bookmarkEnd w:id="205"/>
      <w:bookmarkEnd w:id="206"/>
    </w:p>
    <w:p w:rsidR="008E476A" w:rsidRDefault="00AA5811">
      <w:pPr>
        <w:pStyle w:val="Bodytext100"/>
        <w:ind w:left="1120"/>
      </w:pPr>
      <w:r>
        <w:t>xếp vào đây tác phẩm tổng hợp về thuyết Platon cổ đại và hiện đại</w:t>
      </w:r>
    </w:p>
    <w:p w:rsidR="008E476A" w:rsidRDefault="00AA5811">
      <w:pPr>
        <w:pStyle w:val="Bodytext100"/>
      </w:pPr>
      <w:r>
        <w:rPr>
          <w:i/>
          <w:iCs/>
        </w:rPr>
        <w:t>về thuyết Platon hiên đại, xem 141</w:t>
      </w:r>
    </w:p>
    <w:p w:rsidR="008E476A" w:rsidRDefault="00AA5811" w:rsidP="00AA5811">
      <w:pPr>
        <w:pStyle w:val="Heading50"/>
        <w:keepNext/>
        <w:keepLines/>
        <w:numPr>
          <w:ilvl w:val="0"/>
          <w:numId w:val="155"/>
        </w:numPr>
        <w:tabs>
          <w:tab w:val="left" w:pos="797"/>
        </w:tabs>
        <w:spacing w:line="240" w:lineRule="auto"/>
      </w:pPr>
      <w:bookmarkStart w:id="207" w:name="bookmark1639"/>
      <w:bookmarkStart w:id="208" w:name="bookmark1637"/>
      <w:bookmarkStart w:id="209" w:name="bookmark1638"/>
      <w:bookmarkStart w:id="210" w:name="bookmark1640"/>
      <w:bookmarkEnd w:id="207"/>
      <w:r>
        <w:t>*Triết học Aristoteles</w:t>
      </w:r>
      <w:bookmarkEnd w:id="208"/>
      <w:bookmarkEnd w:id="209"/>
      <w:bookmarkEnd w:id="210"/>
    </w:p>
    <w:p w:rsidR="008E476A" w:rsidRDefault="00AA5811">
      <w:pPr>
        <w:pStyle w:val="Bodytext100"/>
        <w:ind w:left="1120"/>
      </w:pPr>
      <w:r>
        <w:t>xếp vào đây tác phẩm tổng hợp về triết học Aristoteles và Aristoteles mới</w:t>
      </w:r>
    </w:p>
    <w:p w:rsidR="008E476A" w:rsidRDefault="00AA5811">
      <w:pPr>
        <w:pStyle w:val="Bodytext100"/>
      </w:pPr>
      <w:r>
        <w:rPr>
          <w:i/>
          <w:iCs/>
        </w:rPr>
        <w:t>về triêt học Aristoteles mới, xem 149</w:t>
      </w:r>
    </w:p>
    <w:p w:rsidR="008E476A" w:rsidRDefault="00AA5811" w:rsidP="00AA5811">
      <w:pPr>
        <w:pStyle w:val="Heading50"/>
        <w:keepNext/>
        <w:keepLines/>
        <w:numPr>
          <w:ilvl w:val="0"/>
          <w:numId w:val="155"/>
        </w:numPr>
        <w:tabs>
          <w:tab w:val="left" w:pos="797"/>
        </w:tabs>
        <w:spacing w:line="240" w:lineRule="auto"/>
      </w:pPr>
      <w:bookmarkStart w:id="211" w:name="bookmark1643"/>
      <w:bookmarkStart w:id="212" w:name="bookmark1641"/>
      <w:bookmarkStart w:id="213" w:name="bookmark1642"/>
      <w:bookmarkStart w:id="214" w:name="bookmark1644"/>
      <w:bookmarkEnd w:id="211"/>
      <w:r>
        <w:t>* Triết học hoài nghi và triết học Platon mói</w:t>
      </w:r>
      <w:bookmarkEnd w:id="212"/>
      <w:bookmarkEnd w:id="213"/>
      <w:bookmarkEnd w:id="214"/>
    </w:p>
    <w:p w:rsidR="008E476A" w:rsidRDefault="00AA5811">
      <w:pPr>
        <w:pStyle w:val="Bodytext100"/>
        <w:ind w:left="1120" w:firstLine="20"/>
      </w:pPr>
      <w:r>
        <w:t>Bao gồm cà triết học Alexandria, chiết trung, hàn lâm mới, triết học hoài nghi; tác phẩm tổng hợp về thuyết Platon mới cổ đại và hiện đại</w:t>
      </w:r>
    </w:p>
    <w:p w:rsidR="008E476A" w:rsidRDefault="00AA5811">
      <w:pPr>
        <w:pStyle w:val="Bodytext100"/>
      </w:pPr>
      <w:r>
        <w:rPr>
          <w:i/>
          <w:iCs/>
        </w:rPr>
        <w:t>về triêt học Platon mới hiện đại, xem 141</w:t>
      </w:r>
    </w:p>
    <w:p w:rsidR="008E476A" w:rsidRDefault="00AA5811" w:rsidP="00AA5811">
      <w:pPr>
        <w:pStyle w:val="Heading50"/>
        <w:keepNext/>
        <w:keepLines/>
        <w:numPr>
          <w:ilvl w:val="0"/>
          <w:numId w:val="155"/>
        </w:numPr>
        <w:tabs>
          <w:tab w:val="left" w:pos="797"/>
        </w:tabs>
        <w:spacing w:line="240" w:lineRule="auto"/>
      </w:pPr>
      <w:bookmarkStart w:id="215" w:name="bookmark1647"/>
      <w:bookmarkStart w:id="216" w:name="bookmark1645"/>
      <w:bookmarkStart w:id="217" w:name="bookmark1646"/>
      <w:bookmarkStart w:id="218" w:name="bookmark1648"/>
      <w:bookmarkEnd w:id="215"/>
      <w:r>
        <w:t>*Triết học hưởng lạc</w:t>
      </w:r>
      <w:bookmarkEnd w:id="216"/>
      <w:bookmarkEnd w:id="217"/>
      <w:bookmarkEnd w:id="218"/>
    </w:p>
    <w:p w:rsidR="008E476A" w:rsidRDefault="00AA5811" w:rsidP="00AA5811">
      <w:pPr>
        <w:pStyle w:val="BodyText"/>
        <w:numPr>
          <w:ilvl w:val="0"/>
          <w:numId w:val="155"/>
        </w:numPr>
        <w:tabs>
          <w:tab w:val="left" w:pos="795"/>
        </w:tabs>
        <w:ind w:firstLine="0"/>
        <w:rPr>
          <w:sz w:val="22"/>
          <w:szCs w:val="22"/>
        </w:rPr>
      </w:pPr>
      <w:bookmarkStart w:id="219" w:name="bookmark1649"/>
      <w:bookmarkEnd w:id="219"/>
      <w:r>
        <w:rPr>
          <w:b/>
          <w:bCs/>
          <w:sz w:val="22"/>
          <w:szCs w:val="22"/>
        </w:rPr>
        <w:footnoteReference w:id="1"/>
      </w:r>
      <w:r>
        <w:rPr>
          <w:b/>
          <w:bCs/>
          <w:sz w:val="22"/>
          <w:szCs w:val="22"/>
        </w:rPr>
        <w:t>Triết học khắc kỷ</w:t>
      </w:r>
    </w:p>
    <w:p w:rsidR="008E476A" w:rsidRDefault="00AA5811" w:rsidP="00AA5811">
      <w:pPr>
        <w:pStyle w:val="BodyText"/>
        <w:numPr>
          <w:ilvl w:val="0"/>
          <w:numId w:val="155"/>
        </w:numPr>
        <w:tabs>
          <w:tab w:val="left" w:pos="795"/>
        </w:tabs>
        <w:ind w:firstLine="0"/>
        <w:rPr>
          <w:sz w:val="22"/>
          <w:szCs w:val="22"/>
        </w:rPr>
      </w:pPr>
      <w:bookmarkStart w:id="220" w:name="bookmark1650"/>
      <w:bookmarkEnd w:id="220"/>
      <w:r>
        <w:rPr>
          <w:b/>
          <w:bCs/>
          <w:sz w:val="22"/>
          <w:szCs w:val="22"/>
        </w:rPr>
        <w:t>tTriết học Phương Tây trung cộ</w:t>
      </w:r>
    </w:p>
    <w:p w:rsidR="008E476A" w:rsidRDefault="00AA5811">
      <w:pPr>
        <w:pStyle w:val="Bodytext100"/>
        <w:ind w:left="1140"/>
      </w:pPr>
      <w:r>
        <w:t>Bao gồm cà triết học thần bí, giáo phụ, kinh viện</w:t>
      </w:r>
    </w:p>
    <w:p w:rsidR="008E476A" w:rsidRDefault="00AA5811">
      <w:pPr>
        <w:pStyle w:val="Bodytext100"/>
        <w:ind w:left="1140"/>
      </w:pPr>
      <w:r>
        <w:lastRenderedPageBreak/>
        <w:t>xếp vào đây triết học Thiên chúa giáo sơ khai</w:t>
      </w:r>
    </w:p>
    <w:p w:rsidR="008E476A" w:rsidRDefault="00AA5811">
      <w:pPr>
        <w:pStyle w:val="Bodytext100"/>
      </w:pPr>
      <w:r>
        <w:rPr>
          <w:i/>
          <w:iCs/>
        </w:rPr>
        <w:t>về thuyết kinh viện mới, thuyết Thomas mới, xem 149</w:t>
      </w:r>
    </w:p>
    <w:p w:rsidR="008E476A" w:rsidRDefault="00AA5811" w:rsidP="00AA5811">
      <w:pPr>
        <w:pStyle w:val="Heading30"/>
        <w:keepNext/>
        <w:keepLines/>
        <w:numPr>
          <w:ilvl w:val="0"/>
          <w:numId w:val="155"/>
        </w:numPr>
        <w:tabs>
          <w:tab w:val="left" w:pos="795"/>
        </w:tabs>
        <w:spacing w:after="100" w:line="223" w:lineRule="auto"/>
        <w:ind w:left="900" w:hanging="900"/>
        <w:jc w:val="left"/>
      </w:pPr>
      <w:bookmarkStart w:id="221" w:name="bookmark1653"/>
      <w:bookmarkStart w:id="222" w:name="bookmark1651"/>
      <w:bookmarkStart w:id="223" w:name="bookmark1652"/>
      <w:bookmarkStart w:id="224" w:name="bookmark1654"/>
      <w:bookmarkEnd w:id="221"/>
      <w:r>
        <w:t>Triết học Phương Tây hiện đại và triết học khác không phải Phương Đông</w:t>
      </w:r>
      <w:bookmarkEnd w:id="222"/>
      <w:bookmarkEnd w:id="223"/>
      <w:bookmarkEnd w:id="224"/>
    </w:p>
    <w:p w:rsidR="008E476A" w:rsidRDefault="00AA5811">
      <w:pPr>
        <w:pStyle w:val="Bodytext100"/>
        <w:ind w:left="1140"/>
      </w:pPr>
      <w:r>
        <w:t>xếp vào đây tác phẩm tổng hợp về triết học Thiên chúa giáo, về triết học hiện đại, triết học Phương Tây hiện đại, về triết học Phương Tây, triết học Châu Âu</w:t>
      </w:r>
    </w:p>
    <w:p w:rsidR="008E476A" w:rsidRDefault="00AA5811">
      <w:pPr>
        <w:pStyle w:val="Bodytext100"/>
        <w:ind w:left="1140"/>
      </w:pPr>
      <w:r>
        <w:t>Triết học hiện đại cùa các khu vực không quy định ờ 180 thì được xếp vào đây, ngay cả nếu nó không theo truyền thống Phương Tây, vd., triết học bản địa Bắc Mỹ 191.089, triết học Châu Phi truyền thống 199</w:t>
      </w:r>
    </w:p>
    <w:p w:rsidR="008E476A" w:rsidRDefault="00AA5811">
      <w:pPr>
        <w:pStyle w:val="Bodytext100"/>
        <w:ind w:left="1140"/>
      </w:pPr>
      <w:r>
        <w:t>xếp triết học Phương Đông vào 181</w:t>
      </w:r>
    </w:p>
    <w:p w:rsidR="008E476A" w:rsidRDefault="00AA5811">
      <w:pPr>
        <w:pStyle w:val="Bodytext100"/>
        <w:ind w:firstLine="20"/>
      </w:pPr>
      <w:r>
        <w:rPr>
          <w:i/>
          <w:iCs/>
        </w:rPr>
        <w:t>về triết học Phương Tây và Châu Âu cổ đại, xem 180; về triết học Thiên chúa Trung cố sơ khai, triết học Phương Tây và triết học Châu Âu Trung cổ, xem 189</w:t>
      </w:r>
    </w:p>
    <w:p w:rsidR="008E476A" w:rsidRDefault="00AA5811">
      <w:pPr>
        <w:pStyle w:val="Bodytext20"/>
        <w:tabs>
          <w:tab w:val="left" w:pos="1324"/>
        </w:tabs>
        <w:spacing w:after="100" w:line="221" w:lineRule="auto"/>
        <w:ind w:firstLine="340"/>
        <w:jc w:val="left"/>
      </w:pPr>
      <w:r>
        <w:t>[.94—.99]</w:t>
      </w:r>
      <w:r>
        <w:tab/>
        <w:t>Nghiên cứu theo châu lục, quốc gia, địa phương</w:t>
      </w:r>
    </w:p>
    <w:p w:rsidR="008E476A" w:rsidRDefault="00AA5811">
      <w:pPr>
        <w:pStyle w:val="Bodytext100"/>
        <w:ind w:left="1600"/>
      </w:pPr>
      <w:r>
        <w:t>Không dùng; xếp vào 191-199</w:t>
      </w:r>
    </w:p>
    <w:p w:rsidR="008E476A" w:rsidRDefault="00AA5811" w:rsidP="00AA5811">
      <w:pPr>
        <w:pStyle w:val="BodyText"/>
        <w:numPr>
          <w:ilvl w:val="0"/>
          <w:numId w:val="155"/>
        </w:numPr>
        <w:tabs>
          <w:tab w:val="left" w:pos="795"/>
        </w:tabs>
        <w:ind w:firstLine="0"/>
        <w:rPr>
          <w:sz w:val="22"/>
          <w:szCs w:val="22"/>
        </w:rPr>
      </w:pPr>
      <w:bookmarkStart w:id="225" w:name="bookmark1655"/>
      <w:bookmarkEnd w:id="225"/>
      <w:r>
        <w:rPr>
          <w:b/>
          <w:bCs/>
          <w:sz w:val="22"/>
          <w:szCs w:val="22"/>
        </w:rPr>
        <w:t>ỷHoa Kỳ và Canada</w:t>
      </w:r>
    </w:p>
    <w:p w:rsidR="008E476A" w:rsidRDefault="00AA5811">
      <w:pPr>
        <w:pStyle w:val="Bodytext100"/>
        <w:spacing w:after="0" w:line="389" w:lineRule="auto"/>
        <w:ind w:left="1140"/>
      </w:pPr>
      <w:r>
        <w:t>Tiểu phân mục chung được thêm vào cho một hoặc cả hai đề tài có trong đề mục xếp vào đây triết học Bắc Mỹ</w:t>
      </w:r>
    </w:p>
    <w:p w:rsidR="008E476A" w:rsidRDefault="00AA5811">
      <w:pPr>
        <w:pStyle w:val="Bodytext100"/>
        <w:spacing w:after="0" w:line="389" w:lineRule="auto"/>
      </w:pPr>
      <w:r>
        <w:rPr>
          <w:i/>
          <w:iCs/>
        </w:rPr>
        <w:t>về triết học Mỹ và Mehico Trung cổ xem 199</w:t>
      </w:r>
    </w:p>
    <w:p w:rsidR="008E476A" w:rsidRDefault="00AA5811" w:rsidP="00AA5811">
      <w:pPr>
        <w:pStyle w:val="BodyText"/>
        <w:numPr>
          <w:ilvl w:val="0"/>
          <w:numId w:val="155"/>
        </w:numPr>
        <w:tabs>
          <w:tab w:val="left" w:pos="795"/>
        </w:tabs>
        <w:ind w:firstLine="0"/>
        <w:rPr>
          <w:sz w:val="22"/>
          <w:szCs w:val="22"/>
        </w:rPr>
      </w:pPr>
      <w:bookmarkStart w:id="226" w:name="bookmark1656"/>
      <w:bookmarkEnd w:id="226"/>
      <w:r>
        <w:rPr>
          <w:b/>
          <w:bCs/>
          <w:sz w:val="22"/>
          <w:szCs w:val="22"/>
        </w:rPr>
        <w:t>tỌuần đảo Britơn (British isles)</w:t>
      </w:r>
    </w:p>
    <w:p w:rsidR="008E476A" w:rsidRDefault="00AA5811" w:rsidP="00AA5811">
      <w:pPr>
        <w:pStyle w:val="BodyText"/>
        <w:numPr>
          <w:ilvl w:val="0"/>
          <w:numId w:val="155"/>
        </w:numPr>
        <w:tabs>
          <w:tab w:val="left" w:pos="795"/>
        </w:tabs>
        <w:ind w:firstLine="0"/>
        <w:rPr>
          <w:sz w:val="22"/>
          <w:szCs w:val="22"/>
        </w:rPr>
      </w:pPr>
      <w:bookmarkStart w:id="227" w:name="bookmark1657"/>
      <w:bookmarkEnd w:id="227"/>
      <w:r>
        <w:rPr>
          <w:b/>
          <w:bCs/>
          <w:sz w:val="22"/>
          <w:szCs w:val="22"/>
        </w:rPr>
        <w:t>tDức và Áo</w:t>
      </w:r>
    </w:p>
    <w:p w:rsidR="008E476A" w:rsidRDefault="00AA5811">
      <w:pPr>
        <w:pStyle w:val="Bodytext100"/>
        <w:ind w:left="1140"/>
      </w:pPr>
      <w:r>
        <w:t>Tiểu phân mục chung được thêm vào cho một hoặc cả hai đề tài có trong đề mục</w:t>
      </w:r>
    </w:p>
    <w:p w:rsidR="008E476A" w:rsidRDefault="00AA5811" w:rsidP="00AA5811">
      <w:pPr>
        <w:pStyle w:val="BodyText"/>
        <w:numPr>
          <w:ilvl w:val="0"/>
          <w:numId w:val="155"/>
        </w:numPr>
        <w:tabs>
          <w:tab w:val="left" w:pos="795"/>
        </w:tabs>
        <w:ind w:firstLine="0"/>
        <w:rPr>
          <w:sz w:val="22"/>
          <w:szCs w:val="22"/>
        </w:rPr>
      </w:pPr>
      <w:bookmarkStart w:id="228" w:name="bookmark1658"/>
      <w:bookmarkEnd w:id="228"/>
      <w:r>
        <w:rPr>
          <w:b/>
          <w:bCs/>
          <w:sz w:val="22"/>
          <w:szCs w:val="22"/>
        </w:rPr>
        <w:t>ỷPháp</w:t>
      </w:r>
    </w:p>
    <w:p w:rsidR="008E476A" w:rsidRDefault="00AA5811" w:rsidP="00AA5811">
      <w:pPr>
        <w:pStyle w:val="BodyText"/>
        <w:numPr>
          <w:ilvl w:val="0"/>
          <w:numId w:val="155"/>
        </w:numPr>
        <w:tabs>
          <w:tab w:val="left" w:pos="795"/>
        </w:tabs>
        <w:ind w:firstLine="0"/>
        <w:rPr>
          <w:sz w:val="22"/>
          <w:szCs w:val="22"/>
        </w:rPr>
      </w:pPr>
      <w:bookmarkStart w:id="229" w:name="bookmark1659"/>
      <w:bookmarkEnd w:id="229"/>
      <w:r>
        <w:rPr>
          <w:b/>
          <w:bCs/>
          <w:sz w:val="22"/>
          <w:szCs w:val="22"/>
        </w:rPr>
        <w:t>t Italia</w:t>
      </w:r>
    </w:p>
    <w:p w:rsidR="008E476A" w:rsidRDefault="00AA5811" w:rsidP="00AA5811">
      <w:pPr>
        <w:pStyle w:val="BodyText"/>
        <w:numPr>
          <w:ilvl w:val="0"/>
          <w:numId w:val="155"/>
        </w:numPr>
        <w:tabs>
          <w:tab w:val="left" w:pos="795"/>
        </w:tabs>
        <w:ind w:firstLine="0"/>
        <w:rPr>
          <w:sz w:val="22"/>
          <w:szCs w:val="22"/>
        </w:rPr>
      </w:pPr>
      <w:bookmarkStart w:id="230" w:name="bookmark1660"/>
      <w:bookmarkEnd w:id="230"/>
      <w:r>
        <w:rPr>
          <w:b/>
          <w:bCs/>
          <w:sz w:val="22"/>
          <w:szCs w:val="22"/>
        </w:rPr>
        <w:t>ỷTây Ban Nha và Bồ Đào Nha</w:t>
      </w:r>
    </w:p>
    <w:p w:rsidR="008E476A" w:rsidRDefault="00AA5811" w:rsidP="00AA5811">
      <w:pPr>
        <w:pStyle w:val="BodyText"/>
        <w:numPr>
          <w:ilvl w:val="0"/>
          <w:numId w:val="155"/>
        </w:numPr>
        <w:tabs>
          <w:tab w:val="left" w:pos="795"/>
        </w:tabs>
        <w:ind w:firstLine="0"/>
        <w:rPr>
          <w:sz w:val="22"/>
          <w:szCs w:val="22"/>
        </w:rPr>
      </w:pPr>
      <w:bookmarkStart w:id="231" w:name="bookmark1661"/>
      <w:bookmarkEnd w:id="231"/>
      <w:r>
        <w:rPr>
          <w:b/>
          <w:bCs/>
          <w:sz w:val="22"/>
          <w:szCs w:val="22"/>
        </w:rPr>
        <w:t>ỷLiên Xô cũ</w:t>
      </w:r>
    </w:p>
    <w:p w:rsidR="008E476A" w:rsidRDefault="00AA5811">
      <w:pPr>
        <w:pStyle w:val="Bodytext100"/>
        <w:ind w:left="1140"/>
        <w:sectPr w:rsidR="008E476A">
          <w:headerReference w:type="even" r:id="rId61"/>
          <w:headerReference w:type="default" r:id="rId62"/>
          <w:footerReference w:type="even" r:id="rId63"/>
          <w:footerReference w:type="default" r:id="rId64"/>
          <w:headerReference w:type="first" r:id="rId65"/>
          <w:footerReference w:type="first" r:id="rId66"/>
          <w:footnotePr>
            <w:numFmt w:val="chicago"/>
          </w:footnotePr>
          <w:pgSz w:w="8400" w:h="11900"/>
          <w:pgMar w:top="504" w:right="560" w:bottom="788" w:left="391" w:header="0" w:footer="3" w:gutter="0"/>
          <w:cols w:space="720"/>
          <w:noEndnote/>
          <w:titlePg/>
          <w:docGrid w:linePitch="360"/>
          <w15:footnoteColumns w:val="1"/>
        </w:sectPr>
      </w:pPr>
      <w:r>
        <w:t>xếp triết học cà phần Châu Á thuộc Liên Xô cũ vào 181</w:t>
      </w:r>
    </w:p>
    <w:p w:rsidR="008E476A" w:rsidRDefault="00AA5811" w:rsidP="00AA5811">
      <w:pPr>
        <w:pStyle w:val="Heading50"/>
        <w:keepNext/>
        <w:keepLines/>
        <w:numPr>
          <w:ilvl w:val="0"/>
          <w:numId w:val="155"/>
        </w:numPr>
        <w:tabs>
          <w:tab w:val="left" w:pos="782"/>
        </w:tabs>
        <w:spacing w:line="240" w:lineRule="auto"/>
      </w:pPr>
      <w:bookmarkStart w:id="232" w:name="bookmark1664"/>
      <w:bookmarkStart w:id="233" w:name="bookmark1662"/>
      <w:bookmarkStart w:id="234" w:name="bookmark1663"/>
      <w:bookmarkStart w:id="235" w:name="bookmark1665"/>
      <w:bookmarkEnd w:id="232"/>
      <w:r>
        <w:t>ỷCác nước Scandỉnavi và Phần Lan</w:t>
      </w:r>
      <w:bookmarkEnd w:id="233"/>
      <w:bookmarkEnd w:id="234"/>
      <w:bookmarkEnd w:id="235"/>
    </w:p>
    <w:p w:rsidR="008E476A" w:rsidRDefault="00AA5811">
      <w:pPr>
        <w:pStyle w:val="Bodytext100"/>
        <w:ind w:left="1120"/>
      </w:pPr>
      <w:r>
        <w:t>Tiểu phân mục chung được ghép thêm cho chung Scandinavi và Phần Lan, cho riêng Scanđinavi</w:t>
      </w:r>
    </w:p>
    <w:p w:rsidR="008E476A" w:rsidRDefault="00AA5811" w:rsidP="00AA5811">
      <w:pPr>
        <w:pStyle w:val="Heading50"/>
        <w:keepNext/>
        <w:keepLines/>
        <w:numPr>
          <w:ilvl w:val="0"/>
          <w:numId w:val="155"/>
        </w:numPr>
        <w:tabs>
          <w:tab w:val="left" w:pos="782"/>
        </w:tabs>
        <w:spacing w:line="240" w:lineRule="auto"/>
      </w:pPr>
      <w:bookmarkStart w:id="236" w:name="bookmark1668"/>
      <w:bookmarkStart w:id="237" w:name="bookmark1666"/>
      <w:bookmarkStart w:id="238" w:name="bookmark1667"/>
      <w:bookmarkStart w:id="239" w:name="bookmark1669"/>
      <w:bookmarkEnd w:id="236"/>
      <w:r>
        <w:t>tCác khu vực địa lý khác</w:t>
      </w:r>
      <w:bookmarkEnd w:id="237"/>
      <w:bookmarkEnd w:id="238"/>
      <w:bookmarkEnd w:id="239"/>
    </w:p>
    <w:p w:rsidR="008E476A" w:rsidRDefault="00AA5811">
      <w:pPr>
        <w:pStyle w:val="Bodytext100"/>
        <w:sectPr w:rsidR="008E476A">
          <w:headerReference w:type="even" r:id="rId67"/>
          <w:headerReference w:type="default" r:id="rId68"/>
          <w:footerReference w:type="even" r:id="rId69"/>
          <w:footerReference w:type="default" r:id="rId70"/>
          <w:footnotePr>
            <w:numFmt w:val="chicago"/>
          </w:footnotePr>
          <w:type w:val="continuous"/>
          <w:pgSz w:w="8400" w:h="11900"/>
          <w:pgMar w:top="504" w:right="560" w:bottom="788" w:left="391" w:header="0" w:footer="3" w:gutter="0"/>
          <w:cols w:space="720"/>
          <w:noEndnote/>
          <w:docGrid w:linePitch="360"/>
          <w15:footnoteColumns w:val="1"/>
        </w:sectPr>
      </w:pPr>
      <w:r>
        <w:rPr>
          <w:i/>
          <w:iCs/>
        </w:rPr>
        <w:t>về triết học Châu A; Triêt học Bắc Phi A Rập, xem 181</w:t>
      </w:r>
    </w:p>
    <w:p w:rsidR="008E476A" w:rsidRDefault="008E476A">
      <w:pPr>
        <w:spacing w:before="63" w:after="63" w:line="240" w:lineRule="exact"/>
        <w:rPr>
          <w:sz w:val="19"/>
          <w:szCs w:val="19"/>
        </w:rPr>
      </w:pPr>
    </w:p>
    <w:p w:rsidR="008E476A" w:rsidRDefault="008E476A">
      <w:pPr>
        <w:spacing w:line="1" w:lineRule="exact"/>
        <w:sectPr w:rsidR="008E476A">
          <w:headerReference w:type="even" r:id="rId71"/>
          <w:headerReference w:type="default" r:id="rId72"/>
          <w:footerReference w:type="even" r:id="rId73"/>
          <w:footerReference w:type="default" r:id="rId74"/>
          <w:headerReference w:type="first" r:id="rId75"/>
          <w:footerReference w:type="first" r:id="rId76"/>
          <w:footnotePr>
            <w:numFmt w:val="chicago"/>
          </w:footnotePr>
          <w:pgSz w:w="8400" w:h="11900"/>
          <w:pgMar w:top="512" w:right="532" w:bottom="741" w:left="409" w:header="0" w:footer="3" w:gutter="0"/>
          <w:cols w:space="720"/>
          <w:noEndnote/>
          <w:titlePg/>
          <w:docGrid w:linePitch="360"/>
          <w15:footnoteColumns w:val="1"/>
        </w:sectPr>
      </w:pPr>
    </w:p>
    <w:p w:rsidR="008E476A" w:rsidRDefault="008E476A" w:rsidP="009005A4">
      <w:pPr>
        <w:pStyle w:val="Heading10"/>
        <w:keepNext/>
        <w:keepLines/>
        <w:pBdr>
          <w:bottom w:val="single" w:sz="4" w:space="0" w:color="auto"/>
        </w:pBdr>
        <w:spacing w:before="0" w:after="760"/>
      </w:pPr>
      <w:bookmarkStart w:id="240" w:name="_GoBack"/>
      <w:bookmarkEnd w:id="240"/>
    </w:p>
    <w:sectPr w:rsidR="008E476A" w:rsidSect="009005A4">
      <w:headerReference w:type="even" r:id="rId77"/>
      <w:headerReference w:type="default" r:id="rId78"/>
      <w:footerReference w:type="even" r:id="rId79"/>
      <w:footerReference w:type="default" r:id="rId80"/>
      <w:footnotePr>
        <w:numFmt w:val="chicago"/>
      </w:footnotePr>
      <w:type w:val="continuous"/>
      <w:pgSz w:w="8400" w:h="11900"/>
      <w:pgMar w:top="512" w:right="532" w:bottom="741" w:left="409" w:header="0" w:footer="3" w:gutter="0"/>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B81" w:rsidRDefault="00A75B81">
      <w:r>
        <w:separator/>
      </w:r>
    </w:p>
  </w:endnote>
  <w:endnote w:type="continuationSeparator" w:id="0">
    <w:p w:rsidR="00A75B81" w:rsidRDefault="00A7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64384"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465" name="Shape 1465"/>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491" type="#_x0000_t202" style="position:absolute;margin-left:200.65000000000001pt;margin-top:587.35000000000002pt;width:13.9pt;height:6.7000000000000002pt;z-index:-1887429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78720" behindDoc="1" locked="0" layoutInCell="1" allowOverlap="1">
              <wp:simplePos x="0" y="0"/>
              <wp:positionH relativeFrom="page">
                <wp:posOffset>2563495</wp:posOffset>
              </wp:positionH>
              <wp:positionV relativeFrom="page">
                <wp:posOffset>7214870</wp:posOffset>
              </wp:positionV>
              <wp:extent cx="176530" cy="85090"/>
              <wp:effectExtent l="0" t="0" r="0" b="0"/>
              <wp:wrapNone/>
              <wp:docPr id="1504" name="Shape 1504"/>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254</w:t>
                          </w:r>
                        </w:p>
                      </w:txbxContent>
                    </wps:txbx>
                    <wps:bodyPr wrap="none" lIns="0" tIns="0" rIns="0" bIns="0">
                      <a:spAutoFit/>
                    </wps:bodyPr>
                  </wps:wsp>
                </a:graphicData>
              </a:graphic>
            </wp:anchor>
          </w:drawing>
        </mc:Choice>
        <mc:Fallback>
          <w:pict>
            <v:shape id="_x0000_s2530" type="#_x0000_t202" style="position:absolute;margin-left:201.84999999999999pt;margin-top:568.10000000000002pt;width:13.9pt;height:6.7000000000000002pt;z-index:-18874295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254</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82816" behindDoc="1" locked="0" layoutInCell="1" allowOverlap="1">
              <wp:simplePos x="0" y="0"/>
              <wp:positionH relativeFrom="page">
                <wp:posOffset>2447925</wp:posOffset>
              </wp:positionH>
              <wp:positionV relativeFrom="page">
                <wp:posOffset>7156450</wp:posOffset>
              </wp:positionV>
              <wp:extent cx="173990" cy="85090"/>
              <wp:effectExtent l="0" t="0" r="0" b="0"/>
              <wp:wrapNone/>
              <wp:docPr id="1514" name="Shape 1514"/>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253</w:t>
                          </w:r>
                        </w:p>
                      </w:txbxContent>
                    </wps:txbx>
                    <wps:bodyPr wrap="none" lIns="0" tIns="0" rIns="0" bIns="0">
                      <a:spAutoFit/>
                    </wps:bodyPr>
                  </wps:wsp>
                </a:graphicData>
              </a:graphic>
            </wp:anchor>
          </w:drawing>
        </mc:Choice>
        <mc:Fallback>
          <w:pict>
            <v:shape id="_x0000_s2540" type="#_x0000_t202" style="position:absolute;margin-left:192.75pt;margin-top:563.5pt;width:13.700000000000001pt;height:6.7000000000000002pt;z-index:-18874294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253</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84864"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518" name="Shape 1518"/>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544" type="#_x0000_t202" style="position:absolute;margin-left:200.65000000000001pt;margin-top:587.35000000000002pt;width:13.9pt;height:6.7000000000000002pt;z-index:-18874293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83840"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516" name="Shape 1516"/>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542" type="#_x0000_t202" style="position:absolute;margin-left:200.65000000000001pt;margin-top:587.35000000000002pt;width:13.9pt;height:6.7000000000000002pt;z-index:-18874294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88960" behindDoc="1" locked="0" layoutInCell="1" allowOverlap="1">
              <wp:simplePos x="0" y="0"/>
              <wp:positionH relativeFrom="page">
                <wp:posOffset>2546985</wp:posOffset>
              </wp:positionH>
              <wp:positionV relativeFrom="page">
                <wp:posOffset>7218045</wp:posOffset>
              </wp:positionV>
              <wp:extent cx="176530" cy="85090"/>
              <wp:effectExtent l="0" t="0" r="0" b="0"/>
              <wp:wrapNone/>
              <wp:docPr id="1528" name="Shape 1528"/>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258</w:t>
                          </w:r>
                        </w:p>
                      </w:txbxContent>
                    </wps:txbx>
                    <wps:bodyPr wrap="none" lIns="0" tIns="0" rIns="0" bIns="0">
                      <a:spAutoFit/>
                    </wps:bodyPr>
                  </wps:wsp>
                </a:graphicData>
              </a:graphic>
            </wp:anchor>
          </w:drawing>
        </mc:Choice>
        <mc:Fallback>
          <w:pict>
            <v:shape id="_x0000_s2554" type="#_x0000_t202" style="position:absolute;margin-left:200.55000000000001pt;margin-top:568.35000000000002pt;width:13.9pt;height:6.7000000000000002pt;z-index:-18874293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258</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86912" behindDoc="1" locked="0" layoutInCell="1" allowOverlap="1">
              <wp:simplePos x="0" y="0"/>
              <wp:positionH relativeFrom="page">
                <wp:posOffset>2546985</wp:posOffset>
              </wp:positionH>
              <wp:positionV relativeFrom="page">
                <wp:posOffset>7218045</wp:posOffset>
              </wp:positionV>
              <wp:extent cx="176530" cy="85090"/>
              <wp:effectExtent l="0" t="0" r="0" b="0"/>
              <wp:wrapNone/>
              <wp:docPr id="1523" name="Shape 1523"/>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258</w:t>
                          </w:r>
                        </w:p>
                      </w:txbxContent>
                    </wps:txbx>
                    <wps:bodyPr wrap="none" lIns="0" tIns="0" rIns="0" bIns="0">
                      <a:spAutoFit/>
                    </wps:bodyPr>
                  </wps:wsp>
                </a:graphicData>
              </a:graphic>
            </wp:anchor>
          </w:drawing>
        </mc:Choice>
        <mc:Fallback>
          <w:pict>
            <v:shape id="_x0000_s2549" type="#_x0000_t202" style="position:absolute;margin-left:200.55000000000001pt;margin-top:568.35000000000002pt;width:13.9pt;height:6.7000000000000002pt;z-index:-18874293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258</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91008" behindDoc="1" locked="0" layoutInCell="1" allowOverlap="1">
              <wp:simplePos x="0" y="0"/>
              <wp:positionH relativeFrom="page">
                <wp:posOffset>2569210</wp:posOffset>
              </wp:positionH>
              <wp:positionV relativeFrom="page">
                <wp:posOffset>7165975</wp:posOffset>
              </wp:positionV>
              <wp:extent cx="173990" cy="85090"/>
              <wp:effectExtent l="0" t="0" r="0" b="0"/>
              <wp:wrapNone/>
              <wp:docPr id="1533" name="Shape 1533"/>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265</w:t>
                          </w:r>
                        </w:p>
                      </w:txbxContent>
                    </wps:txbx>
                    <wps:bodyPr wrap="none" lIns="0" tIns="0" rIns="0" bIns="0">
                      <a:spAutoFit/>
                    </wps:bodyPr>
                  </wps:wsp>
                </a:graphicData>
              </a:graphic>
            </wp:anchor>
          </w:drawing>
        </mc:Choice>
        <mc:Fallback>
          <w:pict>
            <v:shape id="_x0000_s2559" type="#_x0000_t202" style="position:absolute;margin-left:202.30000000000001pt;margin-top:564.25pt;width:13.700000000000001pt;height:6.7000000000000002pt;z-index:-18874292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265</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94080" behindDoc="1" locked="0" layoutInCell="1" allowOverlap="1">
              <wp:simplePos x="0" y="0"/>
              <wp:positionH relativeFrom="page">
                <wp:posOffset>2578735</wp:posOffset>
              </wp:positionH>
              <wp:positionV relativeFrom="page">
                <wp:posOffset>7221220</wp:posOffset>
              </wp:positionV>
              <wp:extent cx="176530" cy="85090"/>
              <wp:effectExtent l="0" t="0" r="0" b="0"/>
              <wp:wrapNone/>
              <wp:docPr id="1544" name="Shape 1544"/>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pPr>
                          <w:r>
                            <w:t>259</w:t>
                          </w:r>
                        </w:p>
                      </w:txbxContent>
                    </wps:txbx>
                    <wps:bodyPr wrap="none" lIns="0" tIns="0" rIns="0" bIns="0">
                      <a:spAutoFit/>
                    </wps:bodyPr>
                  </wps:wsp>
                </a:graphicData>
              </a:graphic>
            </wp:anchor>
          </w:drawing>
        </mc:Choice>
        <mc:Fallback>
          <w:pict>
            <v:shape id="_x0000_s2570" type="#_x0000_t202" style="position:absolute;margin-left:203.05000000000001pt;margin-top:568.60000000000002pt;width:13.9pt;height:6.7000000000000002pt;z-index:-18874292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259</w:t>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92032"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539" name="Shape 1539"/>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565" type="#_x0000_t202" style="position:absolute;margin-left:200.65000000000001pt;margin-top:587.35000000000002pt;width:13.9pt;height:6.7000000000000002pt;z-index:-18874292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98176" behindDoc="1" locked="0" layoutInCell="1" allowOverlap="1">
              <wp:simplePos x="0" y="0"/>
              <wp:positionH relativeFrom="page">
                <wp:posOffset>2546985</wp:posOffset>
              </wp:positionH>
              <wp:positionV relativeFrom="page">
                <wp:posOffset>7218045</wp:posOffset>
              </wp:positionV>
              <wp:extent cx="176530" cy="85090"/>
              <wp:effectExtent l="0" t="0" r="0" b="0"/>
              <wp:wrapNone/>
              <wp:docPr id="1554" name="Shape 1554"/>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258</w:t>
                          </w:r>
                        </w:p>
                      </w:txbxContent>
                    </wps:txbx>
                    <wps:bodyPr wrap="none" lIns="0" tIns="0" rIns="0" bIns="0">
                      <a:spAutoFit/>
                    </wps:bodyPr>
                  </wps:wsp>
                </a:graphicData>
              </a:graphic>
            </wp:anchor>
          </w:drawing>
        </mc:Choice>
        <mc:Fallback>
          <w:pict>
            <v:shape id="_x0000_s2580" type="#_x0000_t202" style="position:absolute;margin-left:200.55000000000001pt;margin-top:568.35000000000002pt;width:13.9pt;height:6.7000000000000002pt;z-index:-18874291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258</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63360"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463" name="Shape 1463"/>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489" type="#_x0000_t202" style="position:absolute;margin-left:200.65000000000001pt;margin-top:587.35000000000002pt;width:13.9pt;height:6.7000000000000002pt;z-index:-18874298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96128" behindDoc="1" locked="0" layoutInCell="1" allowOverlap="1">
              <wp:simplePos x="0" y="0"/>
              <wp:positionH relativeFrom="page">
                <wp:posOffset>2546985</wp:posOffset>
              </wp:positionH>
              <wp:positionV relativeFrom="page">
                <wp:posOffset>7218045</wp:posOffset>
              </wp:positionV>
              <wp:extent cx="176530" cy="85090"/>
              <wp:effectExtent l="0" t="0" r="0" b="0"/>
              <wp:wrapNone/>
              <wp:docPr id="1549" name="Shape 1549"/>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258</w:t>
                          </w:r>
                        </w:p>
                      </w:txbxContent>
                    </wps:txbx>
                    <wps:bodyPr wrap="none" lIns="0" tIns="0" rIns="0" bIns="0">
                      <a:spAutoFit/>
                    </wps:bodyPr>
                  </wps:wsp>
                </a:graphicData>
              </a:graphic>
            </wp:anchor>
          </w:drawing>
        </mc:Choice>
        <mc:Fallback>
          <w:pict>
            <v:shape id="_x0000_s2575" type="#_x0000_t202" style="position:absolute;margin-left:200.55000000000001pt;margin-top:568.35000000000002pt;width:13.9pt;height:6.7000000000000002pt;z-index:-18874291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258</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00224" behindDoc="1" locked="0" layoutInCell="1" allowOverlap="1">
              <wp:simplePos x="0" y="0"/>
              <wp:positionH relativeFrom="page">
                <wp:posOffset>2555240</wp:posOffset>
              </wp:positionH>
              <wp:positionV relativeFrom="page">
                <wp:posOffset>7221220</wp:posOffset>
              </wp:positionV>
              <wp:extent cx="170815" cy="85090"/>
              <wp:effectExtent l="0" t="0" r="0" b="0"/>
              <wp:wrapNone/>
              <wp:docPr id="1559" name="Shape 1559"/>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rPr>
                              <w:sz w:val="18"/>
                              <w:szCs w:val="18"/>
                            </w:rPr>
                            <w:t>263</w:t>
                          </w:r>
                        </w:p>
                      </w:txbxContent>
                    </wps:txbx>
                    <wps:bodyPr wrap="none" lIns="0" tIns="0" rIns="0" bIns="0">
                      <a:spAutoFit/>
                    </wps:bodyPr>
                  </wps:wsp>
                </a:graphicData>
              </a:graphic>
            </wp:anchor>
          </w:drawing>
        </mc:Choice>
        <mc:Fallback>
          <w:pict>
            <v:shape id="_x0000_s2585" type="#_x0000_t202" style="position:absolute;margin-left:201.20000000000002pt;margin-top:568.60000000000002pt;width:13.450000000000001pt;height:6.7000000000000002pt;z-index:-18874290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263</w:t>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02272"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563" name="Shape 1563"/>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589" type="#_x0000_t202" style="position:absolute;margin-left:200.65000000000001pt;margin-top:587.35000000000002pt;width:13.9pt;height:6.7000000000000002pt;z-index:-18874290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01248"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561" name="Shape 1561"/>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587" type="#_x0000_t202" style="position:absolute;margin-left:200.65000000000001pt;margin-top:587.35000000000002pt;width:13.9pt;height:6.7000000000000002pt;z-index:-18874290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04320" behindDoc="1" locked="0" layoutInCell="1" allowOverlap="1">
              <wp:simplePos x="0" y="0"/>
              <wp:positionH relativeFrom="page">
                <wp:posOffset>2569210</wp:posOffset>
              </wp:positionH>
              <wp:positionV relativeFrom="page">
                <wp:posOffset>7165975</wp:posOffset>
              </wp:positionV>
              <wp:extent cx="173990" cy="85090"/>
              <wp:effectExtent l="0" t="0" r="0" b="0"/>
              <wp:wrapNone/>
              <wp:docPr id="1568" name="Shape 1568"/>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265</w:t>
                          </w:r>
                        </w:p>
                      </w:txbxContent>
                    </wps:txbx>
                    <wps:bodyPr wrap="none" lIns="0" tIns="0" rIns="0" bIns="0">
                      <a:spAutoFit/>
                    </wps:bodyPr>
                  </wps:wsp>
                </a:graphicData>
              </a:graphic>
            </wp:anchor>
          </w:drawing>
        </mc:Choice>
        <mc:Fallback>
          <w:pict>
            <v:shape id="_x0000_s2594" type="#_x0000_t202" style="position:absolute;margin-left:202.30000000000001pt;margin-top:564.25pt;width:13.700000000000001pt;height:6.7000000000000002pt;z-index:-18874290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265</w:t>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08416" behindDoc="1" locked="0" layoutInCell="1" allowOverlap="1">
              <wp:simplePos x="0" y="0"/>
              <wp:positionH relativeFrom="page">
                <wp:posOffset>2536825</wp:posOffset>
              </wp:positionH>
              <wp:positionV relativeFrom="page">
                <wp:posOffset>7224395</wp:posOffset>
              </wp:positionV>
              <wp:extent cx="176530" cy="82550"/>
              <wp:effectExtent l="0" t="0" r="0" b="0"/>
              <wp:wrapNone/>
              <wp:docPr id="1578" name="Shape 1578"/>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rPr>
                              <w:sz w:val="18"/>
                              <w:szCs w:val="18"/>
                            </w:rPr>
                            <w:t>268</w:t>
                          </w:r>
                        </w:p>
                      </w:txbxContent>
                    </wps:txbx>
                    <wps:bodyPr wrap="none" lIns="0" tIns="0" rIns="0" bIns="0">
                      <a:spAutoFit/>
                    </wps:bodyPr>
                  </wps:wsp>
                </a:graphicData>
              </a:graphic>
            </wp:anchor>
          </w:drawing>
        </mc:Choice>
        <mc:Fallback>
          <w:pict>
            <v:shape id="_x0000_s2604" type="#_x0000_t202" style="position:absolute;margin-left:199.75pt;margin-top:568.85000000000002pt;width:13.9pt;height:6.5pt;z-index:-18874289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268</w:t>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06368" behindDoc="1" locked="0" layoutInCell="1" allowOverlap="1">
              <wp:simplePos x="0" y="0"/>
              <wp:positionH relativeFrom="page">
                <wp:posOffset>2536825</wp:posOffset>
              </wp:positionH>
              <wp:positionV relativeFrom="page">
                <wp:posOffset>7224395</wp:posOffset>
              </wp:positionV>
              <wp:extent cx="176530" cy="82550"/>
              <wp:effectExtent l="0" t="0" r="0" b="0"/>
              <wp:wrapNone/>
              <wp:docPr id="1573" name="Shape 1573"/>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rPr>
                              <w:sz w:val="18"/>
                              <w:szCs w:val="18"/>
                            </w:rPr>
                            <w:t>268</w:t>
                          </w:r>
                        </w:p>
                      </w:txbxContent>
                    </wps:txbx>
                    <wps:bodyPr wrap="none" lIns="0" tIns="0" rIns="0" bIns="0">
                      <a:spAutoFit/>
                    </wps:bodyPr>
                  </wps:wsp>
                </a:graphicData>
              </a:graphic>
            </wp:anchor>
          </w:drawing>
        </mc:Choice>
        <mc:Fallback>
          <w:pict>
            <v:shape id="_x0000_s2599" type="#_x0000_t202" style="position:absolute;margin-left:199.75pt;margin-top:568.85000000000002pt;width:13.9pt;height:6.5pt;z-index:-18874289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268</w:t>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10464" behindDoc="1" locked="0" layoutInCell="1" allowOverlap="1">
              <wp:simplePos x="0" y="0"/>
              <wp:positionH relativeFrom="page">
                <wp:posOffset>2533650</wp:posOffset>
              </wp:positionH>
              <wp:positionV relativeFrom="page">
                <wp:posOffset>7230745</wp:posOffset>
              </wp:positionV>
              <wp:extent cx="186055" cy="82550"/>
              <wp:effectExtent l="0" t="0" r="0" b="0"/>
              <wp:wrapNone/>
              <wp:docPr id="1583" name="Shape 1583"/>
              <wp:cNvGraphicFramePr/>
              <a:graphic xmlns:a="http://schemas.openxmlformats.org/drawingml/2006/main">
                <a:graphicData uri="http://schemas.microsoft.com/office/word/2010/wordprocessingShape">
                  <wps:wsp>
                    <wps:cNvSpPr txBox="1"/>
                    <wps:spPr>
                      <a:xfrm>
                        <a:off x="0" y="0"/>
                        <a:ext cx="186055" cy="82550"/>
                      </a:xfrm>
                      <a:prstGeom prst="rect">
                        <a:avLst/>
                      </a:prstGeom>
                      <a:noFill/>
                    </wps:spPr>
                    <wps:txbx>
                      <w:txbxContent>
                        <w:p w:rsidR="008E476A" w:rsidRDefault="00AA5811">
                          <w:pPr>
                            <w:pStyle w:val="Headerorfooter0"/>
                            <w:rPr>
                              <w:sz w:val="18"/>
                              <w:szCs w:val="18"/>
                            </w:rPr>
                          </w:pPr>
                          <w:r>
                            <w:rPr>
                              <w:sz w:val="18"/>
                              <w:szCs w:val="18"/>
                            </w:rPr>
                            <w:t>267</w:t>
                          </w:r>
                        </w:p>
                      </w:txbxContent>
                    </wps:txbx>
                    <wps:bodyPr wrap="none" lIns="0" tIns="0" rIns="0" bIns="0">
                      <a:spAutoFit/>
                    </wps:bodyPr>
                  </wps:wsp>
                </a:graphicData>
              </a:graphic>
            </wp:anchor>
          </w:drawing>
        </mc:Choice>
        <mc:Fallback>
          <w:pict>
            <v:shape id="_x0000_s2609" type="#_x0000_t202" style="position:absolute;margin-left:199.5pt;margin-top:569.35000000000002pt;width:14.65pt;height:6.5pt;z-index:-18874288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267</w:t>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15584" behindDoc="1" locked="0" layoutInCell="1" allowOverlap="1">
              <wp:simplePos x="0" y="0"/>
              <wp:positionH relativeFrom="page">
                <wp:posOffset>238760</wp:posOffset>
              </wp:positionH>
              <wp:positionV relativeFrom="page">
                <wp:posOffset>7078980</wp:posOffset>
              </wp:positionV>
              <wp:extent cx="1502410" cy="100330"/>
              <wp:effectExtent l="0" t="0" r="0" b="0"/>
              <wp:wrapNone/>
              <wp:docPr id="1595" name="Shape 1595"/>
              <wp:cNvGraphicFramePr/>
              <a:graphic xmlns:a="http://schemas.openxmlformats.org/drawingml/2006/main">
                <a:graphicData uri="http://schemas.microsoft.com/office/word/2010/wordprocessingShape">
                  <wps:wsp>
                    <wps:cNvSpPr txBox="1"/>
                    <wps:spPr>
                      <a:xfrm>
                        <a:off x="0" y="0"/>
                        <a:ext cx="1502410" cy="100330"/>
                      </a:xfrm>
                      <a:prstGeom prst="rect">
                        <a:avLst/>
                      </a:prstGeom>
                      <a:noFill/>
                    </wps:spPr>
                    <wps:txbx>
                      <w:txbxContent>
                        <w:p w:rsidR="008E476A" w:rsidRDefault="00AA5811">
                          <w:pPr>
                            <w:pStyle w:val="Headerorfooter0"/>
                            <w:rPr>
                              <w:sz w:val="16"/>
                              <w:szCs w:val="16"/>
                            </w:rPr>
                          </w:pPr>
                          <w:r>
                            <w:rPr>
                              <w:i w:val="0"/>
                              <w:iCs w:val="0"/>
                              <w:sz w:val="16"/>
                              <w:szCs w:val="16"/>
                            </w:rPr>
                            <w:t>tKhông dùng ký hiệu 09 từ Bàng 1</w:t>
                          </w:r>
                        </w:p>
                      </w:txbxContent>
                    </wps:txbx>
                    <wps:bodyPr wrap="none" lIns="0" tIns="0" rIns="0" bIns="0">
                      <a:spAutoFit/>
                    </wps:bodyPr>
                  </wps:wsp>
                </a:graphicData>
              </a:graphic>
            </wp:anchor>
          </w:drawing>
        </mc:Choice>
        <mc:Fallback>
          <w:pict>
            <v:shape id="_x0000_s2621" type="#_x0000_t202" style="position:absolute;margin-left:18.800000000000001pt;margin-top:557.39999999999998pt;width:118.3pt;height:7.9000000000000004pt;z-index:-1887428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tKhông dùng ký hiệu 09 từ Bàng 1</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1716608" behindDoc="1" locked="0" layoutInCell="1" allowOverlap="1">
              <wp:simplePos x="0" y="0"/>
              <wp:positionH relativeFrom="page">
                <wp:posOffset>2546350</wp:posOffset>
              </wp:positionH>
              <wp:positionV relativeFrom="page">
                <wp:posOffset>7265035</wp:posOffset>
              </wp:positionV>
              <wp:extent cx="176530" cy="82550"/>
              <wp:effectExtent l="0" t="0" r="0" b="0"/>
              <wp:wrapNone/>
              <wp:docPr id="1597" name="Shape 1597"/>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rPr>
                              <w:sz w:val="18"/>
                              <w:szCs w:val="18"/>
                            </w:rPr>
                            <w:t>270</w:t>
                          </w:r>
                        </w:p>
                      </w:txbxContent>
                    </wps:txbx>
                    <wps:bodyPr wrap="none" lIns="0" tIns="0" rIns="0" bIns="0">
                      <a:spAutoFit/>
                    </wps:bodyPr>
                  </wps:wsp>
                </a:graphicData>
              </a:graphic>
            </wp:anchor>
          </w:drawing>
        </mc:Choice>
        <mc:Fallback>
          <w:pict>
            <v:shape id="_x0000_s2623" type="#_x0000_t202" style="position:absolute;margin-left:200.5pt;margin-top:572.05000000000007pt;width:13.9pt;height:6.5pt;z-index:-18874287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270</w:t>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12512" behindDoc="1" locked="0" layoutInCell="1" allowOverlap="1">
              <wp:simplePos x="0" y="0"/>
              <wp:positionH relativeFrom="page">
                <wp:posOffset>238760</wp:posOffset>
              </wp:positionH>
              <wp:positionV relativeFrom="page">
                <wp:posOffset>7078980</wp:posOffset>
              </wp:positionV>
              <wp:extent cx="1502410" cy="100330"/>
              <wp:effectExtent l="0" t="0" r="0" b="0"/>
              <wp:wrapNone/>
              <wp:docPr id="1588" name="Shape 1588"/>
              <wp:cNvGraphicFramePr/>
              <a:graphic xmlns:a="http://schemas.openxmlformats.org/drawingml/2006/main">
                <a:graphicData uri="http://schemas.microsoft.com/office/word/2010/wordprocessingShape">
                  <wps:wsp>
                    <wps:cNvSpPr txBox="1"/>
                    <wps:spPr>
                      <a:xfrm>
                        <a:off x="0" y="0"/>
                        <a:ext cx="1502410" cy="100330"/>
                      </a:xfrm>
                      <a:prstGeom prst="rect">
                        <a:avLst/>
                      </a:prstGeom>
                      <a:noFill/>
                    </wps:spPr>
                    <wps:txbx>
                      <w:txbxContent>
                        <w:p w:rsidR="008E476A" w:rsidRDefault="00AA5811">
                          <w:pPr>
                            <w:pStyle w:val="Headerorfooter0"/>
                            <w:rPr>
                              <w:sz w:val="16"/>
                              <w:szCs w:val="16"/>
                            </w:rPr>
                          </w:pPr>
                          <w:r>
                            <w:rPr>
                              <w:i w:val="0"/>
                              <w:iCs w:val="0"/>
                              <w:sz w:val="16"/>
                              <w:szCs w:val="16"/>
                            </w:rPr>
                            <w:t>tKhông dùng ký hiệu 09 từ Bàng 1</w:t>
                          </w:r>
                        </w:p>
                      </w:txbxContent>
                    </wps:txbx>
                    <wps:bodyPr wrap="none" lIns="0" tIns="0" rIns="0" bIns="0">
                      <a:spAutoFit/>
                    </wps:bodyPr>
                  </wps:wsp>
                </a:graphicData>
              </a:graphic>
            </wp:anchor>
          </w:drawing>
        </mc:Choice>
        <mc:Fallback>
          <w:pict>
            <v:shape id="_x0000_s2614" type="#_x0000_t202" style="position:absolute;margin-left:18.800000000000001pt;margin-top:557.39999999999998pt;width:118.3pt;height:7.9000000000000004pt;z-index:-18874288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tKhông dùng ký hiệu 09 từ Bàng 1</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1713536" behindDoc="1" locked="0" layoutInCell="1" allowOverlap="1">
              <wp:simplePos x="0" y="0"/>
              <wp:positionH relativeFrom="page">
                <wp:posOffset>2546350</wp:posOffset>
              </wp:positionH>
              <wp:positionV relativeFrom="page">
                <wp:posOffset>7265035</wp:posOffset>
              </wp:positionV>
              <wp:extent cx="176530" cy="82550"/>
              <wp:effectExtent l="0" t="0" r="0" b="0"/>
              <wp:wrapNone/>
              <wp:docPr id="1590" name="Shape 1590"/>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rPr>
                              <w:sz w:val="18"/>
                              <w:szCs w:val="18"/>
                            </w:rPr>
                            <w:t>270</w:t>
                          </w:r>
                        </w:p>
                      </w:txbxContent>
                    </wps:txbx>
                    <wps:bodyPr wrap="none" lIns="0" tIns="0" rIns="0" bIns="0">
                      <a:spAutoFit/>
                    </wps:bodyPr>
                  </wps:wsp>
                </a:graphicData>
              </a:graphic>
            </wp:anchor>
          </w:drawing>
        </mc:Choice>
        <mc:Fallback>
          <w:pict>
            <v:shape id="_x0000_s2616" type="#_x0000_t202" style="position:absolute;margin-left:200.5pt;margin-top:572.05000000000007pt;width:13.9pt;height:6.5pt;z-index:-18874288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270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68480" behindDoc="1" locked="0" layoutInCell="1" allowOverlap="1">
              <wp:simplePos x="0" y="0"/>
              <wp:positionH relativeFrom="page">
                <wp:posOffset>2554605</wp:posOffset>
              </wp:positionH>
              <wp:positionV relativeFrom="page">
                <wp:posOffset>7214870</wp:posOffset>
              </wp:positionV>
              <wp:extent cx="176530" cy="85090"/>
              <wp:effectExtent l="0" t="0" r="0" b="0"/>
              <wp:wrapNone/>
              <wp:docPr id="1475" name="Shape 1475"/>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250</w:t>
                          </w:r>
                        </w:p>
                      </w:txbxContent>
                    </wps:txbx>
                    <wps:bodyPr wrap="none" lIns="0" tIns="0" rIns="0" bIns="0">
                      <a:spAutoFit/>
                    </wps:bodyPr>
                  </wps:wsp>
                </a:graphicData>
              </a:graphic>
            </wp:anchor>
          </w:drawing>
        </mc:Choice>
        <mc:Fallback>
          <w:pict>
            <v:shape id="_x0000_s2501" type="#_x0000_t202" style="position:absolute;margin-left:201.15000000000001pt;margin-top:568.10000000000002pt;width:13.9pt;height:6.7000000000000002pt;z-index:-18874297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250</w:t>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18656" behindDoc="1" locked="0" layoutInCell="1" allowOverlap="1">
              <wp:simplePos x="0" y="0"/>
              <wp:positionH relativeFrom="page">
                <wp:posOffset>238760</wp:posOffset>
              </wp:positionH>
              <wp:positionV relativeFrom="page">
                <wp:posOffset>7082155</wp:posOffset>
              </wp:positionV>
              <wp:extent cx="1557655" cy="100330"/>
              <wp:effectExtent l="0" t="0" r="0" b="0"/>
              <wp:wrapNone/>
              <wp:docPr id="1602" name="Shape 1602"/>
              <wp:cNvGraphicFramePr/>
              <a:graphic xmlns:a="http://schemas.openxmlformats.org/drawingml/2006/main">
                <a:graphicData uri="http://schemas.microsoft.com/office/word/2010/wordprocessingShape">
                  <wps:wsp>
                    <wps:cNvSpPr txBox="1"/>
                    <wps:spPr>
                      <a:xfrm>
                        <a:off x="0" y="0"/>
                        <a:ext cx="1557655" cy="100330"/>
                      </a:xfrm>
                      <a:prstGeom prst="rect">
                        <a:avLst/>
                      </a:prstGeom>
                      <a:noFill/>
                    </wps:spPr>
                    <wps:txbx>
                      <w:txbxContent>
                        <w:p w:rsidR="008E476A" w:rsidRDefault="00AA5811">
                          <w:pPr>
                            <w:pStyle w:val="Headerorfooter0"/>
                            <w:rPr>
                              <w:sz w:val="16"/>
                              <w:szCs w:val="16"/>
                            </w:rPr>
                          </w:pPr>
                          <w:r>
                            <w:rPr>
                              <w:i w:val="0"/>
                              <w:iCs w:val="0"/>
                              <w:sz w:val="16"/>
                              <w:szCs w:val="16"/>
                            </w:rPr>
                            <w:t>*Không dùng ký hiệu 092 từ Bàng 1</w:t>
                          </w:r>
                        </w:p>
                      </w:txbxContent>
                    </wps:txbx>
                    <wps:bodyPr wrap="none" lIns="0" tIns="0" rIns="0" bIns="0">
                      <a:spAutoFit/>
                    </wps:bodyPr>
                  </wps:wsp>
                </a:graphicData>
              </a:graphic>
            </wp:anchor>
          </w:drawing>
        </mc:Choice>
        <mc:Fallback>
          <w:pict>
            <v:shape id="_x0000_s2628" type="#_x0000_t202" style="position:absolute;margin-left:18.800000000000001pt;margin-top:557.64999999999998pt;width:122.65000000000001pt;height:7.9000000000000004pt;z-index:-18874287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*Không dùng ký hiệu 092 từ Bàng 1</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1719680" behindDoc="1" locked="0" layoutInCell="1" allowOverlap="1">
              <wp:simplePos x="0" y="0"/>
              <wp:positionH relativeFrom="page">
                <wp:posOffset>2546350</wp:posOffset>
              </wp:positionH>
              <wp:positionV relativeFrom="page">
                <wp:posOffset>7265035</wp:posOffset>
              </wp:positionV>
              <wp:extent cx="176530" cy="82550"/>
              <wp:effectExtent l="0" t="0" r="0" b="0"/>
              <wp:wrapNone/>
              <wp:docPr id="1604" name="Shape 1604"/>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rPr>
                              <w:sz w:val="18"/>
                              <w:szCs w:val="18"/>
                            </w:rPr>
                            <w:t>269</w:t>
                          </w:r>
                        </w:p>
                      </w:txbxContent>
                    </wps:txbx>
                    <wps:bodyPr wrap="none" lIns="0" tIns="0" rIns="0" bIns="0">
                      <a:spAutoFit/>
                    </wps:bodyPr>
                  </wps:wsp>
                </a:graphicData>
              </a:graphic>
            </wp:anchor>
          </w:drawing>
        </mc:Choice>
        <mc:Fallback>
          <w:pict>
            <v:shape id="_x0000_s2630" type="#_x0000_t202" style="position:absolute;margin-left:200.5pt;margin-top:572.05000000000007pt;width:13.9pt;height:6.5pt;z-index:-18874287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269</w:t>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24800" behindDoc="1" locked="0" layoutInCell="1" allowOverlap="1">
              <wp:simplePos x="0" y="0"/>
              <wp:positionH relativeFrom="page">
                <wp:posOffset>223520</wp:posOffset>
              </wp:positionH>
              <wp:positionV relativeFrom="page">
                <wp:posOffset>7080885</wp:posOffset>
              </wp:positionV>
              <wp:extent cx="1505585" cy="103505"/>
              <wp:effectExtent l="0" t="0" r="0" b="0"/>
              <wp:wrapNone/>
              <wp:docPr id="1616" name="Shape 1616"/>
              <wp:cNvGraphicFramePr/>
              <a:graphic xmlns:a="http://schemas.openxmlformats.org/drawingml/2006/main">
                <a:graphicData uri="http://schemas.microsoft.com/office/word/2010/wordprocessingShape">
                  <wps:wsp>
                    <wps:cNvSpPr txBox="1"/>
                    <wps:spPr>
                      <a:xfrm>
                        <a:off x="0" y="0"/>
                        <a:ext cx="1505585" cy="103505"/>
                      </a:xfrm>
                      <a:prstGeom prst="rect">
                        <a:avLst/>
                      </a:prstGeom>
                      <a:noFill/>
                    </wps:spPr>
                    <wps:txbx>
                      <w:txbxContent>
                        <w:p w:rsidR="008E476A" w:rsidRDefault="00AA5811">
                          <w:pPr>
                            <w:pStyle w:val="Headerorfooter0"/>
                            <w:rPr>
                              <w:sz w:val="16"/>
                              <w:szCs w:val="16"/>
                            </w:rPr>
                          </w:pPr>
                          <w:r>
                            <w:rPr>
                              <w:i w:val="0"/>
                              <w:iCs w:val="0"/>
                              <w:sz w:val="16"/>
                              <w:szCs w:val="16"/>
                            </w:rPr>
                            <w:t>■(•Không dùng ký hiệu 09 tù Bàng 1</w:t>
                          </w:r>
                        </w:p>
                      </w:txbxContent>
                    </wps:txbx>
                    <wps:bodyPr wrap="none" lIns="0" tIns="0" rIns="0" bIns="0">
                      <a:spAutoFit/>
                    </wps:bodyPr>
                  </wps:wsp>
                </a:graphicData>
              </a:graphic>
            </wp:anchor>
          </w:drawing>
        </mc:Choice>
        <mc:Fallback>
          <w:pict>
            <v:shape id="_x0000_s2642" type="#_x0000_t202" style="position:absolute;margin-left:17.600000000000001pt;margin-top:557.55000000000007pt;width:118.55pt;height:8.1500000000000004pt;z-index:-18874286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■(•Không dùng ký hiệu 09 tù Bàng 1</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1725824" behindDoc="1" locked="0" layoutInCell="1" allowOverlap="1">
              <wp:simplePos x="0" y="0"/>
              <wp:positionH relativeFrom="page">
                <wp:posOffset>2533650</wp:posOffset>
              </wp:positionH>
              <wp:positionV relativeFrom="page">
                <wp:posOffset>7263765</wp:posOffset>
              </wp:positionV>
              <wp:extent cx="170815" cy="85090"/>
              <wp:effectExtent l="0" t="0" r="0" b="0"/>
              <wp:wrapNone/>
              <wp:docPr id="1618" name="Shape 1618"/>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rPr>
                              <w:sz w:val="18"/>
                              <w:szCs w:val="18"/>
                            </w:rPr>
                            <w:t>271</w:t>
                          </w:r>
                        </w:p>
                      </w:txbxContent>
                    </wps:txbx>
                    <wps:bodyPr wrap="none" lIns="0" tIns="0" rIns="0" bIns="0">
                      <a:spAutoFit/>
                    </wps:bodyPr>
                  </wps:wsp>
                </a:graphicData>
              </a:graphic>
            </wp:anchor>
          </w:drawing>
        </mc:Choice>
        <mc:Fallback>
          <w:pict>
            <v:shape id="_x0000_s2644" type="#_x0000_t202" style="position:absolute;margin-left:199.5pt;margin-top:571.95000000000005pt;width:13.450000000000001pt;height:6.7000000000000002pt;z-index:-18874285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271</w:t>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21728" behindDoc="1" locked="0" layoutInCell="1" allowOverlap="1">
              <wp:simplePos x="0" y="0"/>
              <wp:positionH relativeFrom="page">
                <wp:posOffset>223520</wp:posOffset>
              </wp:positionH>
              <wp:positionV relativeFrom="page">
                <wp:posOffset>7080885</wp:posOffset>
              </wp:positionV>
              <wp:extent cx="1505585" cy="103505"/>
              <wp:effectExtent l="0" t="0" r="0" b="0"/>
              <wp:wrapNone/>
              <wp:docPr id="1609" name="Shape 1609"/>
              <wp:cNvGraphicFramePr/>
              <a:graphic xmlns:a="http://schemas.openxmlformats.org/drawingml/2006/main">
                <a:graphicData uri="http://schemas.microsoft.com/office/word/2010/wordprocessingShape">
                  <wps:wsp>
                    <wps:cNvSpPr txBox="1"/>
                    <wps:spPr>
                      <a:xfrm>
                        <a:off x="0" y="0"/>
                        <a:ext cx="1505585" cy="103505"/>
                      </a:xfrm>
                      <a:prstGeom prst="rect">
                        <a:avLst/>
                      </a:prstGeom>
                      <a:noFill/>
                    </wps:spPr>
                    <wps:txbx>
                      <w:txbxContent>
                        <w:p w:rsidR="008E476A" w:rsidRDefault="00AA5811">
                          <w:pPr>
                            <w:pStyle w:val="Headerorfooter0"/>
                            <w:rPr>
                              <w:sz w:val="16"/>
                              <w:szCs w:val="16"/>
                            </w:rPr>
                          </w:pPr>
                          <w:r>
                            <w:rPr>
                              <w:i w:val="0"/>
                              <w:iCs w:val="0"/>
                              <w:sz w:val="16"/>
                              <w:szCs w:val="16"/>
                            </w:rPr>
                            <w:t>■(•Không dùng ký hiệu 09 tù Bàng 1</w:t>
                          </w:r>
                        </w:p>
                      </w:txbxContent>
                    </wps:txbx>
                    <wps:bodyPr wrap="none" lIns="0" tIns="0" rIns="0" bIns="0">
                      <a:spAutoFit/>
                    </wps:bodyPr>
                  </wps:wsp>
                </a:graphicData>
              </a:graphic>
            </wp:anchor>
          </w:drawing>
        </mc:Choice>
        <mc:Fallback>
          <w:pict>
            <v:shape id="_x0000_s2635" type="#_x0000_t202" style="position:absolute;margin-left:17.600000000000001pt;margin-top:557.55000000000007pt;width:118.55pt;height:8.1500000000000004pt;z-index:-18874286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■(•Không dùng ký hiệu 09 tù Bàng 1</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1722752" behindDoc="1" locked="0" layoutInCell="1" allowOverlap="1">
              <wp:simplePos x="0" y="0"/>
              <wp:positionH relativeFrom="page">
                <wp:posOffset>2533650</wp:posOffset>
              </wp:positionH>
              <wp:positionV relativeFrom="page">
                <wp:posOffset>7263765</wp:posOffset>
              </wp:positionV>
              <wp:extent cx="170815" cy="85090"/>
              <wp:effectExtent l="0" t="0" r="0" b="0"/>
              <wp:wrapNone/>
              <wp:docPr id="1611" name="Shape 1611"/>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rPr>
                              <w:sz w:val="18"/>
                              <w:szCs w:val="18"/>
                            </w:rPr>
                            <w:t>271</w:t>
                          </w:r>
                        </w:p>
                      </w:txbxContent>
                    </wps:txbx>
                    <wps:bodyPr wrap="none" lIns="0" tIns="0" rIns="0" bIns="0">
                      <a:spAutoFit/>
                    </wps:bodyPr>
                  </wps:wsp>
                </a:graphicData>
              </a:graphic>
            </wp:anchor>
          </w:drawing>
        </mc:Choice>
        <mc:Fallback>
          <w:pict>
            <v:shape id="_x0000_s2637" type="#_x0000_t202" style="position:absolute;margin-left:199.5pt;margin-top:571.95000000000005pt;width:13.450000000000001pt;height:6.7000000000000002pt;z-index:-18874286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271</w:t>
                    </w:r>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29920" behindDoc="1" locked="0" layoutInCell="1" allowOverlap="1">
              <wp:simplePos x="0" y="0"/>
              <wp:positionH relativeFrom="page">
                <wp:posOffset>2463165</wp:posOffset>
              </wp:positionH>
              <wp:positionV relativeFrom="page">
                <wp:posOffset>7232650</wp:posOffset>
              </wp:positionV>
              <wp:extent cx="173990" cy="85090"/>
              <wp:effectExtent l="0" t="0" r="0" b="0"/>
              <wp:wrapNone/>
              <wp:docPr id="1628" name="Shape 1628"/>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273</w:t>
                          </w:r>
                        </w:p>
                      </w:txbxContent>
                    </wps:txbx>
                    <wps:bodyPr wrap="none" lIns="0" tIns="0" rIns="0" bIns="0">
                      <a:spAutoFit/>
                    </wps:bodyPr>
                  </wps:wsp>
                </a:graphicData>
              </a:graphic>
            </wp:anchor>
          </w:drawing>
        </mc:Choice>
        <mc:Fallback>
          <w:pict>
            <v:shape id="_x0000_s2654" type="#_x0000_t202" style="position:absolute;margin-left:193.95000000000002pt;margin-top:569.5pt;width:13.700000000000001pt;height:6.7000000000000002pt;z-index:-18874285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273</w:t>
                    </w:r>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27872" behindDoc="1" locked="0" layoutInCell="1" allowOverlap="1">
              <wp:simplePos x="0" y="0"/>
              <wp:positionH relativeFrom="page">
                <wp:posOffset>2463165</wp:posOffset>
              </wp:positionH>
              <wp:positionV relativeFrom="page">
                <wp:posOffset>7232650</wp:posOffset>
              </wp:positionV>
              <wp:extent cx="173990" cy="85090"/>
              <wp:effectExtent l="0" t="0" r="0" b="0"/>
              <wp:wrapNone/>
              <wp:docPr id="1623" name="Shape 1623"/>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273</w:t>
                          </w:r>
                        </w:p>
                      </w:txbxContent>
                    </wps:txbx>
                    <wps:bodyPr wrap="none" lIns="0" tIns="0" rIns="0" bIns="0">
                      <a:spAutoFit/>
                    </wps:bodyPr>
                  </wps:wsp>
                </a:graphicData>
              </a:graphic>
            </wp:anchor>
          </w:drawing>
        </mc:Choice>
        <mc:Fallback>
          <w:pict>
            <v:shape id="_x0000_s2649" type="#_x0000_t202" style="position:absolute;margin-left:193.95000000000002pt;margin-top:569.5pt;width:13.700000000000001pt;height:6.7000000000000002pt;z-index:-18874285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273</w:t>
                    </w:r>
                  </w:p>
                </w:txbxContent>
              </v:textbox>
              <w10:wrap anchorx="page" anchory="page"/>
            </v:shape>
          </w:pict>
        </mc:Fallback>
      </mc:AlternateContent>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30944"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630" name="Shape 163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656" type="#_x0000_t202" style="position:absolute;margin-left:200.65000000000001pt;margin-top:587.35000000000002pt;width:13.9pt;height:6.7000000000000002pt;z-index:-18874284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9856" behindDoc="1" locked="0" layoutInCell="1" allowOverlap="1">
              <wp:simplePos x="0" y="0"/>
              <wp:positionH relativeFrom="page">
                <wp:posOffset>2644775</wp:posOffset>
              </wp:positionH>
              <wp:positionV relativeFrom="page">
                <wp:posOffset>7355205</wp:posOffset>
              </wp:positionV>
              <wp:extent cx="231775" cy="82550"/>
              <wp:effectExtent l="0" t="0" r="0" b="0"/>
              <wp:wrapNone/>
              <wp:docPr id="5329" name="Shape 5329"/>
              <wp:cNvGraphicFramePr/>
              <a:graphic xmlns:a="http://schemas.openxmlformats.org/drawingml/2006/main">
                <a:graphicData uri="http://schemas.microsoft.com/office/word/2010/wordprocessingShape">
                  <wps:wsp>
                    <wps:cNvSpPr txBox="1"/>
                    <wps:spPr>
                      <a:xfrm>
                        <a:off x="0" y="0"/>
                        <a:ext cx="2317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9005A4" w:rsidRPr="009005A4">
                            <w:rPr>
                              <w:noProof/>
                              <w:sz w:val="18"/>
                              <w:szCs w:val="18"/>
                            </w:rPr>
                            <w:t>1068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9" o:spid="_x0000_s1099" type="#_x0000_t202" style="position:absolute;margin-left:208.25pt;margin-top:579.15pt;width:18.25pt;height:6.5pt;z-index:-2502666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9005A4" w:rsidRPr="009005A4">
                      <w:rPr>
                        <w:noProof/>
                        <w:sz w:val="18"/>
                        <w:szCs w:val="18"/>
                      </w:rPr>
                      <w:t>1068</w:t>
                    </w:r>
                    <w:r>
                      <w:rPr>
                        <w:sz w:val="18"/>
                        <w:szCs w:val="18"/>
                      </w:rPr>
                      <w:fldChar w:fldCharType="end"/>
                    </w:r>
                  </w:p>
                </w:txbxContent>
              </v:textbox>
              <w10:wrap anchorx="page" anchory="page"/>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7808" behindDoc="1" locked="0" layoutInCell="1" allowOverlap="1">
              <wp:simplePos x="0" y="0"/>
              <wp:positionH relativeFrom="page">
                <wp:posOffset>2472690</wp:posOffset>
              </wp:positionH>
              <wp:positionV relativeFrom="page">
                <wp:posOffset>7353935</wp:posOffset>
              </wp:positionV>
              <wp:extent cx="225425" cy="82550"/>
              <wp:effectExtent l="0" t="0" r="0" b="0"/>
              <wp:wrapNone/>
              <wp:docPr id="5324" name="Shape 5324"/>
              <wp:cNvGraphicFramePr/>
              <a:graphic xmlns:a="http://schemas.openxmlformats.org/drawingml/2006/main">
                <a:graphicData uri="http://schemas.microsoft.com/office/word/2010/wordprocessingShape">
                  <wps:wsp>
                    <wps:cNvSpPr txBox="1"/>
                    <wps:spPr>
                      <a:xfrm>
                        <a:off x="0" y="0"/>
                        <a:ext cx="22542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9005A4" w:rsidRPr="009005A4">
                            <w:rPr>
                              <w:noProof/>
                              <w:sz w:val="18"/>
                              <w:szCs w:val="18"/>
                            </w:rPr>
                            <w:t>1067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4" o:spid="_x0000_s1100" type="#_x0000_t202" style="position:absolute;margin-left:194.7pt;margin-top:579.05pt;width:17.75pt;height:6.5pt;z-index:-2502686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9005A4" w:rsidRPr="009005A4">
                      <w:rPr>
                        <w:noProof/>
                        <w:sz w:val="18"/>
                        <w:szCs w:val="18"/>
                      </w:rPr>
                      <w:t>1067</w:t>
                    </w:r>
                    <w:r>
                      <w:rPr>
                        <w:sz w:val="18"/>
                        <w:szCs w:val="18"/>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66432" behindDoc="1" locked="0" layoutInCell="1" allowOverlap="1">
              <wp:simplePos x="0" y="0"/>
              <wp:positionH relativeFrom="page">
                <wp:posOffset>2554605</wp:posOffset>
              </wp:positionH>
              <wp:positionV relativeFrom="page">
                <wp:posOffset>7214870</wp:posOffset>
              </wp:positionV>
              <wp:extent cx="176530" cy="85090"/>
              <wp:effectExtent l="0" t="0" r="0" b="0"/>
              <wp:wrapNone/>
              <wp:docPr id="1470" name="Shape 147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250</w:t>
                          </w:r>
                        </w:p>
                      </w:txbxContent>
                    </wps:txbx>
                    <wps:bodyPr wrap="none" lIns="0" tIns="0" rIns="0" bIns="0">
                      <a:spAutoFit/>
                    </wps:bodyPr>
                  </wps:wsp>
                </a:graphicData>
              </a:graphic>
            </wp:anchor>
          </w:drawing>
        </mc:Choice>
        <mc:Fallback>
          <w:pict>
            <v:shape id="_x0000_s2496" type="#_x0000_t202" style="position:absolute;margin-left:201.15000000000001pt;margin-top:568.10000000000002pt;width:13.9pt;height:6.7000000000000002pt;z-index:-1887429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250</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70528" behindDoc="1" locked="0" layoutInCell="1" allowOverlap="1">
              <wp:simplePos x="0" y="0"/>
              <wp:positionH relativeFrom="page">
                <wp:posOffset>2545080</wp:posOffset>
              </wp:positionH>
              <wp:positionV relativeFrom="page">
                <wp:posOffset>7186930</wp:posOffset>
              </wp:positionV>
              <wp:extent cx="176530" cy="85090"/>
              <wp:effectExtent l="0" t="0" r="0" b="0"/>
              <wp:wrapNone/>
              <wp:docPr id="1480" name="Shape 148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249</w:t>
                          </w:r>
                        </w:p>
                      </w:txbxContent>
                    </wps:txbx>
                    <wps:bodyPr wrap="none" lIns="0" tIns="0" rIns="0" bIns="0">
                      <a:spAutoFit/>
                    </wps:bodyPr>
                  </wps:wsp>
                </a:graphicData>
              </a:graphic>
            </wp:anchor>
          </w:drawing>
        </mc:Choice>
        <mc:Fallback>
          <w:pict>
            <v:shape id="_x0000_s2506" type="#_x0000_t202" style="position:absolute;margin-left:200.40000000000001pt;margin-top:565.89999999999998pt;width:13.9pt;height:6.7000000000000002pt;z-index:-18874296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249</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74624" behindDoc="1" locked="0" layoutInCell="1" allowOverlap="1">
              <wp:simplePos x="0" y="0"/>
              <wp:positionH relativeFrom="page">
                <wp:posOffset>2571115</wp:posOffset>
              </wp:positionH>
              <wp:positionV relativeFrom="page">
                <wp:posOffset>7186930</wp:posOffset>
              </wp:positionV>
              <wp:extent cx="173990" cy="85090"/>
              <wp:effectExtent l="0" t="0" r="0" b="0"/>
              <wp:wrapNone/>
              <wp:docPr id="1490" name="Shape 1490"/>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252</w:t>
                          </w:r>
                        </w:p>
                      </w:txbxContent>
                    </wps:txbx>
                    <wps:bodyPr wrap="none" lIns="0" tIns="0" rIns="0" bIns="0">
                      <a:spAutoFit/>
                    </wps:bodyPr>
                  </wps:wsp>
                </a:graphicData>
              </a:graphic>
            </wp:anchor>
          </w:drawing>
        </mc:Choice>
        <mc:Fallback>
          <w:pict>
            <v:shape id="_x0000_s2516" type="#_x0000_t202" style="position:absolute;margin-left:202.45000000000002pt;margin-top:565.89999999999998pt;width:13.700000000000001pt;height:6.7000000000000002pt;z-index:-18874295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252</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72576" behindDoc="1" locked="0" layoutInCell="1" allowOverlap="1">
              <wp:simplePos x="0" y="0"/>
              <wp:positionH relativeFrom="page">
                <wp:posOffset>2571115</wp:posOffset>
              </wp:positionH>
              <wp:positionV relativeFrom="page">
                <wp:posOffset>7186930</wp:posOffset>
              </wp:positionV>
              <wp:extent cx="173990" cy="85090"/>
              <wp:effectExtent l="0" t="0" r="0" b="0"/>
              <wp:wrapNone/>
              <wp:docPr id="1485" name="Shape 1485"/>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252</w:t>
                          </w:r>
                        </w:p>
                      </w:txbxContent>
                    </wps:txbx>
                    <wps:bodyPr wrap="none" lIns="0" tIns="0" rIns="0" bIns="0">
                      <a:spAutoFit/>
                    </wps:bodyPr>
                  </wps:wsp>
                </a:graphicData>
              </a:graphic>
            </wp:anchor>
          </w:drawing>
        </mc:Choice>
        <mc:Fallback>
          <w:pict>
            <v:shape id="_x0000_s2511" type="#_x0000_t202" style="position:absolute;margin-left:202.45000000000002pt;margin-top:565.89999999999998pt;width:13.700000000000001pt;height:6.7000000000000002pt;z-index:-18874296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252</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76672" behindDoc="1" locked="0" layoutInCell="1" allowOverlap="1">
              <wp:simplePos x="0" y="0"/>
              <wp:positionH relativeFrom="page">
                <wp:posOffset>2589530</wp:posOffset>
              </wp:positionH>
              <wp:positionV relativeFrom="page">
                <wp:posOffset>7143750</wp:posOffset>
              </wp:positionV>
              <wp:extent cx="167640" cy="88265"/>
              <wp:effectExtent l="0" t="0" r="0" b="0"/>
              <wp:wrapNone/>
              <wp:docPr id="1495" name="Shape 1495"/>
              <wp:cNvGraphicFramePr/>
              <a:graphic xmlns:a="http://schemas.openxmlformats.org/drawingml/2006/main">
                <a:graphicData uri="http://schemas.microsoft.com/office/word/2010/wordprocessingShape">
                  <wps:wsp>
                    <wps:cNvSpPr txBox="1"/>
                    <wps:spPr>
                      <a:xfrm>
                        <a:off x="0" y="0"/>
                        <a:ext cx="167640" cy="88265"/>
                      </a:xfrm>
                      <a:prstGeom prst="rect">
                        <a:avLst/>
                      </a:prstGeom>
                      <a:noFill/>
                    </wps:spPr>
                    <wps:txbx>
                      <w:txbxContent>
                        <w:p w:rsidR="008E476A" w:rsidRDefault="00AA5811">
                          <w:pPr>
                            <w:pStyle w:val="Headerorfooter0"/>
                            <w:rPr>
                              <w:sz w:val="18"/>
                              <w:szCs w:val="18"/>
                            </w:rPr>
                          </w:pPr>
                          <w:r>
                            <w:rPr>
                              <w:sz w:val="18"/>
                              <w:szCs w:val="18"/>
                            </w:rPr>
                            <w:t>251</w:t>
                          </w:r>
                        </w:p>
                      </w:txbxContent>
                    </wps:txbx>
                    <wps:bodyPr wrap="none" lIns="0" tIns="0" rIns="0" bIns="0">
                      <a:spAutoFit/>
                    </wps:bodyPr>
                  </wps:wsp>
                </a:graphicData>
              </a:graphic>
            </wp:anchor>
          </w:drawing>
        </mc:Choice>
        <mc:Fallback>
          <w:pict>
            <v:shape id="_x0000_s2521" type="#_x0000_t202" style="position:absolute;margin-left:203.90000000000001pt;margin-top:562.5pt;width:13.200000000000001pt;height:6.9500000000000002pt;z-index:-18874295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251</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80768" behindDoc="1" locked="0" layoutInCell="1" allowOverlap="1">
              <wp:simplePos x="0" y="0"/>
              <wp:positionH relativeFrom="page">
                <wp:posOffset>2563495</wp:posOffset>
              </wp:positionH>
              <wp:positionV relativeFrom="page">
                <wp:posOffset>7214870</wp:posOffset>
              </wp:positionV>
              <wp:extent cx="176530" cy="85090"/>
              <wp:effectExtent l="0" t="0" r="0" b="0"/>
              <wp:wrapNone/>
              <wp:docPr id="1509" name="Shape 1509"/>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254</w:t>
                          </w:r>
                        </w:p>
                      </w:txbxContent>
                    </wps:txbx>
                    <wps:bodyPr wrap="none" lIns="0" tIns="0" rIns="0" bIns="0">
                      <a:spAutoFit/>
                    </wps:bodyPr>
                  </wps:wsp>
                </a:graphicData>
              </a:graphic>
            </wp:anchor>
          </w:drawing>
        </mc:Choice>
        <mc:Fallback>
          <w:pict>
            <v:shape id="_x0000_s2535" type="#_x0000_t202" style="position:absolute;margin-left:201.84999999999999pt;margin-top:568.10000000000002pt;width:13.9pt;height:6.7000000000000002pt;z-index:-18874294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254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B81" w:rsidRDefault="00A75B81"/>
  </w:footnote>
  <w:footnote w:type="continuationSeparator" w:id="0">
    <w:p w:rsidR="00A75B81" w:rsidRDefault="00A75B81"/>
  </w:footnote>
  <w:footnote w:id="1">
    <w:p w:rsidR="008E476A" w:rsidRDefault="00AA5811">
      <w:pPr>
        <w:pStyle w:val="Footnote0"/>
        <w:rPr>
          <w:sz w:val="16"/>
          <w:szCs w:val="16"/>
        </w:rPr>
      </w:pPr>
      <w:r>
        <w:rPr>
          <w:sz w:val="16"/>
          <w:szCs w:val="16"/>
        </w:rPr>
        <w:footnoteRef/>
      </w:r>
      <w:r>
        <w:rPr>
          <w:sz w:val="16"/>
          <w:szCs w:val="16"/>
        </w:rPr>
        <w:t>Không dùng ký hiệu 092 từ Bàng 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77696" behindDoc="1" locked="0" layoutInCell="1" allowOverlap="1">
              <wp:simplePos x="0" y="0"/>
              <wp:positionH relativeFrom="page">
                <wp:posOffset>311150</wp:posOffset>
              </wp:positionH>
              <wp:positionV relativeFrom="page">
                <wp:posOffset>125095</wp:posOffset>
              </wp:positionV>
              <wp:extent cx="4663440" cy="121920"/>
              <wp:effectExtent l="0" t="0" r="0" b="0"/>
              <wp:wrapNone/>
              <wp:docPr id="1501" name="Shape 1501"/>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41"/>
                              <w:tab w:val="right" w:pos="7344"/>
                            </w:tabs>
                          </w:pPr>
                          <w:r>
                            <w:rPr>
                              <w:i w:val="0"/>
                              <w:iCs w:val="0"/>
                            </w:rPr>
                            <w:t>134</w:t>
                          </w:r>
                          <w:r>
                            <w:rPr>
                              <w:i w:val="0"/>
                              <w:iCs w:val="0"/>
                            </w:rPr>
                            <w:tab/>
                          </w:r>
                          <w:r>
                            <w:t>Khung phân loại thập phân Dewey</w:t>
                          </w:r>
                          <w:r>
                            <w:tab/>
                          </w:r>
                          <w:r>
                            <w:rPr>
                              <w:i w:val="0"/>
                              <w:iCs w:val="0"/>
                            </w:rPr>
                            <w:t>134</w:t>
                          </w:r>
                        </w:p>
                      </w:txbxContent>
                    </wps:txbx>
                    <wps:bodyPr lIns="0" tIns="0" rIns="0" bIns="0">
                      <a:spAutoFit/>
                    </wps:bodyPr>
                  </wps:wsp>
                </a:graphicData>
              </a:graphic>
            </wp:anchor>
          </w:drawing>
        </mc:Choice>
        <mc:Fallback>
          <w:pict>
            <v:shape id="_x0000_s2527" type="#_x0000_t202" style="position:absolute;margin-left:24.5pt;margin-top:9.8499999999999996pt;width:367.19999999999999pt;height:9.5999999999999996pt;z-index:-18874295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1" w:val="right"/>
                        <w:tab w:pos="7344" w:val="right"/>
                      </w:tabs>
                      <w:bidi w:val="0"/>
                      <w:spacing w:before="0" w:after="0" w:line="240" w:lineRule="auto"/>
                      <w:ind w:left="0" w:right="0" w:firstLine="0"/>
                      <w:jc w:val="left"/>
                    </w:pPr>
                    <w:r>
                      <w:rPr>
                        <w:i w:val="0"/>
                        <w:iCs w:val="0"/>
                        <w:color w:val="000000"/>
                        <w:spacing w:val="0"/>
                        <w:w w:val="100"/>
                        <w:position w:val="0"/>
                      </w:rPr>
                      <w:t>134</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134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10336" behindDoc="1" locked="0" layoutInCell="1" allowOverlap="1">
              <wp:simplePos x="0" y="0"/>
              <wp:positionH relativeFrom="page">
                <wp:posOffset>295910</wp:posOffset>
              </wp:positionH>
              <wp:positionV relativeFrom="page">
                <wp:posOffset>304165</wp:posOffset>
              </wp:positionV>
              <wp:extent cx="4685030" cy="0"/>
              <wp:effectExtent l="0" t="0" r="0" b="0"/>
              <wp:wrapNone/>
              <wp:docPr id="1503" name="Shape 150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300000000000001pt;margin-top:23.949999999999999pt;width:368.90000000000003pt;height:0;z-index:-251658240;mso-position-horizontal-relative:page;mso-position-vertical-relative:page">
              <v:stroke weight="1.pt"/>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81792" behindDoc="1" locked="0" layoutInCell="1" allowOverlap="1">
              <wp:simplePos x="0" y="0"/>
              <wp:positionH relativeFrom="page">
                <wp:posOffset>192405</wp:posOffset>
              </wp:positionH>
              <wp:positionV relativeFrom="page">
                <wp:posOffset>48260</wp:posOffset>
              </wp:positionV>
              <wp:extent cx="4657090" cy="143510"/>
              <wp:effectExtent l="0" t="0" r="0" b="0"/>
              <wp:wrapNone/>
              <wp:docPr id="1511" name="Shape 1511"/>
              <wp:cNvGraphicFramePr/>
              <a:graphic xmlns:a="http://schemas.openxmlformats.org/drawingml/2006/main">
                <a:graphicData uri="http://schemas.microsoft.com/office/word/2010/wordprocessingShape">
                  <wps:wsp>
                    <wps:cNvSpPr txBox="1"/>
                    <wps:spPr>
                      <a:xfrm>
                        <a:off x="0" y="0"/>
                        <a:ext cx="4657090" cy="143510"/>
                      </a:xfrm>
                      <a:prstGeom prst="rect">
                        <a:avLst/>
                      </a:prstGeom>
                      <a:noFill/>
                    </wps:spPr>
                    <wps:txbx>
                      <w:txbxContent>
                        <w:p w:rsidR="008E476A" w:rsidRDefault="00AA5811">
                          <w:pPr>
                            <w:pStyle w:val="Headerorfooter0"/>
                            <w:tabs>
                              <w:tab w:val="right" w:pos="4915"/>
                              <w:tab w:val="right" w:pos="7334"/>
                            </w:tabs>
                          </w:pPr>
                          <w:r>
                            <w:rPr>
                              <w:i w:val="0"/>
                              <w:iCs w:val="0"/>
                            </w:rPr>
                            <w:t>133</w:t>
                          </w:r>
                          <w:r>
                            <w:rPr>
                              <w:i w:val="0"/>
                              <w:iCs w:val="0"/>
                            </w:rPr>
                            <w:tab/>
                          </w:r>
                          <w:r>
                            <w:t>Cận tâm ỉỷ và thuyết huyền bỉ</w:t>
                          </w:r>
                          <w:r>
                            <w:tab/>
                          </w:r>
                          <w:r>
                            <w:rPr>
                              <w:i w:val="0"/>
                              <w:iCs w:val="0"/>
                            </w:rPr>
                            <w:t>133</w:t>
                          </w:r>
                        </w:p>
                      </w:txbxContent>
                    </wps:txbx>
                    <wps:bodyPr lIns="0" tIns="0" rIns="0" bIns="0">
                      <a:spAutoFit/>
                    </wps:bodyPr>
                  </wps:wsp>
                </a:graphicData>
              </a:graphic>
            </wp:anchor>
          </w:drawing>
        </mc:Choice>
        <mc:Fallback>
          <w:pict>
            <v:shape id="_x0000_s2537" type="#_x0000_t202" style="position:absolute;margin-left:15.15pt;margin-top:3.8000000000000003pt;width:366.69999999999999pt;height:11.300000000000001pt;z-index:-18874294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15" w:val="right"/>
                        <w:tab w:pos="7334" w:val="right"/>
                      </w:tabs>
                      <w:bidi w:val="0"/>
                      <w:spacing w:before="0" w:after="0" w:line="240" w:lineRule="auto"/>
                      <w:ind w:left="0" w:right="0" w:firstLine="0"/>
                      <w:jc w:val="left"/>
                    </w:pPr>
                    <w:r>
                      <w:rPr>
                        <w:i w:val="0"/>
                        <w:iCs w:val="0"/>
                        <w:color w:val="000000"/>
                        <w:spacing w:val="0"/>
                        <w:w w:val="100"/>
                        <w:position w:val="0"/>
                      </w:rPr>
                      <w:t>133</w:t>
                      <w:tab/>
                    </w:r>
                    <w:r>
                      <w:rPr>
                        <w:color w:val="000000"/>
                        <w:spacing w:val="0"/>
                        <w:w w:val="100"/>
                        <w:position w:val="0"/>
                      </w:rPr>
                      <w:t>Cận tâm ỉỷ và thuyết huyền bỉ</w:t>
                      <w:tab/>
                    </w:r>
                    <w:r>
                      <w:rPr>
                        <w:i w:val="0"/>
                        <w:iCs w:val="0"/>
                        <w:color w:val="000000"/>
                        <w:spacing w:val="0"/>
                        <w:w w:val="100"/>
                        <w:position w:val="0"/>
                      </w:rPr>
                      <w:t>133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11360" behindDoc="1" locked="0" layoutInCell="1" allowOverlap="1">
              <wp:simplePos x="0" y="0"/>
              <wp:positionH relativeFrom="page">
                <wp:posOffset>177165</wp:posOffset>
              </wp:positionH>
              <wp:positionV relativeFrom="page">
                <wp:posOffset>247650</wp:posOffset>
              </wp:positionV>
              <wp:extent cx="4685030" cy="0"/>
              <wp:effectExtent l="0" t="0" r="0" b="0"/>
              <wp:wrapNone/>
              <wp:docPr id="1513" name="Shape 151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3.950000000000001pt;margin-top:19.5pt;width:368.90000000000003pt;height:0;z-index:-251658240;mso-position-horizontal-relative:page;mso-position-vertical-relative:page">
              <v:stroke weight="1.pt"/>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87936" behindDoc="1" locked="0" layoutInCell="1" allowOverlap="1">
              <wp:simplePos x="0" y="0"/>
              <wp:positionH relativeFrom="page">
                <wp:posOffset>297180</wp:posOffset>
              </wp:positionH>
              <wp:positionV relativeFrom="page">
                <wp:posOffset>125095</wp:posOffset>
              </wp:positionV>
              <wp:extent cx="4660265" cy="121920"/>
              <wp:effectExtent l="0" t="0" r="0" b="0"/>
              <wp:wrapNone/>
              <wp:docPr id="1525" name="Shape 1525"/>
              <wp:cNvGraphicFramePr/>
              <a:graphic xmlns:a="http://schemas.openxmlformats.org/drawingml/2006/main">
                <a:graphicData uri="http://schemas.microsoft.com/office/word/2010/wordprocessingShape">
                  <wps:wsp>
                    <wps:cNvSpPr txBox="1"/>
                    <wps:spPr>
                      <a:xfrm>
                        <a:off x="0" y="0"/>
                        <a:ext cx="4660265" cy="121920"/>
                      </a:xfrm>
                      <a:prstGeom prst="rect">
                        <a:avLst/>
                      </a:prstGeom>
                      <a:noFill/>
                    </wps:spPr>
                    <wps:txbx>
                      <w:txbxContent>
                        <w:p w:rsidR="008E476A" w:rsidRDefault="00AA5811">
                          <w:pPr>
                            <w:pStyle w:val="Headerorfooter0"/>
                            <w:tabs>
                              <w:tab w:val="right" w:pos="5136"/>
                              <w:tab w:val="right" w:pos="7339"/>
                            </w:tabs>
                          </w:pPr>
                          <w:r>
                            <w:rPr>
                              <w:i w:val="0"/>
                              <w:iCs w:val="0"/>
                            </w:rPr>
                            <w:t>152</w:t>
                          </w:r>
                          <w:r>
                            <w:rPr>
                              <w:i w:val="0"/>
                              <w:iCs w:val="0"/>
                            </w:rPr>
                            <w:tab/>
                          </w:r>
                          <w:r>
                            <w:t>Khung phân loại thập phân Dewey</w:t>
                          </w:r>
                          <w:r>
                            <w:tab/>
                          </w:r>
                          <w:r>
                            <w:rPr>
                              <w:i w:val="0"/>
                              <w:iCs w:val="0"/>
                            </w:rPr>
                            <w:t>152</w:t>
                          </w:r>
                        </w:p>
                      </w:txbxContent>
                    </wps:txbx>
                    <wps:bodyPr lIns="0" tIns="0" rIns="0" bIns="0">
                      <a:spAutoFit/>
                    </wps:bodyPr>
                  </wps:wsp>
                </a:graphicData>
              </a:graphic>
            </wp:anchor>
          </w:drawing>
        </mc:Choice>
        <mc:Fallback>
          <w:pict>
            <v:shape id="_x0000_s2551" type="#_x0000_t202" style="position:absolute;margin-left:23.400000000000002pt;margin-top:9.8499999999999996pt;width:366.94999999999999pt;height:9.5999999999999996pt;z-index:-18874293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36" w:val="right"/>
                        <w:tab w:pos="7339" w:val="right"/>
                      </w:tabs>
                      <w:bidi w:val="0"/>
                      <w:spacing w:before="0" w:after="0" w:line="240" w:lineRule="auto"/>
                      <w:ind w:left="0" w:right="0" w:firstLine="0"/>
                      <w:jc w:val="left"/>
                    </w:pPr>
                    <w:r>
                      <w:rPr>
                        <w:i w:val="0"/>
                        <w:iCs w:val="0"/>
                        <w:color w:val="000000"/>
                        <w:spacing w:val="0"/>
                        <w:w w:val="100"/>
                        <w:position w:val="0"/>
                      </w:rPr>
                      <w:t>152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152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12384" behindDoc="1" locked="0" layoutInCell="1" allowOverlap="1">
              <wp:simplePos x="0" y="0"/>
              <wp:positionH relativeFrom="page">
                <wp:posOffset>285115</wp:posOffset>
              </wp:positionH>
              <wp:positionV relativeFrom="page">
                <wp:posOffset>301625</wp:posOffset>
              </wp:positionV>
              <wp:extent cx="4681855" cy="0"/>
              <wp:effectExtent l="0" t="0" r="0" b="0"/>
              <wp:wrapNone/>
              <wp:docPr id="1527" name="Shape 152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449999999999999pt;margin-top:23.75pt;width:368.65000000000003pt;height:0;z-index:-251658240;mso-position-horizontal-relative:page;mso-position-vertical-relative:page">
              <v:stroke weight="1.pt"/>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85888" behindDoc="1" locked="0" layoutInCell="1" allowOverlap="1">
              <wp:simplePos x="0" y="0"/>
              <wp:positionH relativeFrom="page">
                <wp:posOffset>297180</wp:posOffset>
              </wp:positionH>
              <wp:positionV relativeFrom="page">
                <wp:posOffset>125095</wp:posOffset>
              </wp:positionV>
              <wp:extent cx="4660265" cy="121920"/>
              <wp:effectExtent l="0" t="0" r="0" b="0"/>
              <wp:wrapNone/>
              <wp:docPr id="1520" name="Shape 1520"/>
              <wp:cNvGraphicFramePr/>
              <a:graphic xmlns:a="http://schemas.openxmlformats.org/drawingml/2006/main">
                <a:graphicData uri="http://schemas.microsoft.com/office/word/2010/wordprocessingShape">
                  <wps:wsp>
                    <wps:cNvSpPr txBox="1"/>
                    <wps:spPr>
                      <a:xfrm>
                        <a:off x="0" y="0"/>
                        <a:ext cx="4660265" cy="121920"/>
                      </a:xfrm>
                      <a:prstGeom prst="rect">
                        <a:avLst/>
                      </a:prstGeom>
                      <a:noFill/>
                    </wps:spPr>
                    <wps:txbx>
                      <w:txbxContent>
                        <w:p w:rsidR="008E476A" w:rsidRDefault="00AA5811">
                          <w:pPr>
                            <w:pStyle w:val="Headerorfooter0"/>
                            <w:tabs>
                              <w:tab w:val="right" w:pos="5136"/>
                              <w:tab w:val="right" w:pos="7339"/>
                            </w:tabs>
                          </w:pPr>
                          <w:r>
                            <w:rPr>
                              <w:i w:val="0"/>
                              <w:iCs w:val="0"/>
                            </w:rPr>
                            <w:t>152</w:t>
                          </w:r>
                          <w:r>
                            <w:rPr>
                              <w:i w:val="0"/>
                              <w:iCs w:val="0"/>
                            </w:rPr>
                            <w:tab/>
                          </w:r>
                          <w:r>
                            <w:t>Khung phân loại thập phân Dewey</w:t>
                          </w:r>
                          <w:r>
                            <w:tab/>
                          </w:r>
                          <w:r>
                            <w:rPr>
                              <w:i w:val="0"/>
                              <w:iCs w:val="0"/>
                            </w:rPr>
                            <w:t>152</w:t>
                          </w:r>
                        </w:p>
                      </w:txbxContent>
                    </wps:txbx>
                    <wps:bodyPr lIns="0" tIns="0" rIns="0" bIns="0">
                      <a:spAutoFit/>
                    </wps:bodyPr>
                  </wps:wsp>
                </a:graphicData>
              </a:graphic>
            </wp:anchor>
          </w:drawing>
        </mc:Choice>
        <mc:Fallback>
          <w:pict>
            <v:shape id="_x0000_s2546" type="#_x0000_t202" style="position:absolute;margin-left:23.400000000000002pt;margin-top:9.8499999999999996pt;width:366.94999999999999pt;height:9.5999999999999996pt;z-index:-18874293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36" w:val="right"/>
                        <w:tab w:pos="7339" w:val="right"/>
                      </w:tabs>
                      <w:bidi w:val="0"/>
                      <w:spacing w:before="0" w:after="0" w:line="240" w:lineRule="auto"/>
                      <w:ind w:left="0" w:right="0" w:firstLine="0"/>
                      <w:jc w:val="left"/>
                    </w:pPr>
                    <w:r>
                      <w:rPr>
                        <w:i w:val="0"/>
                        <w:iCs w:val="0"/>
                        <w:color w:val="000000"/>
                        <w:spacing w:val="0"/>
                        <w:w w:val="100"/>
                        <w:position w:val="0"/>
                      </w:rPr>
                      <w:t>152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152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13408" behindDoc="1" locked="0" layoutInCell="1" allowOverlap="1">
              <wp:simplePos x="0" y="0"/>
              <wp:positionH relativeFrom="page">
                <wp:posOffset>285115</wp:posOffset>
              </wp:positionH>
              <wp:positionV relativeFrom="page">
                <wp:posOffset>301625</wp:posOffset>
              </wp:positionV>
              <wp:extent cx="4681855" cy="0"/>
              <wp:effectExtent l="0" t="0" r="0" b="0"/>
              <wp:wrapNone/>
              <wp:docPr id="1522" name="Shape 152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449999999999999pt;margin-top:23.75pt;width:368.65000000000003pt;height:0;z-index:-251658240;mso-position-horizontal-relative:page;mso-position-vertical-relative:page">
              <v:stroke weight="1.pt"/>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89984" behindDoc="1" locked="0" layoutInCell="1" allowOverlap="1">
              <wp:simplePos x="0" y="0"/>
              <wp:positionH relativeFrom="page">
                <wp:posOffset>313690</wp:posOffset>
              </wp:positionH>
              <wp:positionV relativeFrom="page">
                <wp:posOffset>53975</wp:posOffset>
              </wp:positionV>
              <wp:extent cx="4657090" cy="121920"/>
              <wp:effectExtent l="0" t="0" r="0" b="0"/>
              <wp:wrapNone/>
              <wp:docPr id="1530" name="Shape 1530"/>
              <wp:cNvGraphicFramePr/>
              <a:graphic xmlns:a="http://schemas.openxmlformats.org/drawingml/2006/main">
                <a:graphicData uri="http://schemas.microsoft.com/office/word/2010/wordprocessingShape">
                  <wps:wsp>
                    <wps:cNvSpPr txBox="1"/>
                    <wps:spPr>
                      <a:xfrm>
                        <a:off x="0" y="0"/>
                        <a:ext cx="4657090" cy="121920"/>
                      </a:xfrm>
                      <a:prstGeom prst="rect">
                        <a:avLst/>
                      </a:prstGeom>
                      <a:noFill/>
                    </wps:spPr>
                    <wps:txbx>
                      <w:txbxContent>
                        <w:p w:rsidR="008E476A" w:rsidRDefault="00AA5811">
                          <w:pPr>
                            <w:pStyle w:val="Headerorfooter0"/>
                            <w:tabs>
                              <w:tab w:val="right" w:pos="4118"/>
                              <w:tab w:val="right" w:pos="7334"/>
                            </w:tabs>
                          </w:pPr>
                          <w:r>
                            <w:rPr>
                              <w:i w:val="0"/>
                              <w:iCs w:val="0"/>
                            </w:rPr>
                            <w:t>158</w:t>
                          </w:r>
                          <w:r>
                            <w:rPr>
                              <w:i w:val="0"/>
                              <w:iCs w:val="0"/>
                            </w:rPr>
                            <w:tab/>
                          </w:r>
                          <w:r>
                            <w:t>Tâm lý học</w:t>
                          </w:r>
                          <w:r>
                            <w:tab/>
                          </w:r>
                          <w:r>
                            <w:rPr>
                              <w:i w:val="0"/>
                              <w:iCs w:val="0"/>
                            </w:rPr>
                            <w:t>158</w:t>
                          </w:r>
                        </w:p>
                      </w:txbxContent>
                    </wps:txbx>
                    <wps:bodyPr lIns="0" tIns="0" rIns="0" bIns="0">
                      <a:spAutoFit/>
                    </wps:bodyPr>
                  </wps:wsp>
                </a:graphicData>
              </a:graphic>
            </wp:anchor>
          </w:drawing>
        </mc:Choice>
        <mc:Fallback>
          <w:pict>
            <v:shape id="_x0000_s2556" type="#_x0000_t202" style="position:absolute;margin-left:24.699999999999999pt;margin-top:4.25pt;width:366.69999999999999pt;height:9.5999999999999996pt;z-index:-1887429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18" w:val="right"/>
                        <w:tab w:pos="7334" w:val="right"/>
                      </w:tabs>
                      <w:bidi w:val="0"/>
                      <w:spacing w:before="0" w:after="0" w:line="240" w:lineRule="auto"/>
                      <w:ind w:left="0" w:right="0" w:firstLine="0"/>
                      <w:jc w:val="left"/>
                    </w:pPr>
                    <w:r>
                      <w:rPr>
                        <w:i w:val="0"/>
                        <w:iCs w:val="0"/>
                        <w:color w:val="000000"/>
                        <w:spacing w:val="0"/>
                        <w:w w:val="100"/>
                        <w:position w:val="0"/>
                      </w:rPr>
                      <w:t>158</w:t>
                      <w:tab/>
                    </w:r>
                    <w:r>
                      <w:rPr>
                        <w:color w:val="000000"/>
                        <w:spacing w:val="0"/>
                        <w:w w:val="100"/>
                        <w:position w:val="0"/>
                      </w:rPr>
                      <w:t>Tâm lý học</w:t>
                      <w:tab/>
                    </w:r>
                    <w:r>
                      <w:rPr>
                        <w:i w:val="0"/>
                        <w:iCs w:val="0"/>
                        <w:color w:val="000000"/>
                        <w:spacing w:val="0"/>
                        <w:w w:val="100"/>
                        <w:position w:val="0"/>
                      </w:rPr>
                      <w:t>158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14432" behindDoc="1" locked="0" layoutInCell="1" allowOverlap="1">
              <wp:simplePos x="0" y="0"/>
              <wp:positionH relativeFrom="page">
                <wp:posOffset>298450</wp:posOffset>
              </wp:positionH>
              <wp:positionV relativeFrom="page">
                <wp:posOffset>246380</wp:posOffset>
              </wp:positionV>
              <wp:extent cx="4681855" cy="0"/>
              <wp:effectExtent l="0" t="0" r="0" b="0"/>
              <wp:wrapNone/>
              <wp:docPr id="1532" name="Shape 153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5pt;margin-top:19.400000000000002pt;width:368.65000000000003pt;height:0;z-index:-251658240;mso-position-horizontal-relative:page;mso-position-vertical-relative:page">
              <v:stroke weight="1.pt"/>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93056" behindDoc="1" locked="0" layoutInCell="1" allowOverlap="1">
              <wp:simplePos x="0" y="0"/>
              <wp:positionH relativeFrom="page">
                <wp:posOffset>326390</wp:posOffset>
              </wp:positionH>
              <wp:positionV relativeFrom="page">
                <wp:posOffset>125095</wp:posOffset>
              </wp:positionV>
              <wp:extent cx="4660265" cy="121920"/>
              <wp:effectExtent l="0" t="0" r="0" b="0"/>
              <wp:wrapNone/>
              <wp:docPr id="1541" name="Shape 1541"/>
              <wp:cNvGraphicFramePr/>
              <a:graphic xmlns:a="http://schemas.openxmlformats.org/drawingml/2006/main">
                <a:graphicData uri="http://schemas.microsoft.com/office/word/2010/wordprocessingShape">
                  <wps:wsp>
                    <wps:cNvSpPr txBox="1"/>
                    <wps:spPr>
                      <a:xfrm>
                        <a:off x="0" y="0"/>
                        <a:ext cx="4660265" cy="121920"/>
                      </a:xfrm>
                      <a:prstGeom prst="rect">
                        <a:avLst/>
                      </a:prstGeom>
                      <a:noFill/>
                    </wps:spPr>
                    <wps:txbx>
                      <w:txbxContent>
                        <w:p w:rsidR="008E476A" w:rsidRDefault="00AA5811">
                          <w:pPr>
                            <w:pStyle w:val="Headerorfooter0"/>
                            <w:tabs>
                              <w:tab w:val="right" w:pos="4123"/>
                              <w:tab w:val="right" w:pos="7339"/>
                            </w:tabs>
                          </w:pPr>
                          <w:r>
                            <w:rPr>
                              <w:i w:val="0"/>
                              <w:iCs w:val="0"/>
                            </w:rPr>
                            <w:t>153</w:t>
                          </w:r>
                          <w:r>
                            <w:rPr>
                              <w:i w:val="0"/>
                              <w:iCs w:val="0"/>
                            </w:rPr>
                            <w:tab/>
                          </w:r>
                          <w:r>
                            <w:t>Tâm lý học</w:t>
                          </w:r>
                          <w:r>
                            <w:tab/>
                          </w:r>
                          <w:r>
                            <w:rPr>
                              <w:i w:val="0"/>
                              <w:iCs w:val="0"/>
                            </w:rPr>
                            <w:t>153</w:t>
                          </w:r>
                        </w:p>
                      </w:txbxContent>
                    </wps:txbx>
                    <wps:bodyPr lIns="0" tIns="0" rIns="0" bIns="0">
                      <a:spAutoFit/>
                    </wps:bodyPr>
                  </wps:wsp>
                </a:graphicData>
              </a:graphic>
            </wp:anchor>
          </w:drawing>
        </mc:Choice>
        <mc:Fallback>
          <w:pict>
            <v:shape id="_x0000_s2567" type="#_x0000_t202" style="position:absolute;margin-left:25.699999999999999pt;margin-top:9.8499999999999996pt;width:366.94999999999999pt;height:9.5999999999999996pt;z-index:-18874292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23" w:val="right"/>
                        <w:tab w:pos="7339" w:val="right"/>
                      </w:tabs>
                      <w:bidi w:val="0"/>
                      <w:spacing w:before="0" w:after="0" w:line="240" w:lineRule="auto"/>
                      <w:ind w:left="0" w:right="0" w:firstLine="0"/>
                      <w:jc w:val="left"/>
                    </w:pPr>
                    <w:r>
                      <w:rPr>
                        <w:i w:val="0"/>
                        <w:iCs w:val="0"/>
                        <w:color w:val="000000"/>
                        <w:spacing w:val="0"/>
                        <w:w w:val="100"/>
                        <w:position w:val="0"/>
                      </w:rPr>
                      <w:t>153</w:t>
                      <w:tab/>
                    </w:r>
                    <w:r>
                      <w:rPr>
                        <w:color w:val="000000"/>
                        <w:spacing w:val="0"/>
                        <w:w w:val="100"/>
                        <w:position w:val="0"/>
                      </w:rPr>
                      <w:t>Tâm lý học</w:t>
                      <w:tab/>
                    </w:r>
                    <w:r>
                      <w:rPr>
                        <w:i w:val="0"/>
                        <w:iCs w:val="0"/>
                        <w:color w:val="000000"/>
                        <w:spacing w:val="0"/>
                        <w:w w:val="100"/>
                        <w:position w:val="0"/>
                      </w:rPr>
                      <w:t>153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15456" behindDoc="1" locked="0" layoutInCell="1" allowOverlap="1">
              <wp:simplePos x="0" y="0"/>
              <wp:positionH relativeFrom="page">
                <wp:posOffset>314325</wp:posOffset>
              </wp:positionH>
              <wp:positionV relativeFrom="page">
                <wp:posOffset>302895</wp:posOffset>
              </wp:positionV>
              <wp:extent cx="4678680" cy="0"/>
              <wp:effectExtent l="0" t="0" r="0" b="0"/>
              <wp:wrapNone/>
              <wp:docPr id="1543" name="Shape 1543"/>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4.75pt;margin-top:23.850000000000001pt;width:368.40000000000003pt;height:0;z-index:-251658240;mso-position-horizontal-relative:page;mso-position-vertical-relative:page">
              <v:stroke weight="1.pt"/>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97152" behindDoc="1" locked="0" layoutInCell="1" allowOverlap="1">
              <wp:simplePos x="0" y="0"/>
              <wp:positionH relativeFrom="page">
                <wp:posOffset>297180</wp:posOffset>
              </wp:positionH>
              <wp:positionV relativeFrom="page">
                <wp:posOffset>125095</wp:posOffset>
              </wp:positionV>
              <wp:extent cx="4660265" cy="121920"/>
              <wp:effectExtent l="0" t="0" r="0" b="0"/>
              <wp:wrapNone/>
              <wp:docPr id="1551" name="Shape 1551"/>
              <wp:cNvGraphicFramePr/>
              <a:graphic xmlns:a="http://schemas.openxmlformats.org/drawingml/2006/main">
                <a:graphicData uri="http://schemas.microsoft.com/office/word/2010/wordprocessingShape">
                  <wps:wsp>
                    <wps:cNvSpPr txBox="1"/>
                    <wps:spPr>
                      <a:xfrm>
                        <a:off x="0" y="0"/>
                        <a:ext cx="4660265" cy="121920"/>
                      </a:xfrm>
                      <a:prstGeom prst="rect">
                        <a:avLst/>
                      </a:prstGeom>
                      <a:noFill/>
                    </wps:spPr>
                    <wps:txbx>
                      <w:txbxContent>
                        <w:p w:rsidR="008E476A" w:rsidRDefault="00AA5811">
                          <w:pPr>
                            <w:pStyle w:val="Headerorfooter0"/>
                            <w:tabs>
                              <w:tab w:val="right" w:pos="5136"/>
                              <w:tab w:val="right" w:pos="7339"/>
                            </w:tabs>
                          </w:pPr>
                          <w:r>
                            <w:rPr>
                              <w:i w:val="0"/>
                              <w:iCs w:val="0"/>
                            </w:rPr>
                            <w:t>152</w:t>
                          </w:r>
                          <w:r>
                            <w:rPr>
                              <w:i w:val="0"/>
                              <w:iCs w:val="0"/>
                            </w:rPr>
                            <w:tab/>
                          </w:r>
                          <w:r>
                            <w:t>Khung phân loại thập phân Dewey</w:t>
                          </w:r>
                          <w:r>
                            <w:tab/>
                          </w:r>
                          <w:r>
                            <w:rPr>
                              <w:i w:val="0"/>
                              <w:iCs w:val="0"/>
                            </w:rPr>
                            <w:t>152</w:t>
                          </w:r>
                        </w:p>
                      </w:txbxContent>
                    </wps:txbx>
                    <wps:bodyPr lIns="0" tIns="0" rIns="0" bIns="0">
                      <a:spAutoFit/>
                    </wps:bodyPr>
                  </wps:wsp>
                </a:graphicData>
              </a:graphic>
            </wp:anchor>
          </w:drawing>
        </mc:Choice>
        <mc:Fallback>
          <w:pict>
            <v:shape id="_x0000_s2577" type="#_x0000_t202" style="position:absolute;margin-left:23.400000000000002pt;margin-top:9.8499999999999996pt;width:366.94999999999999pt;height:9.5999999999999996pt;z-index:-18874291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36" w:val="right"/>
                        <w:tab w:pos="7339" w:val="right"/>
                      </w:tabs>
                      <w:bidi w:val="0"/>
                      <w:spacing w:before="0" w:after="0" w:line="240" w:lineRule="auto"/>
                      <w:ind w:left="0" w:right="0" w:firstLine="0"/>
                      <w:jc w:val="left"/>
                    </w:pPr>
                    <w:r>
                      <w:rPr>
                        <w:i w:val="0"/>
                        <w:iCs w:val="0"/>
                        <w:color w:val="000000"/>
                        <w:spacing w:val="0"/>
                        <w:w w:val="100"/>
                        <w:position w:val="0"/>
                      </w:rPr>
                      <w:t>152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152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16480" behindDoc="1" locked="0" layoutInCell="1" allowOverlap="1">
              <wp:simplePos x="0" y="0"/>
              <wp:positionH relativeFrom="page">
                <wp:posOffset>285115</wp:posOffset>
              </wp:positionH>
              <wp:positionV relativeFrom="page">
                <wp:posOffset>301625</wp:posOffset>
              </wp:positionV>
              <wp:extent cx="4681855" cy="0"/>
              <wp:effectExtent l="0" t="0" r="0" b="0"/>
              <wp:wrapNone/>
              <wp:docPr id="1553" name="Shape 155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449999999999999pt;margin-top:23.75pt;width:368.65000000000003pt;height:0;z-index:-251658240;mso-position-horizontal-relative:page;mso-position-vertical-relative:page">
              <v:stroke weight="1.p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95104" behindDoc="1" locked="0" layoutInCell="1" allowOverlap="1">
              <wp:simplePos x="0" y="0"/>
              <wp:positionH relativeFrom="page">
                <wp:posOffset>297180</wp:posOffset>
              </wp:positionH>
              <wp:positionV relativeFrom="page">
                <wp:posOffset>125095</wp:posOffset>
              </wp:positionV>
              <wp:extent cx="4660265" cy="121920"/>
              <wp:effectExtent l="0" t="0" r="0" b="0"/>
              <wp:wrapNone/>
              <wp:docPr id="1546" name="Shape 1546"/>
              <wp:cNvGraphicFramePr/>
              <a:graphic xmlns:a="http://schemas.openxmlformats.org/drawingml/2006/main">
                <a:graphicData uri="http://schemas.microsoft.com/office/word/2010/wordprocessingShape">
                  <wps:wsp>
                    <wps:cNvSpPr txBox="1"/>
                    <wps:spPr>
                      <a:xfrm>
                        <a:off x="0" y="0"/>
                        <a:ext cx="4660265" cy="121920"/>
                      </a:xfrm>
                      <a:prstGeom prst="rect">
                        <a:avLst/>
                      </a:prstGeom>
                      <a:noFill/>
                    </wps:spPr>
                    <wps:txbx>
                      <w:txbxContent>
                        <w:p w:rsidR="008E476A" w:rsidRDefault="00AA5811">
                          <w:pPr>
                            <w:pStyle w:val="Headerorfooter0"/>
                            <w:tabs>
                              <w:tab w:val="right" w:pos="5136"/>
                              <w:tab w:val="right" w:pos="7339"/>
                            </w:tabs>
                          </w:pPr>
                          <w:r>
                            <w:rPr>
                              <w:i w:val="0"/>
                              <w:iCs w:val="0"/>
                            </w:rPr>
                            <w:t>152</w:t>
                          </w:r>
                          <w:r>
                            <w:rPr>
                              <w:i w:val="0"/>
                              <w:iCs w:val="0"/>
                            </w:rPr>
                            <w:tab/>
                          </w:r>
                          <w:r>
                            <w:t>Khung phân loại thập phân Dewey</w:t>
                          </w:r>
                          <w:r>
                            <w:tab/>
                          </w:r>
                          <w:r>
                            <w:rPr>
                              <w:i w:val="0"/>
                              <w:iCs w:val="0"/>
                            </w:rPr>
                            <w:t>152</w:t>
                          </w:r>
                        </w:p>
                      </w:txbxContent>
                    </wps:txbx>
                    <wps:bodyPr lIns="0" tIns="0" rIns="0" bIns="0">
                      <a:spAutoFit/>
                    </wps:bodyPr>
                  </wps:wsp>
                </a:graphicData>
              </a:graphic>
            </wp:anchor>
          </w:drawing>
        </mc:Choice>
        <mc:Fallback>
          <w:pict>
            <v:shape id="_x0000_s2572" type="#_x0000_t202" style="position:absolute;margin-left:23.400000000000002pt;margin-top:9.8499999999999996pt;width:366.94999999999999pt;height:9.5999999999999996pt;z-index:-18874291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36" w:val="right"/>
                        <w:tab w:pos="7339" w:val="right"/>
                      </w:tabs>
                      <w:bidi w:val="0"/>
                      <w:spacing w:before="0" w:after="0" w:line="240" w:lineRule="auto"/>
                      <w:ind w:left="0" w:right="0" w:firstLine="0"/>
                      <w:jc w:val="left"/>
                    </w:pPr>
                    <w:r>
                      <w:rPr>
                        <w:i w:val="0"/>
                        <w:iCs w:val="0"/>
                        <w:color w:val="000000"/>
                        <w:spacing w:val="0"/>
                        <w:w w:val="100"/>
                        <w:position w:val="0"/>
                      </w:rPr>
                      <w:t>152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152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17504" behindDoc="1" locked="0" layoutInCell="1" allowOverlap="1">
              <wp:simplePos x="0" y="0"/>
              <wp:positionH relativeFrom="page">
                <wp:posOffset>285115</wp:posOffset>
              </wp:positionH>
              <wp:positionV relativeFrom="page">
                <wp:posOffset>301625</wp:posOffset>
              </wp:positionV>
              <wp:extent cx="4681855" cy="0"/>
              <wp:effectExtent l="0" t="0" r="0" b="0"/>
              <wp:wrapNone/>
              <wp:docPr id="1548" name="Shape 154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449999999999999pt;margin-top:23.75pt;width:368.65000000000003pt;height:0;z-index:-251658240;mso-position-horizontal-relative:page;mso-position-vertical-relative:page">
              <v:stroke weight="1.pt"/>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99200" behindDoc="1" locked="0" layoutInCell="1" allowOverlap="1">
              <wp:simplePos x="0" y="0"/>
              <wp:positionH relativeFrom="page">
                <wp:posOffset>302895</wp:posOffset>
              </wp:positionH>
              <wp:positionV relativeFrom="page">
                <wp:posOffset>134620</wp:posOffset>
              </wp:positionV>
              <wp:extent cx="4660265" cy="121920"/>
              <wp:effectExtent l="0" t="0" r="0" b="0"/>
              <wp:wrapNone/>
              <wp:docPr id="1556" name="Shape 1556"/>
              <wp:cNvGraphicFramePr/>
              <a:graphic xmlns:a="http://schemas.openxmlformats.org/drawingml/2006/main">
                <a:graphicData uri="http://schemas.microsoft.com/office/word/2010/wordprocessingShape">
                  <wps:wsp>
                    <wps:cNvSpPr txBox="1"/>
                    <wps:spPr>
                      <a:xfrm>
                        <a:off x="0" y="0"/>
                        <a:ext cx="4660265" cy="121920"/>
                      </a:xfrm>
                      <a:prstGeom prst="rect">
                        <a:avLst/>
                      </a:prstGeom>
                      <a:noFill/>
                    </wps:spPr>
                    <wps:txbx>
                      <w:txbxContent>
                        <w:p w:rsidR="008E476A" w:rsidRDefault="00AA5811">
                          <w:pPr>
                            <w:pStyle w:val="Headerorfooter0"/>
                            <w:tabs>
                              <w:tab w:val="right" w:pos="4123"/>
                              <w:tab w:val="right" w:pos="7339"/>
                            </w:tabs>
                          </w:pPr>
                          <w:r>
                            <w:rPr>
                              <w:i w:val="0"/>
                              <w:iCs w:val="0"/>
                            </w:rPr>
                            <w:t>155</w:t>
                          </w:r>
                          <w:r>
                            <w:rPr>
                              <w:i w:val="0"/>
                              <w:iCs w:val="0"/>
                            </w:rPr>
                            <w:tab/>
                          </w:r>
                          <w:r>
                            <w:t>Tâm ỉỷ học</w:t>
                          </w:r>
                          <w:r>
                            <w:tab/>
                          </w:r>
                          <w:r>
                            <w:rPr>
                              <w:i w:val="0"/>
                              <w:iCs w:val="0"/>
                            </w:rPr>
                            <w:t>155</w:t>
                          </w:r>
                        </w:p>
                      </w:txbxContent>
                    </wps:txbx>
                    <wps:bodyPr lIns="0" tIns="0" rIns="0" bIns="0">
                      <a:spAutoFit/>
                    </wps:bodyPr>
                  </wps:wsp>
                </a:graphicData>
              </a:graphic>
            </wp:anchor>
          </w:drawing>
        </mc:Choice>
        <mc:Fallback>
          <w:pict>
            <v:shape id="_x0000_s2582" type="#_x0000_t202" style="position:absolute;margin-left:23.850000000000001pt;margin-top:10.6pt;width:366.94999999999999pt;height:9.5999999999999996pt;z-index:-18874291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23" w:val="right"/>
                        <w:tab w:pos="7339" w:val="right"/>
                      </w:tabs>
                      <w:bidi w:val="0"/>
                      <w:spacing w:before="0" w:after="0" w:line="240" w:lineRule="auto"/>
                      <w:ind w:left="0" w:right="0" w:firstLine="0"/>
                      <w:jc w:val="left"/>
                    </w:pPr>
                    <w:r>
                      <w:rPr>
                        <w:i w:val="0"/>
                        <w:iCs w:val="0"/>
                        <w:color w:val="000000"/>
                        <w:spacing w:val="0"/>
                        <w:w w:val="100"/>
                        <w:position w:val="0"/>
                      </w:rPr>
                      <w:t>155</w:t>
                      <w:tab/>
                    </w:r>
                    <w:r>
                      <w:rPr>
                        <w:color w:val="000000"/>
                        <w:spacing w:val="0"/>
                        <w:w w:val="100"/>
                        <w:position w:val="0"/>
                      </w:rPr>
                      <w:t>Tâm ỉỷ học</w:t>
                      <w:tab/>
                    </w:r>
                    <w:r>
                      <w:rPr>
                        <w:i w:val="0"/>
                        <w:iCs w:val="0"/>
                        <w:color w:val="000000"/>
                        <w:spacing w:val="0"/>
                        <w:w w:val="100"/>
                        <w:position w:val="0"/>
                      </w:rPr>
                      <w:t>155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18528" behindDoc="1" locked="0" layoutInCell="1" allowOverlap="1">
              <wp:simplePos x="0" y="0"/>
              <wp:positionH relativeFrom="page">
                <wp:posOffset>287655</wp:posOffset>
              </wp:positionH>
              <wp:positionV relativeFrom="page">
                <wp:posOffset>311150</wp:posOffset>
              </wp:positionV>
              <wp:extent cx="4685030" cy="0"/>
              <wp:effectExtent l="0" t="0" r="0" b="0"/>
              <wp:wrapNone/>
              <wp:docPr id="1558" name="Shape 155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650000000000002pt;margin-top:24.5pt;width:368.90000000000003pt;height:0;z-index:-251658240;mso-position-horizontal-relative:page;mso-position-vertical-relative:page">
              <v:stroke weight="1.pt"/>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03296" behindDoc="1" locked="0" layoutInCell="1" allowOverlap="1">
              <wp:simplePos x="0" y="0"/>
              <wp:positionH relativeFrom="page">
                <wp:posOffset>313690</wp:posOffset>
              </wp:positionH>
              <wp:positionV relativeFrom="page">
                <wp:posOffset>53975</wp:posOffset>
              </wp:positionV>
              <wp:extent cx="4657090" cy="121920"/>
              <wp:effectExtent l="0" t="0" r="0" b="0"/>
              <wp:wrapNone/>
              <wp:docPr id="1565" name="Shape 1565"/>
              <wp:cNvGraphicFramePr/>
              <a:graphic xmlns:a="http://schemas.openxmlformats.org/drawingml/2006/main">
                <a:graphicData uri="http://schemas.microsoft.com/office/word/2010/wordprocessingShape">
                  <wps:wsp>
                    <wps:cNvSpPr txBox="1"/>
                    <wps:spPr>
                      <a:xfrm>
                        <a:off x="0" y="0"/>
                        <a:ext cx="4657090" cy="121920"/>
                      </a:xfrm>
                      <a:prstGeom prst="rect">
                        <a:avLst/>
                      </a:prstGeom>
                      <a:noFill/>
                    </wps:spPr>
                    <wps:txbx>
                      <w:txbxContent>
                        <w:p w:rsidR="008E476A" w:rsidRDefault="00AA5811">
                          <w:pPr>
                            <w:pStyle w:val="Headerorfooter0"/>
                            <w:tabs>
                              <w:tab w:val="right" w:pos="4118"/>
                              <w:tab w:val="right" w:pos="7334"/>
                            </w:tabs>
                          </w:pPr>
                          <w:r>
                            <w:rPr>
                              <w:i w:val="0"/>
                              <w:iCs w:val="0"/>
                            </w:rPr>
                            <w:t>158</w:t>
                          </w:r>
                          <w:r>
                            <w:rPr>
                              <w:i w:val="0"/>
                              <w:iCs w:val="0"/>
                            </w:rPr>
                            <w:tab/>
                          </w:r>
                          <w:r>
                            <w:t>Tâm lý học</w:t>
                          </w:r>
                          <w:r>
                            <w:tab/>
                          </w:r>
                          <w:r>
                            <w:rPr>
                              <w:i w:val="0"/>
                              <w:iCs w:val="0"/>
                            </w:rPr>
                            <w:t>158</w:t>
                          </w:r>
                        </w:p>
                      </w:txbxContent>
                    </wps:txbx>
                    <wps:bodyPr lIns="0" tIns="0" rIns="0" bIns="0">
                      <a:spAutoFit/>
                    </wps:bodyPr>
                  </wps:wsp>
                </a:graphicData>
              </a:graphic>
            </wp:anchor>
          </w:drawing>
        </mc:Choice>
        <mc:Fallback>
          <w:pict>
            <v:shape id="_x0000_s2591" type="#_x0000_t202" style="position:absolute;margin-left:24.699999999999999pt;margin-top:4.25pt;width:366.69999999999999pt;height:9.5999999999999996pt;z-index:-18874290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18" w:val="right"/>
                        <w:tab w:pos="7334" w:val="right"/>
                      </w:tabs>
                      <w:bidi w:val="0"/>
                      <w:spacing w:before="0" w:after="0" w:line="240" w:lineRule="auto"/>
                      <w:ind w:left="0" w:right="0" w:firstLine="0"/>
                      <w:jc w:val="left"/>
                    </w:pPr>
                    <w:r>
                      <w:rPr>
                        <w:i w:val="0"/>
                        <w:iCs w:val="0"/>
                        <w:color w:val="000000"/>
                        <w:spacing w:val="0"/>
                        <w:w w:val="100"/>
                        <w:position w:val="0"/>
                      </w:rPr>
                      <w:t>158</w:t>
                      <w:tab/>
                    </w:r>
                    <w:r>
                      <w:rPr>
                        <w:color w:val="000000"/>
                        <w:spacing w:val="0"/>
                        <w:w w:val="100"/>
                        <w:position w:val="0"/>
                      </w:rPr>
                      <w:t>Tâm lý học</w:t>
                      <w:tab/>
                    </w:r>
                    <w:r>
                      <w:rPr>
                        <w:i w:val="0"/>
                        <w:iCs w:val="0"/>
                        <w:color w:val="000000"/>
                        <w:spacing w:val="0"/>
                        <w:w w:val="100"/>
                        <w:position w:val="0"/>
                      </w:rPr>
                      <w:t>158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19552" behindDoc="1" locked="0" layoutInCell="1" allowOverlap="1">
              <wp:simplePos x="0" y="0"/>
              <wp:positionH relativeFrom="page">
                <wp:posOffset>298450</wp:posOffset>
              </wp:positionH>
              <wp:positionV relativeFrom="page">
                <wp:posOffset>246380</wp:posOffset>
              </wp:positionV>
              <wp:extent cx="4681855" cy="0"/>
              <wp:effectExtent l="0" t="0" r="0" b="0"/>
              <wp:wrapNone/>
              <wp:docPr id="1567" name="Shape 156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3.5pt;margin-top:19.400000000000002pt;width:368.65000000000003pt;height:0;z-index:-251658240;mso-position-horizontal-relative:page;mso-position-vertical-relative:page">
              <v:stroke weight="1.pt"/>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07392" behindDoc="1" locked="0" layoutInCell="1" allowOverlap="1">
              <wp:simplePos x="0" y="0"/>
              <wp:positionH relativeFrom="page">
                <wp:posOffset>278130</wp:posOffset>
              </wp:positionH>
              <wp:positionV relativeFrom="page">
                <wp:posOffset>131445</wp:posOffset>
              </wp:positionV>
              <wp:extent cx="4657090" cy="125095"/>
              <wp:effectExtent l="0" t="0" r="0" b="0"/>
              <wp:wrapNone/>
              <wp:docPr id="1575" name="Shape 1575"/>
              <wp:cNvGraphicFramePr/>
              <a:graphic xmlns:a="http://schemas.openxmlformats.org/drawingml/2006/main">
                <a:graphicData uri="http://schemas.microsoft.com/office/word/2010/wordprocessingShape">
                  <wps:wsp>
                    <wps:cNvSpPr txBox="1"/>
                    <wps:spPr>
                      <a:xfrm>
                        <a:off x="0" y="0"/>
                        <a:ext cx="4657090" cy="125095"/>
                      </a:xfrm>
                      <a:prstGeom prst="rect">
                        <a:avLst/>
                      </a:prstGeom>
                      <a:noFill/>
                    </wps:spPr>
                    <wps:txbx>
                      <w:txbxContent>
                        <w:p w:rsidR="008E476A" w:rsidRDefault="00AA5811">
                          <w:pPr>
                            <w:pStyle w:val="Headerorfooter0"/>
                            <w:tabs>
                              <w:tab w:val="right" w:pos="5088"/>
                              <w:tab w:val="right" w:pos="7282"/>
                            </w:tabs>
                          </w:pPr>
                          <w:r>
                            <w:rPr>
                              <w:i w:val="0"/>
                              <w:iCs w:val="0"/>
                            </w:rPr>
                            <w:t>178</w:t>
                          </w:r>
                          <w:r>
                            <w:rPr>
                              <w:i w:val="0"/>
                              <w:iCs w:val="0"/>
                            </w:rPr>
                            <w:tab/>
                          </w:r>
                          <w:r>
                            <w:t>Khung phân loại thập phân Dewey</w:t>
                          </w:r>
                          <w:r>
                            <w:rPr>
                              <w:i w:val="0"/>
                              <w:iCs w:val="0"/>
                            </w:rPr>
                            <w:tab/>
                            <w:t>178</w:t>
                          </w:r>
                        </w:p>
                      </w:txbxContent>
                    </wps:txbx>
                    <wps:bodyPr lIns="0" tIns="0" rIns="0" bIns="0">
                      <a:spAutoFit/>
                    </wps:bodyPr>
                  </wps:wsp>
                </a:graphicData>
              </a:graphic>
            </wp:anchor>
          </w:drawing>
        </mc:Choice>
        <mc:Fallback>
          <w:pict>
            <v:shape id="_x0000_s2601" type="#_x0000_t202" style="position:absolute;margin-left:21.900000000000002pt;margin-top:10.35pt;width:366.69999999999999pt;height:9.8499999999999996pt;z-index:-18874289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088" w:val="right"/>
                        <w:tab w:pos="7282" w:val="right"/>
                      </w:tabs>
                      <w:bidi w:val="0"/>
                      <w:spacing w:before="0" w:after="0" w:line="240" w:lineRule="auto"/>
                      <w:ind w:left="0" w:right="0" w:firstLine="0"/>
                      <w:jc w:val="left"/>
                    </w:pPr>
                    <w:r>
                      <w:rPr>
                        <w:i w:val="0"/>
                        <w:iCs w:val="0"/>
                        <w:color w:val="000000"/>
                        <w:spacing w:val="0"/>
                        <w:w w:val="100"/>
                        <w:position w:val="0"/>
                      </w:rPr>
                      <w:t>178</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178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20576" behindDoc="1" locked="0" layoutInCell="1" allowOverlap="1">
              <wp:simplePos x="0" y="0"/>
              <wp:positionH relativeFrom="page">
                <wp:posOffset>262890</wp:posOffset>
              </wp:positionH>
              <wp:positionV relativeFrom="page">
                <wp:posOffset>311150</wp:posOffset>
              </wp:positionV>
              <wp:extent cx="4681855" cy="0"/>
              <wp:effectExtent l="0" t="0" r="0" b="0"/>
              <wp:wrapNone/>
              <wp:docPr id="1577" name="Shape 157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0.699999999999999pt;margin-top:24.5pt;width:368.65000000000003pt;height:0;z-index:-251658240;mso-position-horizontal-relative:page;mso-position-vertical-relative:page">
              <v:stroke weight="1.pt"/>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05344" behindDoc="1" locked="0" layoutInCell="1" allowOverlap="1">
              <wp:simplePos x="0" y="0"/>
              <wp:positionH relativeFrom="page">
                <wp:posOffset>278130</wp:posOffset>
              </wp:positionH>
              <wp:positionV relativeFrom="page">
                <wp:posOffset>131445</wp:posOffset>
              </wp:positionV>
              <wp:extent cx="4657090" cy="125095"/>
              <wp:effectExtent l="0" t="0" r="0" b="0"/>
              <wp:wrapNone/>
              <wp:docPr id="1570" name="Shape 1570"/>
              <wp:cNvGraphicFramePr/>
              <a:graphic xmlns:a="http://schemas.openxmlformats.org/drawingml/2006/main">
                <a:graphicData uri="http://schemas.microsoft.com/office/word/2010/wordprocessingShape">
                  <wps:wsp>
                    <wps:cNvSpPr txBox="1"/>
                    <wps:spPr>
                      <a:xfrm>
                        <a:off x="0" y="0"/>
                        <a:ext cx="4657090" cy="125095"/>
                      </a:xfrm>
                      <a:prstGeom prst="rect">
                        <a:avLst/>
                      </a:prstGeom>
                      <a:noFill/>
                    </wps:spPr>
                    <wps:txbx>
                      <w:txbxContent>
                        <w:p w:rsidR="008E476A" w:rsidRDefault="00AA5811">
                          <w:pPr>
                            <w:pStyle w:val="Headerorfooter0"/>
                            <w:tabs>
                              <w:tab w:val="right" w:pos="5088"/>
                              <w:tab w:val="right" w:pos="7282"/>
                            </w:tabs>
                          </w:pPr>
                          <w:r>
                            <w:rPr>
                              <w:i w:val="0"/>
                              <w:iCs w:val="0"/>
                            </w:rPr>
                            <w:t>178</w:t>
                          </w:r>
                          <w:r>
                            <w:rPr>
                              <w:i w:val="0"/>
                              <w:iCs w:val="0"/>
                            </w:rPr>
                            <w:tab/>
                          </w:r>
                          <w:r>
                            <w:t>Khung phân loại thập phân Dewey</w:t>
                          </w:r>
                          <w:r>
                            <w:rPr>
                              <w:i w:val="0"/>
                              <w:iCs w:val="0"/>
                            </w:rPr>
                            <w:tab/>
                            <w:t>178</w:t>
                          </w:r>
                        </w:p>
                      </w:txbxContent>
                    </wps:txbx>
                    <wps:bodyPr lIns="0" tIns="0" rIns="0" bIns="0">
                      <a:spAutoFit/>
                    </wps:bodyPr>
                  </wps:wsp>
                </a:graphicData>
              </a:graphic>
            </wp:anchor>
          </w:drawing>
        </mc:Choice>
        <mc:Fallback>
          <w:pict>
            <v:shape id="_x0000_s2596" type="#_x0000_t202" style="position:absolute;margin-left:21.900000000000002pt;margin-top:10.35pt;width:366.69999999999999pt;height:9.8499999999999996pt;z-index:-18874289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088" w:val="right"/>
                        <w:tab w:pos="7282" w:val="right"/>
                      </w:tabs>
                      <w:bidi w:val="0"/>
                      <w:spacing w:before="0" w:after="0" w:line="240" w:lineRule="auto"/>
                      <w:ind w:left="0" w:right="0" w:firstLine="0"/>
                      <w:jc w:val="left"/>
                    </w:pPr>
                    <w:r>
                      <w:rPr>
                        <w:i w:val="0"/>
                        <w:iCs w:val="0"/>
                        <w:color w:val="000000"/>
                        <w:spacing w:val="0"/>
                        <w:w w:val="100"/>
                        <w:position w:val="0"/>
                      </w:rPr>
                      <w:t>178</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178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21600" behindDoc="1" locked="0" layoutInCell="1" allowOverlap="1">
              <wp:simplePos x="0" y="0"/>
              <wp:positionH relativeFrom="page">
                <wp:posOffset>262890</wp:posOffset>
              </wp:positionH>
              <wp:positionV relativeFrom="page">
                <wp:posOffset>311150</wp:posOffset>
              </wp:positionV>
              <wp:extent cx="4681855" cy="0"/>
              <wp:effectExtent l="0" t="0" r="0" b="0"/>
              <wp:wrapNone/>
              <wp:docPr id="1572" name="Shape 157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0.699999999999999pt;margin-top:24.5pt;width:368.65000000000003pt;height:0;z-index:-251658240;mso-position-horizontal-relative:page;mso-position-vertical-relative:page">
              <v:stroke weight="1.pt"/>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09440" behindDoc="1" locked="0" layoutInCell="1" allowOverlap="1">
              <wp:simplePos x="0" y="0"/>
              <wp:positionH relativeFrom="page">
                <wp:posOffset>281305</wp:posOffset>
              </wp:positionH>
              <wp:positionV relativeFrom="page">
                <wp:posOffset>110490</wp:posOffset>
              </wp:positionV>
              <wp:extent cx="4660265" cy="146050"/>
              <wp:effectExtent l="0" t="0" r="0" b="0"/>
              <wp:wrapNone/>
              <wp:docPr id="1580" name="Shape 1580"/>
              <wp:cNvGraphicFramePr/>
              <a:graphic xmlns:a="http://schemas.openxmlformats.org/drawingml/2006/main">
                <a:graphicData uri="http://schemas.microsoft.com/office/word/2010/wordprocessingShape">
                  <wps:wsp>
                    <wps:cNvSpPr txBox="1"/>
                    <wps:spPr>
                      <a:xfrm>
                        <a:off x="0" y="0"/>
                        <a:ext cx="4660265" cy="146050"/>
                      </a:xfrm>
                      <a:prstGeom prst="rect">
                        <a:avLst/>
                      </a:prstGeom>
                      <a:noFill/>
                    </wps:spPr>
                    <wps:txbx>
                      <w:txbxContent>
                        <w:p w:rsidR="008E476A" w:rsidRDefault="00AA5811">
                          <w:pPr>
                            <w:pStyle w:val="Headerorfooter0"/>
                            <w:tabs>
                              <w:tab w:val="right" w:pos="5026"/>
                              <w:tab w:val="right" w:pos="7339"/>
                            </w:tabs>
                          </w:pPr>
                          <w:r>
                            <w:rPr>
                              <w:i w:val="0"/>
                              <w:iCs w:val="0"/>
                            </w:rPr>
                            <w:t>173</w:t>
                          </w:r>
                          <w:r>
                            <w:rPr>
                              <w:i w:val="0"/>
                              <w:iCs w:val="0"/>
                            </w:rPr>
                            <w:tab/>
                          </w:r>
                          <w:r>
                            <w:t>Đạo đức học (Triết học đạo đức)</w:t>
                          </w:r>
                          <w:r>
                            <w:rPr>
                              <w:i w:val="0"/>
                              <w:iCs w:val="0"/>
                            </w:rPr>
                            <w:tab/>
                            <w:t>173</w:t>
                          </w:r>
                        </w:p>
                      </w:txbxContent>
                    </wps:txbx>
                    <wps:bodyPr lIns="0" tIns="0" rIns="0" bIns="0">
                      <a:spAutoFit/>
                    </wps:bodyPr>
                  </wps:wsp>
                </a:graphicData>
              </a:graphic>
            </wp:anchor>
          </w:drawing>
        </mc:Choice>
        <mc:Fallback>
          <w:pict>
            <v:shape id="_x0000_s2606" type="#_x0000_t202" style="position:absolute;margin-left:22.150000000000002pt;margin-top:8.7000000000000011pt;width:366.94999999999999pt;height:11.5pt;z-index:-18874289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026" w:val="right"/>
                        <w:tab w:pos="7339" w:val="right"/>
                      </w:tabs>
                      <w:bidi w:val="0"/>
                      <w:spacing w:before="0" w:after="0" w:line="240" w:lineRule="auto"/>
                      <w:ind w:left="0" w:right="0" w:firstLine="0"/>
                      <w:jc w:val="left"/>
                    </w:pPr>
                    <w:r>
                      <w:rPr>
                        <w:i w:val="0"/>
                        <w:iCs w:val="0"/>
                        <w:color w:val="000000"/>
                        <w:spacing w:val="0"/>
                        <w:w w:val="100"/>
                        <w:position w:val="0"/>
                      </w:rPr>
                      <w:t>173</w:t>
                      <w:tab/>
                    </w:r>
                    <w:r>
                      <w:rPr>
                        <w:color w:val="000000"/>
                        <w:spacing w:val="0"/>
                        <w:w w:val="100"/>
                        <w:position w:val="0"/>
                      </w:rPr>
                      <w:t>Đạo đức học (Triết học đạo đức)</w:t>
                    </w:r>
                    <w:r>
                      <w:rPr>
                        <w:i w:val="0"/>
                        <w:iCs w:val="0"/>
                        <w:color w:val="000000"/>
                        <w:spacing w:val="0"/>
                        <w:w w:val="100"/>
                        <w:position w:val="0"/>
                      </w:rPr>
                      <w:tab/>
                      <w:t>173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22624" behindDoc="1" locked="0" layoutInCell="1" allowOverlap="1">
              <wp:simplePos x="0" y="0"/>
              <wp:positionH relativeFrom="page">
                <wp:posOffset>269240</wp:posOffset>
              </wp:positionH>
              <wp:positionV relativeFrom="page">
                <wp:posOffset>316230</wp:posOffset>
              </wp:positionV>
              <wp:extent cx="4685030" cy="0"/>
              <wp:effectExtent l="0" t="0" r="0" b="0"/>
              <wp:wrapNone/>
              <wp:docPr id="1582" name="Shape 158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199999999999999pt;margin-top:24.900000000000002pt;width:368.90000000000003pt;height:0;z-index:-251658240;mso-position-horizontal-relative:page;mso-position-vertical-relative:page">
              <v:stroke weight="1.pt"/>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14560" behindDoc="1" locked="0" layoutInCell="1" allowOverlap="1">
              <wp:simplePos x="0" y="0"/>
              <wp:positionH relativeFrom="page">
                <wp:posOffset>293370</wp:posOffset>
              </wp:positionH>
              <wp:positionV relativeFrom="page">
                <wp:posOffset>172085</wp:posOffset>
              </wp:positionV>
              <wp:extent cx="4663440" cy="125095"/>
              <wp:effectExtent l="0" t="0" r="0" b="0"/>
              <wp:wrapNone/>
              <wp:docPr id="1592" name="Shape 1592"/>
              <wp:cNvGraphicFramePr/>
              <a:graphic xmlns:a="http://schemas.openxmlformats.org/drawingml/2006/main">
                <a:graphicData uri="http://schemas.microsoft.com/office/word/2010/wordprocessingShape">
                  <wps:wsp>
                    <wps:cNvSpPr txBox="1"/>
                    <wps:spPr>
                      <a:xfrm>
                        <a:off x="0" y="0"/>
                        <a:ext cx="4663440" cy="125095"/>
                      </a:xfrm>
                      <a:prstGeom prst="rect">
                        <a:avLst/>
                      </a:prstGeom>
                      <a:noFill/>
                    </wps:spPr>
                    <wps:txbx>
                      <w:txbxContent>
                        <w:p w:rsidR="008E476A" w:rsidRDefault="00AA5811">
                          <w:pPr>
                            <w:pStyle w:val="Headerorfooter0"/>
                            <w:tabs>
                              <w:tab w:val="right" w:pos="5141"/>
                              <w:tab w:val="right" w:pos="7344"/>
                            </w:tabs>
                          </w:pPr>
                          <w:r>
                            <w:rPr>
                              <w:i w:val="0"/>
                              <w:iCs w:val="0"/>
                            </w:rPr>
                            <w:t>188</w:t>
                          </w:r>
                          <w:r>
                            <w:rPr>
                              <w:i w:val="0"/>
                              <w:iCs w:val="0"/>
                            </w:rPr>
                            <w:tab/>
                          </w:r>
                          <w:r>
                            <w:t>Khung phân loại thập phân Dewey</w:t>
                          </w:r>
                          <w:r>
                            <w:tab/>
                          </w:r>
                          <w:r>
                            <w:rPr>
                              <w:i w:val="0"/>
                              <w:iCs w:val="0"/>
                            </w:rPr>
                            <w:t>188</w:t>
                          </w:r>
                        </w:p>
                      </w:txbxContent>
                    </wps:txbx>
                    <wps:bodyPr lIns="0" tIns="0" rIns="0" bIns="0">
                      <a:spAutoFit/>
                    </wps:bodyPr>
                  </wps:wsp>
                </a:graphicData>
              </a:graphic>
            </wp:anchor>
          </w:drawing>
        </mc:Choice>
        <mc:Fallback>
          <w:pict>
            <v:shape id="_x0000_s2618" type="#_x0000_t202" style="position:absolute;margin-left:23.100000000000001pt;margin-top:13.550000000000001pt;width:367.19999999999999pt;height:9.8499999999999996pt;z-index:-18874288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1" w:val="right"/>
                        <w:tab w:pos="7344" w:val="right"/>
                      </w:tabs>
                      <w:bidi w:val="0"/>
                      <w:spacing w:before="0" w:after="0" w:line="240" w:lineRule="auto"/>
                      <w:ind w:left="0" w:right="0" w:firstLine="0"/>
                      <w:jc w:val="left"/>
                    </w:pPr>
                    <w:r>
                      <w:rPr>
                        <w:i w:val="0"/>
                        <w:iCs w:val="0"/>
                        <w:color w:val="000000"/>
                        <w:spacing w:val="0"/>
                        <w:w w:val="100"/>
                        <w:position w:val="0"/>
                      </w:rPr>
                      <w:t>188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188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23648" behindDoc="1" locked="0" layoutInCell="1" allowOverlap="1">
              <wp:simplePos x="0" y="0"/>
              <wp:positionH relativeFrom="page">
                <wp:posOffset>278130</wp:posOffset>
              </wp:positionH>
              <wp:positionV relativeFrom="page">
                <wp:posOffset>351790</wp:posOffset>
              </wp:positionV>
              <wp:extent cx="4687570" cy="0"/>
              <wp:effectExtent l="0" t="0" r="0" b="0"/>
              <wp:wrapNone/>
              <wp:docPr id="1594" name="Shape 1594"/>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900000000000002pt;margin-top:27.699999999999999pt;width:369.10000000000002pt;height:0;z-index:-251658240;mso-position-horizontal-relative:page;mso-position-vertical-relative:page">
              <v:stroke weight="1.pt"/>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11488" behindDoc="1" locked="0" layoutInCell="1" allowOverlap="1">
              <wp:simplePos x="0" y="0"/>
              <wp:positionH relativeFrom="page">
                <wp:posOffset>293370</wp:posOffset>
              </wp:positionH>
              <wp:positionV relativeFrom="page">
                <wp:posOffset>172085</wp:posOffset>
              </wp:positionV>
              <wp:extent cx="4663440" cy="125095"/>
              <wp:effectExtent l="0" t="0" r="0" b="0"/>
              <wp:wrapNone/>
              <wp:docPr id="1585" name="Shape 1585"/>
              <wp:cNvGraphicFramePr/>
              <a:graphic xmlns:a="http://schemas.openxmlformats.org/drawingml/2006/main">
                <a:graphicData uri="http://schemas.microsoft.com/office/word/2010/wordprocessingShape">
                  <wps:wsp>
                    <wps:cNvSpPr txBox="1"/>
                    <wps:spPr>
                      <a:xfrm>
                        <a:off x="0" y="0"/>
                        <a:ext cx="4663440" cy="125095"/>
                      </a:xfrm>
                      <a:prstGeom prst="rect">
                        <a:avLst/>
                      </a:prstGeom>
                      <a:noFill/>
                    </wps:spPr>
                    <wps:txbx>
                      <w:txbxContent>
                        <w:p w:rsidR="008E476A" w:rsidRDefault="00AA5811">
                          <w:pPr>
                            <w:pStyle w:val="Headerorfooter0"/>
                            <w:tabs>
                              <w:tab w:val="right" w:pos="5141"/>
                              <w:tab w:val="right" w:pos="7344"/>
                            </w:tabs>
                          </w:pPr>
                          <w:r>
                            <w:rPr>
                              <w:i w:val="0"/>
                              <w:iCs w:val="0"/>
                            </w:rPr>
                            <w:t>188</w:t>
                          </w:r>
                          <w:r>
                            <w:rPr>
                              <w:i w:val="0"/>
                              <w:iCs w:val="0"/>
                            </w:rPr>
                            <w:tab/>
                          </w:r>
                          <w:r>
                            <w:t>Khung phân loại thập phân Dewey</w:t>
                          </w:r>
                          <w:r>
                            <w:tab/>
                          </w:r>
                          <w:r>
                            <w:rPr>
                              <w:i w:val="0"/>
                              <w:iCs w:val="0"/>
                            </w:rPr>
                            <w:t>188</w:t>
                          </w:r>
                        </w:p>
                      </w:txbxContent>
                    </wps:txbx>
                    <wps:bodyPr lIns="0" tIns="0" rIns="0" bIns="0">
                      <a:spAutoFit/>
                    </wps:bodyPr>
                  </wps:wsp>
                </a:graphicData>
              </a:graphic>
            </wp:anchor>
          </w:drawing>
        </mc:Choice>
        <mc:Fallback>
          <w:pict>
            <v:shape id="_x0000_s2611" type="#_x0000_t202" style="position:absolute;margin-left:23.100000000000001pt;margin-top:13.550000000000001pt;width:367.19999999999999pt;height:9.8499999999999996pt;z-index:-18874288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1" w:val="right"/>
                        <w:tab w:pos="7344" w:val="right"/>
                      </w:tabs>
                      <w:bidi w:val="0"/>
                      <w:spacing w:before="0" w:after="0" w:line="240" w:lineRule="auto"/>
                      <w:ind w:left="0" w:right="0" w:firstLine="0"/>
                      <w:jc w:val="left"/>
                    </w:pPr>
                    <w:r>
                      <w:rPr>
                        <w:i w:val="0"/>
                        <w:iCs w:val="0"/>
                        <w:color w:val="000000"/>
                        <w:spacing w:val="0"/>
                        <w:w w:val="100"/>
                        <w:position w:val="0"/>
                      </w:rPr>
                      <w:t>188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188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24672" behindDoc="1" locked="0" layoutInCell="1" allowOverlap="1">
              <wp:simplePos x="0" y="0"/>
              <wp:positionH relativeFrom="page">
                <wp:posOffset>278130</wp:posOffset>
              </wp:positionH>
              <wp:positionV relativeFrom="page">
                <wp:posOffset>351790</wp:posOffset>
              </wp:positionV>
              <wp:extent cx="4687570" cy="0"/>
              <wp:effectExtent l="0" t="0" r="0" b="0"/>
              <wp:wrapNone/>
              <wp:docPr id="1587" name="Shape 1587"/>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900000000000002pt;margin-top:27.699999999999999pt;width:369.10000000000002pt;height:0;z-index:-251658240;mso-position-horizontal-relative:page;mso-position-vertical-relative:page">
              <v:stroke weight="1.p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67456" behindDoc="1" locked="0" layoutInCell="1" allowOverlap="1">
              <wp:simplePos x="0" y="0"/>
              <wp:positionH relativeFrom="page">
                <wp:posOffset>295910</wp:posOffset>
              </wp:positionH>
              <wp:positionV relativeFrom="page">
                <wp:posOffset>125095</wp:posOffset>
              </wp:positionV>
              <wp:extent cx="4663440" cy="121920"/>
              <wp:effectExtent l="0" t="0" r="0" b="0"/>
              <wp:wrapNone/>
              <wp:docPr id="1472" name="Shape 1472"/>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41"/>
                              <w:tab w:val="right" w:pos="7344"/>
                            </w:tabs>
                          </w:pPr>
                          <w:r>
                            <w:rPr>
                              <w:i w:val="0"/>
                              <w:iCs w:val="0"/>
                            </w:rPr>
                            <w:t>128</w:t>
                          </w:r>
                          <w:r>
                            <w:rPr>
                              <w:i w:val="0"/>
                              <w:iCs w:val="0"/>
                            </w:rPr>
                            <w:tab/>
                          </w:r>
                          <w:r>
                            <w:t>Khung phân loại thập phân Dewey</w:t>
                          </w:r>
                          <w:r>
                            <w:tab/>
                          </w:r>
                          <w:r>
                            <w:rPr>
                              <w:i w:val="0"/>
                              <w:iCs w:val="0"/>
                            </w:rPr>
                            <w:t>128</w:t>
                          </w:r>
                        </w:p>
                      </w:txbxContent>
                    </wps:txbx>
                    <wps:bodyPr lIns="0" tIns="0" rIns="0" bIns="0">
                      <a:spAutoFit/>
                    </wps:bodyPr>
                  </wps:wsp>
                </a:graphicData>
              </a:graphic>
            </wp:anchor>
          </w:drawing>
        </mc:Choice>
        <mc:Fallback>
          <w:pict>
            <v:shape id="_x0000_s2498" type="#_x0000_t202" style="position:absolute;margin-left:23.300000000000001pt;margin-top:9.8499999999999996pt;width:367.19999999999999pt;height:9.5999999999999996pt;z-index:-18874297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1" w:val="right"/>
                        <w:tab w:pos="7344" w:val="right"/>
                      </w:tabs>
                      <w:bidi w:val="0"/>
                      <w:spacing w:before="0" w:after="0" w:line="240" w:lineRule="auto"/>
                      <w:ind w:left="0" w:right="0" w:firstLine="0"/>
                      <w:jc w:val="left"/>
                    </w:pPr>
                    <w:r>
                      <w:rPr>
                        <w:i w:val="0"/>
                        <w:iCs w:val="0"/>
                        <w:color w:val="000000"/>
                        <w:spacing w:val="0"/>
                        <w:w w:val="100"/>
                        <w:position w:val="0"/>
                      </w:rPr>
                      <w:t>128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128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03168" behindDoc="1" locked="0" layoutInCell="1" allowOverlap="1">
              <wp:simplePos x="0" y="0"/>
              <wp:positionH relativeFrom="page">
                <wp:posOffset>283845</wp:posOffset>
              </wp:positionH>
              <wp:positionV relativeFrom="page">
                <wp:posOffset>304165</wp:posOffset>
              </wp:positionV>
              <wp:extent cx="4685030" cy="0"/>
              <wp:effectExtent l="0" t="0" r="0" b="0"/>
              <wp:wrapNone/>
              <wp:docPr id="1474" name="Shape 147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350000000000001pt;margin-top:23.949999999999999pt;width:368.90000000000003pt;height:0;z-index:-251658240;mso-position-horizontal-relative:page;mso-position-vertical-relative:page">
              <v:stroke weight="1.pt"/>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17632" behindDoc="1" locked="0" layoutInCell="1" allowOverlap="1">
              <wp:simplePos x="0" y="0"/>
              <wp:positionH relativeFrom="page">
                <wp:posOffset>287655</wp:posOffset>
              </wp:positionH>
              <wp:positionV relativeFrom="page">
                <wp:posOffset>151130</wp:posOffset>
              </wp:positionV>
              <wp:extent cx="4666615" cy="143510"/>
              <wp:effectExtent l="0" t="0" r="0" b="0"/>
              <wp:wrapNone/>
              <wp:docPr id="1599" name="Shape 1599"/>
              <wp:cNvGraphicFramePr/>
              <a:graphic xmlns:a="http://schemas.openxmlformats.org/drawingml/2006/main">
                <a:graphicData uri="http://schemas.microsoft.com/office/word/2010/wordprocessingShape">
                  <wps:wsp>
                    <wps:cNvSpPr txBox="1"/>
                    <wps:spPr>
                      <a:xfrm>
                        <a:off x="0" y="0"/>
                        <a:ext cx="4666615" cy="143510"/>
                      </a:xfrm>
                      <a:prstGeom prst="rect">
                        <a:avLst/>
                      </a:prstGeom>
                      <a:noFill/>
                    </wps:spPr>
                    <wps:txbx>
                      <w:txbxContent>
                        <w:p w:rsidR="008E476A" w:rsidRDefault="00AA5811">
                          <w:pPr>
                            <w:pStyle w:val="Headerorfooter0"/>
                            <w:tabs>
                              <w:tab w:val="right" w:pos="6053"/>
                              <w:tab w:val="right" w:pos="7349"/>
                            </w:tabs>
                          </w:pPr>
                          <w:r>
                            <w:rPr>
                              <w:i w:val="0"/>
                              <w:iCs w:val="0"/>
                            </w:rPr>
                            <w:t>180</w:t>
                          </w:r>
                          <w:r>
                            <w:rPr>
                              <w:i w:val="0"/>
                              <w:iCs w:val="0"/>
                            </w:rPr>
                            <w:tab/>
                          </w:r>
                          <w:r>
                            <w:t>Triết học cổ đại, triết học trung cố, triết học Phương Đông</w:t>
                          </w:r>
                          <w:r>
                            <w:tab/>
                          </w:r>
                          <w:r>
                            <w:rPr>
                              <w:i w:val="0"/>
                              <w:iCs w:val="0"/>
                            </w:rPr>
                            <w:t>180</w:t>
                          </w:r>
                        </w:p>
                      </w:txbxContent>
                    </wps:txbx>
                    <wps:bodyPr lIns="0" tIns="0" rIns="0" bIns="0">
                      <a:spAutoFit/>
                    </wps:bodyPr>
                  </wps:wsp>
                </a:graphicData>
              </a:graphic>
            </wp:anchor>
          </w:drawing>
        </mc:Choice>
        <mc:Fallback>
          <w:pict>
            <v:shape id="_x0000_s2625" type="#_x0000_t202" style="position:absolute;margin-left:22.650000000000002pt;margin-top:11.9pt;width:367.44999999999999pt;height:11.300000000000001pt;z-index:-18874287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6053" w:val="right"/>
                        <w:tab w:pos="7349" w:val="right"/>
                      </w:tabs>
                      <w:bidi w:val="0"/>
                      <w:spacing w:before="0" w:after="0" w:line="240" w:lineRule="auto"/>
                      <w:ind w:left="0" w:right="0" w:firstLine="0"/>
                      <w:jc w:val="left"/>
                    </w:pPr>
                    <w:r>
                      <w:rPr>
                        <w:i w:val="0"/>
                        <w:iCs w:val="0"/>
                        <w:color w:val="000000"/>
                        <w:spacing w:val="0"/>
                        <w:w w:val="100"/>
                        <w:position w:val="0"/>
                      </w:rPr>
                      <w:t>180</w:t>
                      <w:tab/>
                    </w:r>
                    <w:r>
                      <w:rPr>
                        <w:color w:val="000000"/>
                        <w:spacing w:val="0"/>
                        <w:w w:val="100"/>
                        <w:position w:val="0"/>
                      </w:rPr>
                      <w:t>Triết học cổ đại, triết học trung cố, triết học Phương Đông</w:t>
                      <w:tab/>
                    </w:r>
                    <w:r>
                      <w:rPr>
                        <w:i w:val="0"/>
                        <w:iCs w:val="0"/>
                        <w:color w:val="000000"/>
                        <w:spacing w:val="0"/>
                        <w:w w:val="100"/>
                        <w:position w:val="0"/>
                      </w:rPr>
                      <w:t>180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25696" behindDoc="1" locked="0" layoutInCell="1" allowOverlap="1">
              <wp:simplePos x="0" y="0"/>
              <wp:positionH relativeFrom="page">
                <wp:posOffset>272415</wp:posOffset>
              </wp:positionH>
              <wp:positionV relativeFrom="page">
                <wp:posOffset>353695</wp:posOffset>
              </wp:positionV>
              <wp:extent cx="4687570" cy="0"/>
              <wp:effectExtent l="0" t="0" r="0" b="0"/>
              <wp:wrapNone/>
              <wp:docPr id="1601" name="Shape 1601"/>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1.449999999999999pt;margin-top:27.850000000000001pt;width:369.10000000000002pt;height:0;z-index:-251658240;mso-position-horizontal-relative:page;mso-position-vertical-relative:page">
              <v:stroke weight="1.pt"/>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23776" behindDoc="1" locked="0" layoutInCell="1" allowOverlap="1">
              <wp:simplePos x="0" y="0"/>
              <wp:positionH relativeFrom="page">
                <wp:posOffset>278130</wp:posOffset>
              </wp:positionH>
              <wp:positionV relativeFrom="page">
                <wp:posOffset>149225</wp:posOffset>
              </wp:positionV>
              <wp:extent cx="4663440" cy="146050"/>
              <wp:effectExtent l="0" t="0" r="0" b="0"/>
              <wp:wrapNone/>
              <wp:docPr id="1613" name="Shape 1613"/>
              <wp:cNvGraphicFramePr/>
              <a:graphic xmlns:a="http://schemas.openxmlformats.org/drawingml/2006/main">
                <a:graphicData uri="http://schemas.microsoft.com/office/word/2010/wordprocessingShape">
                  <wps:wsp>
                    <wps:cNvSpPr txBox="1"/>
                    <wps:spPr>
                      <a:xfrm>
                        <a:off x="0" y="0"/>
                        <a:ext cx="4663440" cy="146050"/>
                      </a:xfrm>
                      <a:prstGeom prst="rect">
                        <a:avLst/>
                      </a:prstGeom>
                      <a:noFill/>
                    </wps:spPr>
                    <wps:txbx>
                      <w:txbxContent>
                        <w:p w:rsidR="008E476A" w:rsidRDefault="00AA5811">
                          <w:pPr>
                            <w:pStyle w:val="Headerorfooter0"/>
                          </w:pPr>
                          <w:r>
                            <w:rPr>
                              <w:i w:val="0"/>
                              <w:iCs w:val="0"/>
                            </w:rPr>
                            <w:t xml:space="preserve">198 </w:t>
                          </w:r>
                          <w:r>
                            <w:t>Triết học Phương Tây hiện đại và triết học khác không phải Phương Đông</w:t>
                          </w:r>
                          <w:r>
                            <w:rPr>
                              <w:i w:val="0"/>
                              <w:iCs w:val="0"/>
                            </w:rPr>
                            <w:t xml:space="preserve"> 198</w:t>
                          </w:r>
                        </w:p>
                      </w:txbxContent>
                    </wps:txbx>
                    <wps:bodyPr wrap="none" lIns="0" tIns="0" rIns="0" bIns="0">
                      <a:spAutoFit/>
                    </wps:bodyPr>
                  </wps:wsp>
                </a:graphicData>
              </a:graphic>
            </wp:anchor>
          </w:drawing>
        </mc:Choice>
        <mc:Fallback>
          <w:pict>
            <v:shape id="_x0000_s2639" type="#_x0000_t202" style="position:absolute;margin-left:21.900000000000002pt;margin-top:11.75pt;width:367.19999999999999pt;height:11.5pt;z-index:-18874286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 xml:space="preserve">198 </w:t>
                    </w:r>
                    <w:r>
                      <w:rPr>
                        <w:color w:val="000000"/>
                        <w:spacing w:val="0"/>
                        <w:w w:val="100"/>
                        <w:position w:val="0"/>
                      </w:rPr>
                      <w:t>Triết học Phương Tây hiện đại và triết học khác không phải Phương Đông</w:t>
                    </w:r>
                    <w:r>
                      <w:rPr>
                        <w:i w:val="0"/>
                        <w:iCs w:val="0"/>
                        <w:color w:val="000000"/>
                        <w:spacing w:val="0"/>
                        <w:w w:val="100"/>
                        <w:position w:val="0"/>
                      </w:rPr>
                      <w:t xml:space="preserve"> 198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26720" behindDoc="1" locked="0" layoutInCell="1" allowOverlap="1">
              <wp:simplePos x="0" y="0"/>
              <wp:positionH relativeFrom="page">
                <wp:posOffset>293370</wp:posOffset>
              </wp:positionH>
              <wp:positionV relativeFrom="page">
                <wp:posOffset>349250</wp:posOffset>
              </wp:positionV>
              <wp:extent cx="4660265" cy="0"/>
              <wp:effectExtent l="0" t="0" r="0" b="0"/>
              <wp:wrapNone/>
              <wp:docPr id="1615" name="Shape 1615"/>
              <wp:cNvGraphicFramePr/>
              <a:graphic xmlns:a="http://schemas.openxmlformats.org/drawingml/2006/main">
                <a:graphicData uri="http://schemas.microsoft.com/office/word/2010/wordprocessingShape">
                  <wps:wsp>
                    <wps:cNvCnPr/>
                    <wps:spPr>
                      <a:xfrm>
                        <a:off x="0" y="0"/>
                        <a:ext cx="4660265" cy="0"/>
                      </a:xfrm>
                      <a:prstGeom prst="straightConnector1">
                        <a:avLst/>
                      </a:prstGeom>
                      <a:ln w="12700">
                        <a:solidFill/>
                      </a:ln>
                    </wps:spPr>
                    <wps:bodyPr/>
                  </wps:wsp>
                </a:graphicData>
              </a:graphic>
            </wp:anchor>
          </w:drawing>
        </mc:Choice>
        <mc:Fallback>
          <w:pict>
            <v:shape o:spt="32" o:oned="true" path="m,l21600,21600e" style="position:absolute;margin-left:23.100000000000001pt;margin-top:27.5pt;width:366.94999999999999pt;height:0;z-index:-251658240;mso-position-horizontal-relative:page;mso-position-vertical-relative:page">
              <v:stroke weight="1.pt"/>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20704" behindDoc="1" locked="0" layoutInCell="1" allowOverlap="1">
              <wp:simplePos x="0" y="0"/>
              <wp:positionH relativeFrom="page">
                <wp:posOffset>278130</wp:posOffset>
              </wp:positionH>
              <wp:positionV relativeFrom="page">
                <wp:posOffset>149225</wp:posOffset>
              </wp:positionV>
              <wp:extent cx="4663440" cy="146050"/>
              <wp:effectExtent l="0" t="0" r="0" b="0"/>
              <wp:wrapNone/>
              <wp:docPr id="1606" name="Shape 1606"/>
              <wp:cNvGraphicFramePr/>
              <a:graphic xmlns:a="http://schemas.openxmlformats.org/drawingml/2006/main">
                <a:graphicData uri="http://schemas.microsoft.com/office/word/2010/wordprocessingShape">
                  <wps:wsp>
                    <wps:cNvSpPr txBox="1"/>
                    <wps:spPr>
                      <a:xfrm>
                        <a:off x="0" y="0"/>
                        <a:ext cx="4663440" cy="146050"/>
                      </a:xfrm>
                      <a:prstGeom prst="rect">
                        <a:avLst/>
                      </a:prstGeom>
                      <a:noFill/>
                    </wps:spPr>
                    <wps:txbx>
                      <w:txbxContent>
                        <w:p w:rsidR="008E476A" w:rsidRDefault="00AA5811">
                          <w:pPr>
                            <w:pStyle w:val="Headerorfooter0"/>
                          </w:pPr>
                          <w:r>
                            <w:rPr>
                              <w:i w:val="0"/>
                              <w:iCs w:val="0"/>
                            </w:rPr>
                            <w:t xml:space="preserve">198 </w:t>
                          </w:r>
                          <w:r>
                            <w:t>Triết học Phương Tây hiện đại và triết học khác không phải Phương Đông</w:t>
                          </w:r>
                          <w:r>
                            <w:rPr>
                              <w:i w:val="0"/>
                              <w:iCs w:val="0"/>
                            </w:rPr>
                            <w:t xml:space="preserve"> 198</w:t>
                          </w:r>
                        </w:p>
                      </w:txbxContent>
                    </wps:txbx>
                    <wps:bodyPr wrap="none" lIns="0" tIns="0" rIns="0" bIns="0">
                      <a:spAutoFit/>
                    </wps:bodyPr>
                  </wps:wsp>
                </a:graphicData>
              </a:graphic>
            </wp:anchor>
          </w:drawing>
        </mc:Choice>
        <mc:Fallback>
          <w:pict>
            <v:shape id="_x0000_s2632" type="#_x0000_t202" style="position:absolute;margin-left:21.900000000000002pt;margin-top:11.75pt;width:367.19999999999999pt;height:11.5pt;z-index:-18874286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 xml:space="preserve">198 </w:t>
                    </w:r>
                    <w:r>
                      <w:rPr>
                        <w:color w:val="000000"/>
                        <w:spacing w:val="0"/>
                        <w:w w:val="100"/>
                        <w:position w:val="0"/>
                      </w:rPr>
                      <w:t>Triết học Phương Tây hiện đại và triết học khác không phải Phương Đông</w:t>
                    </w:r>
                    <w:r>
                      <w:rPr>
                        <w:i w:val="0"/>
                        <w:iCs w:val="0"/>
                        <w:color w:val="000000"/>
                        <w:spacing w:val="0"/>
                        <w:w w:val="100"/>
                        <w:position w:val="0"/>
                      </w:rPr>
                      <w:t xml:space="preserve"> 198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27744" behindDoc="1" locked="0" layoutInCell="1" allowOverlap="1">
              <wp:simplePos x="0" y="0"/>
              <wp:positionH relativeFrom="page">
                <wp:posOffset>293370</wp:posOffset>
              </wp:positionH>
              <wp:positionV relativeFrom="page">
                <wp:posOffset>349250</wp:posOffset>
              </wp:positionV>
              <wp:extent cx="4660265" cy="0"/>
              <wp:effectExtent l="0" t="0" r="0" b="0"/>
              <wp:wrapNone/>
              <wp:docPr id="1608" name="Shape 1608"/>
              <wp:cNvGraphicFramePr/>
              <a:graphic xmlns:a="http://schemas.openxmlformats.org/drawingml/2006/main">
                <a:graphicData uri="http://schemas.microsoft.com/office/word/2010/wordprocessingShape">
                  <wps:wsp>
                    <wps:cNvCnPr/>
                    <wps:spPr>
                      <a:xfrm>
                        <a:off x="0" y="0"/>
                        <a:ext cx="4660265" cy="0"/>
                      </a:xfrm>
                      <a:prstGeom prst="straightConnector1">
                        <a:avLst/>
                      </a:prstGeom>
                      <a:ln w="12700">
                        <a:solidFill/>
                      </a:ln>
                    </wps:spPr>
                    <wps:bodyPr/>
                  </wps:wsp>
                </a:graphicData>
              </a:graphic>
            </wp:anchor>
          </w:drawing>
        </mc:Choice>
        <mc:Fallback>
          <w:pict>
            <v:shape o:spt="32" o:oned="true" path="m,l21600,21600e" style="position:absolute;margin-left:23.100000000000001pt;margin-top:27.5pt;width:366.94999999999999pt;height:0;z-index:-251658240;mso-position-horizontal-relative:page;mso-position-vertical-relative:page">
              <v:stroke weight="1.pt"/>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28896" behindDoc="1" locked="0" layoutInCell="1" allowOverlap="1">
              <wp:simplePos x="0" y="0"/>
              <wp:positionH relativeFrom="page">
                <wp:posOffset>192405</wp:posOffset>
              </wp:positionH>
              <wp:positionV relativeFrom="page">
                <wp:posOffset>142875</wp:posOffset>
              </wp:positionV>
              <wp:extent cx="4685030" cy="118745"/>
              <wp:effectExtent l="0" t="0" r="0" b="0"/>
              <wp:wrapNone/>
              <wp:docPr id="1625" name="Shape 1625"/>
              <wp:cNvGraphicFramePr/>
              <a:graphic xmlns:a="http://schemas.openxmlformats.org/drawingml/2006/main">
                <a:graphicData uri="http://schemas.microsoft.com/office/word/2010/wordprocessingShape">
                  <wps:wsp>
                    <wps:cNvSpPr txBox="1"/>
                    <wps:spPr>
                      <a:xfrm>
                        <a:off x="0" y="0"/>
                        <a:ext cx="4685030" cy="118745"/>
                      </a:xfrm>
                      <a:prstGeom prst="rect">
                        <a:avLst/>
                      </a:prstGeom>
                      <a:noFill/>
                    </wps:spPr>
                    <wps:txbx>
                      <w:txbxContent>
                        <w:p w:rsidR="008E476A" w:rsidRDefault="00AA5811">
                          <w:pPr>
                            <w:pStyle w:val="Headerorfooter0"/>
                            <w:tabs>
                              <w:tab w:val="right" w:pos="4056"/>
                              <w:tab w:val="right" w:pos="7378"/>
                            </w:tabs>
                          </w:pPr>
                          <w:r>
                            <w:rPr>
                              <w:i w:val="0"/>
                              <w:iCs w:val="0"/>
                            </w:rPr>
                            <w:t>200</w:t>
                          </w:r>
                          <w:r>
                            <w:rPr>
                              <w:i w:val="0"/>
                              <w:iCs w:val="0"/>
                            </w:rPr>
                            <w:tab/>
                          </w:r>
                          <w:r>
                            <w:t>Tôn giáo</w:t>
                          </w:r>
                          <w:r>
                            <w:tab/>
                          </w:r>
                          <w:r>
                            <w:rPr>
                              <w:i w:val="0"/>
                              <w:iCs w:val="0"/>
                            </w:rPr>
                            <w:t>200</w:t>
                          </w:r>
                        </w:p>
                      </w:txbxContent>
                    </wps:txbx>
                    <wps:bodyPr lIns="0" tIns="0" rIns="0" bIns="0">
                      <a:spAutoFit/>
                    </wps:bodyPr>
                  </wps:wsp>
                </a:graphicData>
              </a:graphic>
            </wp:anchor>
          </w:drawing>
        </mc:Choice>
        <mc:Fallback>
          <w:pict>
            <v:shape id="_x0000_s2651" type="#_x0000_t202" style="position:absolute;margin-left:15.15pt;margin-top:11.25pt;width:368.90000000000003pt;height:9.3499999999999996pt;z-index:-18874285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56" w:val="right"/>
                        <w:tab w:pos="7378" w:val="right"/>
                      </w:tabs>
                      <w:bidi w:val="0"/>
                      <w:spacing w:before="0" w:after="0" w:line="240" w:lineRule="auto"/>
                      <w:ind w:left="0" w:right="0" w:firstLine="0"/>
                      <w:jc w:val="left"/>
                    </w:pPr>
                    <w:r>
                      <w:rPr>
                        <w:i w:val="0"/>
                        <w:iCs w:val="0"/>
                        <w:color w:val="000000"/>
                        <w:spacing w:val="0"/>
                        <w:w w:val="100"/>
                        <w:position w:val="0"/>
                      </w:rPr>
                      <w:t>200</w:t>
                      <w:tab/>
                    </w:r>
                    <w:r>
                      <w:rPr>
                        <w:color w:val="000000"/>
                        <w:spacing w:val="0"/>
                        <w:w w:val="100"/>
                        <w:position w:val="0"/>
                      </w:rPr>
                      <w:t>Tôn giáo</w:t>
                      <w:tab/>
                    </w:r>
                    <w:r>
                      <w:rPr>
                        <w:i w:val="0"/>
                        <w:iCs w:val="0"/>
                        <w:color w:val="000000"/>
                        <w:spacing w:val="0"/>
                        <w:w w:val="100"/>
                        <w:position w:val="0"/>
                      </w:rPr>
                      <w:t>200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28768" behindDoc="1" locked="0" layoutInCell="1" allowOverlap="1">
              <wp:simplePos x="0" y="0"/>
              <wp:positionH relativeFrom="page">
                <wp:posOffset>195580</wp:posOffset>
              </wp:positionH>
              <wp:positionV relativeFrom="page">
                <wp:posOffset>319405</wp:posOffset>
              </wp:positionV>
              <wp:extent cx="4687570" cy="0"/>
              <wp:effectExtent l="0" t="0" r="0" b="0"/>
              <wp:wrapNone/>
              <wp:docPr id="1627" name="Shape 1627"/>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5.4pt;margin-top:25.150000000000002pt;width:369.10000000000002pt;height:0;z-index:-251658240;mso-position-horizontal-relative:page;mso-position-vertical-relative:page">
              <v:stroke weight="1.pt"/>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726848" behindDoc="1" locked="0" layoutInCell="1" allowOverlap="1">
              <wp:simplePos x="0" y="0"/>
              <wp:positionH relativeFrom="page">
                <wp:posOffset>192405</wp:posOffset>
              </wp:positionH>
              <wp:positionV relativeFrom="page">
                <wp:posOffset>142875</wp:posOffset>
              </wp:positionV>
              <wp:extent cx="4685030" cy="118745"/>
              <wp:effectExtent l="0" t="0" r="0" b="0"/>
              <wp:wrapNone/>
              <wp:docPr id="1620" name="Shape 1620"/>
              <wp:cNvGraphicFramePr/>
              <a:graphic xmlns:a="http://schemas.openxmlformats.org/drawingml/2006/main">
                <a:graphicData uri="http://schemas.microsoft.com/office/word/2010/wordprocessingShape">
                  <wps:wsp>
                    <wps:cNvSpPr txBox="1"/>
                    <wps:spPr>
                      <a:xfrm>
                        <a:off x="0" y="0"/>
                        <a:ext cx="4685030" cy="118745"/>
                      </a:xfrm>
                      <a:prstGeom prst="rect">
                        <a:avLst/>
                      </a:prstGeom>
                      <a:noFill/>
                    </wps:spPr>
                    <wps:txbx>
                      <w:txbxContent>
                        <w:p w:rsidR="008E476A" w:rsidRDefault="00AA5811">
                          <w:pPr>
                            <w:pStyle w:val="Headerorfooter0"/>
                            <w:tabs>
                              <w:tab w:val="right" w:pos="4056"/>
                              <w:tab w:val="right" w:pos="7378"/>
                            </w:tabs>
                          </w:pPr>
                          <w:r>
                            <w:rPr>
                              <w:i w:val="0"/>
                              <w:iCs w:val="0"/>
                            </w:rPr>
                            <w:t>200</w:t>
                          </w:r>
                          <w:r>
                            <w:rPr>
                              <w:i w:val="0"/>
                              <w:iCs w:val="0"/>
                            </w:rPr>
                            <w:tab/>
                          </w:r>
                          <w:r>
                            <w:t>Tôn giáo</w:t>
                          </w:r>
                          <w:r>
                            <w:tab/>
                          </w:r>
                          <w:r>
                            <w:rPr>
                              <w:i w:val="0"/>
                              <w:iCs w:val="0"/>
                            </w:rPr>
                            <w:t>200</w:t>
                          </w:r>
                        </w:p>
                      </w:txbxContent>
                    </wps:txbx>
                    <wps:bodyPr lIns="0" tIns="0" rIns="0" bIns="0">
                      <a:spAutoFit/>
                    </wps:bodyPr>
                  </wps:wsp>
                </a:graphicData>
              </a:graphic>
            </wp:anchor>
          </w:drawing>
        </mc:Choice>
        <mc:Fallback>
          <w:pict>
            <v:shape id="_x0000_s2646" type="#_x0000_t202" style="position:absolute;margin-left:15.15pt;margin-top:11.25pt;width:368.90000000000003pt;height:9.3499999999999996pt;z-index:-1887428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56" w:val="right"/>
                        <w:tab w:pos="7378" w:val="right"/>
                      </w:tabs>
                      <w:bidi w:val="0"/>
                      <w:spacing w:before="0" w:after="0" w:line="240" w:lineRule="auto"/>
                      <w:ind w:left="0" w:right="0" w:firstLine="0"/>
                      <w:jc w:val="left"/>
                    </w:pPr>
                    <w:r>
                      <w:rPr>
                        <w:i w:val="0"/>
                        <w:iCs w:val="0"/>
                        <w:color w:val="000000"/>
                        <w:spacing w:val="0"/>
                        <w:w w:val="100"/>
                        <w:position w:val="0"/>
                      </w:rPr>
                      <w:t>200</w:t>
                      <w:tab/>
                    </w:r>
                    <w:r>
                      <w:rPr>
                        <w:color w:val="000000"/>
                        <w:spacing w:val="0"/>
                        <w:w w:val="100"/>
                        <w:position w:val="0"/>
                      </w:rPr>
                      <w:t>Tôn giáo</w:t>
                      <w:tab/>
                    </w:r>
                    <w:r>
                      <w:rPr>
                        <w:i w:val="0"/>
                        <w:iCs w:val="0"/>
                        <w:color w:val="000000"/>
                        <w:spacing w:val="0"/>
                        <w:w w:val="100"/>
                        <w:position w:val="0"/>
                      </w:rPr>
                      <w:t>200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29792" behindDoc="1" locked="0" layoutInCell="1" allowOverlap="1">
              <wp:simplePos x="0" y="0"/>
              <wp:positionH relativeFrom="page">
                <wp:posOffset>195580</wp:posOffset>
              </wp:positionH>
              <wp:positionV relativeFrom="page">
                <wp:posOffset>319405</wp:posOffset>
              </wp:positionV>
              <wp:extent cx="4687570" cy="0"/>
              <wp:effectExtent l="0" t="0" r="0" b="0"/>
              <wp:wrapNone/>
              <wp:docPr id="1622" name="Shape 1622"/>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5.4pt;margin-top:25.150000000000002pt;width:369.10000000000002pt;height:0;z-index:-251658240;mso-position-horizontal-relative:page;mso-position-vertical-relative:page">
              <v:stroke weight="1.pt"/>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8832" behindDoc="1" locked="0" layoutInCell="1" allowOverlap="1">
              <wp:simplePos x="0" y="0"/>
              <wp:positionH relativeFrom="page">
                <wp:posOffset>1821815</wp:posOffset>
              </wp:positionH>
              <wp:positionV relativeFrom="page">
                <wp:posOffset>199390</wp:posOffset>
              </wp:positionV>
              <wp:extent cx="1840865" cy="121920"/>
              <wp:effectExtent l="0" t="0" r="0" b="0"/>
              <wp:wrapNone/>
              <wp:docPr id="5326" name="Shape 5326"/>
              <wp:cNvGraphicFramePr/>
              <a:graphic xmlns:a="http://schemas.openxmlformats.org/drawingml/2006/main">
                <a:graphicData uri="http://schemas.microsoft.com/office/word/2010/wordprocessingShape">
                  <wps:wsp>
                    <wps:cNvSpPr txBox="1"/>
                    <wps:spPr>
                      <a:xfrm>
                        <a:off x="0" y="0"/>
                        <a:ext cx="1840865" cy="121920"/>
                      </a:xfrm>
                      <a:prstGeom prst="rect">
                        <a:avLst/>
                      </a:prstGeom>
                      <a:noFill/>
                    </wps:spPr>
                    <wps:txbx>
                      <w:txbxContent>
                        <w:p w:rsidR="008E476A" w:rsidRDefault="00AA5811">
                          <w:pPr>
                            <w:pStyle w:val="Headerorfooter0"/>
                          </w:pPr>
                          <w:r>
                            <w:t>Khung phân loại thập phân Dewey</w:t>
                          </w:r>
                        </w:p>
                      </w:txbxContent>
                    </wps:txbx>
                    <wps:bodyPr wrap="none" lIns="0" tIns="0" rIns="0" bIns="0">
                      <a:spAutoFit/>
                    </wps:bodyPr>
                  </wps:wsp>
                </a:graphicData>
              </a:graphic>
            </wp:anchor>
          </w:drawing>
        </mc:Choice>
        <mc:Fallback>
          <w:pict>
            <v:shape id="_x0000_s6352" type="#_x0000_t202" style="position:absolute;margin-left:143.45000000000002pt;margin-top:15.700000000000001pt;width:144.95000000000002pt;height:9.5999999999999996pt;z-index:-1887402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09376" behindDoc="1" locked="0" layoutInCell="1" allowOverlap="1">
              <wp:simplePos x="0" y="0"/>
              <wp:positionH relativeFrom="page">
                <wp:posOffset>392430</wp:posOffset>
              </wp:positionH>
              <wp:positionV relativeFrom="page">
                <wp:posOffset>379095</wp:posOffset>
              </wp:positionV>
              <wp:extent cx="4678680" cy="0"/>
              <wp:effectExtent l="0" t="0" r="0" b="0"/>
              <wp:wrapNone/>
              <wp:docPr id="5328" name="Shape 5328"/>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30.900000000000002pt;margin-top:29.850000000000001pt;width:368.40000000000003pt;height:0;z-index:-251658240;mso-position-horizontal-relative:page;mso-position-vertical-relative:page">
              <v:stroke weight="1.pt"/>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6784" behindDoc="1" locked="0" layoutInCell="1" allowOverlap="1">
              <wp:simplePos x="0" y="0"/>
              <wp:positionH relativeFrom="page">
                <wp:posOffset>1976120</wp:posOffset>
              </wp:positionH>
              <wp:positionV relativeFrom="page">
                <wp:posOffset>193040</wp:posOffset>
              </wp:positionV>
              <wp:extent cx="1179830" cy="121920"/>
              <wp:effectExtent l="0" t="0" r="0" b="0"/>
              <wp:wrapNone/>
              <wp:docPr id="5321" name="Shape 5321"/>
              <wp:cNvGraphicFramePr/>
              <a:graphic xmlns:a="http://schemas.openxmlformats.org/drawingml/2006/main">
                <a:graphicData uri="http://schemas.microsoft.com/office/word/2010/wordprocessingShape">
                  <wps:wsp>
                    <wps:cNvSpPr txBox="1"/>
                    <wps:spPr>
                      <a:xfrm>
                        <a:off x="0" y="0"/>
                        <a:ext cx="1179830" cy="121920"/>
                      </a:xfrm>
                      <a:prstGeom prst="rect">
                        <a:avLst/>
                      </a:prstGeom>
                      <a:noFill/>
                    </wps:spPr>
                    <wps:txbx>
                      <w:txbxContent>
                        <w:p w:rsidR="008E476A" w:rsidRDefault="00AA5811">
                          <w:pPr>
                            <w:pStyle w:val="Headerorfooter0"/>
                          </w:pPr>
                          <w:r>
                            <w:t>Bảng chỉ mục quan hệ</w:t>
                          </w:r>
                        </w:p>
                      </w:txbxContent>
                    </wps:txbx>
                    <wps:bodyPr wrap="none" lIns="0" tIns="0" rIns="0" bIns="0">
                      <a:spAutoFit/>
                    </wps:bodyPr>
                  </wps:wsp>
                </a:graphicData>
              </a:graphic>
            </wp:anchor>
          </w:drawing>
        </mc:Choice>
        <mc:Fallback>
          <w:pict>
            <v:shape id="_x0000_s6347" type="#_x0000_t202" style="position:absolute;margin-left:155.59999999999999pt;margin-top:15.200000000000001pt;width:92.900000000000006pt;height:9.5999999999999996pt;z-index:-1887402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Bảng chỉ mục quan hệ</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10400" behindDoc="1" locked="0" layoutInCell="1" allowOverlap="1">
              <wp:simplePos x="0" y="0"/>
              <wp:positionH relativeFrom="page">
                <wp:posOffset>217170</wp:posOffset>
              </wp:positionH>
              <wp:positionV relativeFrom="page">
                <wp:posOffset>379730</wp:posOffset>
              </wp:positionV>
              <wp:extent cx="4675505" cy="0"/>
              <wp:effectExtent l="0" t="0" r="0" b="0"/>
              <wp:wrapNone/>
              <wp:docPr id="5323" name="Shape 5323"/>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17.100000000000001pt;margin-top:29.900000000000002pt;width:368.15000000000003pt;height:0;z-index:-251658240;mso-position-horizontal-relative:page;mso-position-vertical-relative:page">
              <v:stroke weight="1.pt"/>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65408" behindDoc="1" locked="0" layoutInCell="1" allowOverlap="1">
              <wp:simplePos x="0" y="0"/>
              <wp:positionH relativeFrom="page">
                <wp:posOffset>295910</wp:posOffset>
              </wp:positionH>
              <wp:positionV relativeFrom="page">
                <wp:posOffset>125095</wp:posOffset>
              </wp:positionV>
              <wp:extent cx="4663440" cy="121920"/>
              <wp:effectExtent l="0" t="0" r="0" b="0"/>
              <wp:wrapNone/>
              <wp:docPr id="1467" name="Shape 1467"/>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41"/>
                              <w:tab w:val="right" w:pos="7344"/>
                            </w:tabs>
                          </w:pPr>
                          <w:r>
                            <w:rPr>
                              <w:i w:val="0"/>
                              <w:iCs w:val="0"/>
                            </w:rPr>
                            <w:t>128</w:t>
                          </w:r>
                          <w:r>
                            <w:rPr>
                              <w:i w:val="0"/>
                              <w:iCs w:val="0"/>
                            </w:rPr>
                            <w:tab/>
                          </w:r>
                          <w:r>
                            <w:t>Khung phân loại thập phân Dewey</w:t>
                          </w:r>
                          <w:r>
                            <w:tab/>
                          </w:r>
                          <w:r>
                            <w:rPr>
                              <w:i w:val="0"/>
                              <w:iCs w:val="0"/>
                            </w:rPr>
                            <w:t>128</w:t>
                          </w:r>
                        </w:p>
                      </w:txbxContent>
                    </wps:txbx>
                    <wps:bodyPr lIns="0" tIns="0" rIns="0" bIns="0">
                      <a:spAutoFit/>
                    </wps:bodyPr>
                  </wps:wsp>
                </a:graphicData>
              </a:graphic>
            </wp:anchor>
          </w:drawing>
        </mc:Choice>
        <mc:Fallback>
          <w:pict>
            <v:shape id="_x0000_s2493" type="#_x0000_t202" style="position:absolute;margin-left:23.300000000000001pt;margin-top:9.8499999999999996pt;width:367.19999999999999pt;height:9.5999999999999996pt;z-index:-18874297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1" w:val="right"/>
                        <w:tab w:pos="7344" w:val="right"/>
                      </w:tabs>
                      <w:bidi w:val="0"/>
                      <w:spacing w:before="0" w:after="0" w:line="240" w:lineRule="auto"/>
                      <w:ind w:left="0" w:right="0" w:firstLine="0"/>
                      <w:jc w:val="left"/>
                    </w:pPr>
                    <w:r>
                      <w:rPr>
                        <w:i w:val="0"/>
                        <w:iCs w:val="0"/>
                        <w:color w:val="000000"/>
                        <w:spacing w:val="0"/>
                        <w:w w:val="100"/>
                        <w:position w:val="0"/>
                      </w:rPr>
                      <w:t>128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128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04192" behindDoc="1" locked="0" layoutInCell="1" allowOverlap="1">
              <wp:simplePos x="0" y="0"/>
              <wp:positionH relativeFrom="page">
                <wp:posOffset>283845</wp:posOffset>
              </wp:positionH>
              <wp:positionV relativeFrom="page">
                <wp:posOffset>304165</wp:posOffset>
              </wp:positionV>
              <wp:extent cx="4685030" cy="0"/>
              <wp:effectExtent l="0" t="0" r="0" b="0"/>
              <wp:wrapNone/>
              <wp:docPr id="1469" name="Shape 146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350000000000001pt;margin-top:23.949999999999999pt;width:368.90000000000003pt;height:0;z-index:-251658240;mso-position-horizontal-relative:page;mso-position-vertical-relative:page">
              <v:stroke weight="1.pt"/>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69504" behindDoc="1" locked="0" layoutInCell="1" allowOverlap="1">
              <wp:simplePos x="0" y="0"/>
              <wp:positionH relativeFrom="page">
                <wp:posOffset>2252980</wp:posOffset>
              </wp:positionH>
              <wp:positionV relativeFrom="page">
                <wp:posOffset>97155</wp:posOffset>
              </wp:positionV>
              <wp:extent cx="2694305" cy="113030"/>
              <wp:effectExtent l="0" t="0" r="0" b="0"/>
              <wp:wrapNone/>
              <wp:docPr id="1477" name="Shape 1477"/>
              <wp:cNvGraphicFramePr/>
              <a:graphic xmlns:a="http://schemas.openxmlformats.org/drawingml/2006/main">
                <a:graphicData uri="http://schemas.microsoft.com/office/word/2010/wordprocessingShape">
                  <wps:wsp>
                    <wps:cNvSpPr txBox="1"/>
                    <wps:spPr>
                      <a:xfrm>
                        <a:off x="0" y="0"/>
                        <a:ext cx="2694305" cy="113030"/>
                      </a:xfrm>
                      <a:prstGeom prst="rect">
                        <a:avLst/>
                      </a:prstGeom>
                      <a:noFill/>
                    </wps:spPr>
                    <wps:txbx>
                      <w:txbxContent>
                        <w:p w:rsidR="008E476A" w:rsidRDefault="00AA5811">
                          <w:pPr>
                            <w:pStyle w:val="Headerorfooter0"/>
                            <w:tabs>
                              <w:tab w:val="right" w:pos="4243"/>
                            </w:tabs>
                          </w:pPr>
                          <w:r>
                            <w:t>Siêu hình học</w:t>
                          </w:r>
                          <w:r>
                            <w:tab/>
                          </w:r>
                          <w:r>
                            <w:rPr>
                              <w:i w:val="0"/>
                              <w:iCs w:val="0"/>
                            </w:rPr>
                            <w:t>118</w:t>
                          </w:r>
                        </w:p>
                      </w:txbxContent>
                    </wps:txbx>
                    <wps:bodyPr lIns="0" tIns="0" rIns="0" bIns="0">
                      <a:spAutoFit/>
                    </wps:bodyPr>
                  </wps:wsp>
                </a:graphicData>
              </a:graphic>
            </wp:anchor>
          </w:drawing>
        </mc:Choice>
        <mc:Fallback>
          <w:pict>
            <v:shape id="_x0000_s2503" type="#_x0000_t202" style="position:absolute;margin-left:177.40000000000001pt;margin-top:7.6500000000000004pt;width:212.15000000000001pt;height:8.9000000000000004pt;z-index:-18874296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243" w:val="right"/>
                      </w:tabs>
                      <w:bidi w:val="0"/>
                      <w:spacing w:before="0" w:after="0" w:line="240" w:lineRule="auto"/>
                      <w:ind w:left="0" w:right="0" w:firstLine="0"/>
                      <w:jc w:val="left"/>
                    </w:pPr>
                    <w:r>
                      <w:rPr>
                        <w:color w:val="000000"/>
                        <w:spacing w:val="0"/>
                        <w:w w:val="100"/>
                        <w:position w:val="0"/>
                      </w:rPr>
                      <w:t>Siêu hình học</w:t>
                      <w:tab/>
                    </w:r>
                    <w:r>
                      <w:rPr>
                        <w:i w:val="0"/>
                        <w:iCs w:val="0"/>
                        <w:color w:val="000000"/>
                        <w:spacing w:val="0"/>
                        <w:w w:val="100"/>
                        <w:position w:val="0"/>
                      </w:rPr>
                      <w:t>118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05216" behindDoc="1" locked="0" layoutInCell="1" allowOverlap="1">
              <wp:simplePos x="0" y="0"/>
              <wp:positionH relativeFrom="page">
                <wp:posOffset>274320</wp:posOffset>
              </wp:positionH>
              <wp:positionV relativeFrom="page">
                <wp:posOffset>274955</wp:posOffset>
              </wp:positionV>
              <wp:extent cx="4681855" cy="0"/>
              <wp:effectExtent l="0" t="0" r="0" b="0"/>
              <wp:wrapNone/>
              <wp:docPr id="1479" name="Shape 147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600000000000001pt;margin-top:21.650000000000002pt;width:368.65000000000003pt;height:0;z-index:-251658240;mso-position-horizontal-relative:page;mso-position-vertical-relative:page">
              <v:stroke weight="1.pt"/>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73600" behindDoc="1" locked="0" layoutInCell="1" allowOverlap="1">
              <wp:simplePos x="0" y="0"/>
              <wp:positionH relativeFrom="page">
                <wp:posOffset>318770</wp:posOffset>
              </wp:positionH>
              <wp:positionV relativeFrom="page">
                <wp:posOffset>100330</wp:posOffset>
              </wp:positionV>
              <wp:extent cx="4654550" cy="121920"/>
              <wp:effectExtent l="0" t="0" r="0" b="0"/>
              <wp:wrapNone/>
              <wp:docPr id="1487" name="Shape 1487"/>
              <wp:cNvGraphicFramePr/>
              <a:graphic xmlns:a="http://schemas.openxmlformats.org/drawingml/2006/main">
                <a:graphicData uri="http://schemas.microsoft.com/office/word/2010/wordprocessingShape">
                  <wps:wsp>
                    <wps:cNvSpPr txBox="1"/>
                    <wps:spPr>
                      <a:xfrm>
                        <a:off x="0" y="0"/>
                        <a:ext cx="4654550" cy="121920"/>
                      </a:xfrm>
                      <a:prstGeom prst="rect">
                        <a:avLst/>
                      </a:prstGeom>
                      <a:noFill/>
                    </wps:spPr>
                    <wps:txbx>
                      <w:txbxContent>
                        <w:p w:rsidR="008E476A" w:rsidRDefault="00AA5811">
                          <w:pPr>
                            <w:pStyle w:val="Headerorfooter0"/>
                            <w:tabs>
                              <w:tab w:val="right" w:pos="5136"/>
                              <w:tab w:val="right" w:pos="7330"/>
                            </w:tabs>
                          </w:pPr>
                          <w:r>
                            <w:rPr>
                              <w:i w:val="0"/>
                              <w:iCs w:val="0"/>
                            </w:rPr>
                            <w:t>133</w:t>
                          </w:r>
                          <w:r>
                            <w:rPr>
                              <w:i w:val="0"/>
                              <w:iCs w:val="0"/>
                            </w:rPr>
                            <w:tab/>
                          </w:r>
                          <w:r>
                            <w:t>Khung phân loại thập phân Dewey</w:t>
                          </w:r>
                          <w:r>
                            <w:tab/>
                          </w:r>
                          <w:r>
                            <w:rPr>
                              <w:i w:val="0"/>
                              <w:iCs w:val="0"/>
                            </w:rPr>
                            <w:t>133</w:t>
                          </w:r>
                        </w:p>
                      </w:txbxContent>
                    </wps:txbx>
                    <wps:bodyPr lIns="0" tIns="0" rIns="0" bIns="0">
                      <a:spAutoFit/>
                    </wps:bodyPr>
                  </wps:wsp>
                </a:graphicData>
              </a:graphic>
            </wp:anchor>
          </w:drawing>
        </mc:Choice>
        <mc:Fallback>
          <w:pict>
            <v:shape id="_x0000_s2513" type="#_x0000_t202" style="position:absolute;margin-left:25.100000000000001pt;margin-top:7.9000000000000004pt;width:366.5pt;height:9.5999999999999996pt;z-index:-18874296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36" w:val="right"/>
                        <w:tab w:pos="7330" w:val="right"/>
                      </w:tabs>
                      <w:bidi w:val="0"/>
                      <w:spacing w:before="0" w:after="0" w:line="240" w:lineRule="auto"/>
                      <w:ind w:left="0" w:right="0" w:firstLine="0"/>
                      <w:jc w:val="left"/>
                    </w:pPr>
                    <w:r>
                      <w:rPr>
                        <w:i w:val="0"/>
                        <w:iCs w:val="0"/>
                        <w:color w:val="000000"/>
                        <w:spacing w:val="0"/>
                        <w:w w:val="100"/>
                        <w:position w:val="0"/>
                      </w:rPr>
                      <w:t>133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133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06240" behindDoc="1" locked="0" layoutInCell="1" allowOverlap="1">
              <wp:simplePos x="0" y="0"/>
              <wp:positionH relativeFrom="page">
                <wp:posOffset>303530</wp:posOffset>
              </wp:positionH>
              <wp:positionV relativeFrom="page">
                <wp:posOffset>278130</wp:posOffset>
              </wp:positionV>
              <wp:extent cx="4685030" cy="0"/>
              <wp:effectExtent l="0" t="0" r="0" b="0"/>
              <wp:wrapNone/>
              <wp:docPr id="1489" name="Shape 148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900000000000002pt;margin-top:21.900000000000002pt;width:368.90000000000003pt;height:0;z-index:-251658240;mso-position-horizontal-relative:page;mso-position-vertical-relative:page">
              <v:stroke weight="1.pt"/>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71552" behindDoc="1" locked="0" layoutInCell="1" allowOverlap="1">
              <wp:simplePos x="0" y="0"/>
              <wp:positionH relativeFrom="page">
                <wp:posOffset>318770</wp:posOffset>
              </wp:positionH>
              <wp:positionV relativeFrom="page">
                <wp:posOffset>100330</wp:posOffset>
              </wp:positionV>
              <wp:extent cx="4654550" cy="121920"/>
              <wp:effectExtent l="0" t="0" r="0" b="0"/>
              <wp:wrapNone/>
              <wp:docPr id="1482" name="Shape 1482"/>
              <wp:cNvGraphicFramePr/>
              <a:graphic xmlns:a="http://schemas.openxmlformats.org/drawingml/2006/main">
                <a:graphicData uri="http://schemas.microsoft.com/office/word/2010/wordprocessingShape">
                  <wps:wsp>
                    <wps:cNvSpPr txBox="1"/>
                    <wps:spPr>
                      <a:xfrm>
                        <a:off x="0" y="0"/>
                        <a:ext cx="4654550" cy="121920"/>
                      </a:xfrm>
                      <a:prstGeom prst="rect">
                        <a:avLst/>
                      </a:prstGeom>
                      <a:noFill/>
                    </wps:spPr>
                    <wps:txbx>
                      <w:txbxContent>
                        <w:p w:rsidR="008E476A" w:rsidRDefault="00AA5811">
                          <w:pPr>
                            <w:pStyle w:val="Headerorfooter0"/>
                            <w:tabs>
                              <w:tab w:val="right" w:pos="5136"/>
                              <w:tab w:val="right" w:pos="7330"/>
                            </w:tabs>
                          </w:pPr>
                          <w:r>
                            <w:rPr>
                              <w:i w:val="0"/>
                              <w:iCs w:val="0"/>
                            </w:rPr>
                            <w:t>133</w:t>
                          </w:r>
                          <w:r>
                            <w:rPr>
                              <w:i w:val="0"/>
                              <w:iCs w:val="0"/>
                            </w:rPr>
                            <w:tab/>
                          </w:r>
                          <w:r>
                            <w:t>Khung phân loại thập phân Dewey</w:t>
                          </w:r>
                          <w:r>
                            <w:tab/>
                          </w:r>
                          <w:r>
                            <w:rPr>
                              <w:i w:val="0"/>
                              <w:iCs w:val="0"/>
                            </w:rPr>
                            <w:t>133</w:t>
                          </w:r>
                        </w:p>
                      </w:txbxContent>
                    </wps:txbx>
                    <wps:bodyPr lIns="0" tIns="0" rIns="0" bIns="0">
                      <a:spAutoFit/>
                    </wps:bodyPr>
                  </wps:wsp>
                </a:graphicData>
              </a:graphic>
            </wp:anchor>
          </w:drawing>
        </mc:Choice>
        <mc:Fallback>
          <w:pict>
            <v:shape id="_x0000_s2508" type="#_x0000_t202" style="position:absolute;margin-left:25.100000000000001pt;margin-top:7.9000000000000004pt;width:366.5pt;height:9.5999999999999996pt;z-index:-18874296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36" w:val="right"/>
                        <w:tab w:pos="7330" w:val="right"/>
                      </w:tabs>
                      <w:bidi w:val="0"/>
                      <w:spacing w:before="0" w:after="0" w:line="240" w:lineRule="auto"/>
                      <w:ind w:left="0" w:right="0" w:firstLine="0"/>
                      <w:jc w:val="left"/>
                    </w:pPr>
                    <w:r>
                      <w:rPr>
                        <w:i w:val="0"/>
                        <w:iCs w:val="0"/>
                        <w:color w:val="000000"/>
                        <w:spacing w:val="0"/>
                        <w:w w:val="100"/>
                        <w:position w:val="0"/>
                      </w:rPr>
                      <w:t>133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133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07264" behindDoc="1" locked="0" layoutInCell="1" allowOverlap="1">
              <wp:simplePos x="0" y="0"/>
              <wp:positionH relativeFrom="page">
                <wp:posOffset>303530</wp:posOffset>
              </wp:positionH>
              <wp:positionV relativeFrom="page">
                <wp:posOffset>278130</wp:posOffset>
              </wp:positionV>
              <wp:extent cx="4685030" cy="0"/>
              <wp:effectExtent l="0" t="0" r="0" b="0"/>
              <wp:wrapNone/>
              <wp:docPr id="1484" name="Shape 148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900000000000002pt;margin-top:21.900000000000002pt;width:368.90000000000003pt;height:0;z-index:-251658240;mso-position-horizontal-relative:page;mso-position-vertical-relative:page">
              <v:stroke weight="1.pt"/>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75648" behindDoc="1" locked="0" layoutInCell="1" allowOverlap="1">
              <wp:simplePos x="0" y="0"/>
              <wp:positionH relativeFrom="page">
                <wp:posOffset>330835</wp:posOffset>
              </wp:positionH>
              <wp:positionV relativeFrom="page">
                <wp:posOffset>35560</wp:posOffset>
              </wp:positionV>
              <wp:extent cx="4654550" cy="143510"/>
              <wp:effectExtent l="0" t="0" r="0" b="0"/>
              <wp:wrapNone/>
              <wp:docPr id="1492" name="Shape 1492"/>
              <wp:cNvGraphicFramePr/>
              <a:graphic xmlns:a="http://schemas.openxmlformats.org/drawingml/2006/main">
                <a:graphicData uri="http://schemas.microsoft.com/office/word/2010/wordprocessingShape">
                  <wps:wsp>
                    <wps:cNvSpPr txBox="1"/>
                    <wps:spPr>
                      <a:xfrm>
                        <a:off x="0" y="0"/>
                        <a:ext cx="4654550" cy="143510"/>
                      </a:xfrm>
                      <a:prstGeom prst="rect">
                        <a:avLst/>
                      </a:prstGeom>
                      <a:noFill/>
                    </wps:spPr>
                    <wps:txbx>
                      <w:txbxContent>
                        <w:p w:rsidR="008E476A" w:rsidRDefault="00AA5811">
                          <w:pPr>
                            <w:pStyle w:val="Headerorfooter0"/>
                            <w:tabs>
                              <w:tab w:val="right" w:pos="4915"/>
                              <w:tab w:val="right" w:pos="7330"/>
                            </w:tabs>
                          </w:pPr>
                          <w:r>
                            <w:rPr>
                              <w:i w:val="0"/>
                              <w:iCs w:val="0"/>
                            </w:rPr>
                            <w:t>131</w:t>
                          </w:r>
                          <w:r>
                            <w:rPr>
                              <w:i w:val="0"/>
                              <w:iCs w:val="0"/>
                            </w:rPr>
                            <w:tab/>
                          </w:r>
                          <w:r>
                            <w:t>Cận tâm lý và thuyết huyền bi</w:t>
                          </w:r>
                          <w:r>
                            <w:tab/>
                          </w:r>
                          <w:r>
                            <w:rPr>
                              <w:i w:val="0"/>
                              <w:iCs w:val="0"/>
                            </w:rPr>
                            <w:t>131</w:t>
                          </w:r>
                        </w:p>
                      </w:txbxContent>
                    </wps:txbx>
                    <wps:bodyPr lIns="0" tIns="0" rIns="0" bIns="0">
                      <a:spAutoFit/>
                    </wps:bodyPr>
                  </wps:wsp>
                </a:graphicData>
              </a:graphic>
            </wp:anchor>
          </w:drawing>
        </mc:Choice>
        <mc:Fallback>
          <w:pict>
            <v:shape id="_x0000_s2518" type="#_x0000_t202" style="position:absolute;margin-left:26.050000000000001pt;margin-top:2.8000000000000003pt;width:366.5pt;height:11.300000000000001pt;z-index:-1887429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915" w:val="right"/>
                        <w:tab w:pos="7330" w:val="right"/>
                      </w:tabs>
                      <w:bidi w:val="0"/>
                      <w:spacing w:before="0" w:after="0" w:line="240" w:lineRule="auto"/>
                      <w:ind w:left="0" w:right="0" w:firstLine="0"/>
                      <w:jc w:val="left"/>
                    </w:pPr>
                    <w:r>
                      <w:rPr>
                        <w:i w:val="0"/>
                        <w:iCs w:val="0"/>
                        <w:color w:val="000000"/>
                        <w:spacing w:val="0"/>
                        <w:w w:val="100"/>
                        <w:position w:val="0"/>
                      </w:rPr>
                      <w:t>131</w:t>
                      <w:tab/>
                    </w:r>
                    <w:r>
                      <w:rPr>
                        <w:color w:val="000000"/>
                        <w:spacing w:val="0"/>
                        <w:w w:val="100"/>
                        <w:position w:val="0"/>
                      </w:rPr>
                      <w:t>Cận tâm lý và thuyết huyền bi</w:t>
                      <w:tab/>
                    </w:r>
                    <w:r>
                      <w:rPr>
                        <w:i w:val="0"/>
                        <w:iCs w:val="0"/>
                        <w:color w:val="000000"/>
                        <w:spacing w:val="0"/>
                        <w:w w:val="100"/>
                        <w:position w:val="0"/>
                      </w:rPr>
                      <w:t>131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08288" behindDoc="1" locked="0" layoutInCell="1" allowOverlap="1">
              <wp:simplePos x="0" y="0"/>
              <wp:positionH relativeFrom="page">
                <wp:posOffset>315595</wp:posOffset>
              </wp:positionH>
              <wp:positionV relativeFrom="page">
                <wp:posOffset>236220</wp:posOffset>
              </wp:positionV>
              <wp:extent cx="4687570" cy="0"/>
              <wp:effectExtent l="0" t="0" r="0" b="0"/>
              <wp:wrapNone/>
              <wp:docPr id="1494" name="Shape 1494"/>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4.850000000000001pt;margin-top:18.600000000000001pt;width:369.10000000000002pt;height:0;z-index:-251658240;mso-position-horizontal-relative:page;mso-position-vertical-relative:page">
              <v:stroke weight="1.pt"/>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679744" behindDoc="1" locked="0" layoutInCell="1" allowOverlap="1">
              <wp:simplePos x="0" y="0"/>
              <wp:positionH relativeFrom="page">
                <wp:posOffset>311150</wp:posOffset>
              </wp:positionH>
              <wp:positionV relativeFrom="page">
                <wp:posOffset>125095</wp:posOffset>
              </wp:positionV>
              <wp:extent cx="4663440" cy="121920"/>
              <wp:effectExtent l="0" t="0" r="0" b="0"/>
              <wp:wrapNone/>
              <wp:docPr id="1506" name="Shape 1506"/>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41"/>
                              <w:tab w:val="right" w:pos="7344"/>
                            </w:tabs>
                          </w:pPr>
                          <w:r>
                            <w:rPr>
                              <w:i w:val="0"/>
                              <w:iCs w:val="0"/>
                            </w:rPr>
                            <w:t>134</w:t>
                          </w:r>
                          <w:r>
                            <w:rPr>
                              <w:i w:val="0"/>
                              <w:iCs w:val="0"/>
                            </w:rPr>
                            <w:tab/>
                          </w:r>
                          <w:r>
                            <w:t>Khung phân loại thập phân Dewey</w:t>
                          </w:r>
                          <w:r>
                            <w:tab/>
                          </w:r>
                          <w:r>
                            <w:rPr>
                              <w:i w:val="0"/>
                              <w:iCs w:val="0"/>
                            </w:rPr>
                            <w:t>134</w:t>
                          </w:r>
                        </w:p>
                      </w:txbxContent>
                    </wps:txbx>
                    <wps:bodyPr lIns="0" tIns="0" rIns="0" bIns="0">
                      <a:spAutoFit/>
                    </wps:bodyPr>
                  </wps:wsp>
                </a:graphicData>
              </a:graphic>
            </wp:anchor>
          </w:drawing>
        </mc:Choice>
        <mc:Fallback>
          <w:pict>
            <v:shape id="_x0000_s2532" type="#_x0000_t202" style="position:absolute;margin-left:24.5pt;margin-top:9.8499999999999996pt;width:367.19999999999999pt;height:9.5999999999999996pt;z-index:-1887429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1" w:val="right"/>
                        <w:tab w:pos="7344" w:val="right"/>
                      </w:tabs>
                      <w:bidi w:val="0"/>
                      <w:spacing w:before="0" w:after="0" w:line="240" w:lineRule="auto"/>
                      <w:ind w:left="0" w:right="0" w:firstLine="0"/>
                      <w:jc w:val="left"/>
                    </w:pPr>
                    <w:r>
                      <w:rPr>
                        <w:i w:val="0"/>
                        <w:iCs w:val="0"/>
                        <w:color w:val="000000"/>
                        <w:spacing w:val="0"/>
                        <w:w w:val="100"/>
                        <w:position w:val="0"/>
                      </w:rPr>
                      <w:t>134</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134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09312" behindDoc="1" locked="0" layoutInCell="1" allowOverlap="1">
              <wp:simplePos x="0" y="0"/>
              <wp:positionH relativeFrom="page">
                <wp:posOffset>295910</wp:posOffset>
              </wp:positionH>
              <wp:positionV relativeFrom="page">
                <wp:posOffset>304165</wp:posOffset>
              </wp:positionV>
              <wp:extent cx="4685030" cy="0"/>
              <wp:effectExtent l="0" t="0" r="0" b="0"/>
              <wp:wrapNone/>
              <wp:docPr id="1508" name="Shape 150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300000000000001pt;margin-top:23.949999999999999pt;width:368.90000000000003pt;height:0;z-index:-251658240;mso-position-horizontal-relative:page;mso-position-vertical-relative:page">
              <v:stroke weight="1.p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1D8"/>
    <w:multiLevelType w:val="multilevel"/>
    <w:tmpl w:val="1E365B1A"/>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A316F"/>
    <w:multiLevelType w:val="multilevel"/>
    <w:tmpl w:val="3F9EED0A"/>
    <w:lvl w:ilvl="0">
      <w:start w:val="9"/>
      <w:numFmt w:val="decimal"/>
      <w:lvlText w:val="6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F44F91"/>
    <w:multiLevelType w:val="multilevel"/>
    <w:tmpl w:val="514647BE"/>
    <w:lvl w:ilvl="0">
      <w:start w:val="96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537B53"/>
    <w:multiLevelType w:val="multilevel"/>
    <w:tmpl w:val="E160DF40"/>
    <w:lvl w:ilvl="0">
      <w:start w:val="3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570B6C"/>
    <w:multiLevelType w:val="multilevel"/>
    <w:tmpl w:val="CDF4AC30"/>
    <w:lvl w:ilvl="0">
      <w:start w:val="6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157161B"/>
    <w:multiLevelType w:val="multilevel"/>
    <w:tmpl w:val="8CF290B4"/>
    <w:lvl w:ilvl="0">
      <w:start w:val="3"/>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1AD686C"/>
    <w:multiLevelType w:val="multilevel"/>
    <w:tmpl w:val="A00ECE18"/>
    <w:lvl w:ilvl="0">
      <w:start w:val="8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B47EA4"/>
    <w:multiLevelType w:val="multilevel"/>
    <w:tmpl w:val="7B9A5D5A"/>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20065FD"/>
    <w:multiLevelType w:val="multilevel"/>
    <w:tmpl w:val="C0BEE530"/>
    <w:lvl w:ilvl="0">
      <w:start w:val="2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2146DC7"/>
    <w:multiLevelType w:val="multilevel"/>
    <w:tmpl w:val="737AA650"/>
    <w:lvl w:ilvl="0">
      <w:start w:val="7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21471D0"/>
    <w:multiLevelType w:val="multilevel"/>
    <w:tmpl w:val="0DA27E5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25817B2"/>
    <w:multiLevelType w:val="multilevel"/>
    <w:tmpl w:val="696E1F82"/>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2661EF5"/>
    <w:multiLevelType w:val="multilevel"/>
    <w:tmpl w:val="CAC6BB6A"/>
    <w:lvl w:ilvl="0">
      <w:start w:val="9"/>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29B1A74"/>
    <w:multiLevelType w:val="multilevel"/>
    <w:tmpl w:val="1724306E"/>
    <w:lvl w:ilvl="0">
      <w:start w:val="5"/>
      <w:numFmt w:val="decimal"/>
      <w:lvlText w:val="36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2B50D6C"/>
    <w:multiLevelType w:val="multilevel"/>
    <w:tmpl w:val="4DDED6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3630C2C"/>
    <w:multiLevelType w:val="multilevel"/>
    <w:tmpl w:val="2B06CD7E"/>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3A32CA9"/>
    <w:multiLevelType w:val="multilevel"/>
    <w:tmpl w:val="378A1EF6"/>
    <w:lvl w:ilvl="0">
      <w:start w:val="6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42D5DB4"/>
    <w:multiLevelType w:val="multilevel"/>
    <w:tmpl w:val="36E8ACF8"/>
    <w:lvl w:ilvl="0">
      <w:start w:val="74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4682B1C"/>
    <w:multiLevelType w:val="multilevel"/>
    <w:tmpl w:val="3AEE5060"/>
    <w:lvl w:ilvl="0">
      <w:start w:val="1"/>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51D5835"/>
    <w:multiLevelType w:val="multilevel"/>
    <w:tmpl w:val="5ED2FAAA"/>
    <w:lvl w:ilvl="0">
      <w:start w:val="4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5327D65"/>
    <w:multiLevelType w:val="multilevel"/>
    <w:tmpl w:val="A71433A2"/>
    <w:lvl w:ilvl="0">
      <w:start w:val="49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5C34199"/>
    <w:multiLevelType w:val="multilevel"/>
    <w:tmpl w:val="8FE61224"/>
    <w:lvl w:ilvl="0">
      <w:start w:val="2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670390F"/>
    <w:multiLevelType w:val="multilevel"/>
    <w:tmpl w:val="47063196"/>
    <w:lvl w:ilvl="0">
      <w:start w:val="5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69B167A"/>
    <w:multiLevelType w:val="multilevel"/>
    <w:tmpl w:val="FC8656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6D07A73"/>
    <w:multiLevelType w:val="multilevel"/>
    <w:tmpl w:val="C448A908"/>
    <w:lvl w:ilvl="0">
      <w:start w:val="5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79A4773"/>
    <w:multiLevelType w:val="multilevel"/>
    <w:tmpl w:val="9B188C84"/>
    <w:lvl w:ilvl="0">
      <w:start w:val="13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7C70D69"/>
    <w:multiLevelType w:val="multilevel"/>
    <w:tmpl w:val="73F2892A"/>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82D45D0"/>
    <w:multiLevelType w:val="multilevel"/>
    <w:tmpl w:val="0144D854"/>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89204B3"/>
    <w:multiLevelType w:val="multilevel"/>
    <w:tmpl w:val="E448368C"/>
    <w:lvl w:ilvl="0">
      <w:start w:val="63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89A23B4"/>
    <w:multiLevelType w:val="multilevel"/>
    <w:tmpl w:val="B672A248"/>
    <w:lvl w:ilvl="0">
      <w:start w:val="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98276EA"/>
    <w:multiLevelType w:val="multilevel"/>
    <w:tmpl w:val="A80423CE"/>
    <w:lvl w:ilvl="0">
      <w:start w:val="7"/>
      <w:numFmt w:val="decimal"/>
      <w:lvlText w:val="6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99F3C78"/>
    <w:multiLevelType w:val="multilevel"/>
    <w:tmpl w:val="EC3421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9DB4B93"/>
    <w:multiLevelType w:val="multilevel"/>
    <w:tmpl w:val="3050ECDE"/>
    <w:lvl w:ilvl="0">
      <w:start w:val="3"/>
      <w:numFmt w:val="decimal"/>
      <w:lvlText w:val="34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9EC503C"/>
    <w:multiLevelType w:val="multilevel"/>
    <w:tmpl w:val="96AE18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0A03484B"/>
    <w:multiLevelType w:val="multilevel"/>
    <w:tmpl w:val="38E293E6"/>
    <w:lvl w:ilvl="0">
      <w:start w:val="9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0A382F80"/>
    <w:multiLevelType w:val="multilevel"/>
    <w:tmpl w:val="13923856"/>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A7446B5"/>
    <w:multiLevelType w:val="multilevel"/>
    <w:tmpl w:val="C0B094FA"/>
    <w:lvl w:ilvl="0">
      <w:start w:val="3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0AF93386"/>
    <w:multiLevelType w:val="multilevel"/>
    <w:tmpl w:val="C24C65A4"/>
    <w:lvl w:ilvl="0">
      <w:start w:val="5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0B310320"/>
    <w:multiLevelType w:val="multilevel"/>
    <w:tmpl w:val="11B6E3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0B712380"/>
    <w:multiLevelType w:val="multilevel"/>
    <w:tmpl w:val="60CCDCA8"/>
    <w:lvl w:ilvl="0">
      <w:start w:val="7"/>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0B893631"/>
    <w:multiLevelType w:val="multilevel"/>
    <w:tmpl w:val="714E23E4"/>
    <w:lvl w:ilvl="0">
      <w:start w:val="4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0BE6308E"/>
    <w:multiLevelType w:val="multilevel"/>
    <w:tmpl w:val="F1980D82"/>
    <w:lvl w:ilvl="0">
      <w:start w:val="8"/>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0C141DDA"/>
    <w:multiLevelType w:val="multilevel"/>
    <w:tmpl w:val="CDDCEA0A"/>
    <w:lvl w:ilvl="0">
      <w:start w:val="51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C914697"/>
    <w:multiLevelType w:val="multilevel"/>
    <w:tmpl w:val="C9C64A3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D231F75"/>
    <w:multiLevelType w:val="multilevel"/>
    <w:tmpl w:val="E8DCD45C"/>
    <w:lvl w:ilvl="0">
      <w:start w:val="30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0D801FC9"/>
    <w:multiLevelType w:val="multilevel"/>
    <w:tmpl w:val="17AEE578"/>
    <w:lvl w:ilvl="0">
      <w:start w:val="8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0DFE7361"/>
    <w:multiLevelType w:val="multilevel"/>
    <w:tmpl w:val="2726349E"/>
    <w:lvl w:ilvl="0">
      <w:start w:val="6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0E23145D"/>
    <w:multiLevelType w:val="multilevel"/>
    <w:tmpl w:val="BAF85072"/>
    <w:lvl w:ilvl="0">
      <w:start w:val="3"/>
      <w:numFmt w:val="decimal"/>
      <w:lvlText w:val="3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0E44024A"/>
    <w:multiLevelType w:val="multilevel"/>
    <w:tmpl w:val="12A481C2"/>
    <w:lvl w:ilvl="0">
      <w:start w:val="9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0496AC8"/>
    <w:multiLevelType w:val="multilevel"/>
    <w:tmpl w:val="9FD8A1D2"/>
    <w:lvl w:ilvl="0">
      <w:start w:val="7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079369A"/>
    <w:multiLevelType w:val="multilevel"/>
    <w:tmpl w:val="01CAF59C"/>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9"/>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0AB17A9"/>
    <w:multiLevelType w:val="multilevel"/>
    <w:tmpl w:val="B1D6E436"/>
    <w:lvl w:ilvl="0">
      <w:start w:val="7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10B05F1"/>
    <w:multiLevelType w:val="multilevel"/>
    <w:tmpl w:val="3E6AC33A"/>
    <w:lvl w:ilvl="0">
      <w:start w:val="708"/>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13678DF"/>
    <w:multiLevelType w:val="multilevel"/>
    <w:tmpl w:val="CF1AA96E"/>
    <w:lvl w:ilvl="0">
      <w:start w:val="78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13D10C3"/>
    <w:multiLevelType w:val="multilevel"/>
    <w:tmpl w:val="52BE9436"/>
    <w:lvl w:ilvl="0">
      <w:start w:val="9"/>
      <w:numFmt w:val="decimal"/>
      <w:lvlText w:val="28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2527FEE"/>
    <w:multiLevelType w:val="multilevel"/>
    <w:tmpl w:val="31A849CC"/>
    <w:lvl w:ilvl="0">
      <w:start w:val="7"/>
      <w:numFmt w:val="decimal"/>
      <w:lvlText w:val="625.%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2D1141B"/>
    <w:multiLevelType w:val="multilevel"/>
    <w:tmpl w:val="F056D0E4"/>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2D40E00"/>
    <w:multiLevelType w:val="multilevel"/>
    <w:tmpl w:val="7EC6EDFC"/>
    <w:lvl w:ilvl="0">
      <w:start w:val="2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3623C2E"/>
    <w:multiLevelType w:val="multilevel"/>
    <w:tmpl w:val="D8E0CC44"/>
    <w:lvl w:ilvl="0">
      <w:start w:val="5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3874CD7"/>
    <w:multiLevelType w:val="multilevel"/>
    <w:tmpl w:val="3FFC2D78"/>
    <w:lvl w:ilvl="0">
      <w:start w:val="1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3901C45"/>
    <w:multiLevelType w:val="multilevel"/>
    <w:tmpl w:val="56E29038"/>
    <w:lvl w:ilvl="0">
      <w:start w:val="3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3A542F2"/>
    <w:multiLevelType w:val="multilevel"/>
    <w:tmpl w:val="05C2461A"/>
    <w:lvl w:ilvl="0">
      <w:start w:val="5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4996A77"/>
    <w:multiLevelType w:val="multilevel"/>
    <w:tmpl w:val="2E363F8A"/>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4A70F0C"/>
    <w:multiLevelType w:val="multilevel"/>
    <w:tmpl w:val="C8867A1C"/>
    <w:lvl w:ilvl="0">
      <w:start w:val="1"/>
      <w:numFmt w:val="decimal"/>
      <w:lvlText w:val="13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4AE0CD9"/>
    <w:multiLevelType w:val="multilevel"/>
    <w:tmpl w:val="45FE98E2"/>
    <w:lvl w:ilvl="0">
      <w:start w:val="29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14E253CF"/>
    <w:multiLevelType w:val="multilevel"/>
    <w:tmpl w:val="01CE9800"/>
    <w:lvl w:ilvl="0">
      <w:start w:val="39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4FE184A"/>
    <w:multiLevelType w:val="multilevel"/>
    <w:tmpl w:val="057EF134"/>
    <w:lvl w:ilvl="0">
      <w:start w:val="7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6045242"/>
    <w:multiLevelType w:val="multilevel"/>
    <w:tmpl w:val="04745316"/>
    <w:lvl w:ilvl="0">
      <w:start w:val="5"/>
      <w:numFmt w:val="decimal"/>
      <w:lvlText w:val="[743.%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7571708"/>
    <w:multiLevelType w:val="multilevel"/>
    <w:tmpl w:val="9AFC410A"/>
    <w:lvl w:ilvl="0">
      <w:start w:val="5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7606D68"/>
    <w:multiLevelType w:val="multilevel"/>
    <w:tmpl w:val="04F0ABBA"/>
    <w:lvl w:ilvl="0">
      <w:start w:val="39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177C3365"/>
    <w:multiLevelType w:val="multilevel"/>
    <w:tmpl w:val="C70A6918"/>
    <w:lvl w:ilvl="0">
      <w:start w:val="68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95472BF"/>
    <w:multiLevelType w:val="multilevel"/>
    <w:tmpl w:val="99306032"/>
    <w:lvl w:ilvl="0">
      <w:start w:val="5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199A653C"/>
    <w:multiLevelType w:val="multilevel"/>
    <w:tmpl w:val="04C075A4"/>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19A469F8"/>
    <w:multiLevelType w:val="multilevel"/>
    <w:tmpl w:val="1B806C82"/>
    <w:lvl w:ilvl="0">
      <w:start w:val="44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9B27243"/>
    <w:multiLevelType w:val="multilevel"/>
    <w:tmpl w:val="7958B9D6"/>
    <w:lvl w:ilvl="0">
      <w:start w:val="61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19C96A1B"/>
    <w:multiLevelType w:val="multilevel"/>
    <w:tmpl w:val="9C144720"/>
    <w:lvl w:ilvl="0">
      <w:start w:val="3"/>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1A891DC5"/>
    <w:multiLevelType w:val="multilevel"/>
    <w:tmpl w:val="703ACD48"/>
    <w:lvl w:ilvl="0">
      <w:start w:val="4"/>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1AFD1FA0"/>
    <w:multiLevelType w:val="multilevel"/>
    <w:tmpl w:val="D0F877D0"/>
    <w:lvl w:ilvl="0">
      <w:start w:val="5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1BDD15A2"/>
    <w:multiLevelType w:val="multilevel"/>
    <w:tmpl w:val="268C0F52"/>
    <w:lvl w:ilvl="0">
      <w:start w:val="54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1CF05DFE"/>
    <w:multiLevelType w:val="multilevel"/>
    <w:tmpl w:val="5BD0A300"/>
    <w:lvl w:ilvl="0">
      <w:start w:val="23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1D212059"/>
    <w:multiLevelType w:val="multilevel"/>
    <w:tmpl w:val="75A81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1D417A98"/>
    <w:multiLevelType w:val="multilevel"/>
    <w:tmpl w:val="DAD22C54"/>
    <w:lvl w:ilvl="0">
      <w:start w:val="1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1DB71C9C"/>
    <w:multiLevelType w:val="multilevel"/>
    <w:tmpl w:val="976C80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1DF85EF1"/>
    <w:multiLevelType w:val="multilevel"/>
    <w:tmpl w:val="F6E40E5A"/>
    <w:lvl w:ilvl="0">
      <w:start w:val="55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8"/>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1E170086"/>
    <w:multiLevelType w:val="multilevel"/>
    <w:tmpl w:val="6C683C00"/>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1EF27404"/>
    <w:multiLevelType w:val="multilevel"/>
    <w:tmpl w:val="FC94405C"/>
    <w:lvl w:ilvl="0">
      <w:start w:val="6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1EF976E1"/>
    <w:multiLevelType w:val="multilevel"/>
    <w:tmpl w:val="E67E1AEA"/>
    <w:lvl w:ilvl="0">
      <w:start w:val="1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1F7163E0"/>
    <w:multiLevelType w:val="multilevel"/>
    <w:tmpl w:val="8CA877E2"/>
    <w:lvl w:ilvl="0">
      <w:start w:val="9"/>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1FAE0329"/>
    <w:multiLevelType w:val="multilevel"/>
    <w:tmpl w:val="F0EE9E08"/>
    <w:lvl w:ilvl="0">
      <w:start w:val="5"/>
      <w:numFmt w:val="decimal"/>
      <w:lvlText w:val="1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21853437"/>
    <w:multiLevelType w:val="multilevel"/>
    <w:tmpl w:val="E432D28A"/>
    <w:lvl w:ilvl="0">
      <w:start w:val="6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18C2B6C"/>
    <w:multiLevelType w:val="multilevel"/>
    <w:tmpl w:val="30162CAA"/>
    <w:lvl w:ilvl="0">
      <w:start w:val="8"/>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21C06C16"/>
    <w:multiLevelType w:val="multilevel"/>
    <w:tmpl w:val="A1E8DD98"/>
    <w:lvl w:ilvl="0">
      <w:start w:val="7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21C35F07"/>
    <w:multiLevelType w:val="multilevel"/>
    <w:tmpl w:val="A290171E"/>
    <w:lvl w:ilvl="0">
      <w:start w:val="1"/>
      <w:numFmt w:val="decimal"/>
      <w:lvlText w:val="58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1CF3C88"/>
    <w:multiLevelType w:val="multilevel"/>
    <w:tmpl w:val="F76C8304"/>
    <w:lvl w:ilvl="0">
      <w:start w:val="6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21D814B5"/>
    <w:multiLevelType w:val="multilevel"/>
    <w:tmpl w:val="5382F9FA"/>
    <w:lvl w:ilvl="0">
      <w:start w:val="7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21E167C7"/>
    <w:multiLevelType w:val="multilevel"/>
    <w:tmpl w:val="21368D68"/>
    <w:lvl w:ilvl="0">
      <w:start w:val="7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2763135"/>
    <w:multiLevelType w:val="multilevel"/>
    <w:tmpl w:val="F90E160C"/>
    <w:lvl w:ilvl="0">
      <w:start w:val="62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228F7EB7"/>
    <w:multiLevelType w:val="multilevel"/>
    <w:tmpl w:val="E9342F8E"/>
    <w:lvl w:ilvl="0">
      <w:start w:val="708"/>
      <w:numFmt w:val="decimal"/>
      <w:lvlText w:val="296.%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23064328"/>
    <w:multiLevelType w:val="multilevel"/>
    <w:tmpl w:val="4CEA3F8E"/>
    <w:lvl w:ilvl="0">
      <w:start w:val="1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3204104"/>
    <w:multiLevelType w:val="multilevel"/>
    <w:tmpl w:val="D292B49E"/>
    <w:lvl w:ilvl="0">
      <w:start w:val="7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23256EE5"/>
    <w:multiLevelType w:val="multilevel"/>
    <w:tmpl w:val="4D042718"/>
    <w:lvl w:ilvl="0">
      <w:start w:val="266"/>
      <w:numFmt w:val="decimal"/>
      <w:lvlText w:val="39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23343FA7"/>
    <w:multiLevelType w:val="multilevel"/>
    <w:tmpl w:val="2FB246EA"/>
    <w:lvl w:ilvl="0">
      <w:start w:val="9"/>
      <w:numFmt w:val="decimal"/>
      <w:lvlText w:val="66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45B5D78"/>
    <w:multiLevelType w:val="multilevel"/>
    <w:tmpl w:val="00E00FD2"/>
    <w:lvl w:ilvl="0">
      <w:start w:val="8"/>
      <w:numFmt w:val="decimal"/>
      <w:lvlText w:val="57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45D4894"/>
    <w:multiLevelType w:val="multilevel"/>
    <w:tmpl w:val="129E8298"/>
    <w:lvl w:ilvl="0">
      <w:start w:val="3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47D7DD9"/>
    <w:multiLevelType w:val="multilevel"/>
    <w:tmpl w:val="6142AA4C"/>
    <w:lvl w:ilvl="0">
      <w:start w:val="1"/>
      <w:numFmt w:val="decimal"/>
      <w:lvlText w:val="64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4A469DA"/>
    <w:multiLevelType w:val="multilevel"/>
    <w:tmpl w:val="520E6EAA"/>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4A92A69"/>
    <w:multiLevelType w:val="multilevel"/>
    <w:tmpl w:val="5596CE0A"/>
    <w:lvl w:ilvl="0">
      <w:start w:val="2"/>
      <w:numFmt w:val="decimal"/>
      <w:lvlText w:val="29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57C4A5D"/>
    <w:multiLevelType w:val="multilevel"/>
    <w:tmpl w:val="085E6F8A"/>
    <w:lvl w:ilvl="0">
      <w:start w:val="9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26205585"/>
    <w:multiLevelType w:val="multilevel"/>
    <w:tmpl w:val="19843182"/>
    <w:lvl w:ilvl="0">
      <w:start w:val="6"/>
      <w:numFmt w:val="decimal"/>
      <w:lvlText w:val="36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27441CB3"/>
    <w:multiLevelType w:val="multilevel"/>
    <w:tmpl w:val="8D020C0A"/>
    <w:lvl w:ilvl="0">
      <w:start w:val="5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275360C8"/>
    <w:multiLevelType w:val="multilevel"/>
    <w:tmpl w:val="3B48B6A4"/>
    <w:lvl w:ilvl="0">
      <w:start w:val="1"/>
      <w:numFmt w:val="decimal"/>
      <w:lvlText w:val="59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75C2BA6"/>
    <w:multiLevelType w:val="multilevel"/>
    <w:tmpl w:val="5CB60D56"/>
    <w:lvl w:ilvl="0">
      <w:start w:val="3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27937525"/>
    <w:multiLevelType w:val="multilevel"/>
    <w:tmpl w:val="BB068F26"/>
    <w:lvl w:ilvl="0">
      <w:start w:val="6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27B86820"/>
    <w:multiLevelType w:val="multilevel"/>
    <w:tmpl w:val="DAE0506C"/>
    <w:lvl w:ilvl="0">
      <w:start w:val="8"/>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27CD11E7"/>
    <w:multiLevelType w:val="multilevel"/>
    <w:tmpl w:val="E5C8D256"/>
    <w:lvl w:ilvl="0">
      <w:start w:val="92"/>
      <w:numFmt w:val="decimal"/>
      <w:lvlText w:val="17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28057881"/>
    <w:multiLevelType w:val="multilevel"/>
    <w:tmpl w:val="946A26CE"/>
    <w:lvl w:ilvl="0">
      <w:start w:val="77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283E1ED6"/>
    <w:multiLevelType w:val="multilevel"/>
    <w:tmpl w:val="6382F0A8"/>
    <w:lvl w:ilvl="0">
      <w:start w:val="5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284E5FF6"/>
    <w:multiLevelType w:val="multilevel"/>
    <w:tmpl w:val="5F7C76CA"/>
    <w:lvl w:ilvl="0">
      <w:start w:val="26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29640DEB"/>
    <w:multiLevelType w:val="multilevel"/>
    <w:tmpl w:val="62002C66"/>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2A594664"/>
    <w:multiLevelType w:val="multilevel"/>
    <w:tmpl w:val="41D88C20"/>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2A832DAE"/>
    <w:multiLevelType w:val="multilevel"/>
    <w:tmpl w:val="4F6C6C20"/>
    <w:lvl w:ilvl="0">
      <w:start w:val="33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2ABE758A"/>
    <w:multiLevelType w:val="multilevel"/>
    <w:tmpl w:val="0022652E"/>
    <w:lvl w:ilvl="0">
      <w:start w:val="69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2ACA3419"/>
    <w:multiLevelType w:val="multilevel"/>
    <w:tmpl w:val="E3C21C52"/>
    <w:lvl w:ilvl="0">
      <w:start w:val="60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2AEB3722"/>
    <w:multiLevelType w:val="multilevel"/>
    <w:tmpl w:val="B25CE294"/>
    <w:lvl w:ilvl="0">
      <w:start w:val="4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2BCD2072"/>
    <w:multiLevelType w:val="multilevel"/>
    <w:tmpl w:val="F3F6E602"/>
    <w:lvl w:ilvl="0">
      <w:start w:val="4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2C754C49"/>
    <w:multiLevelType w:val="multilevel"/>
    <w:tmpl w:val="C6D44CB2"/>
    <w:lvl w:ilvl="0">
      <w:start w:val="92"/>
      <w:numFmt w:val="decimal"/>
      <w:lvlText w:val="78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2DFF4B79"/>
    <w:multiLevelType w:val="multilevel"/>
    <w:tmpl w:val="25AA5532"/>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2F4D6BBC"/>
    <w:multiLevelType w:val="multilevel"/>
    <w:tmpl w:val="90B8477A"/>
    <w:lvl w:ilvl="0">
      <w:start w:val="3"/>
      <w:numFmt w:val="decimal"/>
      <w:lvlText w:val="372.%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2F981A61"/>
    <w:multiLevelType w:val="multilevel"/>
    <w:tmpl w:val="4E9407EC"/>
    <w:lvl w:ilvl="0">
      <w:start w:val="4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2FB57510"/>
    <w:multiLevelType w:val="multilevel"/>
    <w:tmpl w:val="5CFEE08A"/>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30D0568D"/>
    <w:multiLevelType w:val="multilevel"/>
    <w:tmpl w:val="436AB0E2"/>
    <w:lvl w:ilvl="0">
      <w:start w:val="6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310B382C"/>
    <w:multiLevelType w:val="multilevel"/>
    <w:tmpl w:val="64741000"/>
    <w:lvl w:ilvl="0">
      <w:start w:val="2"/>
      <w:numFmt w:val="decimal"/>
      <w:lvlText w:val="78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31315E59"/>
    <w:multiLevelType w:val="multilevel"/>
    <w:tmpl w:val="9D1A9A54"/>
    <w:lvl w:ilvl="0">
      <w:start w:val="6"/>
      <w:numFmt w:val="decimal"/>
      <w:lvlText w:val="300,32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31CD5448"/>
    <w:multiLevelType w:val="multilevel"/>
    <w:tmpl w:val="1A6E5BAA"/>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32593E76"/>
    <w:multiLevelType w:val="multilevel"/>
    <w:tmpl w:val="E3CA7A5C"/>
    <w:lvl w:ilvl="0">
      <w:start w:val="7"/>
      <w:numFmt w:val="decimal"/>
      <w:lvlText w:val="439.%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32703902"/>
    <w:multiLevelType w:val="multilevel"/>
    <w:tmpl w:val="818C5746"/>
    <w:lvl w:ilvl="0">
      <w:start w:val="4"/>
      <w:numFmt w:val="decimal"/>
      <w:lvlText w:val="57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32CE559F"/>
    <w:multiLevelType w:val="multilevel"/>
    <w:tmpl w:val="1CD8D77A"/>
    <w:lvl w:ilvl="0">
      <w:start w:val="65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33946ECA"/>
    <w:multiLevelType w:val="multilevel"/>
    <w:tmpl w:val="1B5C183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339E00C8"/>
    <w:multiLevelType w:val="multilevel"/>
    <w:tmpl w:val="6BF28724"/>
    <w:lvl w:ilvl="0">
      <w:start w:val="6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33BF6FB6"/>
    <w:multiLevelType w:val="multilevel"/>
    <w:tmpl w:val="C952C86E"/>
    <w:lvl w:ilvl="0">
      <w:start w:val="5"/>
      <w:numFmt w:val="decimal"/>
      <w:lvlText w:val="25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33FD24AA"/>
    <w:multiLevelType w:val="multilevel"/>
    <w:tmpl w:val="6A1C4996"/>
    <w:lvl w:ilvl="0">
      <w:start w:val="2"/>
      <w:numFmt w:val="decimal"/>
      <w:lvlText w:val="61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41E1D31"/>
    <w:multiLevelType w:val="multilevel"/>
    <w:tmpl w:val="29260F44"/>
    <w:lvl w:ilvl="0">
      <w:start w:val="7"/>
      <w:numFmt w:val="decimal"/>
      <w:lvlText w:val="2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4A6711D"/>
    <w:multiLevelType w:val="multilevel"/>
    <w:tmpl w:val="6658BDE2"/>
    <w:lvl w:ilvl="0">
      <w:start w:val="1"/>
      <w:numFmt w:val="decimal"/>
      <w:lvlText w:val="36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34DD3757"/>
    <w:multiLevelType w:val="multilevel"/>
    <w:tmpl w:val="73BEDE44"/>
    <w:lvl w:ilvl="0">
      <w:start w:val="27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4E9184A"/>
    <w:multiLevelType w:val="multilevel"/>
    <w:tmpl w:val="291A3BDE"/>
    <w:lvl w:ilvl="0">
      <w:start w:val="2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34F66D8F"/>
    <w:multiLevelType w:val="multilevel"/>
    <w:tmpl w:val="A3044E20"/>
    <w:lvl w:ilvl="0">
      <w:start w:val="2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61F0719"/>
    <w:multiLevelType w:val="multilevel"/>
    <w:tmpl w:val="FE24471E"/>
    <w:lvl w:ilvl="0">
      <w:start w:val="8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6870D3B"/>
    <w:multiLevelType w:val="multilevel"/>
    <w:tmpl w:val="A866DD8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369668DF"/>
    <w:multiLevelType w:val="multilevel"/>
    <w:tmpl w:val="03C05F14"/>
    <w:lvl w:ilvl="0">
      <w:start w:val="3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36B27BDE"/>
    <w:multiLevelType w:val="multilevel"/>
    <w:tmpl w:val="7812F026"/>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36B56F57"/>
    <w:multiLevelType w:val="multilevel"/>
    <w:tmpl w:val="725E17E2"/>
    <w:lvl w:ilvl="0">
      <w:start w:val="3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377127A0"/>
    <w:multiLevelType w:val="multilevel"/>
    <w:tmpl w:val="DD7C9DF0"/>
    <w:lvl w:ilvl="0">
      <w:start w:val="2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378D52A4"/>
    <w:multiLevelType w:val="multilevel"/>
    <w:tmpl w:val="6DA82B68"/>
    <w:lvl w:ilvl="0">
      <w:start w:val="3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37B60696"/>
    <w:multiLevelType w:val="multilevel"/>
    <w:tmpl w:val="B7305B2E"/>
    <w:lvl w:ilvl="0">
      <w:start w:val="6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37DB0228"/>
    <w:multiLevelType w:val="multilevel"/>
    <w:tmpl w:val="E4624946"/>
    <w:lvl w:ilvl="0">
      <w:start w:val="6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385E1F5F"/>
    <w:multiLevelType w:val="multilevel"/>
    <w:tmpl w:val="616841D4"/>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38944B41"/>
    <w:multiLevelType w:val="multilevel"/>
    <w:tmpl w:val="630C61E4"/>
    <w:lvl w:ilvl="0">
      <w:start w:val="9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3954182D"/>
    <w:multiLevelType w:val="multilevel"/>
    <w:tmpl w:val="7730F4EA"/>
    <w:lvl w:ilvl="0">
      <w:start w:val="87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39FF3762"/>
    <w:multiLevelType w:val="multilevel"/>
    <w:tmpl w:val="C57A5FB6"/>
    <w:lvl w:ilvl="0">
      <w:start w:val="5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3A5E6C81"/>
    <w:multiLevelType w:val="multilevel"/>
    <w:tmpl w:val="DC4E38B6"/>
    <w:lvl w:ilvl="0">
      <w:start w:val="2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3B4C1E42"/>
    <w:multiLevelType w:val="multilevel"/>
    <w:tmpl w:val="EF8A36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3C2F0AEE"/>
    <w:multiLevelType w:val="multilevel"/>
    <w:tmpl w:val="E6C83074"/>
    <w:lvl w:ilvl="0">
      <w:start w:val="2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3C305008"/>
    <w:multiLevelType w:val="multilevel"/>
    <w:tmpl w:val="32E4D854"/>
    <w:lvl w:ilvl="0">
      <w:start w:val="73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3C512BD3"/>
    <w:multiLevelType w:val="multilevel"/>
    <w:tmpl w:val="01F8CEB8"/>
    <w:lvl w:ilvl="0">
      <w:start w:val="8"/>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3D6D2EC9"/>
    <w:multiLevelType w:val="multilevel"/>
    <w:tmpl w:val="38D24A12"/>
    <w:lvl w:ilvl="0">
      <w:start w:val="9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3D6E77A6"/>
    <w:multiLevelType w:val="multilevel"/>
    <w:tmpl w:val="BFA241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3D787398"/>
    <w:multiLevelType w:val="multilevel"/>
    <w:tmpl w:val="E02224AA"/>
    <w:lvl w:ilvl="0">
      <w:start w:val="30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3DFE6E11"/>
    <w:multiLevelType w:val="multilevel"/>
    <w:tmpl w:val="A04044B4"/>
    <w:lvl w:ilvl="0">
      <w:start w:val="15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3E143E69"/>
    <w:multiLevelType w:val="multilevel"/>
    <w:tmpl w:val="FE6AD2CE"/>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3E592E04"/>
    <w:multiLevelType w:val="multilevel"/>
    <w:tmpl w:val="15F4982C"/>
    <w:lvl w:ilvl="0">
      <w:start w:val="79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3F596DF1"/>
    <w:multiLevelType w:val="multilevel"/>
    <w:tmpl w:val="262E20BE"/>
    <w:lvl w:ilvl="0">
      <w:start w:val="4"/>
      <w:numFmt w:val="decimal"/>
      <w:lvlText w:val="30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3F6B1FD5"/>
    <w:multiLevelType w:val="multilevel"/>
    <w:tmpl w:val="A6E4E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3F822722"/>
    <w:multiLevelType w:val="multilevel"/>
    <w:tmpl w:val="E54400CC"/>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3FA85337"/>
    <w:multiLevelType w:val="multilevel"/>
    <w:tmpl w:val="70501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3FB82CD5"/>
    <w:multiLevelType w:val="multilevel"/>
    <w:tmpl w:val="5826002E"/>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40221682"/>
    <w:multiLevelType w:val="multilevel"/>
    <w:tmpl w:val="39722D9E"/>
    <w:lvl w:ilvl="0">
      <w:start w:val="3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40FC4851"/>
    <w:multiLevelType w:val="multilevel"/>
    <w:tmpl w:val="0A0E0CAE"/>
    <w:lvl w:ilvl="0">
      <w:start w:val="4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2"/>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41517415"/>
    <w:multiLevelType w:val="multilevel"/>
    <w:tmpl w:val="5A84F73C"/>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42184EF1"/>
    <w:multiLevelType w:val="multilevel"/>
    <w:tmpl w:val="568A7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42F86C43"/>
    <w:multiLevelType w:val="multilevel"/>
    <w:tmpl w:val="1B285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43165B3B"/>
    <w:multiLevelType w:val="multilevel"/>
    <w:tmpl w:val="63E251D4"/>
    <w:lvl w:ilvl="0">
      <w:start w:val="6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436D63D5"/>
    <w:multiLevelType w:val="multilevel"/>
    <w:tmpl w:val="4B6E46EA"/>
    <w:lvl w:ilvl="0">
      <w:start w:val="6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44037647"/>
    <w:multiLevelType w:val="multilevel"/>
    <w:tmpl w:val="CD2CA20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447757F7"/>
    <w:multiLevelType w:val="multilevel"/>
    <w:tmpl w:val="F03E26B2"/>
    <w:lvl w:ilvl="0">
      <w:start w:val="37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447D3608"/>
    <w:multiLevelType w:val="multilevel"/>
    <w:tmpl w:val="0DEEAE58"/>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44C57CCD"/>
    <w:multiLevelType w:val="multilevel"/>
    <w:tmpl w:val="1BEC8FB0"/>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450629B0"/>
    <w:multiLevelType w:val="multilevel"/>
    <w:tmpl w:val="E79847CE"/>
    <w:lvl w:ilvl="0">
      <w:start w:val="57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459D6BF4"/>
    <w:multiLevelType w:val="multilevel"/>
    <w:tmpl w:val="7FB4AD1C"/>
    <w:lvl w:ilvl="0">
      <w:start w:val="46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45A47314"/>
    <w:multiLevelType w:val="multilevel"/>
    <w:tmpl w:val="18C830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45BA2E75"/>
    <w:multiLevelType w:val="multilevel"/>
    <w:tmpl w:val="FAE48526"/>
    <w:lvl w:ilvl="0">
      <w:start w:val="9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45DC4A83"/>
    <w:multiLevelType w:val="multilevel"/>
    <w:tmpl w:val="8B4EA3CA"/>
    <w:lvl w:ilvl="0">
      <w:start w:val="72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46060894"/>
    <w:multiLevelType w:val="multilevel"/>
    <w:tmpl w:val="92287B0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46403D08"/>
    <w:multiLevelType w:val="multilevel"/>
    <w:tmpl w:val="5748BBA0"/>
    <w:lvl w:ilvl="0">
      <w:start w:val="5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46963993"/>
    <w:multiLevelType w:val="multilevel"/>
    <w:tmpl w:val="EB4C650A"/>
    <w:lvl w:ilvl="0">
      <w:start w:val="7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46A328B6"/>
    <w:multiLevelType w:val="multilevel"/>
    <w:tmpl w:val="0B9814F8"/>
    <w:lvl w:ilvl="0">
      <w:start w:val="25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46F1403B"/>
    <w:multiLevelType w:val="multilevel"/>
    <w:tmpl w:val="B5E4717E"/>
    <w:lvl w:ilvl="0">
      <w:start w:val="7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472230CB"/>
    <w:multiLevelType w:val="multilevel"/>
    <w:tmpl w:val="30348612"/>
    <w:lvl w:ilvl="0">
      <w:start w:val="7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477927B4"/>
    <w:multiLevelType w:val="multilevel"/>
    <w:tmpl w:val="9AEA6988"/>
    <w:lvl w:ilvl="0">
      <w:start w:val="3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48872738"/>
    <w:multiLevelType w:val="multilevel"/>
    <w:tmpl w:val="A1746A5C"/>
    <w:lvl w:ilvl="0">
      <w:start w:val="6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88A2AFB"/>
    <w:multiLevelType w:val="multilevel"/>
    <w:tmpl w:val="109A4292"/>
    <w:lvl w:ilvl="0">
      <w:start w:val="601"/>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488F5AE9"/>
    <w:multiLevelType w:val="multilevel"/>
    <w:tmpl w:val="C6D2E4AC"/>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48EE0EB7"/>
    <w:multiLevelType w:val="multilevel"/>
    <w:tmpl w:val="7330992C"/>
    <w:lvl w:ilvl="0">
      <w:start w:val="8"/>
      <w:numFmt w:val="decimal"/>
      <w:lvlText w:val="97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A3935F5"/>
    <w:multiLevelType w:val="multilevel"/>
    <w:tmpl w:val="4822B9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4AC80DCA"/>
    <w:multiLevelType w:val="multilevel"/>
    <w:tmpl w:val="5F687CE4"/>
    <w:lvl w:ilvl="0">
      <w:start w:val="60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4AFE276F"/>
    <w:multiLevelType w:val="multilevel"/>
    <w:tmpl w:val="F1C0ED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4B193793"/>
    <w:multiLevelType w:val="multilevel"/>
    <w:tmpl w:val="814E0E0E"/>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4"/>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4B2E59A3"/>
    <w:multiLevelType w:val="multilevel"/>
    <w:tmpl w:val="39864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4BF71153"/>
    <w:multiLevelType w:val="multilevel"/>
    <w:tmpl w:val="A47A6D32"/>
    <w:lvl w:ilvl="0">
      <w:start w:val="47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4C081347"/>
    <w:multiLevelType w:val="multilevel"/>
    <w:tmpl w:val="88521B52"/>
    <w:lvl w:ilvl="0">
      <w:start w:val="6"/>
      <w:numFmt w:val="decimal"/>
      <w:lvlText w:val="7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4C1A53E2"/>
    <w:multiLevelType w:val="multilevel"/>
    <w:tmpl w:val="BF4C5C1A"/>
    <w:lvl w:ilvl="0">
      <w:start w:val="3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4C621851"/>
    <w:multiLevelType w:val="multilevel"/>
    <w:tmpl w:val="1CD8023E"/>
    <w:lvl w:ilvl="0">
      <w:start w:val="1"/>
      <w:numFmt w:val="decimal"/>
      <w:lvlText w:val="29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4CCB543E"/>
    <w:multiLevelType w:val="multilevel"/>
    <w:tmpl w:val="1ABAA2D2"/>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4CE11506"/>
    <w:multiLevelType w:val="multilevel"/>
    <w:tmpl w:val="6D9671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4DAB6326"/>
    <w:multiLevelType w:val="multilevel"/>
    <w:tmpl w:val="C472D9CC"/>
    <w:lvl w:ilvl="0">
      <w:start w:val="5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4DF8774E"/>
    <w:multiLevelType w:val="multilevel"/>
    <w:tmpl w:val="7456670C"/>
    <w:lvl w:ilvl="0">
      <w:start w:val="2"/>
      <w:numFmt w:val="decimal"/>
      <w:lvlText w:val="39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4E1F46A5"/>
    <w:multiLevelType w:val="multilevel"/>
    <w:tmpl w:val="F74E06FA"/>
    <w:lvl w:ilvl="0">
      <w:start w:val="3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4E486514"/>
    <w:multiLevelType w:val="multilevel"/>
    <w:tmpl w:val="0AD6F7A6"/>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4E5971C3"/>
    <w:multiLevelType w:val="multilevel"/>
    <w:tmpl w:val="33A4A550"/>
    <w:lvl w:ilvl="0">
      <w:start w:val="5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4EB12821"/>
    <w:multiLevelType w:val="multilevel"/>
    <w:tmpl w:val="6004F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4EFF43A3"/>
    <w:multiLevelType w:val="multilevel"/>
    <w:tmpl w:val="1640DFEA"/>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509F3505"/>
    <w:multiLevelType w:val="multilevel"/>
    <w:tmpl w:val="5C70A640"/>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50AB6E0C"/>
    <w:multiLevelType w:val="multilevel"/>
    <w:tmpl w:val="3D94B8FA"/>
    <w:lvl w:ilvl="0">
      <w:start w:val="6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50DF3576"/>
    <w:multiLevelType w:val="multilevel"/>
    <w:tmpl w:val="6F64B90C"/>
    <w:lvl w:ilvl="0">
      <w:start w:val="7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12C5D00"/>
    <w:multiLevelType w:val="multilevel"/>
    <w:tmpl w:val="20C8F5CE"/>
    <w:lvl w:ilvl="0">
      <w:start w:val="3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512E20AE"/>
    <w:multiLevelType w:val="multilevel"/>
    <w:tmpl w:val="B1BAA0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51533604"/>
    <w:multiLevelType w:val="multilevel"/>
    <w:tmpl w:val="0EE83358"/>
    <w:lvl w:ilvl="0">
      <w:start w:val="4"/>
      <w:numFmt w:val="decimal"/>
      <w:lvlText w:val="61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519D4C2B"/>
    <w:multiLevelType w:val="multilevel"/>
    <w:tmpl w:val="A5B0BCDE"/>
    <w:lvl w:ilvl="0">
      <w:start w:val="5"/>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51B71CB1"/>
    <w:multiLevelType w:val="multilevel"/>
    <w:tmpl w:val="C6D095AE"/>
    <w:lvl w:ilvl="0">
      <w:start w:val="7"/>
      <w:numFmt w:val="decimal"/>
      <w:lvlText w:val="3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52152A62"/>
    <w:multiLevelType w:val="multilevel"/>
    <w:tmpl w:val="410E15AA"/>
    <w:lvl w:ilvl="0">
      <w:start w:val="86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528B54F3"/>
    <w:multiLevelType w:val="multilevel"/>
    <w:tmpl w:val="8590886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52BB2511"/>
    <w:multiLevelType w:val="multilevel"/>
    <w:tmpl w:val="642458B8"/>
    <w:lvl w:ilvl="0">
      <w:start w:val="37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2C87FEC"/>
    <w:multiLevelType w:val="multilevel"/>
    <w:tmpl w:val="C6A4066C"/>
    <w:lvl w:ilvl="0">
      <w:start w:val="7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52E15B58"/>
    <w:multiLevelType w:val="multilevel"/>
    <w:tmpl w:val="F0465060"/>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52EA1F84"/>
    <w:multiLevelType w:val="multilevel"/>
    <w:tmpl w:val="74D4853E"/>
    <w:lvl w:ilvl="0">
      <w:start w:val="7"/>
      <w:numFmt w:val="decimal"/>
      <w:lvlText w:val="49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53343918"/>
    <w:multiLevelType w:val="multilevel"/>
    <w:tmpl w:val="32D0E1EE"/>
    <w:lvl w:ilvl="0">
      <w:start w:val="5"/>
      <w:numFmt w:val="decimal"/>
      <w:lvlText w:val="33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53D013E2"/>
    <w:multiLevelType w:val="multilevel"/>
    <w:tmpl w:val="00647CD8"/>
    <w:lvl w:ilvl="0">
      <w:start w:val="94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53FB0771"/>
    <w:multiLevelType w:val="multilevel"/>
    <w:tmpl w:val="7494DFB2"/>
    <w:lvl w:ilvl="0">
      <w:start w:val="1"/>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544767CA"/>
    <w:multiLevelType w:val="multilevel"/>
    <w:tmpl w:val="F57A10DC"/>
    <w:lvl w:ilvl="0">
      <w:start w:val="5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54B57E77"/>
    <w:multiLevelType w:val="multilevel"/>
    <w:tmpl w:val="D2C0A726"/>
    <w:lvl w:ilvl="0">
      <w:start w:val="7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52233DD"/>
    <w:multiLevelType w:val="multilevel"/>
    <w:tmpl w:val="C4DA7816"/>
    <w:lvl w:ilvl="0">
      <w:start w:val="8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55FF58B0"/>
    <w:multiLevelType w:val="multilevel"/>
    <w:tmpl w:val="57526434"/>
    <w:lvl w:ilvl="0">
      <w:start w:val="5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561952B5"/>
    <w:multiLevelType w:val="multilevel"/>
    <w:tmpl w:val="6C72D184"/>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56331F28"/>
    <w:multiLevelType w:val="multilevel"/>
    <w:tmpl w:val="EA0096BA"/>
    <w:lvl w:ilvl="0">
      <w:start w:val="9"/>
      <w:numFmt w:val="decimal"/>
      <w:lvlText w:val="92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573261F6"/>
    <w:multiLevelType w:val="multilevel"/>
    <w:tmpl w:val="D0ACCB2A"/>
    <w:lvl w:ilvl="0">
      <w:start w:val="7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74B2799"/>
    <w:multiLevelType w:val="multilevel"/>
    <w:tmpl w:val="8B84D8CE"/>
    <w:lvl w:ilvl="0">
      <w:start w:val="16"/>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579652EB"/>
    <w:multiLevelType w:val="multilevel"/>
    <w:tmpl w:val="6B840A40"/>
    <w:lvl w:ilvl="0">
      <w:start w:val="57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57AD5202"/>
    <w:multiLevelType w:val="multilevel"/>
    <w:tmpl w:val="B5A2B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57F21CA5"/>
    <w:multiLevelType w:val="multilevel"/>
    <w:tmpl w:val="3AD0A936"/>
    <w:lvl w:ilvl="0">
      <w:start w:val="30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580741C0"/>
    <w:multiLevelType w:val="multilevel"/>
    <w:tmpl w:val="3260EB72"/>
    <w:lvl w:ilvl="0">
      <w:start w:val="31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58464AC5"/>
    <w:multiLevelType w:val="multilevel"/>
    <w:tmpl w:val="67C0C468"/>
    <w:lvl w:ilvl="0">
      <w:start w:val="3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58B32385"/>
    <w:multiLevelType w:val="multilevel"/>
    <w:tmpl w:val="B4B6245C"/>
    <w:lvl w:ilvl="0">
      <w:start w:val="4"/>
      <w:numFmt w:val="decimal"/>
      <w:lvlText w:val="1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58BE28AA"/>
    <w:multiLevelType w:val="multilevel"/>
    <w:tmpl w:val="9E3CD678"/>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58F73F3E"/>
    <w:multiLevelType w:val="multilevel"/>
    <w:tmpl w:val="FC945668"/>
    <w:lvl w:ilvl="0">
      <w:start w:val="62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58FF7E35"/>
    <w:multiLevelType w:val="multilevel"/>
    <w:tmpl w:val="F452922C"/>
    <w:lvl w:ilvl="0">
      <w:start w:val="67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5900177A"/>
    <w:multiLevelType w:val="multilevel"/>
    <w:tmpl w:val="C0B8DE52"/>
    <w:lvl w:ilvl="0">
      <w:start w:val="8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591A13B1"/>
    <w:multiLevelType w:val="multilevel"/>
    <w:tmpl w:val="5456DA40"/>
    <w:lvl w:ilvl="0">
      <w:start w:val="6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59556AE2"/>
    <w:multiLevelType w:val="multilevel"/>
    <w:tmpl w:val="43A0A1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59E85108"/>
    <w:multiLevelType w:val="multilevel"/>
    <w:tmpl w:val="AD202FBE"/>
    <w:lvl w:ilvl="0">
      <w:start w:val="6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5A8726AF"/>
    <w:multiLevelType w:val="multilevel"/>
    <w:tmpl w:val="7C289C8C"/>
    <w:lvl w:ilvl="0">
      <w:start w:val="76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5"/>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5ADB584C"/>
    <w:multiLevelType w:val="multilevel"/>
    <w:tmpl w:val="51662E56"/>
    <w:lvl w:ilvl="0">
      <w:start w:val="9"/>
      <w:numFmt w:val="decimal"/>
      <w:lvlText w:val="3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5B087B0A"/>
    <w:multiLevelType w:val="multilevel"/>
    <w:tmpl w:val="F4BC98BC"/>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5B894F52"/>
    <w:multiLevelType w:val="multilevel"/>
    <w:tmpl w:val="6780F724"/>
    <w:lvl w:ilvl="0">
      <w:start w:val="3"/>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5D4E53A4"/>
    <w:multiLevelType w:val="multilevel"/>
    <w:tmpl w:val="06A2F8D2"/>
    <w:lvl w:ilvl="0">
      <w:start w:val="3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5"/>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5D5E2732"/>
    <w:multiLevelType w:val="multilevel"/>
    <w:tmpl w:val="CFF44784"/>
    <w:lvl w:ilvl="0">
      <w:start w:val="6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5D635640"/>
    <w:multiLevelType w:val="multilevel"/>
    <w:tmpl w:val="2D5CAD6E"/>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5DC9292F"/>
    <w:multiLevelType w:val="multilevel"/>
    <w:tmpl w:val="4DF06F12"/>
    <w:lvl w:ilvl="0">
      <w:start w:val="4"/>
      <w:numFmt w:val="decimal"/>
      <w:lvlText w:val="7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5E187C81"/>
    <w:multiLevelType w:val="multilevel"/>
    <w:tmpl w:val="7158BC3E"/>
    <w:lvl w:ilvl="0">
      <w:start w:val="3"/>
      <w:numFmt w:val="decimal"/>
      <w:lvlText w:val="337.%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5E547BB6"/>
    <w:multiLevelType w:val="multilevel"/>
    <w:tmpl w:val="7FF6A5DC"/>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5E5C2E24"/>
    <w:multiLevelType w:val="multilevel"/>
    <w:tmpl w:val="89483068"/>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5EA643EE"/>
    <w:multiLevelType w:val="multilevel"/>
    <w:tmpl w:val="AA540D8A"/>
    <w:lvl w:ilvl="0">
      <w:start w:val="3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5EE07543"/>
    <w:multiLevelType w:val="multilevel"/>
    <w:tmpl w:val="D2F230D6"/>
    <w:lvl w:ilvl="0">
      <w:start w:val="61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8"/>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5EF36495"/>
    <w:multiLevelType w:val="multilevel"/>
    <w:tmpl w:val="D5B2C378"/>
    <w:lvl w:ilvl="0">
      <w:start w:val="3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5EF76C86"/>
    <w:multiLevelType w:val="multilevel"/>
    <w:tmpl w:val="2EE0AD0A"/>
    <w:lvl w:ilvl="0">
      <w:start w:val="93"/>
      <w:numFmt w:val="decimal"/>
      <w:lvlText w:val="79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5F406A11"/>
    <w:multiLevelType w:val="multilevel"/>
    <w:tmpl w:val="CA7683D6"/>
    <w:lvl w:ilvl="0">
      <w:start w:val="9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5F82573E"/>
    <w:multiLevelType w:val="multilevel"/>
    <w:tmpl w:val="376EE11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600B6306"/>
    <w:multiLevelType w:val="multilevel"/>
    <w:tmpl w:val="741E0648"/>
    <w:lvl w:ilvl="0">
      <w:start w:val="1"/>
      <w:numFmt w:val="decimal"/>
      <w:lvlText w:val="27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602B25C0"/>
    <w:multiLevelType w:val="multilevel"/>
    <w:tmpl w:val="D2C8E6AE"/>
    <w:lvl w:ilvl="0">
      <w:start w:val="5"/>
      <w:numFmt w:val="decimal"/>
      <w:lvlText w:val="[65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60590430"/>
    <w:multiLevelType w:val="multilevel"/>
    <w:tmpl w:val="BE787F60"/>
    <w:lvl w:ilvl="0">
      <w:start w:val="25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60766BAB"/>
    <w:multiLevelType w:val="multilevel"/>
    <w:tmpl w:val="89AAC0D4"/>
    <w:lvl w:ilvl="0">
      <w:start w:val="4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617213F5"/>
    <w:multiLevelType w:val="multilevel"/>
    <w:tmpl w:val="A5924B10"/>
    <w:lvl w:ilvl="0">
      <w:start w:val="38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61FB1A30"/>
    <w:multiLevelType w:val="multilevel"/>
    <w:tmpl w:val="C2D06200"/>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62191787"/>
    <w:multiLevelType w:val="multilevel"/>
    <w:tmpl w:val="A7EED28C"/>
    <w:lvl w:ilvl="0">
      <w:start w:val="8"/>
      <w:numFmt w:val="decimal"/>
      <w:lvlText w:val="79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629D5EFE"/>
    <w:multiLevelType w:val="multilevel"/>
    <w:tmpl w:val="DDBE6E36"/>
    <w:lvl w:ilvl="0">
      <w:start w:val="9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2F92CF9"/>
    <w:multiLevelType w:val="multilevel"/>
    <w:tmpl w:val="F2E02A56"/>
    <w:lvl w:ilvl="0">
      <w:start w:val="5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63B012D3"/>
    <w:multiLevelType w:val="multilevel"/>
    <w:tmpl w:val="DF0C7C56"/>
    <w:lvl w:ilvl="0">
      <w:start w:val="7"/>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63CB2E0B"/>
    <w:multiLevelType w:val="multilevel"/>
    <w:tmpl w:val="2C38E8B0"/>
    <w:lvl w:ilvl="0">
      <w:start w:val="3"/>
      <w:numFmt w:val="decimal"/>
      <w:lvlText w:val="37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641E2406"/>
    <w:multiLevelType w:val="multilevel"/>
    <w:tmpl w:val="80BC2CBA"/>
    <w:lvl w:ilvl="0">
      <w:start w:val="2"/>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64B4256B"/>
    <w:multiLevelType w:val="multilevel"/>
    <w:tmpl w:val="6F5EF678"/>
    <w:lvl w:ilvl="0">
      <w:start w:val="86"/>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66017F17"/>
    <w:multiLevelType w:val="multilevel"/>
    <w:tmpl w:val="F1EEC9A8"/>
    <w:lvl w:ilvl="0">
      <w:start w:val="2"/>
      <w:numFmt w:val="decimal"/>
      <w:lvlText w:val="62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6CB5848"/>
    <w:multiLevelType w:val="multilevel"/>
    <w:tmpl w:val="1C80DC42"/>
    <w:lvl w:ilvl="0">
      <w:start w:val="4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6E536F5"/>
    <w:multiLevelType w:val="multilevel"/>
    <w:tmpl w:val="053C4898"/>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6FA58C7"/>
    <w:multiLevelType w:val="multilevel"/>
    <w:tmpl w:val="17E894BE"/>
    <w:lvl w:ilvl="0">
      <w:start w:val="6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741003C"/>
    <w:multiLevelType w:val="multilevel"/>
    <w:tmpl w:val="6128AC12"/>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7847B27"/>
    <w:multiLevelType w:val="multilevel"/>
    <w:tmpl w:val="8E72261C"/>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8030C39"/>
    <w:multiLevelType w:val="multilevel"/>
    <w:tmpl w:val="4F2A6E58"/>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80A0DCF"/>
    <w:multiLevelType w:val="multilevel"/>
    <w:tmpl w:val="C7BAE89A"/>
    <w:lvl w:ilvl="0">
      <w:start w:val="2"/>
      <w:numFmt w:val="decimal"/>
      <w:lvlText w:val="30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8137B08"/>
    <w:multiLevelType w:val="multilevel"/>
    <w:tmpl w:val="59103BB6"/>
    <w:lvl w:ilvl="0">
      <w:start w:val="1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68804885"/>
    <w:multiLevelType w:val="multilevel"/>
    <w:tmpl w:val="C4A6B9F4"/>
    <w:lvl w:ilvl="0">
      <w:start w:val="5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69A4156C"/>
    <w:multiLevelType w:val="multilevel"/>
    <w:tmpl w:val="E47044D8"/>
    <w:lvl w:ilvl="0">
      <w:start w:val="9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6C164474"/>
    <w:multiLevelType w:val="multilevel"/>
    <w:tmpl w:val="9D983D64"/>
    <w:lvl w:ilvl="0">
      <w:start w:val="2"/>
      <w:numFmt w:val="decimal"/>
      <w:lvlText w:val="15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6C181587"/>
    <w:multiLevelType w:val="multilevel"/>
    <w:tmpl w:val="FF6465B4"/>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6C233DE8"/>
    <w:multiLevelType w:val="multilevel"/>
    <w:tmpl w:val="79008FD0"/>
    <w:lvl w:ilvl="0">
      <w:start w:val="5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6C6073A3"/>
    <w:multiLevelType w:val="multilevel"/>
    <w:tmpl w:val="2FDA06A8"/>
    <w:lvl w:ilvl="0">
      <w:start w:val="6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6CC64451"/>
    <w:multiLevelType w:val="multilevel"/>
    <w:tmpl w:val="510A573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6D1B6C6E"/>
    <w:multiLevelType w:val="multilevel"/>
    <w:tmpl w:val="26CEFE84"/>
    <w:lvl w:ilvl="0">
      <w:start w:val="6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6D9E2649"/>
    <w:multiLevelType w:val="multilevel"/>
    <w:tmpl w:val="115429F6"/>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6E323896"/>
    <w:multiLevelType w:val="multilevel"/>
    <w:tmpl w:val="20863A28"/>
    <w:lvl w:ilvl="0">
      <w:start w:val="30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6E4933D1"/>
    <w:multiLevelType w:val="multilevel"/>
    <w:tmpl w:val="331E8E1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6E7E2CAC"/>
    <w:multiLevelType w:val="multilevel"/>
    <w:tmpl w:val="ED6A7BB6"/>
    <w:lvl w:ilvl="0">
      <w:start w:val="2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6EC7076B"/>
    <w:multiLevelType w:val="multilevel"/>
    <w:tmpl w:val="956829FC"/>
    <w:lvl w:ilvl="0">
      <w:start w:val="96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6EDF3BEB"/>
    <w:multiLevelType w:val="multilevel"/>
    <w:tmpl w:val="CA4AFE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6EE770A4"/>
    <w:multiLevelType w:val="multilevel"/>
    <w:tmpl w:val="0C740930"/>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6EE93407"/>
    <w:multiLevelType w:val="multilevel"/>
    <w:tmpl w:val="5A5AA028"/>
    <w:lvl w:ilvl="0">
      <w:start w:val="92"/>
      <w:numFmt w:val="decimal"/>
      <w:lvlText w:val="61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6F9048FB"/>
    <w:multiLevelType w:val="multilevel"/>
    <w:tmpl w:val="2FB0B7DA"/>
    <w:lvl w:ilvl="0">
      <w:start w:val="1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6FAF4C0E"/>
    <w:multiLevelType w:val="multilevel"/>
    <w:tmpl w:val="DD6E7630"/>
    <w:lvl w:ilvl="0">
      <w:start w:val="7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6FF4316E"/>
    <w:multiLevelType w:val="multilevel"/>
    <w:tmpl w:val="18A848DC"/>
    <w:lvl w:ilvl="0">
      <w:start w:val="5"/>
      <w:numFmt w:val="decimal"/>
      <w:lvlText w:val="61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7025054D"/>
    <w:multiLevelType w:val="multilevel"/>
    <w:tmpl w:val="2DA8DB96"/>
    <w:lvl w:ilvl="0">
      <w:start w:val="5"/>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708166E5"/>
    <w:multiLevelType w:val="multilevel"/>
    <w:tmpl w:val="642C71DA"/>
    <w:lvl w:ilvl="0">
      <w:start w:val="3"/>
      <w:numFmt w:val="decimal"/>
      <w:lvlText w:val="30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70EA7EAB"/>
    <w:multiLevelType w:val="multilevel"/>
    <w:tmpl w:val="72D6FFA2"/>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71C1565D"/>
    <w:multiLevelType w:val="multilevel"/>
    <w:tmpl w:val="EB8CFB42"/>
    <w:lvl w:ilvl="0">
      <w:start w:val="5"/>
      <w:numFmt w:val="decimal"/>
      <w:lvlText w:val="5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722B2ED5"/>
    <w:multiLevelType w:val="multilevel"/>
    <w:tmpl w:val="D146FF9E"/>
    <w:lvl w:ilvl="0">
      <w:start w:val="9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728E71D8"/>
    <w:multiLevelType w:val="multilevel"/>
    <w:tmpl w:val="6C4E5198"/>
    <w:lvl w:ilvl="0">
      <w:start w:val="8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729A43ED"/>
    <w:multiLevelType w:val="multilevel"/>
    <w:tmpl w:val="47608A6A"/>
    <w:lvl w:ilvl="0">
      <w:start w:val="9"/>
      <w:numFmt w:val="decimal"/>
      <w:lvlText w:val="20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72A56859"/>
    <w:multiLevelType w:val="multilevel"/>
    <w:tmpl w:val="D45EDAB8"/>
    <w:lvl w:ilvl="0">
      <w:start w:val="92"/>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30C75FE"/>
    <w:multiLevelType w:val="multilevel"/>
    <w:tmpl w:val="E39C6D88"/>
    <w:lvl w:ilvl="0">
      <w:start w:val="49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733A4FFC"/>
    <w:multiLevelType w:val="multilevel"/>
    <w:tmpl w:val="97C04A8C"/>
    <w:lvl w:ilvl="0">
      <w:start w:val="7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73AB3AD2"/>
    <w:multiLevelType w:val="multilevel"/>
    <w:tmpl w:val="71AA2494"/>
    <w:lvl w:ilvl="0">
      <w:start w:val="8"/>
      <w:numFmt w:val="decimal"/>
      <w:lvlText w:val="61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74360B19"/>
    <w:multiLevelType w:val="multilevel"/>
    <w:tmpl w:val="C17A01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75E9489E"/>
    <w:multiLevelType w:val="multilevel"/>
    <w:tmpl w:val="4A84FA26"/>
    <w:lvl w:ilvl="0">
      <w:start w:val="1"/>
      <w:numFmt w:val="decimal"/>
      <w:lvlText w:val="67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75F209AE"/>
    <w:multiLevelType w:val="multilevel"/>
    <w:tmpl w:val="298062BE"/>
    <w:lvl w:ilvl="0">
      <w:start w:val="5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761E2B75"/>
    <w:multiLevelType w:val="multilevel"/>
    <w:tmpl w:val="CEDC625E"/>
    <w:lvl w:ilvl="0">
      <w:start w:val="17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76916BC4"/>
    <w:multiLevelType w:val="multilevel"/>
    <w:tmpl w:val="0A00EC84"/>
    <w:lvl w:ilvl="0">
      <w:start w:val="3"/>
      <w:numFmt w:val="decimal"/>
      <w:lvlText w:val="3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77083BCC"/>
    <w:multiLevelType w:val="multilevel"/>
    <w:tmpl w:val="8C668728"/>
    <w:lvl w:ilvl="0">
      <w:start w:val="3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15:restartNumberingAfterBreak="0">
    <w:nsid w:val="773A4965"/>
    <w:multiLevelType w:val="multilevel"/>
    <w:tmpl w:val="DFB00068"/>
    <w:lvl w:ilvl="0">
      <w:start w:val="1"/>
      <w:numFmt w:val="decimal"/>
      <w:lvlText w:val="33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15:restartNumberingAfterBreak="0">
    <w:nsid w:val="778D3416"/>
    <w:multiLevelType w:val="multilevel"/>
    <w:tmpl w:val="FD9C0532"/>
    <w:lvl w:ilvl="0">
      <w:start w:val="15"/>
      <w:numFmt w:val="decimal"/>
      <w:lvlText w:val="79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15:restartNumberingAfterBreak="0">
    <w:nsid w:val="779E4358"/>
    <w:multiLevelType w:val="multilevel"/>
    <w:tmpl w:val="750CEF42"/>
    <w:lvl w:ilvl="0">
      <w:start w:val="1"/>
      <w:numFmt w:val="decimal"/>
      <w:lvlText w:val="599.%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6" w15:restartNumberingAfterBreak="0">
    <w:nsid w:val="77AB2FAF"/>
    <w:multiLevelType w:val="multilevel"/>
    <w:tmpl w:val="2506CED6"/>
    <w:lvl w:ilvl="0">
      <w:start w:val="6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15:restartNumberingAfterBreak="0">
    <w:nsid w:val="783E28AA"/>
    <w:multiLevelType w:val="multilevel"/>
    <w:tmpl w:val="7B9216AE"/>
    <w:lvl w:ilvl="0">
      <w:start w:val="26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8" w15:restartNumberingAfterBreak="0">
    <w:nsid w:val="7840067C"/>
    <w:multiLevelType w:val="multilevel"/>
    <w:tmpl w:val="C576E8A4"/>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15:restartNumberingAfterBreak="0">
    <w:nsid w:val="788B4B79"/>
    <w:multiLevelType w:val="multilevel"/>
    <w:tmpl w:val="501CDBE8"/>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15:restartNumberingAfterBreak="0">
    <w:nsid w:val="78F34E54"/>
    <w:multiLevelType w:val="multilevel"/>
    <w:tmpl w:val="4886BAA6"/>
    <w:lvl w:ilvl="0">
      <w:start w:val="1"/>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15:restartNumberingAfterBreak="0">
    <w:nsid w:val="79377B97"/>
    <w:multiLevelType w:val="multilevel"/>
    <w:tmpl w:val="43EE8294"/>
    <w:lvl w:ilvl="0">
      <w:start w:val="17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2" w15:restartNumberingAfterBreak="0">
    <w:nsid w:val="798F360F"/>
    <w:multiLevelType w:val="multilevel"/>
    <w:tmpl w:val="2F2E63F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15:restartNumberingAfterBreak="0">
    <w:nsid w:val="7A032725"/>
    <w:multiLevelType w:val="multilevel"/>
    <w:tmpl w:val="F280A218"/>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15:restartNumberingAfterBreak="0">
    <w:nsid w:val="7A450BE8"/>
    <w:multiLevelType w:val="multilevel"/>
    <w:tmpl w:val="E8523466"/>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5" w15:restartNumberingAfterBreak="0">
    <w:nsid w:val="7A724509"/>
    <w:multiLevelType w:val="multilevel"/>
    <w:tmpl w:val="6B088D9C"/>
    <w:lvl w:ilvl="0">
      <w:start w:val="9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15:restartNumberingAfterBreak="0">
    <w:nsid w:val="7AA43F4F"/>
    <w:multiLevelType w:val="multilevel"/>
    <w:tmpl w:val="F6D27056"/>
    <w:lvl w:ilvl="0">
      <w:start w:val="5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7" w15:restartNumberingAfterBreak="0">
    <w:nsid w:val="7B2C1F13"/>
    <w:multiLevelType w:val="multilevel"/>
    <w:tmpl w:val="C63C7FBE"/>
    <w:lvl w:ilvl="0">
      <w:start w:val="43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8" w15:restartNumberingAfterBreak="0">
    <w:nsid w:val="7B570F5A"/>
    <w:multiLevelType w:val="multilevel"/>
    <w:tmpl w:val="2AC2B892"/>
    <w:lvl w:ilvl="0">
      <w:start w:val="4"/>
      <w:numFmt w:val="decimal"/>
      <w:lvlText w:val="320.9,32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9" w15:restartNumberingAfterBreak="0">
    <w:nsid w:val="7B9F5B29"/>
    <w:multiLevelType w:val="multilevel"/>
    <w:tmpl w:val="FF868054"/>
    <w:lvl w:ilvl="0">
      <w:start w:val="4"/>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0" w15:restartNumberingAfterBreak="0">
    <w:nsid w:val="7C7A3943"/>
    <w:multiLevelType w:val="multilevel"/>
    <w:tmpl w:val="F31ABB6A"/>
    <w:lvl w:ilvl="0">
      <w:start w:val="7"/>
      <w:numFmt w:val="decimal"/>
      <w:lvlText w:val="33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1" w15:restartNumberingAfterBreak="0">
    <w:nsid w:val="7C7E423F"/>
    <w:multiLevelType w:val="multilevel"/>
    <w:tmpl w:val="390AC804"/>
    <w:lvl w:ilvl="0">
      <w:start w:val="64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2" w15:restartNumberingAfterBreak="0">
    <w:nsid w:val="7CF922FF"/>
    <w:multiLevelType w:val="multilevel"/>
    <w:tmpl w:val="B332F7FE"/>
    <w:lvl w:ilvl="0">
      <w:start w:val="57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7"/>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3" w15:restartNumberingAfterBreak="0">
    <w:nsid w:val="7DC660AB"/>
    <w:multiLevelType w:val="multilevel"/>
    <w:tmpl w:val="8D56806A"/>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4" w15:restartNumberingAfterBreak="0">
    <w:nsid w:val="7F5F29D0"/>
    <w:multiLevelType w:val="multilevel"/>
    <w:tmpl w:val="8990ECB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5" w15:restartNumberingAfterBreak="0">
    <w:nsid w:val="7F843572"/>
    <w:multiLevelType w:val="multilevel"/>
    <w:tmpl w:val="47DA0C92"/>
    <w:lvl w:ilvl="0">
      <w:start w:val="3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6" w15:restartNumberingAfterBreak="0">
    <w:nsid w:val="7FB91F28"/>
    <w:multiLevelType w:val="multilevel"/>
    <w:tmpl w:val="D1380488"/>
    <w:lvl w:ilvl="0">
      <w:start w:val="3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0"/>
  </w:num>
  <w:num w:numId="2">
    <w:abstractNumId w:val="327"/>
  </w:num>
  <w:num w:numId="3">
    <w:abstractNumId w:val="80"/>
  </w:num>
  <w:num w:numId="4">
    <w:abstractNumId w:val="6"/>
  </w:num>
  <w:num w:numId="5">
    <w:abstractNumId w:val="23"/>
  </w:num>
  <w:num w:numId="6">
    <w:abstractNumId w:val="307"/>
  </w:num>
  <w:num w:numId="7">
    <w:abstractNumId w:val="224"/>
  </w:num>
  <w:num w:numId="8">
    <w:abstractNumId w:val="31"/>
  </w:num>
  <w:num w:numId="9">
    <w:abstractNumId w:val="250"/>
  </w:num>
  <w:num w:numId="10">
    <w:abstractNumId w:val="114"/>
  </w:num>
  <w:num w:numId="11">
    <w:abstractNumId w:val="322"/>
  </w:num>
  <w:num w:numId="12">
    <w:abstractNumId w:val="141"/>
  </w:num>
  <w:num w:numId="13">
    <w:abstractNumId w:val="337"/>
  </w:num>
  <w:num w:numId="14">
    <w:abstractNumId w:val="143"/>
  </w:num>
  <w:num w:numId="15">
    <w:abstractNumId w:val="132"/>
  </w:num>
  <w:num w:numId="16">
    <w:abstractNumId w:val="331"/>
  </w:num>
  <w:num w:numId="17">
    <w:abstractNumId w:val="14"/>
  </w:num>
  <w:num w:numId="18">
    <w:abstractNumId w:val="39"/>
  </w:num>
  <w:num w:numId="19">
    <w:abstractNumId w:val="306"/>
  </w:num>
  <w:num w:numId="20">
    <w:abstractNumId w:val="165"/>
  </w:num>
  <w:num w:numId="21">
    <w:abstractNumId w:val="12"/>
  </w:num>
  <w:num w:numId="22">
    <w:abstractNumId w:val="188"/>
  </w:num>
  <w:num w:numId="23">
    <w:abstractNumId w:val="247"/>
  </w:num>
  <w:num w:numId="24">
    <w:abstractNumId w:val="349"/>
  </w:num>
  <w:num w:numId="25">
    <w:abstractNumId w:val="249"/>
  </w:num>
  <w:num w:numId="26">
    <w:abstractNumId w:val="106"/>
  </w:num>
  <w:num w:numId="27">
    <w:abstractNumId w:val="348"/>
  </w:num>
  <w:num w:numId="28">
    <w:abstractNumId w:val="126"/>
  </w:num>
  <w:num w:numId="29">
    <w:abstractNumId w:val="310"/>
  </w:num>
  <w:num w:numId="30">
    <w:abstractNumId w:val="342"/>
  </w:num>
  <w:num w:numId="31">
    <w:abstractNumId w:val="147"/>
  </w:num>
  <w:num w:numId="32">
    <w:abstractNumId w:val="268"/>
  </w:num>
  <w:num w:numId="33">
    <w:abstractNumId w:val="113"/>
  </w:num>
  <w:num w:numId="34">
    <w:abstractNumId w:val="241"/>
  </w:num>
  <w:num w:numId="35">
    <w:abstractNumId w:val="120"/>
  </w:num>
  <w:num w:numId="36">
    <w:abstractNumId w:val="236"/>
  </w:num>
  <w:num w:numId="37">
    <w:abstractNumId w:val="87"/>
  </w:num>
  <w:num w:numId="38">
    <w:abstractNumId w:val="271"/>
  </w:num>
  <w:num w:numId="39">
    <w:abstractNumId w:val="179"/>
  </w:num>
  <w:num w:numId="40">
    <w:abstractNumId w:val="75"/>
  </w:num>
  <w:num w:numId="41">
    <w:abstractNumId w:val="32"/>
  </w:num>
  <w:num w:numId="42">
    <w:abstractNumId w:val="204"/>
  </w:num>
  <w:num w:numId="43">
    <w:abstractNumId w:val="244"/>
  </w:num>
  <w:num w:numId="44">
    <w:abstractNumId w:val="339"/>
  </w:num>
  <w:num w:numId="45">
    <w:abstractNumId w:val="0"/>
  </w:num>
  <w:num w:numId="46">
    <w:abstractNumId w:val="168"/>
  </w:num>
  <w:num w:numId="47">
    <w:abstractNumId w:val="225"/>
  </w:num>
  <w:num w:numId="48">
    <w:abstractNumId w:val="27"/>
  </w:num>
  <w:num w:numId="49">
    <w:abstractNumId w:val="259"/>
  </w:num>
  <w:num w:numId="50">
    <w:abstractNumId w:val="18"/>
  </w:num>
  <w:num w:numId="51">
    <w:abstractNumId w:val="317"/>
  </w:num>
  <w:num w:numId="52">
    <w:abstractNumId w:val="33"/>
  </w:num>
  <w:num w:numId="53">
    <w:abstractNumId w:val="202"/>
  </w:num>
  <w:num w:numId="54">
    <w:abstractNumId w:val="90"/>
  </w:num>
  <w:num w:numId="55">
    <w:abstractNumId w:val="3"/>
  </w:num>
  <w:num w:numId="56">
    <w:abstractNumId w:val="35"/>
  </w:num>
  <w:num w:numId="57">
    <w:abstractNumId w:val="227"/>
  </w:num>
  <w:num w:numId="58">
    <w:abstractNumId w:val="256"/>
  </w:num>
  <w:num w:numId="59">
    <w:abstractNumId w:val="65"/>
  </w:num>
  <w:num w:numId="60">
    <w:abstractNumId w:val="220"/>
  </w:num>
  <w:num w:numId="61">
    <w:abstractNumId w:val="172"/>
  </w:num>
  <w:num w:numId="62">
    <w:abstractNumId w:val="343"/>
  </w:num>
  <w:num w:numId="63">
    <w:abstractNumId w:val="22"/>
  </w:num>
  <w:num w:numId="64">
    <w:abstractNumId w:val="280"/>
  </w:num>
  <w:num w:numId="65">
    <w:abstractNumId w:val="7"/>
  </w:num>
  <w:num w:numId="66">
    <w:abstractNumId w:val="319"/>
  </w:num>
  <w:num w:numId="67">
    <w:abstractNumId w:val="218"/>
  </w:num>
  <w:num w:numId="68">
    <w:abstractNumId w:val="29"/>
  </w:num>
  <w:num w:numId="69">
    <w:abstractNumId w:val="102"/>
  </w:num>
  <w:num w:numId="70">
    <w:abstractNumId w:val="135"/>
  </w:num>
  <w:num w:numId="71">
    <w:abstractNumId w:val="226"/>
  </w:num>
  <w:num w:numId="72">
    <w:abstractNumId w:val="41"/>
  </w:num>
  <w:num w:numId="73">
    <w:abstractNumId w:val="186"/>
  </w:num>
  <w:num w:numId="74">
    <w:abstractNumId w:val="82"/>
  </w:num>
  <w:num w:numId="75">
    <w:abstractNumId w:val="30"/>
  </w:num>
  <w:num w:numId="76">
    <w:abstractNumId w:val="323"/>
  </w:num>
  <w:num w:numId="77">
    <w:abstractNumId w:val="163"/>
  </w:num>
  <w:num w:numId="78">
    <w:abstractNumId w:val="46"/>
  </w:num>
  <w:num w:numId="79">
    <w:abstractNumId w:val="326"/>
  </w:num>
  <w:num w:numId="80">
    <w:abstractNumId w:val="287"/>
  </w:num>
  <w:num w:numId="81">
    <w:abstractNumId w:val="312"/>
  </w:num>
  <w:num w:numId="82">
    <w:abstractNumId w:val="180"/>
  </w:num>
  <w:num w:numId="83">
    <w:abstractNumId w:val="288"/>
  </w:num>
  <w:num w:numId="84">
    <w:abstractNumId w:val="246"/>
  </w:num>
  <w:num w:numId="85">
    <w:abstractNumId w:val="178"/>
  </w:num>
  <w:num w:numId="86">
    <w:abstractNumId w:val="181"/>
  </w:num>
  <w:num w:numId="87">
    <w:abstractNumId w:val="1"/>
  </w:num>
  <w:num w:numId="88">
    <w:abstractNumId w:val="70"/>
  </w:num>
  <w:num w:numId="89">
    <w:abstractNumId w:val="121"/>
  </w:num>
  <w:num w:numId="90">
    <w:abstractNumId w:val="72"/>
  </w:num>
  <w:num w:numId="91">
    <w:abstractNumId w:val="177"/>
  </w:num>
  <w:num w:numId="92">
    <w:abstractNumId w:val="160"/>
  </w:num>
  <w:num w:numId="93">
    <w:abstractNumId w:val="261"/>
  </w:num>
  <w:num w:numId="94">
    <w:abstractNumId w:val="286"/>
  </w:num>
  <w:num w:numId="95">
    <w:abstractNumId w:val="91"/>
  </w:num>
  <w:num w:numId="96">
    <w:abstractNumId w:val="208"/>
  </w:num>
  <w:num w:numId="97">
    <w:abstractNumId w:val="173"/>
  </w:num>
  <w:num w:numId="98">
    <w:abstractNumId w:val="38"/>
  </w:num>
  <w:num w:numId="99">
    <w:abstractNumId w:val="211"/>
  </w:num>
  <w:num w:numId="100">
    <w:abstractNumId w:val="303"/>
  </w:num>
  <w:num w:numId="101">
    <w:abstractNumId w:val="354"/>
  </w:num>
  <w:num w:numId="102">
    <w:abstractNumId w:val="125"/>
  </w:num>
  <w:num w:numId="103">
    <w:abstractNumId w:val="229"/>
  </w:num>
  <w:num w:numId="104">
    <w:abstractNumId w:val="182"/>
  </w:num>
  <w:num w:numId="105">
    <w:abstractNumId w:val="272"/>
  </w:num>
  <w:num w:numId="106">
    <w:abstractNumId w:val="334"/>
  </w:num>
  <w:num w:numId="107">
    <w:abstractNumId w:val="264"/>
  </w:num>
  <w:num w:numId="108">
    <w:abstractNumId w:val="321"/>
  </w:num>
  <w:num w:numId="109">
    <w:abstractNumId w:val="201"/>
  </w:num>
  <w:num w:numId="110">
    <w:abstractNumId w:val="283"/>
  </w:num>
  <w:num w:numId="111">
    <w:abstractNumId w:val="199"/>
  </w:num>
  <w:num w:numId="112">
    <w:abstractNumId w:val="122"/>
  </w:num>
  <w:num w:numId="113">
    <w:abstractNumId w:val="276"/>
  </w:num>
  <w:num w:numId="114">
    <w:abstractNumId w:val="67"/>
  </w:num>
  <w:num w:numId="115">
    <w:abstractNumId w:val="284"/>
  </w:num>
  <w:num w:numId="116">
    <w:abstractNumId w:val="206"/>
  </w:num>
  <w:num w:numId="117">
    <w:abstractNumId w:val="10"/>
  </w:num>
  <w:num w:numId="118">
    <w:abstractNumId w:val="8"/>
  </w:num>
  <w:num w:numId="119">
    <w:abstractNumId w:val="353"/>
  </w:num>
  <w:num w:numId="120">
    <w:abstractNumId w:val="305"/>
  </w:num>
  <w:num w:numId="121">
    <w:abstractNumId w:val="43"/>
  </w:num>
  <w:num w:numId="122">
    <w:abstractNumId w:val="197"/>
  </w:num>
  <w:num w:numId="123">
    <w:abstractNumId w:val="36"/>
  </w:num>
  <w:num w:numId="124">
    <w:abstractNumId w:val="269"/>
  </w:num>
  <w:num w:numId="125">
    <w:abstractNumId w:val="237"/>
  </w:num>
  <w:num w:numId="126">
    <w:abstractNumId w:val="61"/>
  </w:num>
  <w:num w:numId="127">
    <w:abstractNumId w:val="297"/>
  </w:num>
  <w:num w:numId="128">
    <w:abstractNumId w:val="109"/>
  </w:num>
  <w:num w:numId="129">
    <w:abstractNumId w:val="74"/>
  </w:num>
  <w:num w:numId="130">
    <w:abstractNumId w:val="351"/>
  </w:num>
  <w:num w:numId="131">
    <w:abstractNumId w:val="257"/>
  </w:num>
  <w:num w:numId="132">
    <w:abstractNumId w:val="4"/>
  </w:num>
  <w:num w:numId="133">
    <w:abstractNumId w:val="85"/>
  </w:num>
  <w:num w:numId="134">
    <w:abstractNumId w:val="153"/>
  </w:num>
  <w:num w:numId="135">
    <w:abstractNumId w:val="128"/>
  </w:num>
  <w:num w:numId="136">
    <w:abstractNumId w:val="107"/>
  </w:num>
  <w:num w:numId="137">
    <w:abstractNumId w:val="156"/>
  </w:num>
  <w:num w:numId="138">
    <w:abstractNumId w:val="273"/>
  </w:num>
  <w:num w:numId="139">
    <w:abstractNumId w:val="66"/>
  </w:num>
  <w:num w:numId="140">
    <w:abstractNumId w:val="325"/>
  </w:num>
  <w:num w:numId="141">
    <w:abstractNumId w:val="95"/>
  </w:num>
  <w:num w:numId="142">
    <w:abstractNumId w:val="99"/>
  </w:num>
  <w:num w:numId="143">
    <w:abstractNumId w:val="281"/>
  </w:num>
  <w:num w:numId="144">
    <w:abstractNumId w:val="313"/>
  </w:num>
  <w:num w:numId="145">
    <w:abstractNumId w:val="296"/>
  </w:num>
  <w:num w:numId="146">
    <w:abstractNumId w:val="81"/>
  </w:num>
  <w:num w:numId="147">
    <w:abstractNumId w:val="25"/>
  </w:num>
  <w:num w:numId="148">
    <w:abstractNumId w:val="63"/>
  </w:num>
  <w:num w:numId="149">
    <w:abstractNumId w:val="54"/>
  </w:num>
  <w:num w:numId="150">
    <w:abstractNumId w:val="98"/>
  </w:num>
  <w:num w:numId="151">
    <w:abstractNumId w:val="167"/>
  </w:num>
  <w:num w:numId="152">
    <w:abstractNumId w:val="86"/>
  </w:num>
  <w:num w:numId="153">
    <w:abstractNumId w:val="341"/>
  </w:num>
  <w:num w:numId="154">
    <w:abstractNumId w:val="330"/>
  </w:num>
  <w:num w:numId="155">
    <w:abstractNumId w:val="59"/>
  </w:num>
  <w:num w:numId="156">
    <w:abstractNumId w:val="267"/>
  </w:num>
  <w:num w:numId="157">
    <w:abstractNumId w:val="118"/>
  </w:num>
  <w:num w:numId="158">
    <w:abstractNumId w:val="292"/>
  </w:num>
  <w:num w:numId="159">
    <w:abstractNumId w:val="251"/>
  </w:num>
  <w:num w:numId="160">
    <w:abstractNumId w:val="161"/>
  </w:num>
  <w:num w:numId="161">
    <w:abstractNumId w:val="57"/>
  </w:num>
  <w:num w:numId="162">
    <w:abstractNumId w:val="144"/>
  </w:num>
  <w:num w:numId="163">
    <w:abstractNumId w:val="79"/>
  </w:num>
  <w:num w:numId="164">
    <w:abstractNumId w:val="308"/>
  </w:num>
  <w:num w:numId="165">
    <w:abstractNumId w:val="151"/>
  </w:num>
  <w:num w:numId="166">
    <w:abstractNumId w:val="145"/>
  </w:num>
  <w:num w:numId="167">
    <w:abstractNumId w:val="194"/>
  </w:num>
  <w:num w:numId="168">
    <w:abstractNumId w:val="275"/>
  </w:num>
  <w:num w:numId="169">
    <w:abstractNumId w:val="139"/>
  </w:num>
  <w:num w:numId="170">
    <w:abstractNumId w:val="277"/>
  </w:num>
  <w:num w:numId="171">
    <w:abstractNumId w:val="50"/>
  </w:num>
  <w:num w:numId="172">
    <w:abstractNumId w:val="21"/>
  </w:num>
  <w:num w:numId="173">
    <w:abstractNumId w:val="117"/>
  </w:num>
  <w:num w:numId="174">
    <w:abstractNumId w:val="214"/>
  </w:num>
  <w:num w:numId="175">
    <w:abstractNumId w:val="290"/>
  </w:num>
  <w:num w:numId="176">
    <w:abstractNumId w:val="159"/>
  </w:num>
  <w:num w:numId="177">
    <w:abstractNumId w:val="64"/>
  </w:num>
  <w:num w:numId="178">
    <w:abstractNumId w:val="210"/>
  </w:num>
  <w:num w:numId="179">
    <w:abstractNumId w:val="133"/>
  </w:num>
  <w:num w:numId="180">
    <w:abstractNumId w:val="344"/>
  </w:num>
  <w:num w:numId="181">
    <w:abstractNumId w:val="166"/>
  </w:num>
  <w:num w:numId="182">
    <w:abstractNumId w:val="299"/>
  </w:num>
  <w:num w:numId="183">
    <w:abstractNumId w:val="242"/>
  </w:num>
  <w:num w:numId="184">
    <w:abstractNumId w:val="295"/>
  </w:num>
  <w:num w:numId="185">
    <w:abstractNumId w:val="44"/>
  </w:num>
  <w:num w:numId="186">
    <w:abstractNumId w:val="150"/>
  </w:num>
  <w:num w:numId="187">
    <w:abstractNumId w:val="248"/>
  </w:num>
  <w:num w:numId="188">
    <w:abstractNumId w:val="60"/>
  </w:num>
  <w:num w:numId="189">
    <w:abstractNumId w:val="76"/>
  </w:num>
  <w:num w:numId="190">
    <w:abstractNumId w:val="262"/>
  </w:num>
  <w:num w:numId="191">
    <w:abstractNumId w:val="108"/>
  </w:num>
  <w:num w:numId="192">
    <w:abstractNumId w:val="215"/>
  </w:num>
  <w:num w:numId="193">
    <w:abstractNumId w:val="350"/>
  </w:num>
  <w:num w:numId="194">
    <w:abstractNumId w:val="152"/>
  </w:num>
  <w:num w:numId="195">
    <w:abstractNumId w:val="234"/>
  </w:num>
  <w:num w:numId="196">
    <w:abstractNumId w:val="333"/>
  </w:num>
  <w:num w:numId="197">
    <w:abstractNumId w:val="332"/>
  </w:num>
  <w:num w:numId="198">
    <w:abstractNumId w:val="216"/>
  </w:num>
  <w:num w:numId="199">
    <w:abstractNumId w:val="56"/>
  </w:num>
  <w:num w:numId="200">
    <w:abstractNumId w:val="111"/>
  </w:num>
  <w:num w:numId="201">
    <w:abstractNumId w:val="316"/>
  </w:num>
  <w:num w:numId="202">
    <w:abstractNumId w:val="191"/>
  </w:num>
  <w:num w:numId="203">
    <w:abstractNumId w:val="103"/>
  </w:num>
  <w:num w:numId="204">
    <w:abstractNumId w:val="129"/>
  </w:num>
  <w:num w:numId="205">
    <w:abstractNumId w:val="223"/>
  </w:num>
  <w:num w:numId="206">
    <w:abstractNumId w:val="142"/>
  </w:num>
  <w:num w:numId="207">
    <w:abstractNumId w:val="13"/>
  </w:num>
  <w:num w:numId="208">
    <w:abstractNumId w:val="140"/>
  </w:num>
  <w:num w:numId="209">
    <w:abstractNumId w:val="175"/>
  </w:num>
  <w:num w:numId="210">
    <w:abstractNumId w:val="183"/>
  </w:num>
  <w:num w:numId="211">
    <w:abstractNumId w:val="285"/>
  </w:num>
  <w:num w:numId="212">
    <w:abstractNumId w:val="105"/>
  </w:num>
  <w:num w:numId="213">
    <w:abstractNumId w:val="338"/>
  </w:num>
  <w:num w:numId="214">
    <w:abstractNumId w:val="127"/>
  </w:num>
  <w:num w:numId="215">
    <w:abstractNumId w:val="230"/>
  </w:num>
  <w:num w:numId="216">
    <w:abstractNumId w:val="318"/>
  </w:num>
  <w:num w:numId="217">
    <w:abstractNumId w:val="148"/>
  </w:num>
  <w:num w:numId="218">
    <w:abstractNumId w:val="355"/>
  </w:num>
  <w:num w:numId="219">
    <w:abstractNumId w:val="279"/>
  </w:num>
  <w:num w:numId="220">
    <w:abstractNumId w:val="356"/>
  </w:num>
  <w:num w:numId="221">
    <w:abstractNumId w:val="69"/>
  </w:num>
  <w:num w:numId="222">
    <w:abstractNumId w:val="209"/>
  </w:num>
  <w:num w:numId="223">
    <w:abstractNumId w:val="289"/>
  </w:num>
  <w:num w:numId="224">
    <w:abstractNumId w:val="123"/>
  </w:num>
  <w:num w:numId="225">
    <w:abstractNumId w:val="19"/>
  </w:num>
  <w:num w:numId="226">
    <w:abstractNumId w:val="347"/>
  </w:num>
  <w:num w:numId="227">
    <w:abstractNumId w:val="40"/>
  </w:num>
  <w:num w:numId="228">
    <w:abstractNumId w:val="73"/>
  </w:num>
  <w:num w:numId="229">
    <w:abstractNumId w:val="124"/>
  </w:num>
  <w:num w:numId="230">
    <w:abstractNumId w:val="187"/>
  </w:num>
  <w:num w:numId="231">
    <w:abstractNumId w:val="207"/>
  </w:num>
  <w:num w:numId="232">
    <w:abstractNumId w:val="176"/>
  </w:num>
  <w:num w:numId="233">
    <w:abstractNumId w:val="278"/>
  </w:num>
  <w:num w:numId="234">
    <w:abstractNumId w:val="37"/>
  </w:num>
  <w:num w:numId="235">
    <w:abstractNumId w:val="232"/>
  </w:num>
  <w:num w:numId="236">
    <w:abstractNumId w:val="300"/>
  </w:num>
  <w:num w:numId="237">
    <w:abstractNumId w:val="42"/>
  </w:num>
  <w:num w:numId="238">
    <w:abstractNumId w:val="77"/>
  </w:num>
  <w:num w:numId="239">
    <w:abstractNumId w:val="293"/>
  </w:num>
  <w:num w:numId="240">
    <w:abstractNumId w:val="116"/>
  </w:num>
  <w:num w:numId="241">
    <w:abstractNumId w:val="26"/>
  </w:num>
  <w:num w:numId="242">
    <w:abstractNumId w:val="158"/>
  </w:num>
  <w:num w:numId="243">
    <w:abstractNumId w:val="71"/>
  </w:num>
  <w:num w:numId="244">
    <w:abstractNumId w:val="346"/>
  </w:num>
  <w:num w:numId="245">
    <w:abstractNumId w:val="78"/>
  </w:num>
  <w:num w:numId="246">
    <w:abstractNumId w:val="24"/>
  </w:num>
  <w:num w:numId="247">
    <w:abstractNumId w:val="83"/>
  </w:num>
  <w:num w:numId="248">
    <w:abstractNumId w:val="301"/>
  </w:num>
  <w:num w:numId="249">
    <w:abstractNumId w:val="245"/>
  </w:num>
  <w:num w:numId="250">
    <w:abstractNumId w:val="240"/>
  </w:num>
  <w:num w:numId="251">
    <w:abstractNumId w:val="192"/>
  </w:num>
  <w:num w:numId="252">
    <w:abstractNumId w:val="185"/>
  </w:num>
  <w:num w:numId="253">
    <w:abstractNumId w:val="352"/>
  </w:num>
  <w:num w:numId="254">
    <w:abstractNumId w:val="200"/>
  </w:num>
  <w:num w:numId="255">
    <w:abstractNumId w:val="92"/>
  </w:num>
  <w:num w:numId="256">
    <w:abstractNumId w:val="68"/>
  </w:num>
  <w:num w:numId="257">
    <w:abstractNumId w:val="174"/>
  </w:num>
  <w:num w:numId="258">
    <w:abstractNumId w:val="110"/>
  </w:num>
  <w:num w:numId="259">
    <w:abstractNumId w:val="58"/>
  </w:num>
  <w:num w:numId="260">
    <w:abstractNumId w:val="329"/>
  </w:num>
  <w:num w:numId="261">
    <w:abstractNumId w:val="217"/>
  </w:num>
  <w:num w:numId="262">
    <w:abstractNumId w:val="213"/>
  </w:num>
  <w:num w:numId="263">
    <w:abstractNumId w:val="335"/>
  </w:num>
  <w:num w:numId="264">
    <w:abstractNumId w:val="130"/>
  </w:num>
  <w:num w:numId="265">
    <w:abstractNumId w:val="170"/>
  </w:num>
  <w:num w:numId="266">
    <w:abstractNumId w:val="203"/>
  </w:num>
  <w:num w:numId="267">
    <w:abstractNumId w:val="270"/>
  </w:num>
  <w:num w:numId="268">
    <w:abstractNumId w:val="315"/>
  </w:num>
  <w:num w:numId="269">
    <w:abstractNumId w:val="205"/>
  </w:num>
  <w:num w:numId="270">
    <w:abstractNumId w:val="219"/>
  </w:num>
  <w:num w:numId="271">
    <w:abstractNumId w:val="198"/>
  </w:num>
  <w:num w:numId="272">
    <w:abstractNumId w:val="252"/>
  </w:num>
  <w:num w:numId="273">
    <w:abstractNumId w:val="96"/>
  </w:num>
  <w:num w:numId="274">
    <w:abstractNumId w:val="55"/>
  </w:num>
  <w:num w:numId="275">
    <w:abstractNumId w:val="154"/>
  </w:num>
  <w:num w:numId="276">
    <w:abstractNumId w:val="138"/>
  </w:num>
  <w:num w:numId="277">
    <w:abstractNumId w:val="28"/>
  </w:num>
  <w:num w:numId="278">
    <w:abstractNumId w:val="16"/>
  </w:num>
  <w:num w:numId="279">
    <w:abstractNumId w:val="104"/>
  </w:num>
  <w:num w:numId="280">
    <w:abstractNumId w:val="263"/>
  </w:num>
  <w:num w:numId="281">
    <w:abstractNumId w:val="5"/>
  </w:num>
  <w:num w:numId="282">
    <w:abstractNumId w:val="291"/>
  </w:num>
  <w:num w:numId="283">
    <w:abstractNumId w:val="302"/>
  </w:num>
  <w:num w:numId="284">
    <w:abstractNumId w:val="221"/>
  </w:num>
  <w:num w:numId="285">
    <w:abstractNumId w:val="336"/>
  </w:num>
  <w:num w:numId="286">
    <w:abstractNumId w:val="136"/>
  </w:num>
  <w:num w:numId="287">
    <w:abstractNumId w:val="304"/>
  </w:num>
  <w:num w:numId="288">
    <w:abstractNumId w:val="255"/>
  </w:num>
  <w:num w:numId="289">
    <w:abstractNumId w:val="101"/>
  </w:num>
  <w:num w:numId="290">
    <w:abstractNumId w:val="328"/>
  </w:num>
  <w:num w:numId="291">
    <w:abstractNumId w:val="93"/>
  </w:num>
  <w:num w:numId="292">
    <w:abstractNumId w:val="253"/>
  </w:num>
  <w:num w:numId="293">
    <w:abstractNumId w:val="112"/>
  </w:num>
  <w:num w:numId="294">
    <w:abstractNumId w:val="89"/>
  </w:num>
  <w:num w:numId="295">
    <w:abstractNumId w:val="243"/>
  </w:num>
  <w:num w:numId="296">
    <w:abstractNumId w:val="265"/>
  </w:num>
  <w:num w:numId="297">
    <w:abstractNumId w:val="222"/>
  </w:num>
  <w:num w:numId="298">
    <w:abstractNumId w:val="193"/>
  </w:num>
  <w:num w:numId="299">
    <w:abstractNumId w:val="190"/>
  </w:num>
  <w:num w:numId="300">
    <w:abstractNumId w:val="51"/>
  </w:num>
  <w:num w:numId="301">
    <w:abstractNumId w:val="195"/>
  </w:num>
  <w:num w:numId="302">
    <w:abstractNumId w:val="162"/>
  </w:num>
  <w:num w:numId="303">
    <w:abstractNumId w:val="238"/>
  </w:num>
  <w:num w:numId="304">
    <w:abstractNumId w:val="17"/>
  </w:num>
  <w:num w:numId="305">
    <w:abstractNumId w:val="94"/>
  </w:num>
  <w:num w:numId="306">
    <w:abstractNumId w:val="196"/>
  </w:num>
  <w:num w:numId="307">
    <w:abstractNumId w:val="9"/>
  </w:num>
  <w:num w:numId="308">
    <w:abstractNumId w:val="314"/>
  </w:num>
  <w:num w:numId="309">
    <w:abstractNumId w:val="231"/>
  </w:num>
  <w:num w:numId="310">
    <w:abstractNumId w:val="258"/>
  </w:num>
  <w:num w:numId="311">
    <w:abstractNumId w:val="115"/>
  </w:num>
  <w:num w:numId="312">
    <w:abstractNumId w:val="53"/>
  </w:num>
  <w:num w:numId="313">
    <w:abstractNumId w:val="137"/>
  </w:num>
  <w:num w:numId="314">
    <w:abstractNumId w:val="274"/>
  </w:num>
  <w:num w:numId="315">
    <w:abstractNumId w:val="49"/>
  </w:num>
  <w:num w:numId="316">
    <w:abstractNumId w:val="169"/>
  </w:num>
  <w:num w:numId="317">
    <w:abstractNumId w:val="131"/>
  </w:num>
  <w:num w:numId="318">
    <w:abstractNumId w:val="45"/>
  </w:num>
  <w:num w:numId="319">
    <w:abstractNumId w:val="254"/>
  </w:num>
  <w:num w:numId="320">
    <w:abstractNumId w:val="149"/>
  </w:num>
  <w:num w:numId="321">
    <w:abstractNumId w:val="228"/>
  </w:num>
  <w:num w:numId="322">
    <w:abstractNumId w:val="157"/>
  </w:num>
  <w:num w:numId="323">
    <w:abstractNumId w:val="146"/>
  </w:num>
  <w:num w:numId="324">
    <w:abstractNumId w:val="212"/>
  </w:num>
  <w:num w:numId="325">
    <w:abstractNumId w:val="239"/>
  </w:num>
  <w:num w:numId="326">
    <w:abstractNumId w:val="155"/>
  </w:num>
  <w:num w:numId="327">
    <w:abstractNumId w:val="260"/>
  </w:num>
  <w:num w:numId="328">
    <w:abstractNumId w:val="298"/>
  </w:num>
  <w:num w:numId="329">
    <w:abstractNumId w:val="164"/>
  </w:num>
  <w:num w:numId="330">
    <w:abstractNumId w:val="48"/>
  </w:num>
  <w:num w:numId="331">
    <w:abstractNumId w:val="171"/>
  </w:num>
  <w:num w:numId="332">
    <w:abstractNumId w:val="119"/>
  </w:num>
  <w:num w:numId="333">
    <w:abstractNumId w:val="34"/>
  </w:num>
  <w:num w:numId="334">
    <w:abstractNumId w:val="189"/>
  </w:num>
  <w:num w:numId="335">
    <w:abstractNumId w:val="235"/>
  </w:num>
  <w:num w:numId="336">
    <w:abstractNumId w:val="345"/>
  </w:num>
  <w:num w:numId="337">
    <w:abstractNumId w:val="15"/>
  </w:num>
  <w:num w:numId="338">
    <w:abstractNumId w:val="311"/>
  </w:num>
  <w:num w:numId="339">
    <w:abstractNumId w:val="320"/>
  </w:num>
  <w:num w:numId="340">
    <w:abstractNumId w:val="309"/>
  </w:num>
  <w:num w:numId="341">
    <w:abstractNumId w:val="2"/>
  </w:num>
  <w:num w:numId="342">
    <w:abstractNumId w:val="294"/>
  </w:num>
  <w:num w:numId="343">
    <w:abstractNumId w:val="282"/>
  </w:num>
  <w:num w:numId="344">
    <w:abstractNumId w:val="184"/>
  </w:num>
  <w:num w:numId="345">
    <w:abstractNumId w:val="11"/>
  </w:num>
  <w:num w:numId="346">
    <w:abstractNumId w:val="84"/>
  </w:num>
  <w:num w:numId="347">
    <w:abstractNumId w:val="47"/>
  </w:num>
  <w:num w:numId="348">
    <w:abstractNumId w:val="266"/>
  </w:num>
  <w:num w:numId="349">
    <w:abstractNumId w:val="100"/>
  </w:num>
  <w:num w:numId="350">
    <w:abstractNumId w:val="62"/>
  </w:num>
  <w:num w:numId="351">
    <w:abstractNumId w:val="52"/>
  </w:num>
  <w:num w:numId="352">
    <w:abstractNumId w:val="88"/>
  </w:num>
  <w:num w:numId="353">
    <w:abstractNumId w:val="97"/>
  </w:num>
  <w:num w:numId="354">
    <w:abstractNumId w:val="324"/>
  </w:num>
  <w:num w:numId="355">
    <w:abstractNumId w:val="134"/>
  </w:num>
  <w:num w:numId="356">
    <w:abstractNumId w:val="233"/>
  </w:num>
  <w:num w:numId="357">
    <w:abstractNumId w:val="20"/>
  </w:num>
  <w:numIdMacAtCleanup w:val="3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evenAndOddHeaders/>
  <w:drawingGridHorizontalSpacing w:val="181"/>
  <w:drawingGridVerticalSpacing w:val="181"/>
  <w:characterSpacingControl w:val="compressPunctuation"/>
  <w:footnotePr>
    <w:numFmt w:val="chicago"/>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76A"/>
    <w:rsid w:val="00176BAB"/>
    <w:rsid w:val="00522BC0"/>
    <w:rsid w:val="007A22BA"/>
    <w:rsid w:val="008E476A"/>
    <w:rsid w:val="009005A4"/>
    <w:rsid w:val="00A72A00"/>
    <w:rsid w:val="00A75B81"/>
    <w:rsid w:val="00AA5811"/>
    <w:rsid w:val="00D00150"/>
    <w:rsid w:val="00DC5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F9D1DC-1D4E-409B-A00D-856223C6C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Bodytext5">
    <w:name w:val="Body text (5)_"/>
    <w:basedOn w:val="DefaultParagraphFont"/>
    <w:link w:val="Bodytext50"/>
    <w:rPr>
      <w:rFonts w:ascii="Segoe UI" w:eastAsia="Segoe UI" w:hAnsi="Segoe UI" w:cs="Segoe UI"/>
      <w:b w:val="0"/>
      <w:bCs w:val="0"/>
      <w:i w:val="0"/>
      <w:iCs w:val="0"/>
      <w:smallCaps w:val="0"/>
      <w:strike w:val="0"/>
      <w:color w:val="EBEBEB"/>
      <w:sz w:val="56"/>
      <w:szCs w:val="56"/>
      <w:u w:val="none"/>
      <w:shd w:val="clear" w:color="auto" w:fill="auto"/>
    </w:rPr>
  </w:style>
  <w:style w:type="character" w:customStyle="1" w:styleId="Bodytext7">
    <w:name w:val="Body text (7)_"/>
    <w:basedOn w:val="DefaultParagraphFont"/>
    <w:link w:val="Bodytext70"/>
    <w:rPr>
      <w:rFonts w:ascii="Segoe UI" w:eastAsia="Segoe UI" w:hAnsi="Segoe UI" w:cs="Segoe UI"/>
      <w:b w:val="0"/>
      <w:bCs w:val="0"/>
      <w:i/>
      <w:iCs/>
      <w:smallCaps w:val="0"/>
      <w:strike w:val="0"/>
      <w:color w:val="EBEBEB"/>
      <w:sz w:val="36"/>
      <w:szCs w:val="36"/>
      <w:u w:val="none"/>
      <w:shd w:val="clear" w:color="auto" w:fill="auto"/>
    </w:rPr>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36"/>
      <w:szCs w:val="36"/>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40"/>
      <w:szCs w:val="40"/>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4">
    <w:name w:val="Heading #4_"/>
    <w:basedOn w:val="DefaultParagraphFont"/>
    <w:link w:val="Heading40"/>
    <w:rPr>
      <w:rFonts w:ascii="Times New Roman" w:eastAsia="Times New Roman" w:hAnsi="Times New Roman" w:cs="Times New Roman"/>
      <w:b w:val="0"/>
      <w:bCs w:val="0"/>
      <w:i w:val="0"/>
      <w:iCs w:val="0"/>
      <w:smallCaps w:val="0"/>
      <w:strike w:val="0"/>
      <w:u w:val="none"/>
      <w:shd w:val="clear" w:color="auto" w:fill="auto"/>
    </w:rPr>
  </w:style>
  <w:style w:type="character" w:customStyle="1" w:styleId="Heading2">
    <w:name w:val="Heading #2_"/>
    <w:basedOn w:val="DefaultParagraphFont"/>
    <w:link w:val="Heading20"/>
    <w:rPr>
      <w:rFonts w:ascii="Arial" w:eastAsia="Arial" w:hAnsi="Arial" w:cs="Arial"/>
      <w:b w:val="0"/>
      <w:bCs w:val="0"/>
      <w:i w:val="0"/>
      <w:iCs w:val="0"/>
      <w:smallCaps w:val="0"/>
      <w:strike w:val="0"/>
      <w:sz w:val="32"/>
      <w:szCs w:val="32"/>
      <w:u w:val="none"/>
      <w:shd w:val="clear" w:color="auto" w:fill="auto"/>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w w:val="60"/>
      <w:sz w:val="30"/>
      <w:szCs w:val="30"/>
      <w:u w:val="none"/>
      <w:shd w:val="clear" w:color="auto" w:fill="auto"/>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Heading5">
    <w:name w:val="Heading #5_"/>
    <w:basedOn w:val="DefaultParagraphFont"/>
    <w:link w:val="Heading5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10">
    <w:name w:val="Body text (10)_"/>
    <w:basedOn w:val="DefaultParagraphFont"/>
    <w:link w:val="Bodytext10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11">
    <w:name w:val="Body text (11)_"/>
    <w:basedOn w:val="DefaultParagraphFont"/>
    <w:link w:val="Bodytext110"/>
    <w:rPr>
      <w:b/>
      <w:bCs/>
      <w:i w:val="0"/>
      <w:iCs w:val="0"/>
      <w:smallCaps w:val="0"/>
      <w:strike w:val="0"/>
      <w:sz w:val="18"/>
      <w:szCs w:val="18"/>
      <w:u w:val="none"/>
      <w:shd w:val="clear" w:color="auto" w:fill="auto"/>
    </w:rPr>
  </w:style>
  <w:style w:type="character" w:customStyle="1" w:styleId="Bodytext12">
    <w:name w:val="Body text (12)_"/>
    <w:basedOn w:val="DefaultParagraphFont"/>
    <w:link w:val="Bodytext120"/>
    <w:rPr>
      <w:rFonts w:ascii="Times New Roman" w:eastAsia="Times New Roman" w:hAnsi="Times New Roman" w:cs="Times New Roman"/>
      <w:b w:val="0"/>
      <w:bCs w:val="0"/>
      <w:i w:val="0"/>
      <w:iCs w:val="0"/>
      <w:smallCaps w:val="0"/>
      <w:strike w:val="0"/>
      <w:sz w:val="13"/>
      <w:szCs w:val="13"/>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44"/>
      <w:szCs w:val="44"/>
      <w:u w:val="none"/>
      <w:shd w:val="clear" w:color="auto" w:fill="auto"/>
    </w:rPr>
  </w:style>
  <w:style w:type="paragraph" w:customStyle="1" w:styleId="Footnote0">
    <w:name w:val="Footnote"/>
    <w:basedOn w:val="Normal"/>
    <w:link w:val="Footnote"/>
    <w:rPr>
      <w:rFonts w:ascii="Times New Roman" w:eastAsia="Times New Roman" w:hAnsi="Times New Roman" w:cs="Times New Roman"/>
      <w:sz w:val="18"/>
      <w:szCs w:val="18"/>
    </w:rPr>
  </w:style>
  <w:style w:type="paragraph" w:customStyle="1" w:styleId="Bodytext50">
    <w:name w:val="Body text (5)"/>
    <w:basedOn w:val="Normal"/>
    <w:link w:val="Bodytext5"/>
    <w:pPr>
      <w:spacing w:after="140"/>
      <w:ind w:left="2620"/>
    </w:pPr>
    <w:rPr>
      <w:rFonts w:ascii="Segoe UI" w:eastAsia="Segoe UI" w:hAnsi="Segoe UI" w:cs="Segoe UI"/>
      <w:color w:val="EBEBEB"/>
      <w:sz w:val="56"/>
      <w:szCs w:val="56"/>
    </w:rPr>
  </w:style>
  <w:style w:type="paragraph" w:customStyle="1" w:styleId="Bodytext70">
    <w:name w:val="Body text (7)"/>
    <w:basedOn w:val="Normal"/>
    <w:link w:val="Bodytext7"/>
    <w:pPr>
      <w:spacing w:after="1100"/>
      <w:jc w:val="right"/>
    </w:pPr>
    <w:rPr>
      <w:rFonts w:ascii="Segoe UI" w:eastAsia="Segoe UI" w:hAnsi="Segoe UI" w:cs="Segoe UI"/>
      <w:i/>
      <w:iCs/>
      <w:color w:val="EBEBEB"/>
      <w:sz w:val="36"/>
      <w:szCs w:val="36"/>
    </w:rPr>
  </w:style>
  <w:style w:type="paragraph" w:customStyle="1" w:styleId="Bodytext30">
    <w:name w:val="Body text (3)"/>
    <w:basedOn w:val="Normal"/>
    <w:link w:val="Bodytext3"/>
    <w:pPr>
      <w:spacing w:after="130"/>
      <w:jc w:val="center"/>
    </w:pPr>
    <w:rPr>
      <w:rFonts w:ascii="Arial" w:eastAsia="Arial" w:hAnsi="Arial" w:cs="Arial"/>
      <w:sz w:val="36"/>
      <w:szCs w:val="36"/>
    </w:rPr>
  </w:style>
  <w:style w:type="paragraph" w:styleId="BodyText">
    <w:name w:val="Body Text"/>
    <w:basedOn w:val="Normal"/>
    <w:link w:val="BodyTextChar"/>
    <w:pPr>
      <w:spacing w:after="100"/>
      <w:ind w:firstLine="20"/>
    </w:pPr>
    <w:rPr>
      <w:rFonts w:ascii="Times New Roman" w:eastAsia="Times New Roman" w:hAnsi="Times New Roman" w:cs="Times New Roman"/>
      <w:sz w:val="20"/>
      <w:szCs w:val="20"/>
    </w:rPr>
  </w:style>
  <w:style w:type="paragraph" w:customStyle="1" w:styleId="Bodytext40">
    <w:name w:val="Body text (4)"/>
    <w:basedOn w:val="Normal"/>
    <w:link w:val="Bodytext4"/>
    <w:pPr>
      <w:spacing w:before="310" w:after="480"/>
      <w:ind w:left="1080"/>
      <w:jc w:val="center"/>
    </w:pPr>
    <w:rPr>
      <w:rFonts w:ascii="Arial" w:eastAsia="Arial" w:hAnsi="Arial" w:cs="Arial"/>
      <w:sz w:val="40"/>
      <w:szCs w:val="40"/>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40">
    <w:name w:val="Heading #4"/>
    <w:basedOn w:val="Normal"/>
    <w:link w:val="Heading4"/>
    <w:pPr>
      <w:spacing w:after="100"/>
      <w:outlineLvl w:val="3"/>
    </w:pPr>
    <w:rPr>
      <w:rFonts w:ascii="Times New Roman" w:eastAsia="Times New Roman" w:hAnsi="Times New Roman" w:cs="Times New Roman"/>
    </w:rPr>
  </w:style>
  <w:style w:type="paragraph" w:customStyle="1" w:styleId="Heading20">
    <w:name w:val="Heading #2"/>
    <w:basedOn w:val="Normal"/>
    <w:link w:val="Heading2"/>
    <w:pPr>
      <w:spacing w:after="220"/>
      <w:outlineLvl w:val="1"/>
    </w:pPr>
    <w:rPr>
      <w:rFonts w:ascii="Arial" w:eastAsia="Arial" w:hAnsi="Arial" w:cs="Arial"/>
      <w:sz w:val="32"/>
      <w:szCs w:val="32"/>
    </w:rPr>
  </w:style>
  <w:style w:type="paragraph" w:customStyle="1" w:styleId="Bodytext60">
    <w:name w:val="Body text (6)"/>
    <w:basedOn w:val="Normal"/>
    <w:link w:val="Bodytext6"/>
    <w:pPr>
      <w:jc w:val="right"/>
    </w:pPr>
    <w:rPr>
      <w:rFonts w:ascii="Times New Roman" w:eastAsia="Times New Roman" w:hAnsi="Times New Roman" w:cs="Times New Roman"/>
      <w:b/>
      <w:bCs/>
      <w:w w:val="60"/>
      <w:sz w:val="30"/>
      <w:szCs w:val="30"/>
    </w:rPr>
  </w:style>
  <w:style w:type="paragraph" w:customStyle="1" w:styleId="Tableofcontents0">
    <w:name w:val="Table of contents"/>
    <w:basedOn w:val="Normal"/>
    <w:link w:val="Tableofcontents"/>
    <w:pPr>
      <w:spacing w:after="60"/>
      <w:ind w:firstLine="200"/>
    </w:pPr>
    <w:rPr>
      <w:rFonts w:ascii="Times New Roman" w:eastAsia="Times New Roman" w:hAnsi="Times New Roman" w:cs="Times New Roman"/>
      <w:sz w:val="20"/>
      <w:szCs w:val="20"/>
    </w:rPr>
  </w:style>
  <w:style w:type="paragraph" w:customStyle="1" w:styleId="Tablecaption0">
    <w:name w:val="Table caption"/>
    <w:basedOn w:val="Normal"/>
    <w:link w:val="Tablecaption"/>
    <w:pPr>
      <w:spacing w:after="20"/>
    </w:pPr>
    <w:rPr>
      <w:rFonts w:ascii="Times New Roman" w:eastAsia="Times New Roman" w:hAnsi="Times New Roman" w:cs="Times New Roman"/>
      <w:sz w:val="20"/>
      <w:szCs w:val="20"/>
    </w:rPr>
  </w:style>
  <w:style w:type="paragraph" w:customStyle="1" w:styleId="Other0">
    <w:name w:val="Other"/>
    <w:basedOn w:val="Normal"/>
    <w:link w:val="Other"/>
    <w:pPr>
      <w:spacing w:after="100"/>
      <w:ind w:firstLine="20"/>
    </w:pPr>
    <w:rPr>
      <w:rFonts w:ascii="Times New Roman" w:eastAsia="Times New Roman" w:hAnsi="Times New Roman" w:cs="Times New Roman"/>
      <w:sz w:val="20"/>
      <w:szCs w:val="20"/>
    </w:rPr>
  </w:style>
  <w:style w:type="paragraph" w:customStyle="1" w:styleId="Bodytext20">
    <w:name w:val="Body text (2)"/>
    <w:basedOn w:val="Normal"/>
    <w:link w:val="Bodytext2"/>
    <w:pPr>
      <w:spacing w:line="600" w:lineRule="exact"/>
      <w:ind w:firstLine="260"/>
      <w:jc w:val="center"/>
    </w:pPr>
    <w:rPr>
      <w:rFonts w:ascii="Times New Roman" w:eastAsia="Times New Roman" w:hAnsi="Times New Roman" w:cs="Times New Roman"/>
      <w:sz w:val="18"/>
      <w:szCs w:val="18"/>
    </w:rPr>
  </w:style>
  <w:style w:type="paragraph" w:customStyle="1" w:styleId="Headerorfooter0">
    <w:name w:val="Header or footer"/>
    <w:basedOn w:val="Normal"/>
    <w:link w:val="Headerorfooter"/>
    <w:rPr>
      <w:rFonts w:ascii="Times New Roman" w:eastAsia="Times New Roman" w:hAnsi="Times New Roman" w:cs="Times New Roman"/>
      <w:i/>
      <w:iCs/>
      <w:sz w:val="20"/>
      <w:szCs w:val="20"/>
    </w:rPr>
  </w:style>
  <w:style w:type="paragraph" w:customStyle="1" w:styleId="Heading50">
    <w:name w:val="Heading #5"/>
    <w:basedOn w:val="Normal"/>
    <w:link w:val="Heading5"/>
    <w:pPr>
      <w:spacing w:after="100" w:line="221" w:lineRule="auto"/>
      <w:outlineLvl w:val="4"/>
    </w:pPr>
    <w:rPr>
      <w:rFonts w:ascii="Times New Roman" w:eastAsia="Times New Roman" w:hAnsi="Times New Roman" w:cs="Times New Roman"/>
      <w:b/>
      <w:bCs/>
      <w:sz w:val="22"/>
      <w:szCs w:val="22"/>
    </w:rPr>
  </w:style>
  <w:style w:type="paragraph" w:customStyle="1" w:styleId="Heading30">
    <w:name w:val="Heading #3"/>
    <w:basedOn w:val="Normal"/>
    <w:link w:val="Heading3"/>
    <w:pPr>
      <w:spacing w:after="230" w:line="250" w:lineRule="auto"/>
      <w:jc w:val="center"/>
      <w:outlineLvl w:val="2"/>
    </w:pPr>
    <w:rPr>
      <w:rFonts w:ascii="Times New Roman" w:eastAsia="Times New Roman" w:hAnsi="Times New Roman" w:cs="Times New Roman"/>
      <w:b/>
      <w:bCs/>
      <w:sz w:val="26"/>
      <w:szCs w:val="26"/>
    </w:rPr>
  </w:style>
  <w:style w:type="paragraph" w:customStyle="1" w:styleId="Bodytext100">
    <w:name w:val="Body text (10)"/>
    <w:basedOn w:val="Normal"/>
    <w:link w:val="Bodytext10"/>
    <w:pPr>
      <w:spacing w:after="100"/>
      <w:ind w:left="1360"/>
    </w:pPr>
    <w:rPr>
      <w:rFonts w:ascii="Times New Roman" w:eastAsia="Times New Roman" w:hAnsi="Times New Roman" w:cs="Times New Roman"/>
      <w:sz w:val="16"/>
      <w:szCs w:val="16"/>
    </w:rPr>
  </w:style>
  <w:style w:type="paragraph" w:customStyle="1" w:styleId="Picturecaption0">
    <w:name w:val="Picture caption"/>
    <w:basedOn w:val="Normal"/>
    <w:link w:val="Picturecaption"/>
    <w:rPr>
      <w:rFonts w:ascii="Times New Roman" w:eastAsia="Times New Roman" w:hAnsi="Times New Roman" w:cs="Times New Roman"/>
      <w:sz w:val="16"/>
      <w:szCs w:val="16"/>
    </w:rPr>
  </w:style>
  <w:style w:type="paragraph" w:customStyle="1" w:styleId="Bodytext110">
    <w:name w:val="Body text (11)"/>
    <w:basedOn w:val="Normal"/>
    <w:link w:val="Bodytext11"/>
    <w:pPr>
      <w:spacing w:line="197" w:lineRule="auto"/>
    </w:pPr>
    <w:rPr>
      <w:b/>
      <w:bCs/>
      <w:sz w:val="18"/>
      <w:szCs w:val="18"/>
    </w:rPr>
  </w:style>
  <w:style w:type="paragraph" w:customStyle="1" w:styleId="Bodytext120">
    <w:name w:val="Body text (12)"/>
    <w:basedOn w:val="Normal"/>
    <w:link w:val="Bodytext12"/>
    <w:pPr>
      <w:spacing w:line="252" w:lineRule="auto"/>
    </w:pPr>
    <w:rPr>
      <w:rFonts w:ascii="Times New Roman" w:eastAsia="Times New Roman" w:hAnsi="Times New Roman" w:cs="Times New Roman"/>
      <w:sz w:val="13"/>
      <w:szCs w:val="13"/>
    </w:rPr>
  </w:style>
  <w:style w:type="paragraph" w:customStyle="1" w:styleId="Heading10">
    <w:name w:val="Heading #1"/>
    <w:basedOn w:val="Normal"/>
    <w:link w:val="Heading1"/>
    <w:pPr>
      <w:spacing w:before="660" w:after="720"/>
      <w:jc w:val="center"/>
      <w:outlineLvl w:val="0"/>
    </w:pPr>
    <w:rPr>
      <w:rFonts w:ascii="Times New Roman" w:eastAsia="Times New Roman" w:hAnsi="Times New Roman" w:cs="Times New Roman"/>
      <w:b/>
      <w:bCs/>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10.xml"/><Relationship Id="rId21" Type="http://schemas.openxmlformats.org/officeDocument/2006/relationships/header" Target="header8.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16" Type="http://schemas.openxmlformats.org/officeDocument/2006/relationships/footer" Target="footer5.xml"/><Relationship Id="rId11" Type="http://schemas.openxmlformats.org/officeDocument/2006/relationships/header" Target="header3.xml"/><Relationship Id="rId32" Type="http://schemas.openxmlformats.org/officeDocument/2006/relationships/footer" Target="footer13.xml"/><Relationship Id="rId37" Type="http://schemas.openxmlformats.org/officeDocument/2006/relationships/header" Target="header16.xml"/><Relationship Id="rId53" Type="http://schemas.openxmlformats.org/officeDocument/2006/relationships/header" Target="header24.xml"/><Relationship Id="rId58" Type="http://schemas.openxmlformats.org/officeDocument/2006/relationships/footer" Target="footer26.xml"/><Relationship Id="rId74" Type="http://schemas.openxmlformats.org/officeDocument/2006/relationships/footer" Target="footer34.xml"/><Relationship Id="rId79" Type="http://schemas.openxmlformats.org/officeDocument/2006/relationships/footer" Target="footer36.xml"/><Relationship Id="rId5" Type="http://schemas.openxmlformats.org/officeDocument/2006/relationships/footnotes" Target="footnotes.xml"/><Relationship Id="rId61" Type="http://schemas.openxmlformats.org/officeDocument/2006/relationships/header" Target="header28.xml"/><Relationship Id="rId82" Type="http://schemas.openxmlformats.org/officeDocument/2006/relationships/theme" Target="theme/theme1.xml"/><Relationship Id="rId19" Type="http://schemas.openxmlformats.org/officeDocument/2006/relationships/footer" Target="footer6.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14.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77" Type="http://schemas.openxmlformats.org/officeDocument/2006/relationships/header" Target="header36.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header" Target="header34.xml"/><Relationship Id="rId80" Type="http://schemas.openxmlformats.org/officeDocument/2006/relationships/footer" Target="footer37.xml"/><Relationship Id="rId3" Type="http://schemas.openxmlformats.org/officeDocument/2006/relationships/settings" Target="settings.xml"/><Relationship Id="rId12" Type="http://schemas.openxmlformats.org/officeDocument/2006/relationships/header" Target="header4.xml"/><Relationship Id="rId17" Type="http://schemas.openxmlformats.org/officeDocument/2006/relationships/header" Target="header6.xml"/><Relationship Id="rId25" Type="http://schemas.openxmlformats.org/officeDocument/2006/relationships/footer" Target="footer9.xml"/><Relationship Id="rId33" Type="http://schemas.openxmlformats.org/officeDocument/2006/relationships/header" Target="header14.xml"/><Relationship Id="rId38" Type="http://schemas.openxmlformats.org/officeDocument/2006/relationships/footer" Target="footer16.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footer" Target="footer7.xml"/><Relationship Id="rId41" Type="http://schemas.openxmlformats.org/officeDocument/2006/relationships/footer" Target="footer17.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75" Type="http://schemas.openxmlformats.org/officeDocument/2006/relationships/header" Target="header3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footer" Target="footer12.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oter" Target="footer33.xml"/><Relationship Id="rId78" Type="http://schemas.openxmlformats.org/officeDocument/2006/relationships/header" Target="header37.xm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9" Type="http://schemas.openxmlformats.org/officeDocument/2006/relationships/header" Target="header17.xml"/><Relationship Id="rId34" Type="http://schemas.openxmlformats.org/officeDocument/2006/relationships/header" Target="header15.xml"/><Relationship Id="rId50" Type="http://schemas.openxmlformats.org/officeDocument/2006/relationships/header" Target="header23.xml"/><Relationship Id="rId55" Type="http://schemas.openxmlformats.org/officeDocument/2006/relationships/header" Target="header25.xml"/><Relationship Id="rId76" Type="http://schemas.openxmlformats.org/officeDocument/2006/relationships/footer" Target="footer35.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29" Type="http://schemas.openxmlformats.org/officeDocument/2006/relationships/header" Target="header12.xml"/><Relationship Id="rId24" Type="http://schemas.openxmlformats.org/officeDocument/2006/relationships/header" Target="header10.xml"/><Relationship Id="rId40" Type="http://schemas.openxmlformats.org/officeDocument/2006/relationships/header" Target="header18.xml"/><Relationship Id="rId45" Type="http://schemas.openxmlformats.org/officeDocument/2006/relationships/footer" Target="footer19.xml"/><Relationship Id="rId66" Type="http://schemas.openxmlformats.org/officeDocument/2006/relationships/footer" Target="footer3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6637</Words>
  <Characters>37837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2</cp:revision>
  <dcterms:created xsi:type="dcterms:W3CDTF">2020-07-06T09:43:00Z</dcterms:created>
  <dcterms:modified xsi:type="dcterms:W3CDTF">2020-07-06T09:43:00Z</dcterms:modified>
</cp:coreProperties>
</file>